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D0DA2" w:rsidRDefault="00770E7D" w:rsidP="00770E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0DA2">
        <w:rPr>
          <w:rFonts w:ascii="Times New Roman" w:hAnsi="Times New Roman" w:cs="Times New Roman"/>
          <w:b/>
          <w:sz w:val="32"/>
          <w:szCs w:val="32"/>
        </w:rPr>
        <w:t>ОБЪЯВЛЕНИЕ</w:t>
      </w:r>
    </w:p>
    <w:p w:rsidR="00770E7D" w:rsidRPr="007D0DA2" w:rsidRDefault="00770E7D" w:rsidP="00770E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0DA2">
        <w:rPr>
          <w:rFonts w:ascii="Times New Roman" w:hAnsi="Times New Roman" w:cs="Times New Roman"/>
          <w:b/>
          <w:sz w:val="32"/>
          <w:szCs w:val="32"/>
        </w:rPr>
        <w:t>о работе «прямой линии»</w:t>
      </w:r>
    </w:p>
    <w:p w:rsidR="00770E7D" w:rsidRDefault="00770E7D" w:rsidP="00770E7D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770E7D" w:rsidRPr="007D0DA2" w:rsidRDefault="00770E7D" w:rsidP="00770E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DA2">
        <w:rPr>
          <w:rFonts w:ascii="Times New Roman" w:hAnsi="Times New Roman" w:cs="Times New Roman"/>
          <w:b/>
          <w:sz w:val="28"/>
          <w:szCs w:val="28"/>
        </w:rPr>
        <w:t>В общественной приёмной губернатора области</w:t>
      </w:r>
    </w:p>
    <w:p w:rsidR="00770E7D" w:rsidRPr="007D0DA2" w:rsidRDefault="00770E7D" w:rsidP="00770E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DA2">
        <w:rPr>
          <w:rFonts w:ascii="Times New Roman" w:hAnsi="Times New Roman" w:cs="Times New Roman"/>
          <w:b/>
          <w:sz w:val="28"/>
          <w:szCs w:val="28"/>
        </w:rPr>
        <w:t>21.05.2014 года с 15-00 до 17-00</w:t>
      </w:r>
    </w:p>
    <w:p w:rsidR="00770E7D" w:rsidRPr="007D0DA2" w:rsidRDefault="00770E7D" w:rsidP="00770E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0DA2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7D0DA2">
        <w:rPr>
          <w:rFonts w:ascii="Times New Roman" w:hAnsi="Times New Roman" w:cs="Times New Roman"/>
          <w:b/>
          <w:sz w:val="28"/>
          <w:szCs w:val="28"/>
        </w:rPr>
        <w:t xml:space="preserve"> тел. 222-64-48</w:t>
      </w:r>
    </w:p>
    <w:p w:rsidR="00770E7D" w:rsidRPr="00770E7D" w:rsidRDefault="00770E7D" w:rsidP="00770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работать «прямая линия» по вопросам ремонта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регионального и межмуниципального значения, относящихся к государственной собственности Новосибирской области. В «прямой линии» примут участие временно исполняющий обязанности министра транспорта и дорожного хозяйства Новосибирской области Титов Сергей Михайловичи начальник государственного казённого учреждения Новосибирской области</w:t>
      </w:r>
      <w:r w:rsidR="007D0DA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Территориальное управление автомобильных дорог Новосибирской области</w:t>
      </w:r>
      <w:r w:rsidR="007D0DA2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7D0DA2">
        <w:rPr>
          <w:rFonts w:ascii="Times New Roman" w:hAnsi="Times New Roman" w:cs="Times New Roman"/>
          <w:sz w:val="28"/>
          <w:szCs w:val="28"/>
        </w:rPr>
        <w:t>Громенко</w:t>
      </w:r>
      <w:proofErr w:type="spellEnd"/>
      <w:r w:rsidR="007D0DA2">
        <w:rPr>
          <w:rFonts w:ascii="Times New Roman" w:hAnsi="Times New Roman" w:cs="Times New Roman"/>
          <w:sz w:val="28"/>
          <w:szCs w:val="28"/>
        </w:rPr>
        <w:t xml:space="preserve"> Константин Геннадьевич.</w:t>
      </w:r>
    </w:p>
    <w:sectPr w:rsidR="00770E7D" w:rsidRPr="0077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0E7D"/>
    <w:rsid w:val="00770E7D"/>
    <w:rsid w:val="007D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E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2014-05-19T02:23:00Z</dcterms:created>
  <dcterms:modified xsi:type="dcterms:W3CDTF">2014-05-19T02:36:00Z</dcterms:modified>
</cp:coreProperties>
</file>