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E8" w:rsidRPr="00DC63E8" w:rsidRDefault="00DC63E8" w:rsidP="00DC63E8">
      <w:pPr>
        <w:widowControl/>
        <w:shd w:val="clear" w:color="auto" w:fill="FFFFFF"/>
        <w:suppressAutoHyphens w:val="0"/>
        <w:spacing w:after="75"/>
        <w:outlineLvl w:val="0"/>
        <w:rPr>
          <w:rFonts w:eastAsia="Times New Roman" w:cs="Arial"/>
          <w:color w:val="000000"/>
          <w:kern w:val="36"/>
          <w:sz w:val="39"/>
          <w:szCs w:val="39"/>
          <w:lang w:eastAsia="ru-RU" w:bidi="ar-SA"/>
        </w:rPr>
      </w:pPr>
      <w:r w:rsidRPr="00DC63E8">
        <w:rPr>
          <w:rFonts w:eastAsia="Times New Roman" w:cs="Arial"/>
          <w:color w:val="000000"/>
          <w:kern w:val="36"/>
          <w:sz w:val="39"/>
          <w:szCs w:val="39"/>
          <w:lang w:eastAsia="ru-RU" w:bidi="ar-SA"/>
        </w:rPr>
        <w:t>Памятка о мерах пожарной безопасности при эксплуатации печного отопления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eastAsia="Times New Roman" w:cs="Arial"/>
          <w:b/>
          <w:bCs/>
          <w:noProof/>
          <w:color w:val="000000"/>
          <w:kern w:val="0"/>
          <w:sz w:val="39"/>
          <w:szCs w:val="39"/>
          <w:lang w:eastAsia="ru-RU" w:bidi="ar-SA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57500" cy="2019300"/>
            <wp:effectExtent l="19050" t="0" r="0" b="0"/>
            <wp:wrapSquare wrapText="bothSides"/>
            <wp:docPr id="10" name="Рисунок 2" descr="http://ural.mchs.ru/upload/site2/Z6MwwvCkCH-big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ral.mchs.ru/upload/site2/Z6MwwvCkCH-big-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2733675" cy="2019300"/>
            <wp:effectExtent l="19050" t="0" r="9525" b="0"/>
            <wp:docPr id="11" name="Рисунок 1" descr="http://ural.mchs.ru/upload/site2/pechnoe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ral.mchs.ru/upload/site2/pechnoe/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 xml:space="preserve">   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Пик "печных" пожаров приходится именно на отопительный сезон, на период холодов. Квартиросъемщики и домовладельцы за летний период теряют навыки в обращении с отопительными приборами, забывают о мерах предосторожности. Да и само печное оборудование со временем приходит в негодность.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 </w:t>
      </w: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Основные причины "печных" пожаров: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428750"/>
            <wp:effectExtent l="19050" t="0" r="0" b="0"/>
            <wp:docPr id="2" name="Рисунок 2" descr="http://ural.mchs.ru/upload/site2/pechnoe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ral.mchs.ru/upload/site2/pechnoe/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Во-первых, нарушение правил устройства печи: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недостаточные разделки дымовых труб в местах их прохождения через деревянные перекрытия, а также малые </w:t>
      </w:r>
      <w:proofErr w:type="spellStart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отступки</w:t>
      </w:r>
      <w:proofErr w:type="spellEnd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- расстояния между стенками печи и деревянными конструкциями перегородок и стен дома; отсутствие </w:t>
      </w:r>
      <w:proofErr w:type="spellStart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предтопочного</w:t>
      </w:r>
      <w:proofErr w:type="spellEnd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листа. Под печь возводится самостоятельный фундамент.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Во-вторых, нарушение правил пожарной безопасности при эксплуатации печи: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295400"/>
            <wp:effectExtent l="19050" t="0" r="0" b="0"/>
            <wp:docPr id="3" name="Рисунок 3" descr="http://ural.mchs.ru/upload/site2/pechnoe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ral.mchs.ru/upload/site2/pechnoe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розжиг печи бензином, керосином и другими легковоспламеняющимися жидкостями; использование дров, длина которых превышает размеры топливника; перекаливание печей; оставленные открытыми дверки; сушка одежды или других предметов вблизи очага.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Рекомендации по монтажу и эксплуатации печного отопления: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Необходимо помнить, что в печи ценится, не только хорошая тяга, теплоотдача, экономичность и эстетические качества, но и безопасность.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lastRenderedPageBreak/>
        <w:drawing>
          <wp:inline distT="0" distB="0" distL="0" distR="0">
            <wp:extent cx="1905000" cy="1266825"/>
            <wp:effectExtent l="19050" t="0" r="0" b="0"/>
            <wp:docPr id="4" name="Рисунок 4" descr="http://ural.mchs.ru/upload/site2/pechnoe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ral.mchs.ru/upload/site2/pechnoe/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314450"/>
            <wp:effectExtent l="19050" t="0" r="0" b="0"/>
            <wp:docPr id="5" name="Рисунок 5" descr="http://ural.mchs.ru/upload/site2/pechnoe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ral.mchs.ru/upload/site2/pechnoe/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 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Печь обязательно должна быть белой это позволит своевременно обнаруживать неисправности, трещины в печи которые могут привести к пожару, так как на белом фоне хорошо заметен чёрный след от дыма. 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428750"/>
            <wp:effectExtent l="19050" t="0" r="0" b="0"/>
            <wp:docPr id="6" name="Рисунок 6" descr="http://ural.mchs.ru/upload/site2/pechnoe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ral.mchs.ru/upload/site2/pechnoe/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Для отвода дыма следует применять вертикальные дымовые трубы без уступов. 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Для защиты сгораемого и </w:t>
      </w:r>
      <w:proofErr w:type="spellStart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трудносгораемого</w:t>
      </w:r>
      <w:proofErr w:type="spellEnd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123950"/>
            <wp:effectExtent l="19050" t="0" r="0" b="0"/>
            <wp:docPr id="7" name="Рисунок 7" descr="http://ural.mchs.ru/upload/site2/pechnoe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ral.mchs.ru/upload/site2/pechnoe/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В садовых домиках допускается эксплуатация печей только на твёрдом топливе.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 При эксплуатации печного отопления запрещается: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lastRenderedPageBreak/>
        <w:t>- Оставлять без присмотра топящиеся печи, а также поручать детям надзор за ними.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- Располагать топливо и другие горючие вещества, и материалы на </w:t>
      </w:r>
      <w:proofErr w:type="spellStart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предтопочном</w:t>
      </w:r>
      <w:proofErr w:type="spellEnd"/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листе.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Применять для розжига печей бензин, керосин, дизельное топливо и другие ЛВЖ и ГЖ.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Топить углем, коксом и газом печи, не предназначенные для этих видов топлива.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Производить топку печей во время проведения в помещениях собраний и других массовых мероприятий.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Перекаливать печи.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 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lang w:eastAsia="ru-RU" w:bidi="ar-SA"/>
        </w:rPr>
        <w:drawing>
          <wp:inline distT="0" distB="0" distL="0" distR="0">
            <wp:extent cx="1905000" cy="1428750"/>
            <wp:effectExtent l="19050" t="0" r="0" b="0"/>
            <wp:docPr id="8" name="Рисунок 8" descr="http://ural.mchs.ru/upload/site2/pechnoe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ral.mchs.ru/upload/site2/pechnoe/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Правила поведения при пожаре: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при обнаружении пожара или признаков горения (задымление, запаха гари, повышенной температуры) незамедлительно сообщить по телефону 01 в пожарную охрану;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при этом назвать адрес объекта, место возникновения пожара и сообщить свою фамилию;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eastAsia="ru-RU" w:bidi="ar-SA"/>
        </w:rPr>
        <w:drawing>
          <wp:inline distT="0" distB="0" distL="0" distR="0">
            <wp:extent cx="1905000" cy="1428750"/>
            <wp:effectExtent l="19050" t="0" r="0" b="0"/>
            <wp:docPr id="9" name="Рисунок 9" descr="http://ural.mchs.ru/upload/site2/pechnoe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ral.mchs.ru/upload/site2/pechnoe/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в случае угрозы жизни людей немедленно организовать их спасение, используя для этого имеющиеся силы и средства;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br/>
        <w:t>- до прибытия пожарного подразделения использовать в тушение пожара имеющиеся первичные средства пожаротушения (вода, песок, снег, огнетушители, тканевые материалы, смоченные водой); </w:t>
      </w:r>
    </w:p>
    <w:p w:rsidR="00DC63E8" w:rsidRPr="00DC63E8" w:rsidRDefault="00DC63E8" w:rsidP="00DC63E8">
      <w:pPr>
        <w:widowControl/>
        <w:suppressAutoHyphens w:val="0"/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C63E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- удалите за пределы опасной зоны людей пожилого возраста, детей, инвалидов и больных. </w:t>
      </w:r>
    </w:p>
    <w:p w:rsidR="00A631C4" w:rsidRPr="00824E55" w:rsidRDefault="00A631C4" w:rsidP="00824E55">
      <w:pPr>
        <w:rPr>
          <w:rFonts w:ascii="Times New Roman" w:hAnsi="Times New Roman" w:cs="Times New Roman"/>
          <w:sz w:val="28"/>
          <w:szCs w:val="28"/>
        </w:rPr>
      </w:pPr>
    </w:p>
    <w:sectPr w:rsidR="00A631C4" w:rsidRPr="00824E55" w:rsidSect="00DC63E8">
      <w:pgSz w:w="11906" w:h="16838"/>
      <w:pgMar w:top="709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20434"/>
    <w:rsid w:val="0033006C"/>
    <w:rsid w:val="00334E1A"/>
    <w:rsid w:val="00340A0D"/>
    <w:rsid w:val="00363745"/>
    <w:rsid w:val="003A298C"/>
    <w:rsid w:val="003C3630"/>
    <w:rsid w:val="003D20F8"/>
    <w:rsid w:val="003E642D"/>
    <w:rsid w:val="004E2523"/>
    <w:rsid w:val="00556534"/>
    <w:rsid w:val="00594A44"/>
    <w:rsid w:val="005B0BC0"/>
    <w:rsid w:val="005B336D"/>
    <w:rsid w:val="005D7AD6"/>
    <w:rsid w:val="005E028E"/>
    <w:rsid w:val="00647629"/>
    <w:rsid w:val="006632F3"/>
    <w:rsid w:val="00672F19"/>
    <w:rsid w:val="00696AC5"/>
    <w:rsid w:val="006C1965"/>
    <w:rsid w:val="006D642D"/>
    <w:rsid w:val="006E02B2"/>
    <w:rsid w:val="0077433E"/>
    <w:rsid w:val="00780D03"/>
    <w:rsid w:val="007C2717"/>
    <w:rsid w:val="007E59AA"/>
    <w:rsid w:val="007F6976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C3BF5"/>
    <w:rsid w:val="00CD2F82"/>
    <w:rsid w:val="00D1236B"/>
    <w:rsid w:val="00D73705"/>
    <w:rsid w:val="00DA5AA7"/>
    <w:rsid w:val="00DC63E8"/>
    <w:rsid w:val="00DF4546"/>
    <w:rsid w:val="00DF6E73"/>
    <w:rsid w:val="00E0763A"/>
    <w:rsid w:val="00E13ECC"/>
    <w:rsid w:val="00E150AA"/>
    <w:rsid w:val="00E312BD"/>
    <w:rsid w:val="00E335E2"/>
    <w:rsid w:val="00E506D5"/>
    <w:rsid w:val="00EB4BC1"/>
    <w:rsid w:val="00EC557F"/>
    <w:rsid w:val="00ED0DD8"/>
    <w:rsid w:val="00EF271B"/>
    <w:rsid w:val="00F12FF9"/>
    <w:rsid w:val="00F529A6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AEE3E-4148-4FA8-848F-420B78274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2</cp:revision>
  <cp:lastPrinted>2016-09-01T08:18:00Z</cp:lastPrinted>
  <dcterms:created xsi:type="dcterms:W3CDTF">2016-10-24T05:05:00Z</dcterms:created>
  <dcterms:modified xsi:type="dcterms:W3CDTF">2016-10-24T05:05:00Z</dcterms:modified>
</cp:coreProperties>
</file>