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3E" w:rsidRDefault="00CC7089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47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E054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1E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20E30" w:rsidRPr="0011477B" w:rsidRDefault="00EC652D" w:rsidP="00920E3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A0">
        <w:rPr>
          <w:rFonts w:ascii="Times New Roman" w:hAnsi="Times New Roman"/>
          <w:sz w:val="28"/>
          <w:szCs w:val="28"/>
        </w:rPr>
        <w:t xml:space="preserve"> </w:t>
      </w:r>
      <w:r w:rsidR="00920E30">
        <w:rPr>
          <w:rFonts w:ascii="Times New Roman" w:hAnsi="Times New Roman"/>
          <w:sz w:val="28"/>
          <w:szCs w:val="28"/>
        </w:rPr>
        <w:t xml:space="preserve"> </w:t>
      </w:r>
    </w:p>
    <w:p w:rsidR="00331EE5" w:rsidRDefault="00331EE5" w:rsidP="00331EE5">
      <w:pPr>
        <w:jc w:val="both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E5" w:rsidRDefault="00331EE5" w:rsidP="00331E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1EE5">
        <w:rPr>
          <w:rFonts w:ascii="Times New Roman" w:hAnsi="Times New Roman" w:cs="Times New Roman"/>
          <w:sz w:val="28"/>
        </w:rPr>
        <w:t xml:space="preserve">Об утверждении Порядка оценки эффективности </w:t>
      </w:r>
      <w:proofErr w:type="gramStart"/>
      <w:r w:rsidRPr="00331EE5">
        <w:rPr>
          <w:rFonts w:ascii="Times New Roman" w:hAnsi="Times New Roman" w:cs="Times New Roman"/>
          <w:sz w:val="28"/>
        </w:rPr>
        <w:t>предоставленных</w:t>
      </w:r>
      <w:proofErr w:type="gramEnd"/>
      <w:r w:rsidRPr="00331EE5">
        <w:rPr>
          <w:rFonts w:ascii="Times New Roman" w:hAnsi="Times New Roman" w:cs="Times New Roman"/>
          <w:sz w:val="28"/>
        </w:rPr>
        <w:t xml:space="preserve"> </w:t>
      </w:r>
    </w:p>
    <w:p w:rsidR="00331EE5" w:rsidRDefault="00331EE5" w:rsidP="00331E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1EE5">
        <w:rPr>
          <w:rFonts w:ascii="Times New Roman" w:hAnsi="Times New Roman" w:cs="Times New Roman"/>
          <w:sz w:val="28"/>
        </w:rPr>
        <w:t xml:space="preserve">налоговых льгот в Северном районе Новосибирской области иным категориям налогоплательщиков и Методики оценки </w:t>
      </w:r>
      <w:proofErr w:type="gramStart"/>
      <w:r w:rsidRPr="00331EE5">
        <w:rPr>
          <w:rFonts w:ascii="Times New Roman" w:hAnsi="Times New Roman" w:cs="Times New Roman"/>
          <w:sz w:val="28"/>
        </w:rPr>
        <w:t>эффективности</w:t>
      </w:r>
      <w:proofErr w:type="gramEnd"/>
      <w:r w:rsidRPr="00331EE5">
        <w:rPr>
          <w:rFonts w:ascii="Times New Roman" w:hAnsi="Times New Roman" w:cs="Times New Roman"/>
          <w:sz w:val="28"/>
        </w:rPr>
        <w:t xml:space="preserve"> предоставленных налоговых льгот в Северном районе  Новосибирской области </w:t>
      </w:r>
    </w:p>
    <w:p w:rsidR="00331EE5" w:rsidRPr="00331EE5" w:rsidRDefault="00331EE5" w:rsidP="00331E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1EE5">
        <w:rPr>
          <w:rFonts w:ascii="Times New Roman" w:hAnsi="Times New Roman" w:cs="Times New Roman"/>
          <w:sz w:val="28"/>
        </w:rPr>
        <w:t>иным категориям налогоплательщиков</w:t>
      </w:r>
    </w:p>
    <w:p w:rsidR="00331EE5" w:rsidRDefault="00331EE5" w:rsidP="00331EE5">
      <w:pPr>
        <w:spacing w:after="0" w:line="240" w:lineRule="auto"/>
        <w:rPr>
          <w:b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В целях повышения результативности практической реализации налоговой политики, эффективности предоставления режимов льготного налогообложения в Северном районе Новосибирской области, администрация Северного района Новосибирской области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1EE5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1) Порядок оценки эффективности предоставленных налоговых льгот в Северном районе Новосибирской области иным категориям налогоплательщиков (Приложение № 1).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2) </w:t>
      </w:r>
      <w:r w:rsidRPr="00331EE5">
        <w:rPr>
          <w:rFonts w:ascii="Times New Roman" w:hAnsi="Times New Roman" w:cs="Times New Roman"/>
          <w:sz w:val="28"/>
          <w:szCs w:val="28"/>
        </w:rPr>
        <w:t>Методику оценки эффективности предоставленных налоговых льгот в Северном районе Новосибирской области иным категориям налогоплательщиков  (Приложение № 2).</w:t>
      </w:r>
    </w:p>
    <w:p w:rsidR="00331EE5" w:rsidRPr="00331EE5" w:rsidRDefault="00331EE5" w:rsidP="00331EE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31EE5">
        <w:rPr>
          <w:rFonts w:ascii="Times New Roman" w:hAnsi="Times New Roman" w:cs="Times New Roman"/>
          <w:sz w:val="28"/>
        </w:rPr>
        <w:t>Контроль за</w:t>
      </w:r>
      <w:proofErr w:type="gramEnd"/>
      <w:r w:rsidRPr="00331EE5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Ведерникова С.Е.</w:t>
      </w:r>
    </w:p>
    <w:p w:rsidR="00331EE5" w:rsidRDefault="00331EE5" w:rsidP="00331EE5">
      <w:pPr>
        <w:pStyle w:val="a8"/>
        <w:spacing w:after="0" w:line="240" w:lineRule="auto"/>
        <w:ind w:left="900"/>
        <w:jc w:val="both"/>
        <w:rPr>
          <w:rFonts w:ascii="Times New Roman" w:hAnsi="Times New Roman" w:cs="Times New Roman"/>
          <w:sz w:val="28"/>
        </w:rPr>
      </w:pPr>
    </w:p>
    <w:p w:rsidR="00331EE5" w:rsidRDefault="00331EE5" w:rsidP="00331EE5">
      <w:pPr>
        <w:pStyle w:val="a8"/>
        <w:spacing w:after="0" w:line="240" w:lineRule="auto"/>
        <w:ind w:left="900"/>
        <w:jc w:val="both"/>
        <w:rPr>
          <w:rFonts w:ascii="Times New Roman" w:hAnsi="Times New Roman" w:cs="Times New Roman"/>
          <w:sz w:val="28"/>
        </w:rPr>
      </w:pPr>
    </w:p>
    <w:p w:rsidR="00920E30" w:rsidRPr="00171B07" w:rsidRDefault="00920E30" w:rsidP="00920E3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C7089" w:rsidRPr="000A751A" w:rsidRDefault="00CC7089" w:rsidP="00CC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Северного района</w:t>
      </w:r>
    </w:p>
    <w:p w:rsidR="00CC7089" w:rsidRDefault="00CC7089" w:rsidP="00CC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Коростелев</w:t>
      </w:r>
    </w:p>
    <w:p w:rsidR="00331EE5" w:rsidRDefault="00331EE5" w:rsidP="00CC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EE5" w:rsidRDefault="00331EE5" w:rsidP="00CC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EE5" w:rsidRDefault="00331EE5" w:rsidP="00CC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EE5" w:rsidRDefault="00331EE5" w:rsidP="00CC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EE5" w:rsidRDefault="00331EE5" w:rsidP="00CC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EE5" w:rsidRDefault="00331EE5" w:rsidP="00CC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06.06.2018 </w:t>
      </w:r>
      <w:r w:rsidRPr="00331E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331EE5" w:rsidRPr="00331EE5" w:rsidRDefault="00331EE5" w:rsidP="00331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E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31EE5" w:rsidRPr="00331EE5" w:rsidRDefault="00331EE5" w:rsidP="00331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E5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предоставленных налоговых льгот </w:t>
      </w:r>
      <w:proofErr w:type="gramStart"/>
      <w:r w:rsidRPr="00331EE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31EE5" w:rsidRPr="00331EE5" w:rsidRDefault="00331EE5" w:rsidP="00331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E5">
        <w:rPr>
          <w:rFonts w:ascii="Times New Roman" w:hAnsi="Times New Roman" w:cs="Times New Roman"/>
          <w:b/>
          <w:sz w:val="28"/>
          <w:szCs w:val="28"/>
        </w:rPr>
        <w:t xml:space="preserve">Северном </w:t>
      </w:r>
      <w:proofErr w:type="gramStart"/>
      <w:r w:rsidRPr="00331EE5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331EE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иным категориям налогоплательщиков</w:t>
      </w:r>
    </w:p>
    <w:p w:rsidR="00331EE5" w:rsidRPr="00331EE5" w:rsidRDefault="00331EE5" w:rsidP="00331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1EE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31EE5" w:rsidRPr="00331EE5" w:rsidRDefault="00331EE5" w:rsidP="00331E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1. Настоящий Порядок определяет цели проведения оценки эффективности предоставленных налоговых льгот в Северном районе Новосибирской области иным категориям налогоплательщиков (далее – налоговые льготы), перечень муниципальных  органов власти Северного района  Новосибирской области, осуществляющих проведение оценки эффективности налоговых льгот, устанавливает порядок проведения оценки эффективности налоговых льгот.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2. Оценка эффективности проводится в отношении налоговых льгот по единому налогу на вмененный доход, подлежащему зачислению в местный бюджет Северного района Новосибирской области (далее – местный  бюджет).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3. Оценка эффективности налоговых льгот проводится в целях: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1) совершенствования системы налоговых льгот;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2) принятия необходимых мер по изменению или отмене низкоэффективных или неэффективных налоговых льгот, изменению оснований, порядка и условий их применения;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3) обеспечения оптимального выбора категорий налогоплательщиков для установления налоговых льгот.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31EE5">
        <w:rPr>
          <w:rFonts w:ascii="Times New Roman" w:hAnsi="Times New Roman" w:cs="Times New Roman"/>
          <w:sz w:val="28"/>
          <w:szCs w:val="28"/>
        </w:rPr>
        <w:t>Оценка эффективности налоговых льгот проводится управлением экономического развития, труда и имущества администрации Северного района Новосибирской области (далее – управление экономики) в части налоговых льгот, установленных в отношении предприятий, организаций, индивидуальных предпринимателей, применяющих режим уплаты налога в форме единого налога на вмененный доход, на основании критериев эффективности налоговых льгот, установленных иным категориям налогоплательщиков, в соответствии с пунктом 9 данного Порядка оценки эффективности</w:t>
      </w:r>
      <w:proofErr w:type="gramEnd"/>
      <w:r w:rsidRPr="00331EE5">
        <w:rPr>
          <w:rFonts w:ascii="Times New Roman" w:hAnsi="Times New Roman" w:cs="Times New Roman"/>
          <w:sz w:val="28"/>
          <w:szCs w:val="28"/>
        </w:rPr>
        <w:t xml:space="preserve"> предоставленных налоговых льгот в Северном районе Новосибирской области иным категориям налогоплательщиков (далее – Порядок)  и включает в себя оценку бюджетной, экономической и социальной эффективности налоговых льгот.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5. Оценка бюджетной эффективности налоговых льгот осуществляется на основании критерия, установленного подпунктом 2 пункта 9  данного Порядка, и  представляет собой оценку влияния налоговых льгот на объемы доходов и расходов  местного бюджета.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Оценка экономической эффективности налоговых льгот осуществляется на основании критериев, установленных подпунктами 1 и 3 пункта 9 данного </w:t>
      </w:r>
      <w:r w:rsidRPr="00331EE5">
        <w:rPr>
          <w:rFonts w:ascii="Times New Roman" w:hAnsi="Times New Roman" w:cs="Times New Roman"/>
          <w:sz w:val="28"/>
          <w:szCs w:val="28"/>
        </w:rPr>
        <w:lastRenderedPageBreak/>
        <w:t>Порядка, и представляет собой оценку влияния налоговых льгот на динамику производственных и финансовых результатов деятельности тех категорий налогоплательщиков, которым они предоставлены.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Оценка социальной эффективности налоговых льгот осуществляется на основании критериев, установленных подпунктами 4-6 пункта 9 данного Порядка, и представляет собой оценку влияния налоговых льгот на создание благоприятных условий развития социальной инфраструктуры и бизнеса, повышение социальной защищенности населения, формирование благоприятных условий жизнедеятельности для малообеспеченных граждан и граждан, оказавшихся в трудной жизненной ситуации.</w:t>
      </w:r>
      <w:bookmarkStart w:id="0" w:name="sub_22"/>
      <w:bookmarkStart w:id="1" w:name="sub_16"/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6. Оценка эффективности налоговых льгот осуществляется в соответствии с Методикой оценки эффективности предоставленных налоговых льгот в Северном районе Новосибирской области иным категориям налогоплательщиков (далее – Методика) путем расчетов показателей эффективности налоговых льгот.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Расчеты показателей эффективности налоговых льгот производятся на основании данных налоговой, статистической, финансовой отчетности, а также иной информации, позволяющей произвести необходимые расчеты. </w:t>
      </w:r>
    </w:p>
    <w:p w:rsidR="00331EE5" w:rsidRPr="00331EE5" w:rsidRDefault="00331EE5" w:rsidP="0033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31EE5">
        <w:rPr>
          <w:rFonts w:ascii="Times New Roman" w:hAnsi="Times New Roman" w:cs="Times New Roman"/>
          <w:b/>
          <w:sz w:val="28"/>
          <w:szCs w:val="28"/>
        </w:rPr>
        <w:t>. Порядок проведения оценки эффективности налоговых льгот</w:t>
      </w:r>
    </w:p>
    <w:p w:rsidR="00331EE5" w:rsidRPr="00331EE5" w:rsidRDefault="00331EE5" w:rsidP="0033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7. Управление экономики  ежегодно проводят оценку эффективности налоговых льгот за отчетный финансовый год и в срок до 1 июля текущего финансового года по форме, установленной приложением № 1 к настоящему Порядку, с приложением произведенных расчетов.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8. На основании отчетов о результатах оценки эффективности налоговых льгот в дальнейшем управление экономики: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1) проводит анализ эффективности налоговых льгот;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2) подготавливает предложения по изменению или отмене низкоэффективных или неэффективных налоговых льгот, а также изменению оснований, порядка и условий их применения; </w:t>
      </w:r>
    </w:p>
    <w:p w:rsidR="00331EE5" w:rsidRPr="00331EE5" w:rsidRDefault="00331EE5" w:rsidP="0033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3) формирует сводный отчет о результатах оценки эффективности предоставленных налоговых льгот за отчетный финансовый год по форме, установленной приложением № 1 к настоящему Порядку, и в срок до 1 октября текущего финансового года представляет его Главе Северного района Новосибирской области.</w:t>
      </w:r>
    </w:p>
    <w:p w:rsidR="00331EE5" w:rsidRPr="00331EE5" w:rsidRDefault="00331EE5" w:rsidP="0033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331EE5" w:rsidRPr="00331EE5" w:rsidRDefault="00331EE5" w:rsidP="00331EE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31EE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III</w:t>
      </w:r>
      <w:r w:rsidRPr="00331EE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. Критерии эффективности налоговых льгот,</w:t>
      </w:r>
    </w:p>
    <w:p w:rsidR="00331EE5" w:rsidRPr="00331EE5" w:rsidRDefault="00331EE5" w:rsidP="00331EE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31EE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установленных иным категориям налогоплательщиков</w:t>
      </w:r>
    </w:p>
    <w:p w:rsidR="00331EE5" w:rsidRPr="00331EE5" w:rsidRDefault="00331EE5" w:rsidP="00331EE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31EE5">
        <w:rPr>
          <w:rFonts w:ascii="Times New Roman" w:hAnsi="Times New Roman" w:cs="Times New Roman"/>
          <w:color w:val="000000"/>
          <w:sz w:val="28"/>
          <w:szCs w:val="28"/>
        </w:rPr>
        <w:t>9. Критерии эффективности налоговых льгот, установленных иным категориям налогоплательщиков:</w:t>
      </w:r>
    </w:p>
    <w:p w:rsidR="00331EE5" w:rsidRPr="00331EE5" w:rsidRDefault="00331EE5" w:rsidP="00331EE5">
      <w:pPr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31EE5">
        <w:rPr>
          <w:rFonts w:ascii="Times New Roman" w:hAnsi="Times New Roman" w:cs="Times New Roman"/>
          <w:color w:val="000000"/>
          <w:sz w:val="28"/>
          <w:szCs w:val="28"/>
        </w:rPr>
        <w:t>направление средств, высвободившихся в результате предоставления налоговых льгот, в полном объеме на собственное развитие;</w:t>
      </w:r>
      <w:r w:rsidRPr="00331E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31EE5">
        <w:rPr>
          <w:rFonts w:ascii="Times New Roman" w:hAnsi="Times New Roman" w:cs="Times New Roman"/>
          <w:color w:val="000000"/>
          <w:sz w:val="28"/>
          <w:szCs w:val="28"/>
        </w:rPr>
        <w:t>2) обеспечение прироста налоговых поступлений в местный бюджет;</w:t>
      </w:r>
      <w:r w:rsidRPr="00331E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31EE5">
        <w:rPr>
          <w:rFonts w:ascii="Times New Roman" w:hAnsi="Times New Roman" w:cs="Times New Roman"/>
          <w:color w:val="000000"/>
          <w:sz w:val="28"/>
          <w:szCs w:val="28"/>
        </w:rPr>
        <w:t>3) создание новых рабочих ме</w:t>
      </w:r>
      <w:proofErr w:type="gramStart"/>
      <w:r w:rsidRPr="00331EE5">
        <w:rPr>
          <w:rFonts w:ascii="Times New Roman" w:hAnsi="Times New Roman" w:cs="Times New Roman"/>
          <w:color w:val="000000"/>
          <w:sz w:val="28"/>
          <w:szCs w:val="28"/>
        </w:rPr>
        <w:t>ст в сф</w:t>
      </w:r>
      <w:proofErr w:type="gramEnd"/>
      <w:r w:rsidRPr="00331EE5">
        <w:rPr>
          <w:rFonts w:ascii="Times New Roman" w:hAnsi="Times New Roman" w:cs="Times New Roman"/>
          <w:color w:val="000000"/>
          <w:sz w:val="28"/>
          <w:szCs w:val="28"/>
        </w:rPr>
        <w:t xml:space="preserve">ере деятельности, на которую распространяется налоговая льгота; </w:t>
      </w:r>
    </w:p>
    <w:p w:rsidR="00331EE5" w:rsidRPr="00331EE5" w:rsidRDefault="00331EE5" w:rsidP="00331EE5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31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улучшение условий труда работников в сфере деятельности, на которую распространяется налоговая льгота;</w:t>
      </w:r>
    </w:p>
    <w:p w:rsidR="00331EE5" w:rsidRPr="00331EE5" w:rsidRDefault="00331EE5" w:rsidP="00331EE5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31EE5">
        <w:rPr>
          <w:rFonts w:ascii="Times New Roman" w:hAnsi="Times New Roman" w:cs="Times New Roman"/>
          <w:color w:val="000000"/>
          <w:sz w:val="28"/>
          <w:szCs w:val="28"/>
        </w:rPr>
        <w:t>5) увеличение средней заработной платы работников в сфере деятельности, на которую распространяется налоговая льгота;</w:t>
      </w:r>
    </w:p>
    <w:p w:rsidR="00331EE5" w:rsidRPr="00331EE5" w:rsidRDefault="00331EE5" w:rsidP="00331EE5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31EE5">
        <w:rPr>
          <w:rFonts w:ascii="Times New Roman" w:hAnsi="Times New Roman" w:cs="Times New Roman"/>
          <w:color w:val="000000"/>
          <w:sz w:val="28"/>
          <w:szCs w:val="28"/>
        </w:rPr>
        <w:t>6) повышение доступности и качества услуг, оказываемых населению в сфере деятельности, на которую распространяется налоговая льгота.</w:t>
      </w:r>
    </w:p>
    <w:p w:rsidR="00331EE5" w:rsidRPr="00331EE5" w:rsidRDefault="00331EE5" w:rsidP="00331EE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31EE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31EE5" w:rsidRPr="00331EE5" w:rsidRDefault="00331EE5" w:rsidP="00331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br w:type="page"/>
      </w:r>
      <w:r w:rsidRPr="00331E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1EE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06.06.2018 </w:t>
      </w:r>
      <w:r w:rsidRPr="00331E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368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E5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предоставленных налоговых льгот  в Северном районе Новосибирской области иным категориям налогоплательщиков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1EE5">
        <w:rPr>
          <w:rFonts w:ascii="Times New Roman" w:hAnsi="Times New Roman" w:cs="Times New Roman"/>
          <w:b/>
          <w:sz w:val="28"/>
          <w:szCs w:val="28"/>
        </w:rPr>
        <w:t>. Оценка бюджетной эффективности налоговых льгот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1EE5">
        <w:rPr>
          <w:rFonts w:ascii="Times New Roman" w:hAnsi="Times New Roman" w:cs="Times New Roman"/>
          <w:sz w:val="28"/>
          <w:szCs w:val="28"/>
        </w:rPr>
        <w:t>Оценка бюджетной эффективности налоговых льгот (далее – бюджетная эффективность) производится на основании расчета, в котором определяется эффект для местного бюджета Северного района Новосибирской области (далее – местный бюджет) от предоставления налоговых льгот в Северном районе Новосибирской области иным категориям налогоплательщиков (далее – налоговые льготы), выражающийся в увеличении поступлений налоговых платежей в местный бюджет по сравнению с величиной выпадающих доходов местного бюджета.</w:t>
      </w:r>
      <w:proofErr w:type="gramEnd"/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2. Коэффициент бюджетной эффективности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 xml:space="preserve"> = НП / ПБ, где: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НП - объем прироста налоговых поступлений в местный бюджет;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ПБ - сумма потерь местного бюджета от предоставления налоговых льгот.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Сумма потерь местного бюджета от предоставления налоговых льгот (ПБ) рассчитывается по формуле: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ПБ = (НБ x СН x НО</w:t>
      </w:r>
      <w:proofErr w:type="gramStart"/>
      <w:r w:rsidRPr="00331EE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31EE5">
        <w:rPr>
          <w:rFonts w:ascii="Times New Roman" w:hAnsi="Times New Roman" w:cs="Times New Roman"/>
          <w:sz w:val="28"/>
          <w:szCs w:val="28"/>
        </w:rPr>
        <w:t xml:space="preserve"> - (НБ x 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СНл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 xml:space="preserve"> x НО), где: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НБ</w:t>
      </w:r>
      <w:r w:rsidRPr="00331EE5">
        <w:rPr>
          <w:rFonts w:ascii="Times New Roman" w:hAnsi="Times New Roman" w:cs="Times New Roman"/>
          <w:sz w:val="28"/>
          <w:szCs w:val="28"/>
        </w:rPr>
        <w:softHyphen/>
        <w:t xml:space="preserve"> - налогооблагаемая база по налогу;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СН - ставка по налогу, установленная в соответствии с законодательством о налогах и сборах;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НО - норматив зачисления налога в местный бюджет;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EE5">
        <w:rPr>
          <w:rFonts w:ascii="Times New Roman" w:hAnsi="Times New Roman" w:cs="Times New Roman"/>
          <w:sz w:val="28"/>
          <w:szCs w:val="28"/>
        </w:rPr>
        <w:t>СНл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 xml:space="preserve"> - ставка по налогу, применяемая с учетом налоговых льгот.</w:t>
      </w: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3. 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 больше либо равно единице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 xml:space="preserve"> ≥ 1).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31EE5">
        <w:rPr>
          <w:rFonts w:ascii="Times New Roman" w:hAnsi="Times New Roman" w:cs="Times New Roman"/>
          <w:b/>
          <w:sz w:val="28"/>
          <w:szCs w:val="28"/>
        </w:rPr>
        <w:t>. Оценка экономической эффективности налоговых льгот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4. Оценка экономической эффективности налоговых льгот (далее – экономическая эффективность) производится на основании показателей </w:t>
      </w:r>
      <w:r w:rsidRPr="00331EE5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 – хозяйственной деятельности в соответствии с </w:t>
      </w:r>
      <w:hyperlink r:id="rId10" w:history="1">
        <w:proofErr w:type="gramStart"/>
        <w:r w:rsidRPr="00331EE5">
          <w:rPr>
            <w:rStyle w:val="af"/>
            <w:rFonts w:ascii="Times New Roman" w:hAnsi="Times New Roman" w:cs="Times New Roman"/>
            <w:sz w:val="28"/>
            <w:szCs w:val="28"/>
          </w:rPr>
          <w:t>приложени</w:t>
        </w:r>
      </w:hyperlink>
      <w:r w:rsidRPr="00331EE5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331EE5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5. Коэффициент экономической эффективности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Кээф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Кээф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 xml:space="preserve"> = ∑ Эр / Эс, где: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Эр - количество показателей, по которым произошел рост или уровень остался прежним;</w:t>
      </w: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Эс - количество показателей, по которым произошло снижение.</w:t>
      </w: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Налоговые льготы имеют положительную экономическую эффективность, если значение коэффициента экономической эффективности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Кээф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 больше либо равно единице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Кээф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 xml:space="preserve"> ≥ 1).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E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31EE5">
        <w:rPr>
          <w:rFonts w:ascii="Times New Roman" w:hAnsi="Times New Roman" w:cs="Times New Roman"/>
          <w:b/>
          <w:sz w:val="28"/>
          <w:szCs w:val="28"/>
        </w:rPr>
        <w:t>. Оценка социальной эффективности налоговых льгот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6. Оценка социальной эффективности налоговых льгот (далее – социальная эффективность) производится на основании показателя, характеризующего востребованность налоговых льгот у налогоплательщиков соответствующей категории.</w:t>
      </w: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7. Коэффициент социальной эффективности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=Кл</w:t>
      </w:r>
      <w:proofErr w:type="gramStart"/>
      <w:r w:rsidRPr="00331EE5">
        <w:rPr>
          <w:rFonts w:ascii="Times New Roman" w:hAnsi="Times New Roman" w:cs="Times New Roman"/>
          <w:sz w:val="28"/>
          <w:szCs w:val="28"/>
        </w:rPr>
        <w:t>/К</w:t>
      </w:r>
      <w:proofErr w:type="gramEnd"/>
      <w:r w:rsidRPr="00331EE5">
        <w:rPr>
          <w:rFonts w:ascii="Times New Roman" w:hAnsi="Times New Roman" w:cs="Times New Roman"/>
          <w:sz w:val="28"/>
          <w:szCs w:val="28"/>
        </w:rPr>
        <w:t>о, где: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Кл - количество налогоплательщиков воспользовавшихся льготой;</w:t>
      </w: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EE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31EE5">
        <w:rPr>
          <w:rFonts w:ascii="Times New Roman" w:hAnsi="Times New Roman" w:cs="Times New Roman"/>
          <w:sz w:val="28"/>
          <w:szCs w:val="28"/>
        </w:rPr>
        <w:t xml:space="preserve"> – общее количество налогоплательщиков соответствующей категории.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1EE5">
        <w:rPr>
          <w:rFonts w:ascii="Times New Roman" w:hAnsi="Times New Roman" w:cs="Times New Roman"/>
          <w:sz w:val="28"/>
          <w:szCs w:val="28"/>
        </w:rPr>
        <w:t>Коэффициент социальной эффективности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 xml:space="preserve">) принимается </w:t>
      </w:r>
      <w:proofErr w:type="gramStart"/>
      <w:r w:rsidRPr="00331EE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331EE5">
        <w:rPr>
          <w:rFonts w:ascii="Times New Roman" w:hAnsi="Times New Roman" w:cs="Times New Roman"/>
          <w:sz w:val="28"/>
          <w:szCs w:val="28"/>
        </w:rPr>
        <w:t xml:space="preserve"> единице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 xml:space="preserve">=1) в случае, если налоговой льготой воспользовалось не менее 30 процентов налогоплательщиков соответствующей категории.  </w:t>
      </w: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1EE5">
        <w:rPr>
          <w:rFonts w:ascii="Times New Roman" w:hAnsi="Times New Roman" w:cs="Times New Roman"/>
          <w:sz w:val="28"/>
          <w:szCs w:val="28"/>
        </w:rPr>
        <w:t>Налоговые льготы имеют положительную социальную эффективность, если значение коэффициента социальной эффективности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 равно единице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=1).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31EE5">
        <w:rPr>
          <w:rFonts w:ascii="Times New Roman" w:hAnsi="Times New Roman" w:cs="Times New Roman"/>
          <w:b/>
          <w:sz w:val="28"/>
          <w:szCs w:val="28"/>
        </w:rPr>
        <w:t>. Расчет показателя эффективности налоговых льгот</w:t>
      </w:r>
      <w:r w:rsidRPr="00331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8. Показатель эффективности налоговых льгот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 (далее – показатель эффективности) определяется как отношение суммы коэффициентов бюджетной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), экономической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Кээф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 и социальной эффективности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 к числу указанных коэффициентов и рассчитывается по формуле: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1EE5"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Кбэф+Кээф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)/3</w:t>
      </w:r>
    </w:p>
    <w:p w:rsidR="00331EE5" w:rsidRPr="00331EE5" w:rsidRDefault="00331EE5" w:rsidP="00331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6D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Налоговые льготы имеют положительную эффективность, если значение показателя эффективности (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>) больше</w:t>
      </w:r>
      <w:r w:rsidR="006D4232">
        <w:rPr>
          <w:rFonts w:ascii="Times New Roman" w:hAnsi="Times New Roman" w:cs="Times New Roman"/>
          <w:sz w:val="28"/>
          <w:szCs w:val="28"/>
        </w:rPr>
        <w:t xml:space="preserve"> либо равно единице (</w:t>
      </w:r>
      <w:proofErr w:type="spellStart"/>
      <w:r w:rsidR="006D4232"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 w:rsidR="006D4232">
        <w:rPr>
          <w:rFonts w:ascii="Times New Roman" w:hAnsi="Times New Roman" w:cs="Times New Roman"/>
          <w:sz w:val="28"/>
          <w:szCs w:val="28"/>
        </w:rPr>
        <w:t xml:space="preserve"> ≥ 1)</w:t>
      </w:r>
    </w:p>
    <w:p w:rsidR="00331EE5" w:rsidRPr="00331EE5" w:rsidRDefault="00331EE5" w:rsidP="0033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к Методике оценки 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proofErr w:type="gramStart"/>
      <w:r w:rsidRPr="00331EE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31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налоговых льгот в Северном районе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Новосибирской области иным</w:t>
      </w:r>
    </w:p>
    <w:p w:rsidR="00331EE5" w:rsidRPr="00331EE5" w:rsidRDefault="00331EE5" w:rsidP="00331E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>категориям налогоплательщиков</w:t>
      </w:r>
    </w:p>
    <w:p w:rsidR="00331EE5" w:rsidRDefault="00331EE5" w:rsidP="00331EE5">
      <w:pPr>
        <w:jc w:val="right"/>
        <w:rPr>
          <w:sz w:val="28"/>
        </w:rPr>
      </w:pPr>
    </w:p>
    <w:p w:rsidR="006D4232" w:rsidRPr="006D4232" w:rsidRDefault="00331EE5" w:rsidP="00331E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6D4232">
        <w:rPr>
          <w:rFonts w:ascii="Times New Roman" w:hAnsi="Times New Roman" w:cs="Times New Roman"/>
          <w:b/>
          <w:sz w:val="28"/>
        </w:rPr>
        <w:t xml:space="preserve">Показатели финансово-хозяйственной деятельности для расчета экономической эффективности налоговых льгот </w:t>
      </w:r>
      <w:proofErr w:type="gramStart"/>
      <w:r w:rsidRPr="006D4232">
        <w:rPr>
          <w:rFonts w:ascii="Times New Roman" w:hAnsi="Times New Roman" w:cs="Times New Roman"/>
          <w:b/>
          <w:sz w:val="28"/>
        </w:rPr>
        <w:t>по</w:t>
      </w:r>
      <w:proofErr w:type="gramEnd"/>
      <w:r w:rsidRPr="006D4232">
        <w:rPr>
          <w:rFonts w:ascii="Times New Roman" w:hAnsi="Times New Roman" w:cs="Times New Roman"/>
          <w:b/>
          <w:sz w:val="28"/>
        </w:rPr>
        <w:t xml:space="preserve">  </w:t>
      </w:r>
    </w:p>
    <w:p w:rsidR="00331EE5" w:rsidRPr="006D4232" w:rsidRDefault="00331EE5" w:rsidP="00331EE5">
      <w:pPr>
        <w:jc w:val="center"/>
        <w:rPr>
          <w:rFonts w:ascii="Times New Roman" w:hAnsi="Times New Roman" w:cs="Times New Roman"/>
        </w:rPr>
      </w:pPr>
      <w:r w:rsidRPr="006D4232">
        <w:rPr>
          <w:rFonts w:ascii="Times New Roman" w:hAnsi="Times New Roman" w:cs="Times New Roman"/>
        </w:rPr>
        <w:t>(наименование категории налогоплательщиков)</w:t>
      </w:r>
    </w:p>
    <w:p w:rsidR="00331EE5" w:rsidRDefault="00331EE5" w:rsidP="00331EE5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402"/>
        <w:gridCol w:w="1559"/>
        <w:gridCol w:w="1417"/>
        <w:gridCol w:w="1583"/>
        <w:gridCol w:w="1382"/>
      </w:tblGrid>
      <w:tr w:rsidR="00331EE5" w:rsidTr="00331EE5">
        <w:tc>
          <w:tcPr>
            <w:tcW w:w="534" w:type="dxa"/>
            <w:vMerge w:val="restart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4217" w:type="dxa"/>
            <w:gridSpan w:val="3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331EE5" w:rsidTr="00331EE5">
        <w:tc>
          <w:tcPr>
            <w:tcW w:w="534" w:type="dxa"/>
            <w:vMerge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138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%</w:t>
            </w:r>
          </w:p>
        </w:tc>
      </w:tr>
      <w:tr w:rsidR="00331EE5" w:rsidTr="00331EE5">
        <w:tc>
          <w:tcPr>
            <w:tcW w:w="534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 товаров, работ, услуг</w:t>
            </w:r>
          </w:p>
        </w:tc>
        <w:tc>
          <w:tcPr>
            <w:tcW w:w="1559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</w:tr>
      <w:tr w:rsidR="00331EE5" w:rsidTr="00331EE5">
        <w:tc>
          <w:tcPr>
            <w:tcW w:w="534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1559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</w:tr>
      <w:tr w:rsidR="00331EE5" w:rsidTr="00331EE5">
        <w:tc>
          <w:tcPr>
            <w:tcW w:w="534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559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</w:tr>
      <w:tr w:rsidR="00331EE5" w:rsidTr="00331EE5">
        <w:tc>
          <w:tcPr>
            <w:tcW w:w="534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(стр3/стр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</w:tr>
      <w:tr w:rsidR="00331EE5" w:rsidTr="00331EE5">
        <w:tc>
          <w:tcPr>
            <w:tcW w:w="534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559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</w:tr>
      <w:tr w:rsidR="00331EE5" w:rsidTr="00331EE5">
        <w:tc>
          <w:tcPr>
            <w:tcW w:w="534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1559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</w:tr>
      <w:tr w:rsidR="00331EE5" w:rsidTr="00331EE5">
        <w:tc>
          <w:tcPr>
            <w:tcW w:w="534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</w:t>
            </w:r>
          </w:p>
        </w:tc>
        <w:tc>
          <w:tcPr>
            <w:tcW w:w="1559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</w:tr>
      <w:tr w:rsidR="00331EE5" w:rsidTr="00331EE5">
        <w:tc>
          <w:tcPr>
            <w:tcW w:w="534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работников (стр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/стр7/ количество месяцев)</w:t>
            </w:r>
          </w:p>
        </w:tc>
        <w:tc>
          <w:tcPr>
            <w:tcW w:w="1559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1EE5" w:rsidRDefault="00331EE5" w:rsidP="00331E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1EE5" w:rsidRPr="0063252D" w:rsidRDefault="00331EE5" w:rsidP="00331EE5">
      <w:pPr>
        <w:jc w:val="center"/>
        <w:rPr>
          <w:sz w:val="24"/>
          <w:szCs w:val="24"/>
        </w:rPr>
      </w:pPr>
    </w:p>
    <w:p w:rsidR="00331EE5" w:rsidRDefault="00331EE5" w:rsidP="00331EE5">
      <w:pPr>
        <w:jc w:val="both"/>
        <w:rPr>
          <w:sz w:val="28"/>
        </w:rPr>
      </w:pPr>
    </w:p>
    <w:p w:rsidR="00331EE5" w:rsidRDefault="00331EE5" w:rsidP="00331EE5">
      <w:pPr>
        <w:jc w:val="both"/>
        <w:rPr>
          <w:sz w:val="28"/>
        </w:rPr>
      </w:pPr>
    </w:p>
    <w:p w:rsidR="00331EE5" w:rsidRDefault="00331EE5" w:rsidP="00331EE5">
      <w:pPr>
        <w:jc w:val="both"/>
        <w:rPr>
          <w:sz w:val="28"/>
        </w:rPr>
      </w:pPr>
    </w:p>
    <w:p w:rsidR="00331EE5" w:rsidRDefault="00331EE5" w:rsidP="00331EE5">
      <w:pPr>
        <w:rPr>
          <w:sz w:val="28"/>
        </w:rPr>
      </w:pPr>
    </w:p>
    <w:p w:rsidR="00331EE5" w:rsidRDefault="00331EE5" w:rsidP="00331EE5">
      <w:pPr>
        <w:rPr>
          <w:sz w:val="28"/>
        </w:rPr>
      </w:pPr>
    </w:p>
    <w:p w:rsidR="00331EE5" w:rsidRDefault="00331EE5" w:rsidP="00331EE5">
      <w:pPr>
        <w:rPr>
          <w:sz w:val="28"/>
        </w:rPr>
      </w:pPr>
    </w:p>
    <w:p w:rsidR="006D4232" w:rsidRDefault="006D4232" w:rsidP="00331EE5">
      <w:pPr>
        <w:rPr>
          <w:sz w:val="28"/>
        </w:rPr>
        <w:sectPr w:rsidR="006D4232" w:rsidSect="00920E30">
          <w:footerReference w:type="default" r:id="rId11"/>
          <w:pgSz w:w="11905" w:h="16838"/>
          <w:pgMar w:top="1134" w:right="567" w:bottom="624" w:left="1418" w:header="0" w:footer="0" w:gutter="0"/>
          <w:cols w:space="720"/>
        </w:sectPr>
      </w:pPr>
    </w:p>
    <w:p w:rsidR="006D4232" w:rsidRPr="006D4232" w:rsidRDefault="006D4232" w:rsidP="006D4232">
      <w:pPr>
        <w:contextualSpacing/>
        <w:jc w:val="right"/>
        <w:rPr>
          <w:rFonts w:ascii="Times New Roman" w:hAnsi="Times New Roman" w:cs="Times New Roman"/>
          <w:sz w:val="28"/>
        </w:rPr>
      </w:pPr>
      <w:r w:rsidRPr="006D4232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6D4232" w:rsidRPr="006D4232" w:rsidRDefault="006D4232" w:rsidP="006D4232">
      <w:pPr>
        <w:contextualSpacing/>
        <w:jc w:val="right"/>
        <w:rPr>
          <w:rFonts w:ascii="Times New Roman" w:hAnsi="Times New Roman" w:cs="Times New Roman"/>
          <w:sz w:val="28"/>
        </w:rPr>
      </w:pPr>
      <w:r w:rsidRPr="006D4232">
        <w:rPr>
          <w:rFonts w:ascii="Times New Roman" w:hAnsi="Times New Roman" w:cs="Times New Roman"/>
          <w:sz w:val="28"/>
        </w:rPr>
        <w:t>к Порядку оценки эффективности</w:t>
      </w:r>
    </w:p>
    <w:p w:rsidR="006D4232" w:rsidRPr="006D4232" w:rsidRDefault="006D4232" w:rsidP="006D4232">
      <w:pPr>
        <w:contextualSpacing/>
        <w:jc w:val="right"/>
        <w:rPr>
          <w:rFonts w:ascii="Times New Roman" w:hAnsi="Times New Roman" w:cs="Times New Roman"/>
          <w:sz w:val="28"/>
        </w:rPr>
      </w:pPr>
      <w:r w:rsidRPr="006D4232">
        <w:rPr>
          <w:rFonts w:ascii="Times New Roman" w:hAnsi="Times New Roman" w:cs="Times New Roman"/>
          <w:sz w:val="28"/>
        </w:rPr>
        <w:t>предоставленных налоговых льгот</w:t>
      </w:r>
    </w:p>
    <w:p w:rsidR="006D4232" w:rsidRPr="006D4232" w:rsidRDefault="006D4232" w:rsidP="006D4232">
      <w:pPr>
        <w:contextualSpacing/>
        <w:jc w:val="right"/>
        <w:rPr>
          <w:rFonts w:ascii="Times New Roman" w:hAnsi="Times New Roman" w:cs="Times New Roman"/>
          <w:sz w:val="28"/>
        </w:rPr>
      </w:pPr>
      <w:r w:rsidRPr="006D4232">
        <w:rPr>
          <w:rFonts w:ascii="Times New Roman" w:hAnsi="Times New Roman" w:cs="Times New Roman"/>
          <w:sz w:val="28"/>
        </w:rPr>
        <w:t>в Северном районе Новосибирской области</w:t>
      </w:r>
    </w:p>
    <w:p w:rsidR="006D4232" w:rsidRPr="006D4232" w:rsidRDefault="006D4232" w:rsidP="006D4232">
      <w:pPr>
        <w:contextualSpacing/>
        <w:jc w:val="right"/>
        <w:rPr>
          <w:rFonts w:ascii="Times New Roman" w:hAnsi="Times New Roman" w:cs="Times New Roman"/>
          <w:sz w:val="28"/>
        </w:rPr>
      </w:pPr>
      <w:r w:rsidRPr="006D4232">
        <w:rPr>
          <w:rFonts w:ascii="Times New Roman" w:hAnsi="Times New Roman" w:cs="Times New Roman"/>
          <w:sz w:val="28"/>
        </w:rPr>
        <w:t>иным категориям налогоплательщиков</w:t>
      </w:r>
    </w:p>
    <w:p w:rsidR="006D4232" w:rsidRDefault="006D4232" w:rsidP="006D4232">
      <w:pPr>
        <w:contextualSpacing/>
        <w:jc w:val="center"/>
        <w:rPr>
          <w:sz w:val="28"/>
        </w:rPr>
      </w:pPr>
    </w:p>
    <w:p w:rsidR="006D4232" w:rsidRPr="006B2FEC" w:rsidRDefault="006D4232" w:rsidP="006D4232">
      <w:pPr>
        <w:contextualSpacing/>
        <w:jc w:val="center"/>
        <w:rPr>
          <w:b/>
          <w:sz w:val="28"/>
        </w:rPr>
      </w:pPr>
      <w:r w:rsidRPr="006B2FEC">
        <w:rPr>
          <w:b/>
          <w:sz w:val="28"/>
        </w:rPr>
        <w:t>Отчет о результатах оценки эффективности предоставленных налоговых льгот, администрируемых</w:t>
      </w:r>
    </w:p>
    <w:p w:rsidR="006D4232" w:rsidRPr="006B2FEC" w:rsidRDefault="006D4232" w:rsidP="006D4232">
      <w:pPr>
        <w:contextualSpacing/>
        <w:jc w:val="center"/>
        <w:rPr>
          <w:b/>
          <w:sz w:val="28"/>
        </w:rPr>
      </w:pPr>
      <w:r w:rsidRPr="006B2FEC">
        <w:rPr>
          <w:b/>
          <w:sz w:val="28"/>
        </w:rPr>
        <w:t>______________________________, за ____________год</w:t>
      </w:r>
    </w:p>
    <w:p w:rsidR="006D4232" w:rsidRPr="006D4232" w:rsidRDefault="006D4232" w:rsidP="006D4232">
      <w:pPr>
        <w:contextualSpacing/>
        <w:rPr>
          <w:rFonts w:ascii="Times New Roman" w:hAnsi="Times New Roman" w:cs="Times New Roman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D4232">
        <w:rPr>
          <w:rFonts w:ascii="Times New Roman" w:hAnsi="Times New Roman" w:cs="Times New Roman"/>
        </w:rPr>
        <w:t>(наименования ОМСУ района)</w:t>
      </w:r>
    </w:p>
    <w:p w:rsidR="006D4232" w:rsidRDefault="006D4232" w:rsidP="006D4232">
      <w:pPr>
        <w:rPr>
          <w:sz w:val="28"/>
        </w:rPr>
      </w:pPr>
      <w:bookmarkStart w:id="2" w:name="_GoBack"/>
      <w:bookmarkEnd w:id="2"/>
    </w:p>
    <w:tbl>
      <w:tblPr>
        <w:tblStyle w:val="a5"/>
        <w:tblW w:w="16126" w:type="dxa"/>
        <w:tblLayout w:type="fixed"/>
        <w:tblLook w:val="04A0" w:firstRow="1" w:lastRow="0" w:firstColumn="1" w:lastColumn="0" w:noHBand="0" w:noVBand="1"/>
      </w:tblPr>
      <w:tblGrid>
        <w:gridCol w:w="432"/>
        <w:gridCol w:w="1094"/>
        <w:gridCol w:w="1276"/>
        <w:gridCol w:w="1701"/>
        <w:gridCol w:w="1701"/>
        <w:gridCol w:w="1842"/>
        <w:gridCol w:w="1276"/>
        <w:gridCol w:w="1418"/>
        <w:gridCol w:w="1559"/>
        <w:gridCol w:w="1417"/>
        <w:gridCol w:w="1276"/>
        <w:gridCol w:w="1134"/>
      </w:tblGrid>
      <w:tr w:rsidR="006D4232" w:rsidTr="006D4232">
        <w:tc>
          <w:tcPr>
            <w:tcW w:w="432" w:type="dxa"/>
            <w:vMerge w:val="restart"/>
            <w:vAlign w:val="center"/>
          </w:tcPr>
          <w:p w:rsidR="006D4232" w:rsidRPr="0093508A" w:rsidRDefault="006D4232" w:rsidP="00143B24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№</w:t>
            </w:r>
          </w:p>
          <w:p w:rsidR="006D4232" w:rsidRPr="0093508A" w:rsidRDefault="006D4232" w:rsidP="00143B24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93508A">
              <w:rPr>
                <w:sz w:val="16"/>
                <w:szCs w:val="16"/>
              </w:rPr>
              <w:t>п</w:t>
            </w:r>
            <w:proofErr w:type="gramEnd"/>
            <w:r w:rsidRPr="0093508A">
              <w:rPr>
                <w:sz w:val="16"/>
                <w:szCs w:val="16"/>
              </w:rPr>
              <w:t>/п</w:t>
            </w:r>
          </w:p>
        </w:tc>
        <w:tc>
          <w:tcPr>
            <w:tcW w:w="1094" w:type="dxa"/>
            <w:vMerge w:val="restart"/>
            <w:vAlign w:val="center"/>
          </w:tcPr>
          <w:p w:rsidR="006D4232" w:rsidRPr="0093508A" w:rsidRDefault="006D4232" w:rsidP="00143B24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Статья НПА, которым установлены налоговые льготы</w:t>
            </w:r>
          </w:p>
        </w:tc>
        <w:tc>
          <w:tcPr>
            <w:tcW w:w="1276" w:type="dxa"/>
            <w:vMerge w:val="restart"/>
            <w:vAlign w:val="center"/>
          </w:tcPr>
          <w:p w:rsidR="006D4232" w:rsidRPr="0093508A" w:rsidRDefault="006D4232" w:rsidP="00143B24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Наименование налога</w:t>
            </w:r>
          </w:p>
        </w:tc>
        <w:tc>
          <w:tcPr>
            <w:tcW w:w="1701" w:type="dxa"/>
            <w:vMerge w:val="restart"/>
            <w:vAlign w:val="center"/>
          </w:tcPr>
          <w:p w:rsidR="006D4232" w:rsidRPr="0093508A" w:rsidRDefault="006D4232" w:rsidP="00143B24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701" w:type="dxa"/>
            <w:vMerge w:val="restart"/>
            <w:vAlign w:val="center"/>
          </w:tcPr>
          <w:p w:rsidR="006D4232" w:rsidRPr="0093508A" w:rsidRDefault="006D4232" w:rsidP="00143B24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842" w:type="dxa"/>
            <w:vMerge w:val="restart"/>
            <w:vAlign w:val="center"/>
          </w:tcPr>
          <w:p w:rsidR="006D4232" w:rsidRPr="0093508A" w:rsidRDefault="006D4232" w:rsidP="00143B24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 xml:space="preserve">Доля налогоплательщиков, воспользовавшихся налоговыми льготами, в общем объеме налогоплательщиков данной категории   </w:t>
            </w:r>
            <w:r>
              <w:rPr>
                <w:sz w:val="16"/>
                <w:szCs w:val="16"/>
              </w:rPr>
              <w:t xml:space="preserve">    </w:t>
            </w:r>
            <w:r w:rsidRPr="0093508A">
              <w:rPr>
                <w:sz w:val="16"/>
                <w:szCs w:val="16"/>
              </w:rPr>
              <w:t xml:space="preserve"> (</w:t>
            </w:r>
            <w:proofErr w:type="gramStart"/>
            <w:r w:rsidRPr="0093508A">
              <w:rPr>
                <w:sz w:val="16"/>
                <w:szCs w:val="16"/>
              </w:rPr>
              <w:t>в</w:t>
            </w:r>
            <w:proofErr w:type="gramEnd"/>
            <w:r w:rsidRPr="0093508A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276" w:type="dxa"/>
            <w:vMerge w:val="restart"/>
            <w:vAlign w:val="center"/>
          </w:tcPr>
          <w:p w:rsidR="006D4232" w:rsidRPr="0093508A" w:rsidRDefault="006D4232" w:rsidP="00143B24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Объем предоставленных налоговых льгот, тыс. рублей</w:t>
            </w:r>
          </w:p>
        </w:tc>
        <w:tc>
          <w:tcPr>
            <w:tcW w:w="5670" w:type="dxa"/>
            <w:gridSpan w:val="4"/>
            <w:vAlign w:val="center"/>
          </w:tcPr>
          <w:p w:rsidR="006D4232" w:rsidRPr="0093508A" w:rsidRDefault="006D4232" w:rsidP="00143B24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Показатели эффективности налоговых льгот</w:t>
            </w:r>
          </w:p>
        </w:tc>
        <w:tc>
          <w:tcPr>
            <w:tcW w:w="1134" w:type="dxa"/>
            <w:vMerge w:val="restart"/>
            <w:vAlign w:val="center"/>
          </w:tcPr>
          <w:p w:rsidR="006D4232" w:rsidRPr="0093508A" w:rsidRDefault="006D4232" w:rsidP="00143B24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Выводы и предложения по оценке эффективности налоговых льгот</w:t>
            </w:r>
          </w:p>
        </w:tc>
      </w:tr>
      <w:tr w:rsidR="006D4232" w:rsidTr="006D4232">
        <w:tc>
          <w:tcPr>
            <w:tcW w:w="432" w:type="dxa"/>
            <w:vMerge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  <w:vMerge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</w:pPr>
            <w:r w:rsidRPr="0093508A">
              <w:t>Бюджетная</w:t>
            </w:r>
            <w:r>
              <w:t xml:space="preserve"> эффективность (</w:t>
            </w:r>
            <w:proofErr w:type="spellStart"/>
            <w:r>
              <w:t>Кбэф</w:t>
            </w:r>
            <w:proofErr w:type="spellEnd"/>
            <w:r>
              <w:t>)</w:t>
            </w:r>
          </w:p>
        </w:tc>
        <w:tc>
          <w:tcPr>
            <w:tcW w:w="1559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</w:pPr>
            <w:r>
              <w:t>Экономическая эффективность (</w:t>
            </w:r>
            <w:proofErr w:type="spellStart"/>
            <w:r>
              <w:t>Кээф</w:t>
            </w:r>
            <w:proofErr w:type="spellEnd"/>
            <w:r>
              <w:t>)</w:t>
            </w:r>
          </w:p>
        </w:tc>
        <w:tc>
          <w:tcPr>
            <w:tcW w:w="1417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</w:pPr>
            <w:r>
              <w:t>Социальная эффективность (</w:t>
            </w:r>
            <w:proofErr w:type="spellStart"/>
            <w:r>
              <w:t>Ксэф</w:t>
            </w:r>
            <w:proofErr w:type="spellEnd"/>
            <w:r>
              <w:t>)</w:t>
            </w:r>
          </w:p>
        </w:tc>
        <w:tc>
          <w:tcPr>
            <w:tcW w:w="1276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</w:pPr>
            <w:r>
              <w:t>Показатель эффективности (</w:t>
            </w:r>
            <w:proofErr w:type="spellStart"/>
            <w:r>
              <w:t>ЭФнл</w:t>
            </w:r>
            <w:proofErr w:type="spellEnd"/>
            <w:r>
              <w:t>)</w:t>
            </w:r>
          </w:p>
        </w:tc>
        <w:tc>
          <w:tcPr>
            <w:tcW w:w="1134" w:type="dxa"/>
            <w:vMerge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</w:tr>
      <w:tr w:rsidR="006D4232" w:rsidTr="006D4232">
        <w:trPr>
          <w:trHeight w:val="229"/>
        </w:trPr>
        <w:tc>
          <w:tcPr>
            <w:tcW w:w="432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4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6D4232" w:rsidRPr="0093508A" w:rsidRDefault="006D4232" w:rsidP="00143B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6D4232" w:rsidTr="006D4232">
        <w:trPr>
          <w:trHeight w:val="377"/>
        </w:trPr>
        <w:tc>
          <w:tcPr>
            <w:tcW w:w="43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</w:tr>
      <w:tr w:rsidR="006D4232" w:rsidTr="006D4232">
        <w:tc>
          <w:tcPr>
            <w:tcW w:w="43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</w:tr>
      <w:tr w:rsidR="006D4232" w:rsidTr="006D4232">
        <w:tc>
          <w:tcPr>
            <w:tcW w:w="43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</w:tr>
      <w:tr w:rsidR="006D4232" w:rsidTr="006D4232">
        <w:tc>
          <w:tcPr>
            <w:tcW w:w="43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</w:tr>
      <w:tr w:rsidR="006D4232" w:rsidTr="006D4232">
        <w:tc>
          <w:tcPr>
            <w:tcW w:w="43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</w:tr>
      <w:tr w:rsidR="006D4232" w:rsidTr="006D4232">
        <w:tc>
          <w:tcPr>
            <w:tcW w:w="43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6D4232" w:rsidRDefault="006D4232" w:rsidP="00143B24">
            <w:pPr>
              <w:spacing w:after="200" w:line="276" w:lineRule="auto"/>
              <w:rPr>
                <w:sz w:val="28"/>
              </w:rPr>
            </w:pPr>
          </w:p>
        </w:tc>
      </w:tr>
    </w:tbl>
    <w:p w:rsidR="006D4232" w:rsidRDefault="006D4232" w:rsidP="006D4232">
      <w:pPr>
        <w:tabs>
          <w:tab w:val="left" w:pos="1035"/>
        </w:tabs>
        <w:rPr>
          <w:sz w:val="28"/>
        </w:rPr>
      </w:pPr>
    </w:p>
    <w:p w:rsidR="006D4232" w:rsidRDefault="006D4232" w:rsidP="006D4232">
      <w:pPr>
        <w:tabs>
          <w:tab w:val="left" w:pos="1035"/>
        </w:tabs>
        <w:rPr>
          <w:sz w:val="28"/>
        </w:rPr>
      </w:pPr>
    </w:p>
    <w:p w:rsidR="00331EE5" w:rsidRDefault="00331EE5" w:rsidP="00331EE5">
      <w:pPr>
        <w:rPr>
          <w:sz w:val="28"/>
        </w:rPr>
      </w:pPr>
    </w:p>
    <w:p w:rsidR="00331EE5" w:rsidRDefault="00331EE5" w:rsidP="00331EE5">
      <w:pPr>
        <w:rPr>
          <w:sz w:val="28"/>
        </w:rPr>
      </w:pPr>
    </w:p>
    <w:p w:rsidR="00331EE5" w:rsidRPr="000A751A" w:rsidRDefault="00331EE5" w:rsidP="00CC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31EE5" w:rsidRPr="000A751A" w:rsidSect="006D4232">
      <w:pgSz w:w="16838" w:h="11905" w:orient="landscape"/>
      <w:pgMar w:top="1418" w:right="1134" w:bottom="567" w:left="6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E5" w:rsidRDefault="00331EE5" w:rsidP="008729EC">
      <w:pPr>
        <w:spacing w:after="0" w:line="240" w:lineRule="auto"/>
      </w:pPr>
      <w:r>
        <w:separator/>
      </w:r>
    </w:p>
  </w:endnote>
  <w:endnote w:type="continuationSeparator" w:id="0">
    <w:p w:rsidR="00331EE5" w:rsidRDefault="00331EE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5" w:rsidRDefault="00331E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E5" w:rsidRDefault="00331EE5" w:rsidP="008729EC">
      <w:pPr>
        <w:spacing w:after="0" w:line="240" w:lineRule="auto"/>
      </w:pPr>
      <w:r>
        <w:separator/>
      </w:r>
    </w:p>
  </w:footnote>
  <w:footnote w:type="continuationSeparator" w:id="0">
    <w:p w:rsidR="00331EE5" w:rsidRDefault="00331EE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7C46"/>
    <w:multiLevelType w:val="hybridMultilevel"/>
    <w:tmpl w:val="89E6E02A"/>
    <w:lvl w:ilvl="0" w:tplc="9444954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6617"/>
    <w:multiLevelType w:val="hybridMultilevel"/>
    <w:tmpl w:val="6ABAD140"/>
    <w:lvl w:ilvl="0" w:tplc="07CEB1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43317D7"/>
    <w:multiLevelType w:val="hybridMultilevel"/>
    <w:tmpl w:val="FC32AE66"/>
    <w:lvl w:ilvl="0" w:tplc="2A2EA5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30088B"/>
    <w:multiLevelType w:val="hybridMultilevel"/>
    <w:tmpl w:val="E500BAB6"/>
    <w:lvl w:ilvl="0" w:tplc="77989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6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1838F7"/>
    <w:multiLevelType w:val="hybridMultilevel"/>
    <w:tmpl w:val="4B86BA72"/>
    <w:lvl w:ilvl="0" w:tplc="F69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4CD57A0"/>
    <w:multiLevelType w:val="hybridMultilevel"/>
    <w:tmpl w:val="88B2BB00"/>
    <w:lvl w:ilvl="0" w:tplc="A644193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7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560562"/>
    <w:multiLevelType w:val="hybridMultilevel"/>
    <w:tmpl w:val="71C4EB20"/>
    <w:lvl w:ilvl="0" w:tplc="28D847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0"/>
  </w:num>
  <w:num w:numId="5">
    <w:abstractNumId w:val="32"/>
  </w:num>
  <w:num w:numId="6">
    <w:abstractNumId w:val="4"/>
  </w:num>
  <w:num w:numId="7">
    <w:abstractNumId w:val="24"/>
  </w:num>
  <w:num w:numId="8">
    <w:abstractNumId w:val="25"/>
  </w:num>
  <w:num w:numId="9">
    <w:abstractNumId w:val="22"/>
  </w:num>
  <w:num w:numId="10">
    <w:abstractNumId w:val="12"/>
  </w:num>
  <w:num w:numId="11">
    <w:abstractNumId w:val="19"/>
  </w:num>
  <w:num w:numId="12">
    <w:abstractNumId w:val="9"/>
  </w:num>
  <w:num w:numId="13">
    <w:abstractNumId w:val="29"/>
  </w:num>
  <w:num w:numId="14">
    <w:abstractNumId w:val="18"/>
  </w:num>
  <w:num w:numId="15">
    <w:abstractNumId w:val="1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8"/>
  </w:num>
  <w:num w:numId="22">
    <w:abstractNumId w:val="16"/>
  </w:num>
  <w:num w:numId="23">
    <w:abstractNumId w:val="27"/>
  </w:num>
  <w:num w:numId="24">
    <w:abstractNumId w:val="0"/>
  </w:num>
  <w:num w:numId="25">
    <w:abstractNumId w:val="20"/>
  </w:num>
  <w:num w:numId="26">
    <w:abstractNumId w:val="1"/>
  </w:num>
  <w:num w:numId="27">
    <w:abstractNumId w:val="5"/>
  </w:num>
  <w:num w:numId="28">
    <w:abstractNumId w:val="23"/>
  </w:num>
  <w:num w:numId="29">
    <w:abstractNumId w:val="13"/>
  </w:num>
  <w:num w:numId="30">
    <w:abstractNumId w:val="3"/>
  </w:num>
  <w:num w:numId="31">
    <w:abstractNumId w:val="26"/>
  </w:num>
  <w:num w:numId="32">
    <w:abstractNumId w:val="2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4729A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477B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916"/>
    <w:rsid w:val="00277C35"/>
    <w:rsid w:val="00281D02"/>
    <w:rsid w:val="002A07FA"/>
    <w:rsid w:val="002C1810"/>
    <w:rsid w:val="002C59CF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EE5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0ACE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C60A0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32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E7880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0E30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28A4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C3E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901C2"/>
    <w:rsid w:val="00B95C6D"/>
    <w:rsid w:val="00BA3E66"/>
    <w:rsid w:val="00BA6ADC"/>
    <w:rsid w:val="00BB5BBF"/>
    <w:rsid w:val="00BC082F"/>
    <w:rsid w:val="00BC4405"/>
    <w:rsid w:val="00BC5985"/>
    <w:rsid w:val="00BE77A6"/>
    <w:rsid w:val="00BF4E7E"/>
    <w:rsid w:val="00C05F85"/>
    <w:rsid w:val="00C137E8"/>
    <w:rsid w:val="00C16691"/>
    <w:rsid w:val="00C16CDE"/>
    <w:rsid w:val="00C22A5C"/>
    <w:rsid w:val="00C342C3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C7089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18ED"/>
    <w:rsid w:val="00D52DED"/>
    <w:rsid w:val="00D56EF4"/>
    <w:rsid w:val="00D60655"/>
    <w:rsid w:val="00D83534"/>
    <w:rsid w:val="00D955EF"/>
    <w:rsid w:val="00DA0649"/>
    <w:rsid w:val="00DA4090"/>
    <w:rsid w:val="00DB0C1F"/>
    <w:rsid w:val="00DB75EB"/>
    <w:rsid w:val="00DB7FD7"/>
    <w:rsid w:val="00DC3211"/>
    <w:rsid w:val="00DC3822"/>
    <w:rsid w:val="00DD12F7"/>
    <w:rsid w:val="00DE172D"/>
    <w:rsid w:val="00DE6A15"/>
    <w:rsid w:val="00DE76EB"/>
    <w:rsid w:val="00E05478"/>
    <w:rsid w:val="00E05A4E"/>
    <w:rsid w:val="00E063EF"/>
    <w:rsid w:val="00E11C07"/>
    <w:rsid w:val="00E14CA0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3EA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C652D"/>
    <w:rsid w:val="00ED0DF7"/>
    <w:rsid w:val="00ED22D5"/>
    <w:rsid w:val="00ED2C57"/>
    <w:rsid w:val="00ED3BB5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67999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7E78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ABB8EFBD75AB35CC4BB987F7627FF788A0DBBF23FF62502AAD16E9ABA261EA3836346FE4716776F35759uC0A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6ACF-5F12-427C-899D-0609FAC0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9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Zajtseva</cp:lastModifiedBy>
  <cp:revision>249</cp:revision>
  <cp:lastPrinted>2018-06-07T09:16:00Z</cp:lastPrinted>
  <dcterms:created xsi:type="dcterms:W3CDTF">2016-12-16T02:38:00Z</dcterms:created>
  <dcterms:modified xsi:type="dcterms:W3CDTF">2018-06-07T09:21:00Z</dcterms:modified>
</cp:coreProperties>
</file>