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914" w:rsidRDefault="002333FC" w:rsidP="005F526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0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360FF">
        <w:rPr>
          <w:rFonts w:ascii="Times New Roman" w:eastAsia="Times New Roman" w:hAnsi="Times New Roman" w:cs="Times New Roman"/>
          <w:sz w:val="28"/>
          <w:szCs w:val="28"/>
        </w:rPr>
        <w:t>728</w:t>
      </w:r>
    </w:p>
    <w:p w:rsidR="002333FC" w:rsidRDefault="002333FC" w:rsidP="005F526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Северного района </w:t>
      </w: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Новосибирской области «Развитие физической культуры и спорта в Северном районе Новосибирской области на 2019-2021 годы»</w:t>
      </w:r>
    </w:p>
    <w:p w:rsidR="00A8704B" w:rsidRPr="00A8704B" w:rsidRDefault="00A8704B" w:rsidP="00A87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8704B" w:rsidRDefault="00A8704B" w:rsidP="00A87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8704B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привлечения населения Северного района Новосибирской области к регулярным занятиям физической культурой, совершенствование форм организации массовой физкультурно-спортивной работы, формирования здорового образа жизни, на основании пункта 26 части 1 статьи 15 Федерального закона от 06.10.2003 №131 ФЗ «Об общих принципах организации местного самоуправления в Российской Федерации», администрация Северного района Новосибирской области</w:t>
      </w:r>
      <w:proofErr w:type="gramEnd"/>
    </w:p>
    <w:p w:rsidR="00A8704B" w:rsidRDefault="00A8704B" w:rsidP="00A87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8704B" w:rsidRDefault="00A8704B" w:rsidP="00A87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8704B">
        <w:rPr>
          <w:rFonts w:ascii="Times New Roman" w:eastAsia="Times New Roman" w:hAnsi="Times New Roman" w:cs="Times New Roman"/>
          <w:sz w:val="28"/>
          <w:szCs w:val="28"/>
        </w:rPr>
        <w:t>Утвердить прилагаемую муниципальную программу Северного района Новосибирской области «Развитие физической культуры и спорта в Северном районе Новосибирской области на 2019-2021 годы».</w:t>
      </w:r>
    </w:p>
    <w:p w:rsidR="00A8704B" w:rsidRDefault="00A8704B" w:rsidP="00A87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93AB8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</w:t>
      </w:r>
      <w:r w:rsidRPr="00993AB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 периодическом печатном издания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  <w:proofErr w:type="gramEnd"/>
    </w:p>
    <w:p w:rsidR="00A8704B" w:rsidRPr="00A8704B" w:rsidRDefault="00A8704B" w:rsidP="00A87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A870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A8704B">
        <w:rPr>
          <w:rFonts w:ascii="Times New Roman" w:eastAsia="Times New Roman" w:hAnsi="Times New Roman" w:cs="Times New Roman"/>
          <w:sz w:val="28"/>
          <w:szCs w:val="28"/>
        </w:rPr>
        <w:t>Кайгородову</w:t>
      </w:r>
      <w:proofErr w:type="spellEnd"/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</w:p>
    <w:p w:rsidR="00A8704B" w:rsidRDefault="00A8704B" w:rsidP="00A8704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04B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района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A8704B">
        <w:rPr>
          <w:rFonts w:ascii="Times New Roman" w:eastAsia="Calibri" w:hAnsi="Times New Roman" w:cs="Times New Roman"/>
          <w:sz w:val="28"/>
          <w:szCs w:val="28"/>
          <w:lang w:eastAsia="en-US"/>
        </w:rPr>
        <w:t>С.В. Коростелев</w:t>
      </w:r>
      <w:r w:rsidRPr="00A8704B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</w:t>
      </w: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A8704B" w:rsidRPr="00A8704B" w:rsidRDefault="00A8704B" w:rsidP="00A8704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A8704B" w:rsidRPr="00A8704B" w:rsidRDefault="00A8704B" w:rsidP="00A8704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8704B" w:rsidRPr="00A8704B" w:rsidRDefault="00A8704B" w:rsidP="00A8704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A8704B" w:rsidRPr="00A8704B" w:rsidRDefault="00A8704B" w:rsidP="00A8704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8704B" w:rsidRPr="00A8704B" w:rsidRDefault="00A8704B" w:rsidP="00A8704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02.11.2018</w:t>
      </w: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728</w:t>
      </w:r>
    </w:p>
    <w:p w:rsidR="00A8704B" w:rsidRPr="00A8704B" w:rsidRDefault="00A8704B" w:rsidP="00A8704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40"/>
          <w:szCs w:val="40"/>
        </w:rPr>
      </w:pPr>
      <w:r w:rsidRPr="00A8704B">
        <w:rPr>
          <w:rFonts w:ascii="Times New Roman" w:eastAsia="Times New Roman" w:hAnsi="Times New Roman" w:cs="Arial"/>
          <w:b/>
          <w:bCs/>
          <w:kern w:val="32"/>
          <w:sz w:val="40"/>
          <w:szCs w:val="40"/>
        </w:rPr>
        <w:t>Муниципальная программа</w:t>
      </w: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8704B">
        <w:rPr>
          <w:rFonts w:ascii="Times New Roman" w:eastAsia="Times New Roman" w:hAnsi="Times New Roman" w:cs="Times New Roman"/>
          <w:b/>
          <w:sz w:val="40"/>
          <w:szCs w:val="40"/>
        </w:rPr>
        <w:t>Северного района Новосибирской области</w:t>
      </w:r>
    </w:p>
    <w:p w:rsidR="00A8704B" w:rsidRPr="00A8704B" w:rsidRDefault="00A8704B" w:rsidP="00A87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40"/>
          <w:szCs w:val="40"/>
        </w:rPr>
      </w:pPr>
      <w:r w:rsidRPr="00A8704B">
        <w:rPr>
          <w:rFonts w:ascii="Times New Roman" w:eastAsia="Times New Roman" w:hAnsi="Times New Roman" w:cs="Arial"/>
          <w:b/>
          <w:bCs/>
          <w:kern w:val="32"/>
          <w:sz w:val="40"/>
          <w:szCs w:val="40"/>
        </w:rPr>
        <w:t>"Развитие физической культуры и спорта</w:t>
      </w:r>
    </w:p>
    <w:p w:rsidR="00A8704B" w:rsidRPr="00A8704B" w:rsidRDefault="00A8704B" w:rsidP="00A870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40"/>
          <w:szCs w:val="40"/>
        </w:rPr>
      </w:pPr>
      <w:r w:rsidRPr="00A8704B">
        <w:rPr>
          <w:rFonts w:ascii="Times New Roman" w:eastAsia="Times New Roman" w:hAnsi="Times New Roman" w:cs="Arial"/>
          <w:b/>
          <w:bCs/>
          <w:kern w:val="32"/>
          <w:sz w:val="40"/>
          <w:szCs w:val="40"/>
        </w:rPr>
        <w:t>в Северном районе Новосибирской области</w:t>
      </w:r>
    </w:p>
    <w:p w:rsidR="00A8704B" w:rsidRPr="00A8704B" w:rsidRDefault="00A8704B" w:rsidP="00A870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40"/>
          <w:szCs w:val="40"/>
        </w:rPr>
      </w:pPr>
      <w:r w:rsidRPr="00A8704B">
        <w:rPr>
          <w:rFonts w:ascii="Times New Roman" w:eastAsia="Times New Roman" w:hAnsi="Times New Roman" w:cs="Arial"/>
          <w:b/>
          <w:bCs/>
          <w:kern w:val="32"/>
          <w:sz w:val="40"/>
          <w:szCs w:val="40"/>
        </w:rPr>
        <w:t>на 2019-2021 год</w:t>
      </w: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704B">
        <w:rPr>
          <w:rFonts w:ascii="Times New Roman" w:eastAsia="Times New Roman" w:hAnsi="Times New Roman" w:cs="Times New Roman"/>
          <w:b/>
          <w:sz w:val="32"/>
          <w:szCs w:val="32"/>
        </w:rPr>
        <w:t>Северное</w:t>
      </w: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704B">
        <w:rPr>
          <w:rFonts w:ascii="Times New Roman" w:eastAsia="Times New Roman" w:hAnsi="Times New Roman" w:cs="Times New Roman"/>
          <w:b/>
          <w:sz w:val="32"/>
          <w:szCs w:val="32"/>
        </w:rPr>
        <w:t>2018 г.</w:t>
      </w: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</w:p>
    <w:p w:rsidR="00A8704B" w:rsidRPr="00A8704B" w:rsidRDefault="00A8704B" w:rsidP="00A87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6"/>
          <w:szCs w:val="36"/>
        </w:rPr>
      </w:pPr>
      <w:r w:rsidRPr="00A8704B">
        <w:rPr>
          <w:rFonts w:ascii="Times New Roman" w:eastAsia="Times New Roman" w:hAnsi="Times New Roman" w:cs="Arial"/>
          <w:b/>
          <w:bCs/>
          <w:kern w:val="32"/>
          <w:sz w:val="36"/>
          <w:szCs w:val="36"/>
        </w:rPr>
        <w:t>МУНИЦИПАЛЬНАЯ ПРОГРАММА</w:t>
      </w: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04B" w:rsidRPr="00A8704B" w:rsidRDefault="00A8704B" w:rsidP="00A870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</w:pPr>
      <w:r w:rsidRPr="00A8704B"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  <w:t>Северного района Новосибирской области</w:t>
      </w:r>
      <w:r w:rsidRPr="00A8704B"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  <w:br/>
        <w:t>"Развитие физической культуры и спорта</w:t>
      </w:r>
    </w:p>
    <w:p w:rsidR="00A8704B" w:rsidRPr="00A8704B" w:rsidRDefault="00A8704B" w:rsidP="00A870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</w:pPr>
      <w:r w:rsidRPr="00A8704B"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  <w:t>в Северном районе Новосибирской области на 2019-2021 годы»</w:t>
      </w:r>
    </w:p>
    <w:p w:rsidR="00A8704B" w:rsidRPr="00A8704B" w:rsidRDefault="00A8704B" w:rsidP="00A87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71"/>
      </w:tblGrid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 программа Северного района Новосибирской области  «Развитие массовой физической культуры и спорта в Северном районе Новосибирской области на 2019-2021 годы» (далее - Программа)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keepNext/>
              <w:shd w:val="clear" w:color="auto" w:fill="FFFFFF"/>
              <w:spacing w:after="144" w:line="24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87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A8704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Федеральный закон от 04.12.2007 №329-ФЗ "О физической культуре и спорте в Российской Федерации";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-Закон Новосибирской области от 4 декабря 2008 года 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№ 285 ОЗ «О физической культуре и спорте в Новосибирской области;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keepNext/>
              <w:shd w:val="clear" w:color="auto" w:fill="FFFFFF"/>
              <w:spacing w:after="144" w:line="242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Северного района Новосибирской области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культуры, молодежи и спорта администрации Северного района Новосибирской области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культуры, молодежи и спорта администрации Северного района Новосибирской области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shd w:val="clear" w:color="auto" w:fill="FFFFFF"/>
              <w:spacing w:before="100" w:beforeAutospacing="1" w:after="100" w:afterAutospacing="1" w:line="2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у населения Северного района Новосибирской области потребности в физической культуре, укрепление здоровья, организация здорового досуга и создание условий для массового занятия спортом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массового спорта и общественного физкультурно-оздоровительного движения;                                                                                                                      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Расширение услуг населению средствами физической культуры и спорта;                 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Проведение спортивно-массовых мероприятий в соответствии с ежегодно разрабатываемыми календарными планами;                                                             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детско-юношеского спорта, включая организацию спортивно-оздоровительного отдыха, медицинское и материально-техническое обеспечение;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Подготовка спортивного резерва и развитие спорта высших достижений: оказание всесторонней поддержки спортсменам, добивающимся высоких результатов;                                                                                                      - Создание финансового механизма привлечения внебюджетных средств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- Отдел культуры, молодежи и спорта администрации Северного района Новосибирской области;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-Муниципальные казенные образовательные учреждения </w:t>
            </w: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Северного района Новосибирской области;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-Учреждения культуры Северного района Новосибирской области;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-Администрации сельских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</w:t>
            </w: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Основные целевые индикаторы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00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населения Северного района, систематически занимающегося физической культурой и спортом от общей численности населения в Северном районе (процент);</w:t>
            </w:r>
          </w:p>
          <w:p w:rsidR="00A8704B" w:rsidRPr="00A8704B" w:rsidRDefault="00A8704B" w:rsidP="00A8704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00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детей, подростков и молодежи, занимающихся в физкультурно-спортивных секциях, клубах, от общего количества детей, подростков, молодёжи в Северном районе (процент);</w:t>
            </w:r>
          </w:p>
          <w:p w:rsidR="00A8704B" w:rsidRPr="00A8704B" w:rsidRDefault="00A8704B" w:rsidP="00A8704B">
            <w:pPr>
              <w:spacing w:after="0" w:line="240" w:lineRule="auto"/>
              <w:ind w:left="1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обеспеченность плоскостными спортивными сооружениями  (</w:t>
            </w:r>
            <w:proofErr w:type="spellStart"/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чел.);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2019 - 2021 годы. Выделение     </w:t>
            </w: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отдельных этапов реализации не предполагается  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 w:hang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921,0 тыс.</w:t>
            </w:r>
            <w:r w:rsidRPr="00A870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- 2019год – 307,0 тыс. руб.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- 2020 год – 307,0 тыс. руб.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- 2021 год – 307,0 тыс. руб.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реализации Программы предполагается привлечение иных денежных средств</w:t>
            </w:r>
          </w:p>
        </w:tc>
      </w:tr>
      <w:tr w:rsidR="00A8704B" w:rsidRPr="00A8704B" w:rsidTr="003B06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физического здоровья, физической подготовленности населения;       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уровня физической подготовки молодёжи к службе в вооружённых   силах;                                                                                                                                    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расширение услуг в области физической культуры и увеличение количества участников массовых спортивно-оздоровительных мероприятий;                                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вовлечение различных категорий населения Северного района в процесс активных занятий физической культурой и спортом, это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 района;                                                              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-повышение информированности жителей района в области физической культуры и физического здоровья; 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укрепление семейных отношений;                                                                                 </w:t>
            </w:r>
          </w:p>
          <w:p w:rsidR="00A8704B" w:rsidRPr="00A8704B" w:rsidRDefault="00A8704B" w:rsidP="00A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количества спортивных площадок и детских площадок по месту жительства;                                                                                                                               - увеличение количества спортсменов  и улучшение качества их подготовки;                                                                                                                           </w:t>
            </w: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обеспечение участия спортсменов и команд поселения в районных и областных  соревнованиях по всем культивируемым в поселении видам спорта.</w:t>
            </w:r>
          </w:p>
          <w:p w:rsidR="00A8704B" w:rsidRPr="00A8704B" w:rsidRDefault="00A8704B" w:rsidP="00A8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</w:rPr>
      </w:pPr>
      <w:r w:rsidRPr="00A8704B">
        <w:rPr>
          <w:rFonts w:ascii="Cambria" w:eastAsia="Times New Roman" w:hAnsi="Cambria" w:cs="Times New Roman"/>
          <w:bCs/>
          <w:kern w:val="32"/>
          <w:sz w:val="32"/>
          <w:szCs w:val="32"/>
        </w:rPr>
        <w:t>1. Общие положения</w:t>
      </w: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A8704B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 с</w:t>
      </w:r>
      <w:r w:rsidRPr="00A8704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704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года  №  131-ФЗ «Об общих принципах организации местного самоуправления в Российской Федерации», Федеральным законом от  04 декабря 2007 года № 329-ФЗ «О физической культуре и спорте в РФ», постановлением Правительства РФ от 11 января 2006 года № 7 «О федеральной целевой программе «Развитие физической культуры и спорта в РФ на 2006-2015 годы» и законом</w:t>
      </w:r>
      <w:proofErr w:type="gramEnd"/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о Новосибирской области  «О физической культуре и спорте в Новосибирской области» от 4 декабря 2008 года № 285-ОЗ.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  Рост благосостояния населения, формирование национального самосознания и обеспечение долгосрочной социальной стабильности всего населения являются приоритетными задачами современной российской государственной политики. Реализация выделенных задач возможна только при обеспечении ряда условий, поэтому крайне актуальным становится вопрос о создании качественно обновленной и эффективной базы для сохранения и улучшения физического и духовного здоровья граждан, что в значительной степени будет способствовать решению вышеуказанных государственных задач.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   Важнейшим моментом является и то, что 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международных состязаниях являются бесспорным доказательством жизнеспособности и духовной силы любой нации, её военной и политической мощи.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Статистические данные последних лет свидетельствует, что в настоящее время Российская Федерация значительно отстаёт по показателю регулярных занятий физической культурой от развитых стран, в которых физическими упражнениями постоянно занимаются от 40-50 % населения, тогда как в Российской федерации около 10 %.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A8704B">
        <w:rPr>
          <w:rFonts w:ascii="Times New Roman" w:eastAsia="Times New Roman" w:hAnsi="Times New Roman" w:cs="Times New Roman"/>
          <w:sz w:val="28"/>
          <w:szCs w:val="28"/>
        </w:rPr>
        <w:t>Научные исследования подтверждают (данные ООН), что по сравнению с лицами, не занимающихся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– гипертонической болезнью, в 3,5 раза реже – хроническим тонзиллитом, в 2 раза реже – гриппом.</w:t>
      </w:r>
      <w:proofErr w:type="gramEnd"/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Как результат, лица, активно занимающиеся спортом, в 2-3 раза реже пропускают работу по состоянию здоровья. Колоссальный экономический и социальный эффект от реализации целевой Программы развития массовой физической культуры и спорта бесспорен.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color w:val="274563"/>
          <w:sz w:val="28"/>
          <w:szCs w:val="28"/>
        </w:rPr>
        <w:t xml:space="preserve">  </w:t>
      </w: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В Северном районе функционирует муниципальное казенное учреждение дополнительного образования Северного района Новосибирской области  </w:t>
      </w:r>
      <w:r w:rsidRPr="00A8704B">
        <w:rPr>
          <w:rFonts w:ascii="Times New Roman" w:eastAsia="Times New Roman" w:hAnsi="Times New Roman" w:cs="Times New Roman"/>
          <w:sz w:val="28"/>
          <w:szCs w:val="28"/>
        </w:rPr>
        <w:lastRenderedPageBreak/>
        <w:t>физкультурно-спортивный центр, воспитанники которой показывают высокие спортивные результаты. Занятия физической культурой и спортом среди взрослого населения на сегодняшний день остаются на очень низком уровне. Численность занимающихся физической культурой и спортом в Северном районе имеет низкий показатель, который не превышает рубеж средних показателей по северо-западным районам Новосибирской области и составляет 10 % населения района.</w:t>
      </w:r>
    </w:p>
    <w:p w:rsidR="00A8704B" w:rsidRPr="00A8704B" w:rsidRDefault="00A8704B" w:rsidP="00A8704B">
      <w:pPr>
        <w:shd w:val="clear" w:color="auto" w:fill="FFFFFF"/>
        <w:spacing w:before="100" w:beforeAutospacing="1" w:after="100" w:afterAutospacing="1" w:line="384" w:lineRule="atLeast"/>
        <w:ind w:right="-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Численность населения, занимающегося физической культурой и спортом на  01.01.2018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A8704B" w:rsidRPr="00A8704B" w:rsidTr="003B06E7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 Общая численность населения</w:t>
            </w:r>
          </w:p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занимающихся ФК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15 лет</w:t>
            </w:r>
          </w:p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Взрослое население</w:t>
            </w:r>
          </w:p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 % от населения</w:t>
            </w:r>
          </w:p>
        </w:tc>
      </w:tr>
      <w:tr w:rsidR="00A8704B" w:rsidRPr="00A8704B" w:rsidTr="003B06E7">
        <w:trPr>
          <w:trHeight w:val="718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before="100" w:beforeAutospacing="1" w:after="100" w:afterAutospacing="1" w:line="384" w:lineRule="atLeast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 9459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before="100" w:beforeAutospacing="1" w:after="100" w:afterAutospacing="1" w:line="384" w:lineRule="atLeast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 1684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before="100" w:beforeAutospacing="1" w:after="100" w:afterAutospacing="1" w:line="384" w:lineRule="atLeast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 640</w:t>
            </w:r>
          </w:p>
          <w:p w:rsidR="00A8704B" w:rsidRPr="00A8704B" w:rsidRDefault="00A8704B" w:rsidP="00A8704B">
            <w:pPr>
              <w:spacing w:before="100" w:beforeAutospacing="1" w:after="100" w:afterAutospacing="1" w:line="384" w:lineRule="atLeast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before="100" w:beforeAutospacing="1" w:after="100" w:afterAutospacing="1" w:line="384" w:lineRule="atLeast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before="100" w:beforeAutospacing="1" w:after="100" w:afterAutospacing="1" w:line="384" w:lineRule="atLeast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 26%</w:t>
            </w:r>
          </w:p>
          <w:p w:rsidR="00A8704B" w:rsidRPr="00A8704B" w:rsidRDefault="00A8704B" w:rsidP="00A8704B">
            <w:pPr>
              <w:spacing w:before="100" w:beforeAutospacing="1" w:after="100" w:afterAutospacing="1" w:line="384" w:lineRule="atLeast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704B" w:rsidRPr="00A8704B" w:rsidRDefault="00A8704B" w:rsidP="00A8704B">
      <w:pPr>
        <w:shd w:val="clear" w:color="auto" w:fill="FFFFFF"/>
        <w:spacing w:before="100" w:beforeAutospacing="1" w:after="100" w:afterAutospacing="1" w:line="384" w:lineRule="atLeast"/>
        <w:ind w:right="-50" w:firstLine="570"/>
        <w:jc w:val="both"/>
        <w:rPr>
          <w:rFonts w:ascii="Times New Roman" w:eastAsia="Times New Roman" w:hAnsi="Times New Roman" w:cs="Times New Roman"/>
          <w:color w:val="274563"/>
          <w:sz w:val="24"/>
          <w:szCs w:val="24"/>
        </w:rPr>
      </w:pPr>
      <w:r w:rsidRPr="00A8704B">
        <w:rPr>
          <w:rFonts w:ascii="Times New Roman" w:eastAsia="Times New Roman" w:hAnsi="Times New Roman" w:cs="Times New Roman"/>
          <w:color w:val="274563"/>
          <w:sz w:val="24"/>
          <w:szCs w:val="24"/>
        </w:rPr>
        <w:t> </w:t>
      </w:r>
      <w:r w:rsidRPr="00A8704B">
        <w:rPr>
          <w:rFonts w:ascii="Times New Roman" w:eastAsia="Times New Roman" w:hAnsi="Times New Roman" w:cs="Times New Roman"/>
          <w:sz w:val="28"/>
          <w:szCs w:val="28"/>
        </w:rPr>
        <w:t>Обеспеченность спортивными сооружениями</w:t>
      </w:r>
      <w:r w:rsidRPr="00A8704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8704B">
        <w:rPr>
          <w:rFonts w:ascii="Times New Roman" w:eastAsia="Times New Roman" w:hAnsi="Times New Roman" w:cs="Times New Roman"/>
          <w:sz w:val="28"/>
          <w:szCs w:val="28"/>
        </w:rPr>
        <w:t>на  01.01.2018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544"/>
      </w:tblGrid>
      <w:tr w:rsidR="00A8704B" w:rsidRPr="00A8704B" w:rsidTr="003B06E7">
        <w:trPr>
          <w:trHeight w:val="748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</w:t>
            </w: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состояние</w:t>
            </w:r>
          </w:p>
        </w:tc>
      </w:tr>
      <w:tr w:rsidR="00A8704B" w:rsidRPr="00A8704B" w:rsidTr="003B06E7">
        <w:trPr>
          <w:trHeight w:val="83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 реконструкции </w:t>
            </w:r>
          </w:p>
        </w:tc>
      </w:tr>
      <w:tr w:rsidR="00A8704B" w:rsidRPr="00A8704B" w:rsidTr="003B06E7">
        <w:trPr>
          <w:trHeight w:val="97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удовлетворительном состоянии </w:t>
            </w:r>
          </w:p>
        </w:tc>
      </w:tr>
      <w:tr w:rsidR="00A8704B" w:rsidRPr="00A8704B" w:rsidTr="003B06E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Плоскостные спортивные сооружения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требуют ремонта</w:t>
            </w:r>
          </w:p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704B" w:rsidRPr="00A8704B" w:rsidTr="003B06E7">
        <w:trPr>
          <w:trHeight w:val="773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___ </w:t>
            </w:r>
          </w:p>
        </w:tc>
      </w:tr>
      <w:tr w:rsidR="00A8704B" w:rsidRPr="00A8704B" w:rsidTr="003B06E7">
        <w:trPr>
          <w:trHeight w:val="827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комплексы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04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704B" w:rsidRPr="00A8704B" w:rsidRDefault="00A8704B" w:rsidP="00A87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Очень низкое материально-техническое обеспечение спортивным инвентарём, недостаточно тренеров - инструкторов занимающихся </w:t>
      </w:r>
      <w:proofErr w:type="gramStart"/>
      <w:r w:rsidRPr="00A8704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взрослым населением и инвалидами в Северном районе.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color w:val="274563"/>
          <w:sz w:val="28"/>
          <w:szCs w:val="28"/>
        </w:rPr>
        <w:t> </w:t>
      </w:r>
      <w:r w:rsidRPr="00A8704B">
        <w:rPr>
          <w:rFonts w:ascii="Times New Roman" w:eastAsia="Times New Roman" w:hAnsi="Times New Roman" w:cs="Times New Roman"/>
          <w:color w:val="274563"/>
          <w:sz w:val="28"/>
          <w:szCs w:val="28"/>
        </w:rPr>
        <w:tab/>
      </w:r>
      <w:r w:rsidRPr="00A8704B">
        <w:rPr>
          <w:rFonts w:ascii="Times New Roman" w:eastAsia="Times New Roman" w:hAnsi="Times New Roman" w:cs="Times New Roman"/>
          <w:sz w:val="28"/>
          <w:szCs w:val="28"/>
        </w:rPr>
        <w:t>В сложившейся ситуации необходимо принять меры по выравниванию и улучшению ситуации в районе, используя эффективные средства физической культуры и спорта улучшать состояние здоровья населения, формировать здоровый образ жизни, и проводить профилактику распространения вредных привычек.</w:t>
      </w:r>
    </w:p>
    <w:p w:rsidR="00A8704B" w:rsidRPr="00A8704B" w:rsidRDefault="00A8704B" w:rsidP="00A8704B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color w:val="274563"/>
          <w:sz w:val="28"/>
          <w:szCs w:val="28"/>
        </w:rPr>
      </w:pPr>
    </w:p>
    <w:p w:rsidR="00A8704B" w:rsidRPr="00A8704B" w:rsidRDefault="00A8704B" w:rsidP="00A8704B">
      <w:pPr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программы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Основным источником финансирования Программы являются финансовые средства местного бюджета Северного района Новосибирской области, предусматриваемых на содержание и развитие физической культуры и спорта, а также добровольные пожертвования юридических и физических лиц, другие источники, не запрещенные законодательством Российской Федерации.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Общий объём финансирования Программы составляет – 921000 рублей  </w:t>
      </w: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04B">
        <w:rPr>
          <w:rFonts w:ascii="Times New Roman" w:eastAsia="Times New Roman" w:hAnsi="Times New Roman" w:cs="Times New Roman"/>
          <w:sz w:val="28"/>
          <w:szCs w:val="28"/>
          <w:u w:val="single"/>
        </w:rPr>
        <w:t>Финансирование Программы</w:t>
      </w: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146"/>
        <w:gridCol w:w="2268"/>
      </w:tblGrid>
      <w:tr w:rsidR="00A8704B" w:rsidRPr="00A8704B" w:rsidTr="003B06E7">
        <w:trPr>
          <w:trHeight w:val="1175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A8704B" w:rsidRPr="00A8704B" w:rsidRDefault="00A8704B" w:rsidP="00A8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8704B" w:rsidRPr="00A8704B" w:rsidTr="003B06E7">
        <w:trPr>
          <w:trHeight w:val="77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8704B" w:rsidRPr="00A8704B" w:rsidTr="003B06E7">
        <w:trPr>
          <w:trHeight w:val="125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8704B" w:rsidRPr="00A8704B" w:rsidTr="003B06E7">
        <w:trPr>
          <w:trHeight w:val="149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</w:tbl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Объём финансирования Программы планируется при формировании местного бюджета.</w:t>
      </w:r>
    </w:p>
    <w:p w:rsidR="00A8704B" w:rsidRPr="00A8704B" w:rsidRDefault="00A8704B" w:rsidP="00A8704B">
      <w:pPr>
        <w:numPr>
          <w:ilvl w:val="0"/>
          <w:numId w:val="36"/>
        </w:numPr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мероприятий Программы предполагается: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улучшение физического здоровья, физической подготовленности населения; повышение уровня физической подготовки молодёжи к службе в вооружённых силах;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расширение услуг в области физической культуры и увеличение количества участников массовых спортивно-оздоровительных мероприятий;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привлечение к занятиям физической культурой детей, подростков и молодёжи, что приведёт к снижению уровня правонарушений и уменьшению количества подростков, употребляющих алкоголь и наркотики;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укрепление семейных отношений;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-повышение информированности жителей Северного района Новосибирской области в области физической культуры и физического здоровья;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увеличение количества спортивных площадок и детских площадок по месту жительства;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увеличение количества спортсменов, спортивных центров, объединений и улучшение качества их подготовки;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обеспечение участия спортсменов и команд в районных и областных соревнованиях по всем культивируемым в Северном районе Новосибирской области видам спорта;</w:t>
      </w:r>
    </w:p>
    <w:p w:rsidR="00A8704B" w:rsidRPr="00A8704B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увеличение числа лиц, занимающихся физической культурой и спортом на 2-3% к уровню предыдущего года.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Pr="00A870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0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Система управления реализацией Программы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Заказчиком Программы является администрация Северного района Новосибирской области (далее – Заказчик).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Заказчик при реализации Программы выполняет следующие функции: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– управляет реализацией Программы;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осуществляет общую координацию деятельности участников Программы в пределах их компетенции;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обеспечивает взаимодействие органов местного самоуправления муниципальных образований Северного района Новосибирской области, а также организаций, участвующих в реализации Программы;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организует нормативно-правовое обеспечение реализации Программы;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в пределах своих полномочий финансирует мероприятия Программы;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осуществляет контроль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Исполнителями Программы являются: отдел культуры, администрации Северного района Новосибирской области, а также подведомственные ему учреждения (далее – Исполнители).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Исполнитель при реализации Программы выполняют следующие функции: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организует реализацию программных мероприятий;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готовит в установленном порядке предложения об уточнении перечня программных мероприятий на очередной финансовый год, уточняет затраты и сроки исполнения по отдельным программным мероприятиям, а также механизмы реализации Программы;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результатов реализации программных мероприятий;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Руководителем Программы является начальник отдела культуры, молодежи и спорта администрации Северного района Новосибирской области (далее – Руководитель).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Полномочия Руководителя Программы: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осуществляет общую координацию деятельности исполнителей по реализации Программы;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готовит сводные отчеты о ходе реализации Программы;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осуществляет сбор и систематизацию статистической и аналитической информации о реализации программных мероприятий;</w:t>
      </w:r>
    </w:p>
    <w:p w:rsidR="00D360FF" w:rsidRDefault="00D360FF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704B" w:rsidRPr="00A8704B">
        <w:rPr>
          <w:rFonts w:ascii="Times New Roman" w:eastAsia="Times New Roman" w:hAnsi="Times New Roman" w:cs="Times New Roman"/>
          <w:sz w:val="28"/>
          <w:szCs w:val="28"/>
        </w:rPr>
        <w:t>осуществляет оперативный контроль над ходом программных мероприятий.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Новосибирской области и Северного района, государственных и муниципальных контрактов (договоров), заключаемых Исполнителями с поставщиками товаров, работ и услуг.</w:t>
      </w: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Заказчик утверждает ежегодный план мероприятий Программы на очередной календарный год. По итогам года проводится анализ эффективности выполнения мероприятий Программы, расходования финансовых средств, на основе показателей и целевых индикаторов определяются промежуточные результаты реализации Программы.</w:t>
      </w:r>
    </w:p>
    <w:p w:rsidR="00A8704B" w:rsidRPr="00A8704B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оценивается на основе выполнения показателей. Для определения некоторых показателей ежегодно проводится социологическое исследование.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 осуществляется в соответствии с планом проведения мероприятий Программы.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5.Оценка эффективности реализации программы</w:t>
      </w:r>
    </w:p>
    <w:p w:rsidR="00D360FF" w:rsidRDefault="00D360FF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60FF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 посредством непрерывного мониторинга реализуемых мероприятий Программы.</w:t>
      </w:r>
    </w:p>
    <w:p w:rsidR="00A8704B" w:rsidRPr="00A8704B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     Эффективность реализации Программы будет обеспечена достижением целевых показателей, четкой организацией и контролем над полнотой и своевременностью исполнения мероприятий Программы.</w:t>
      </w:r>
    </w:p>
    <w:p w:rsidR="00A8704B" w:rsidRPr="00A8704B" w:rsidRDefault="00A8704B" w:rsidP="00A8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A87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Состав,</w:t>
      </w:r>
      <w:r w:rsidRPr="00A87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функции и полномочия участников разработки и реализации Программы</w:t>
      </w:r>
      <w:r w:rsidRPr="00A87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04B" w:rsidRPr="00A8704B" w:rsidRDefault="00A8704B" w:rsidP="00D36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Основными исполнителями программы являются: отдел культуры, молодежи и спорта администрация Северного района Новосибирской области, администрации сельских поселений Северного района Новосибирской области, образовательные учреждения Северного района Новосибирской области, учреждения культуры Северного района Новосибирской области. Общий </w:t>
      </w:r>
      <w:proofErr w:type="gramStart"/>
      <w:r w:rsidRPr="00A870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704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Северного района Новосибирской области. </w:t>
      </w: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</w:t>
      </w: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                                                                            </w:t>
      </w: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</w:t>
      </w: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«Развитие физической культуры</w:t>
      </w: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и спорта в Северном районе</w:t>
      </w: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04B">
        <w:rPr>
          <w:rFonts w:ascii="Times New Roman" w:eastAsia="Times New Roman" w:hAnsi="Times New Roman" w:cs="Times New Roman"/>
          <w:bCs/>
          <w:sz w:val="28"/>
          <w:szCs w:val="28"/>
        </w:rPr>
        <w:t>на 2019-2021 годы»</w:t>
      </w: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8704B" w:rsidRPr="00A8704B" w:rsidRDefault="00A8704B" w:rsidP="00A8704B">
      <w:pPr>
        <w:tabs>
          <w:tab w:val="left" w:pos="3874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  <w:sectPr w:rsidR="00A8704B" w:rsidRPr="00A8704B" w:rsidSect="00A8704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8704B">
        <w:rPr>
          <w:rFonts w:ascii="Times New Roman" w:eastAsia="Times New Roman" w:hAnsi="Times New Roman" w:cs="Times New Roman"/>
          <w:color w:val="22272F"/>
          <w:sz w:val="28"/>
          <w:szCs w:val="28"/>
        </w:rPr>
        <w:t>Перечень мероприятий муниципальной программы Северного района Новосибирской области "Развитие физической культуры и спорта в Северном районе Новосибирской области на 2019-2021 годы»</w:t>
      </w:r>
    </w:p>
    <w:p w:rsidR="00A8704B" w:rsidRPr="00A8704B" w:rsidRDefault="00A8704B" w:rsidP="00A8704B">
      <w:pPr>
        <w:tabs>
          <w:tab w:val="left" w:pos="3874"/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A8704B" w:rsidRPr="00A8704B" w:rsidRDefault="00A8704B" w:rsidP="00A8704B">
      <w:pPr>
        <w:tabs>
          <w:tab w:val="left" w:pos="3874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A8704B" w:rsidRPr="00A8704B" w:rsidRDefault="00A8704B" w:rsidP="00A870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75"/>
        <w:gridCol w:w="1275"/>
        <w:gridCol w:w="2975"/>
        <w:gridCol w:w="1637"/>
        <w:gridCol w:w="1056"/>
        <w:gridCol w:w="850"/>
        <w:gridCol w:w="851"/>
        <w:gridCol w:w="850"/>
      </w:tblGrid>
      <w:tr w:rsidR="00A8704B" w:rsidRPr="00A8704B" w:rsidTr="003B06E7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и соисполнители мероприятий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муниципального бюджета по годам (тыс. руб.)</w:t>
            </w:r>
          </w:p>
        </w:tc>
      </w:tr>
      <w:tr w:rsidR="00A8704B" w:rsidRPr="00A8704B" w:rsidTr="003B06E7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A8704B" w:rsidRPr="00A8704B" w:rsidTr="003B06E7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4B" w:rsidRPr="00A8704B" w:rsidRDefault="00A8704B" w:rsidP="00A8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8704B" w:rsidRPr="00A8704B" w:rsidTr="003B06E7">
        <w:tc>
          <w:tcPr>
            <w:tcW w:w="1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Информационно-методическое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обеспечения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информационного обеспечения здорового образа жизни, пропаганды физической культуры и спорта, о лучших спортсменах и ветеранах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поселения, 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курирующий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ФК и спорта.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фин. ср-в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и активное участие представителей общественности в развитии физической культуры и спорта.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поселения, курирующие вопросы ФК и спорта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фин. ср-в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04B" w:rsidRPr="00A8704B" w:rsidTr="003B06E7">
        <w:tc>
          <w:tcPr>
            <w:tcW w:w="1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Организация физкультурно-массовой и спортивной работы в Северном районе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праздников, посвященных: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молодежи России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физкультурника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Здоровья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2019– 2021 гг.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июнь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специалисты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 чемпионатов Северного района: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 по фут-залу;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волейболу;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настольному теннису;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ноябрь, октябрь, март, январь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специалисты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Фестиваля 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сдач норм ГТО населением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февраль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специалисты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Всероссийской лыжной гонки «Лыжня России»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 в рамках празднования Дня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A8704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1945 </w:t>
              </w:r>
              <w:proofErr w:type="spellStart"/>
              <w:r w:rsidRPr="00A8704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</w:t>
              </w:r>
            </w:smartTag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специалисты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шашкам, шахматам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ноябрь, март, июль,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специалисты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соревнований по </w:t>
            </w:r>
            <w:proofErr w:type="spell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бадминтону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2.0.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Всероссийского дня бега «Кросс Нации»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специалисты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 в рамках Декады пожилых людей и Декады людей с ограниченными возможностями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специалисты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 соревнований по мини-лапте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сборных команд  в областных соревнованиях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ДО ФСЦ, специалисты поселения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8704B" w:rsidRPr="00A8704B" w:rsidTr="003B06E7">
        <w:tc>
          <w:tcPr>
            <w:tcW w:w="1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материально-технической базы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физкультурно-оздоровительных сооружений:</w:t>
            </w: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Комплексных спортивных площадок в сельских поселениях;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наградной атрибутики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ОКМ и</w:t>
            </w:r>
            <w:proofErr w:type="gramStart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8704B" w:rsidRPr="00A8704B" w:rsidTr="003B06E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04B" w:rsidRPr="00A8704B" w:rsidRDefault="00A8704B" w:rsidP="00A870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4B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</w:tr>
    </w:tbl>
    <w:p w:rsidR="00A8704B" w:rsidRPr="00A8704B" w:rsidRDefault="00A8704B" w:rsidP="00D360FF">
      <w:pPr>
        <w:tabs>
          <w:tab w:val="left" w:pos="3874"/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sectPr w:rsidR="00A8704B" w:rsidRPr="00A8704B" w:rsidSect="00E02BA2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4F7528" w:rsidRPr="004F7528" w:rsidRDefault="004F7528" w:rsidP="00233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4F7528" w:rsidRPr="004F7528" w:rsidSect="00ED06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0F" w:rsidRDefault="00F20E0F" w:rsidP="008729EC">
      <w:pPr>
        <w:spacing w:after="0" w:line="240" w:lineRule="auto"/>
      </w:pPr>
      <w:r>
        <w:separator/>
      </w:r>
    </w:p>
  </w:endnote>
  <w:endnote w:type="continuationSeparator" w:id="0">
    <w:p w:rsidR="00F20E0F" w:rsidRDefault="00F20E0F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0F" w:rsidRDefault="00F20E0F" w:rsidP="008729EC">
      <w:pPr>
        <w:spacing w:after="0" w:line="240" w:lineRule="auto"/>
      </w:pPr>
      <w:r>
        <w:separator/>
      </w:r>
    </w:p>
  </w:footnote>
  <w:footnote w:type="continuationSeparator" w:id="0">
    <w:p w:rsidR="00F20E0F" w:rsidRDefault="00F20E0F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5AA"/>
    <w:multiLevelType w:val="hybridMultilevel"/>
    <w:tmpl w:val="0F32393E"/>
    <w:lvl w:ilvl="0" w:tplc="306C131A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7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03798"/>
    <w:multiLevelType w:val="hybridMultilevel"/>
    <w:tmpl w:val="1610DADC"/>
    <w:lvl w:ilvl="0" w:tplc="43767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710BC"/>
    <w:multiLevelType w:val="hybridMultilevel"/>
    <w:tmpl w:val="28DCCCA8"/>
    <w:lvl w:ilvl="0" w:tplc="78B2DE5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1"/>
  </w:num>
  <w:num w:numId="5">
    <w:abstractNumId w:val="35"/>
  </w:num>
  <w:num w:numId="6">
    <w:abstractNumId w:val="6"/>
  </w:num>
  <w:num w:numId="7">
    <w:abstractNumId w:val="27"/>
  </w:num>
  <w:num w:numId="8">
    <w:abstractNumId w:val="28"/>
  </w:num>
  <w:num w:numId="9">
    <w:abstractNumId w:val="25"/>
  </w:num>
  <w:num w:numId="10">
    <w:abstractNumId w:val="14"/>
  </w:num>
  <w:num w:numId="11">
    <w:abstractNumId w:val="20"/>
  </w:num>
  <w:num w:numId="12">
    <w:abstractNumId w:val="10"/>
  </w:num>
  <w:num w:numId="13">
    <w:abstractNumId w:val="32"/>
  </w:num>
  <w:num w:numId="14">
    <w:abstractNumId w:val="19"/>
  </w:num>
  <w:num w:numId="15">
    <w:abstractNumId w:val="1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17"/>
  </w:num>
  <w:num w:numId="23">
    <w:abstractNumId w:val="3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26"/>
  </w:num>
  <w:num w:numId="32">
    <w:abstractNumId w:val="29"/>
  </w:num>
  <w:num w:numId="33">
    <w:abstractNumId w:val="4"/>
  </w:num>
  <w:num w:numId="3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55DB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A40"/>
    <w:rsid w:val="00277C35"/>
    <w:rsid w:val="00281D02"/>
    <w:rsid w:val="002A07FA"/>
    <w:rsid w:val="002B52A2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6BBA"/>
    <w:rsid w:val="00507350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E1A"/>
    <w:rsid w:val="006956D8"/>
    <w:rsid w:val="00696A46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089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51B2"/>
    <w:rsid w:val="008866F4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A2202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04B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2401A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360F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0583"/>
    <w:rsid w:val="00E6138E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610"/>
    <w:rsid w:val="00ED0DF7"/>
    <w:rsid w:val="00ED22D5"/>
    <w:rsid w:val="00ED2C57"/>
    <w:rsid w:val="00ED7A02"/>
    <w:rsid w:val="00EE3C3B"/>
    <w:rsid w:val="00EE4360"/>
    <w:rsid w:val="00EE4688"/>
    <w:rsid w:val="00EE5315"/>
    <w:rsid w:val="00EE60CE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0E0F"/>
    <w:rsid w:val="00F246EF"/>
    <w:rsid w:val="00F3059B"/>
    <w:rsid w:val="00F31B12"/>
    <w:rsid w:val="00F35E71"/>
    <w:rsid w:val="00F50D77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5AD3-97F9-4332-B113-51E27723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9</cp:revision>
  <cp:lastPrinted>2018-11-06T08:32:00Z</cp:lastPrinted>
  <dcterms:created xsi:type="dcterms:W3CDTF">2018-11-06T05:23:00Z</dcterms:created>
  <dcterms:modified xsi:type="dcterms:W3CDTF">2018-11-06T08:33:00Z</dcterms:modified>
</cp:coreProperties>
</file>