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14" w:rsidRDefault="002333FC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3AF8">
        <w:rPr>
          <w:rFonts w:ascii="Times New Roman" w:eastAsia="Times New Roman" w:hAnsi="Times New Roman" w:cs="Times New Roman"/>
          <w:sz w:val="28"/>
          <w:szCs w:val="28"/>
        </w:rPr>
        <w:t>729</w:t>
      </w:r>
    </w:p>
    <w:p w:rsidR="002333FC" w:rsidRDefault="002333FC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Северного района Новосибирской области  «Развитие молодежной политики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 Северном районе Новосибирской области на 2019-2021 годы»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Default="00503AF8" w:rsidP="0050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повышения эффективности использования потенциала в сфере молодежной политики Северного района Новосибирской области, в соответствии с пунктом 2 статьи 179 Бюджетного кодекса Российской Федерации, со стратегией государственной молодежной политики в Российской Федерации, в соответствии с Законом Новосибирской области от 18.12.2015 № 24-ОЗ «О планировании социально-экономического развития Новосибирской </w:t>
      </w:r>
      <w:proofErr w:type="spell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облласти</w:t>
      </w:r>
      <w:proofErr w:type="spell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»,  Законом Новосибирской области от 12.07.2004 № 207-ОЗ «О молодежной политике в Новосибирской области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», в соответствии с постановлением администрации Северного района Новосибирской области от 25.03.2013  №181 «Об утверждении Порядка разработки, реализации и оценки эффективности муниципальных программ на территории Северного района Новосибирской области», администрация Северного района Новосибирской области</w:t>
      </w:r>
    </w:p>
    <w:p w:rsidR="00503AF8" w:rsidRDefault="00503AF8" w:rsidP="0050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03AF8" w:rsidRDefault="00503AF8" w:rsidP="0050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прилагаемую муниципальную программу Северного района Новосибирской области  «Развитие молодежной политики в Северном районе Новосибирской области на 2019-2021 годы» (далее – Программа).</w:t>
      </w:r>
    </w:p>
    <w:p w:rsidR="00503AF8" w:rsidRDefault="00503AF8" w:rsidP="0050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93AB8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</w:t>
      </w:r>
      <w:r w:rsidRPr="00993AB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периодическом печатном издания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  <w:proofErr w:type="gramEnd"/>
    </w:p>
    <w:p w:rsidR="00503AF8" w:rsidRPr="00503AF8" w:rsidRDefault="00503AF8" w:rsidP="0050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Кайгородову</w:t>
      </w:r>
      <w:proofErr w:type="spell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Г.М.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С.В. Коростелев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03AF8" w:rsidRPr="00503AF8" w:rsidRDefault="00503AF8" w:rsidP="0050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03AF8" w:rsidRPr="00503AF8" w:rsidRDefault="00503AF8" w:rsidP="0050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03AF8" w:rsidRPr="00503AF8" w:rsidRDefault="00503AF8" w:rsidP="0050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03AF8" w:rsidRPr="00503AF8" w:rsidRDefault="00503AF8" w:rsidP="0050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02.11.2018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729</w:t>
      </w:r>
    </w:p>
    <w:p w:rsidR="00503AF8" w:rsidRPr="00503AF8" w:rsidRDefault="00503AF8" w:rsidP="00503AF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3AF8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программа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3AF8">
        <w:rPr>
          <w:rFonts w:ascii="Times New Roman" w:eastAsia="Times New Roman" w:hAnsi="Times New Roman" w:cs="Times New Roman"/>
          <w:b/>
          <w:sz w:val="36"/>
          <w:szCs w:val="36"/>
        </w:rPr>
        <w:t>Северного района Новосибирской области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3AF8">
        <w:rPr>
          <w:rFonts w:ascii="Times New Roman" w:eastAsia="Times New Roman" w:hAnsi="Times New Roman" w:cs="Times New Roman"/>
          <w:b/>
          <w:sz w:val="36"/>
          <w:szCs w:val="36"/>
        </w:rPr>
        <w:t xml:space="preserve"> «Развитие молодежной политики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3AF8">
        <w:rPr>
          <w:rFonts w:ascii="Times New Roman" w:eastAsia="Times New Roman" w:hAnsi="Times New Roman" w:cs="Times New Roman"/>
          <w:b/>
          <w:sz w:val="36"/>
          <w:szCs w:val="36"/>
        </w:rPr>
        <w:t xml:space="preserve">в Северном районе Новосибирской области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3AF8">
        <w:rPr>
          <w:rFonts w:ascii="Times New Roman" w:eastAsia="Times New Roman" w:hAnsi="Times New Roman" w:cs="Times New Roman"/>
          <w:b/>
          <w:sz w:val="36"/>
          <w:szCs w:val="36"/>
        </w:rPr>
        <w:t>на 2019 – 2021 годы»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Северное </w:t>
      </w:r>
    </w:p>
    <w:p w:rsid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2018 г.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F8" w:rsidRPr="00503AF8" w:rsidRDefault="00503AF8" w:rsidP="00503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молодежной политики в Северном районе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 на 2019 – 2021 годы»</w:t>
      </w:r>
    </w:p>
    <w:p w:rsidR="00503AF8" w:rsidRPr="00503AF8" w:rsidRDefault="00503AF8" w:rsidP="00503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1. Паспорт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221"/>
      </w:tblGrid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Северного района </w:t>
            </w:r>
            <w:proofErr w:type="gramStart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proofErr w:type="gramEnd"/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 «Развитие молодежной политики в Северном районе Новосибирской области на 2019 – 2021 годы» (далее – Программа)</w:t>
            </w:r>
          </w:p>
        </w:tc>
      </w:tr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3A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Закон Новосибирской области от 12.07.2004 № 207-ОЗ «О молодежной политике в Новосибирской области»;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3A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постановление Губернатора Новосибирской области от 12.05.2009 № 204 «О приоритетных задачах областных исполнительных органов государственной власти Новосибирской области по повышению профессиональной и общественной активности молодежи»; 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3A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распоряжение Губернатора Новосибирской области от 19.10.2009 № 254-р «Об утверждении Концепции развития инновационной деятельности в экономике и социальной сфере на территории Новосибирской области»; </w:t>
            </w:r>
          </w:p>
        </w:tc>
      </w:tr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и исполнитель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культуры, молодежи и спорта администрации Северного района Новосибирской области, информационно-методический отдел МКУК «КДЦ» Северного района Новосибирской области</w:t>
            </w:r>
          </w:p>
        </w:tc>
      </w:tr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культуры, молодежи и спорта администрации Северного района Новосибирской области – </w:t>
            </w:r>
            <w:proofErr w:type="spellStart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Коростелёва</w:t>
            </w:r>
            <w:proofErr w:type="spellEnd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</w:tr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-Отдел культуры, молодежи и спорта администрации Северного района Новосибирской области;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-Муниципальные казенные образовательные учреждения Северного района Новосибирской области;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-Муниципальные казенные учреждения культуры;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-Местная общественная организация по поддержке молодежных инициатив «Северный Молодежный Совет»;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-Молодежное сообщество «Без границ»;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-Военно-патриотический клуб имени старшего лейтенанта полиции по </w:t>
            </w:r>
            <w:proofErr w:type="gramStart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оборотом наркотиков Артема Карелина;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-Военно-патриотический клуб «Патриот»</w:t>
            </w:r>
          </w:p>
        </w:tc>
      </w:tr>
      <w:tr w:rsidR="00503AF8" w:rsidRPr="00503AF8" w:rsidTr="00503AF8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данной Программы является развитие государственной молодежной политики на территории Северного района.</w:t>
            </w:r>
          </w:p>
          <w:p w:rsidR="00503AF8" w:rsidRPr="00503AF8" w:rsidRDefault="00503AF8" w:rsidP="00503AF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 призваны способствовать:</w:t>
            </w:r>
          </w:p>
          <w:p w:rsidR="00503AF8" w:rsidRPr="00503AF8" w:rsidRDefault="00503AF8" w:rsidP="00503A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Становлению, самореализации и включению молодежи в общественную, культурную и политическую жизнь района;</w:t>
            </w:r>
          </w:p>
          <w:p w:rsidR="00503AF8" w:rsidRPr="00503AF8" w:rsidRDefault="00503AF8" w:rsidP="00503A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Развитию созидательной, творческой деятельности молодёжи, реализации её инициатив во всех сферах </w:t>
            </w: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жизнедеятельности Северного района;</w:t>
            </w:r>
          </w:p>
          <w:p w:rsidR="00503AF8" w:rsidRPr="00503AF8" w:rsidRDefault="00503AF8" w:rsidP="00503A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потребности молодёжи в общественном служении, в понимании своей ответственности за сегодняшний день общества и его будущего;</w:t>
            </w:r>
          </w:p>
          <w:p w:rsidR="00503AF8" w:rsidRPr="00503AF8" w:rsidRDefault="00503AF8" w:rsidP="00503A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молодежи в социальную практику и ее информирование о потенциальных возможностях развития</w:t>
            </w:r>
          </w:p>
          <w:p w:rsidR="00503AF8" w:rsidRPr="00503AF8" w:rsidRDefault="00503AF8" w:rsidP="00503AF8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поставленной цели возможно при решении следующих задач:</w:t>
            </w:r>
          </w:p>
          <w:p w:rsidR="00503AF8" w:rsidRPr="00503AF8" w:rsidRDefault="00503AF8" w:rsidP="00503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1. Патриотическое воспитание и гражданское становление личности;</w:t>
            </w:r>
          </w:p>
          <w:p w:rsidR="00503AF8" w:rsidRPr="00503AF8" w:rsidRDefault="00503AF8" w:rsidP="00503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деятельности молодежных и детских общественных объединений;</w:t>
            </w:r>
          </w:p>
          <w:p w:rsidR="00503AF8" w:rsidRPr="00503AF8" w:rsidRDefault="00503AF8" w:rsidP="00503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культурно-досуговых форм работы с молодежью, поддержка творческой молодежи;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Профилактика наркомании, </w:t>
            </w:r>
            <w:proofErr w:type="spellStart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поведения, преступности, безнадзорности;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5. Вовлечение молодежи в занятия волонтерской деятельностью.</w:t>
            </w:r>
          </w:p>
          <w:p w:rsidR="00503AF8" w:rsidRPr="00503AF8" w:rsidRDefault="00503AF8" w:rsidP="0050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F8" w:rsidRPr="00503AF8" w:rsidTr="00503A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Объёмы финансирования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Программы:</w:t>
            </w:r>
          </w:p>
          <w:tbl>
            <w:tblPr>
              <w:tblStyle w:val="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843"/>
              <w:gridCol w:w="1843"/>
              <w:gridCol w:w="1842"/>
            </w:tblGrid>
            <w:tr w:rsidR="00503AF8" w:rsidRPr="00503AF8" w:rsidTr="00503AF8"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 г.</w:t>
                  </w:r>
                </w:p>
              </w:tc>
            </w:tr>
            <w:tr w:rsidR="00503AF8" w:rsidRPr="00503AF8" w:rsidTr="00503AF8"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Местный бюджет Северного района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03AF8" w:rsidRPr="00503AF8" w:rsidRDefault="00503AF8" w:rsidP="00503AF8">
                  <w:pPr>
                    <w:rPr>
                      <w:rFonts w:ascii="Calibri" w:hAnsi="Calibri" w:cs="Times New Roman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250 тыс. руб.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03AF8" w:rsidRPr="00503AF8" w:rsidRDefault="00503AF8" w:rsidP="00503AF8">
                  <w:pPr>
                    <w:rPr>
                      <w:rFonts w:ascii="Calibri" w:hAnsi="Calibri" w:cs="Times New Roman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250 тыс. руб.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AF8" w:rsidRPr="00503AF8" w:rsidRDefault="00503AF8" w:rsidP="00503AF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03AF8" w:rsidRPr="00503AF8" w:rsidRDefault="00503AF8" w:rsidP="00503AF8">
                  <w:pPr>
                    <w:rPr>
                      <w:rFonts w:ascii="Calibri" w:hAnsi="Calibri" w:cs="Times New Roman"/>
                    </w:rPr>
                  </w:pPr>
                  <w:r w:rsidRPr="00503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250 тыс. руб.</w:t>
                  </w:r>
                </w:p>
              </w:tc>
            </w:tr>
          </w:tbl>
          <w:p w:rsidR="00503AF8" w:rsidRPr="00503AF8" w:rsidRDefault="00503AF8" w:rsidP="00503AF8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3AF8" w:rsidRPr="00503AF8" w:rsidRDefault="00503AF8" w:rsidP="00503AF8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F8" w:rsidRPr="00503AF8" w:rsidTr="00503AF8">
        <w:trPr>
          <w:trHeight w:val="7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числа реализуемых молодежных инициатив, проектов, направленных на развитие Северного района;</w:t>
            </w:r>
          </w:p>
          <w:p w:rsidR="00503AF8" w:rsidRPr="00503AF8" w:rsidRDefault="00503AF8" w:rsidP="00503A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молодежи участвующей в социально-значимых общественных мероприятиях;</w:t>
            </w:r>
          </w:p>
          <w:p w:rsidR="00503AF8" w:rsidRPr="00503AF8" w:rsidRDefault="00503AF8" w:rsidP="00503A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молодежи, охваченной позитивными формами досуга, из «группы риска», в том числе старше 18 лет;</w:t>
            </w:r>
          </w:p>
          <w:p w:rsidR="00503AF8" w:rsidRPr="00503AF8" w:rsidRDefault="00503AF8" w:rsidP="00503A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численности участников мероприятий патриотической направленности, по пропаганде здорового образа жизни и др. направлениям программных мероприятий.</w:t>
            </w:r>
          </w:p>
        </w:tc>
      </w:tr>
    </w:tbl>
    <w:p w:rsidR="00503AF8" w:rsidRPr="00503AF8" w:rsidRDefault="00503AF8" w:rsidP="00503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2. Общие положения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– граждане Российской Федерации в возрасте 14-30 лет, проживающие на территории Северного района.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Предметом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Программы являются общественные отношения, возникающие в связи с созданием условий для всестороннего развития молодежи, информированием ее о потенциальных возможностях развития и оказанием помощи молодежи.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Сфера действия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- социальная.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2. Основные понятия и термины, используемые в Программе: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молодежь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- социально-демографическая группа населения, которую составляют лица в возрасте от 14 до 30 лет;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молодежная организация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- молодежное общественное объединение или организация любой организационно-правовой формы, учредителями (учредителем) которой являются молодые граждане, не достигшие 30-летнего возраста;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молодежная политика</w:t>
      </w: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- совместная деятельность органов государственной власти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и гарантий для обеспечения и защиты прав и интересов молодежи.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3. Характеристика проблемы,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proofErr w:type="gramEnd"/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Молодежная политика – это, прежде всего государственная политика наращивания качества </w:t>
      </w:r>
      <w:r w:rsidRPr="00503AF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ценнейшего, стратегического ресурса нации - ее молодого поколения. </w:t>
      </w: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молодежная политика определяется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Успешное решение задач социально-экономического и культурного развития Северного района невозможно без активного участия молодежи. </w:t>
      </w:r>
      <w:r w:rsidRPr="00503AF8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Это объясняется, прежде всего, тем, что молодежь выполняет особые социальные функции: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-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- обладает инновационным потенциалом развития экономики, социальной сферы, образования и культуры;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- составляет основной источник пополнения кадров для экономики Северного района.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 молодежной среде укрепляется целый ряд позитивных тенденций: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развивается инновационный потенциал молодежи;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- растет самостоятельность, практичность, мобильность, ответственность за свою судьбу, восприимчивость к новому;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увеличивается число молодых людей, выбирающих личную инициативу как главный способ решения своих проблем;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- возрастает престижность качественного образования и профессиональной подготовки;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- формально-статусное отношение к образованию уступает место практическому использованию полученных знаний как основы личного и профессионального успеха и будущего благосостояния;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- растет заинтересованность в укреплении своего здоровья.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503AF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низменные инстинкты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представляет комплекс мероприятий по реализации системы эффективного управления молодёжной политикой в Северном районе.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Среди общей массы населения Северного района доля молодежи </w:t>
      </w: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составляет 1782 (19 %) </w:t>
      </w:r>
      <w:r w:rsidRPr="00503AF8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от общего населения Северного района, которое составляет 9459 человек.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Данная Программа предусматривает формирование и развитие гармонично развитых молодых людей, систематическую и целенаправленную деятельность отделов администрации, общественных организаций.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Объективная необходимость принятия данной Программы обусловлена результатами анализа ситуации, сложившейся в молодежной среде Северного района. 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в Северном районе на учете в</w:t>
      </w:r>
      <w:r w:rsidRPr="00503AF8">
        <w:rPr>
          <w:rFonts w:ascii="Calibri" w:eastAsia="Calibri" w:hAnsi="Calibri" w:cs="Times New Roman"/>
          <w:lang w:eastAsia="en-US"/>
        </w:rPr>
        <w:t xml:space="preserve"> </w:t>
      </w: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Отделении полиции "Северное" межмуниципального отдела Министерства внутренних дел России "Куйбышевский" стоит 14 подростков, поэтому в программный перечень включены мероприятия профилактического характера для подростков и молодежи, склонных к правонарушениям.</w:t>
      </w:r>
      <w:proofErr w:type="gramEnd"/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часть молодежи является пассивным потребителем общественных благ. Поэтому через организацию продуктивного взаимодействия власти, молодежи и гражданского общества, необходимо перевести молодежь из пассивного потребителя </w:t>
      </w: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активного субъекта социально-экономических отношений.  С этой целью на территории Северного района действуют молодежные и добровольческие организации: Местная общественная организация по поддержке молодежных инициатив «Северный Молодежный Совет» и молодежное сообщество «Без границ». 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приоритетных направлений в реализации молодежной политики является патриотическое воспитание. В Северном районе многие годы действуют военно-патриотические клубы: им. старшего лейтенанта полиции по контролю за </w:t>
      </w: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оборотом наркотиков Артема Карелина МКОУ Северной СШ, который с 2016 года вступил в региональное отделение Новосибирской области Всероссийского детско-юношеского военно-патриотического общественного движения «ЮНАРМИЯ»  и «Патриот» МКОУ </w:t>
      </w: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Верх-Красноярской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школы.  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перечень программных мероприятий вошли как традиционные, так и новые формы работы с молодежью.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На фоне приведенных ранее неблагоприятных факторов радует то, что постепенно растет общественная активность молодежи, увеличивается количество молодежи, желающей активно участвовать в работе общественных объединений, районных конкурсах и фестивалях.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разработана как документ, определяющий направление деятельности в решении молодежных проблем и формировании условий для реализации социального, интеллектуального, культурного и экономического потенциала молодого поколения, проживающего на территории Северного района.</w:t>
      </w: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4.Анализ возникновения причин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На сегодняшний день молодежная политика – одно из направлений государственной деятельности, призванная решить ряд проблем российской молодежи. К таким проблемам можно отнести следующее:</w:t>
      </w:r>
    </w:p>
    <w:p w:rsidR="00503AF8" w:rsidRPr="00503AF8" w:rsidRDefault="00503AF8" w:rsidP="00503AF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численность молодежи сокращается;</w:t>
      </w:r>
    </w:p>
    <w:p w:rsidR="00503AF8" w:rsidRPr="00503AF8" w:rsidRDefault="00503AF8" w:rsidP="00503AF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слабо развивается и используется интеллектуальный потенциал сельской молодежи, не развита инфраструктура досуга;</w:t>
      </w:r>
    </w:p>
    <w:p w:rsidR="00503AF8" w:rsidRPr="00503AF8" w:rsidRDefault="00503AF8" w:rsidP="00503AF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по-прежнему остро стоит проблема занятости молодежи.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Молодежная политика сегодня должна служить главной цели – спасению России, она носит спасательную и спасительную функции. Молодежная политика – это дело не какого-то отдельного отдела в системе государственных органов, а дело всего государства и всего общества; взятая в полном объеме, в широком смысле, эта политика включает в свое содержание проблемы демографии, здравоохранения, образования, культуры и т.д.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5. Основные цели и задачи Программы</w:t>
      </w:r>
    </w:p>
    <w:p w:rsidR="00503AF8" w:rsidRPr="00503AF8" w:rsidRDefault="00503AF8" w:rsidP="00503A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развитие государственной молодежной политики на территории Северного района.</w:t>
      </w:r>
    </w:p>
    <w:p w:rsidR="00503AF8" w:rsidRPr="00503AF8" w:rsidRDefault="00503AF8" w:rsidP="00503A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призваны способствовать:</w:t>
      </w:r>
    </w:p>
    <w:p w:rsidR="00503AF8" w:rsidRPr="00503AF8" w:rsidRDefault="00503AF8" w:rsidP="00503AF8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Становлению, самореализации и включению молодежи в общественную, культурную и политическую жизнь Северного района;</w:t>
      </w:r>
    </w:p>
    <w:p w:rsidR="00503AF8" w:rsidRPr="00503AF8" w:rsidRDefault="00503AF8" w:rsidP="00503AF8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Развитию созидательной, творческой деятельности молодёжи, реализации её инициатив во всех сферах жизнедеятельности Северного района;</w:t>
      </w:r>
    </w:p>
    <w:p w:rsidR="00503AF8" w:rsidRPr="00503AF8" w:rsidRDefault="00503AF8" w:rsidP="00503AF8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Формированию потребности молодёжи в общественном служении, в понимании своей ответственности за сегодняшний день общества и его будущего.</w:t>
      </w:r>
    </w:p>
    <w:p w:rsidR="00503AF8" w:rsidRPr="00503AF8" w:rsidRDefault="00503AF8" w:rsidP="00503A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поставленной цели возможно при решении следующих задач:</w:t>
      </w:r>
    </w:p>
    <w:p w:rsidR="00503AF8" w:rsidRPr="00503AF8" w:rsidRDefault="00503AF8" w:rsidP="00503A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1.Патриотическое воспитание и гражданское становление личности;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2.Развитие деятельности молодежных и детских общественных объединений;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3.Профилактика наркомании, </w:t>
      </w:r>
      <w:proofErr w:type="spell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девиантного</w:t>
      </w:r>
      <w:proofErr w:type="spell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поведения, преступности, безнадзорности;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4.Развитие культурно-досуговых форм работы с молодежью, поддержка творческой молодежи;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5. Вовлечение молодежи в занятия волонтерской деятельностью.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6. Система программных мероприятий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Данная Программа охватывает наиболее актуальные направления деятельности Северного района в области молодежной политики и содержит пять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Подпрограммы: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1. Патриотическое воспитание и гражданское становление личности;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2. Развитие молодежных и детских общественных объединений.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Профилактика наркомании, </w:t>
      </w:r>
      <w:proofErr w:type="spell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девиантного</w:t>
      </w:r>
      <w:proofErr w:type="spell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поведения, преступности, безнадзорности;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4. Развитие культурно-досуговых форм работы с молодежью, поддержка творческой молодежи;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5. Вовлечение молодежи в занятия волонтерской деятельностью.</w:t>
      </w: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и система контроля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Программы осуществляется через систему программных мероприятий, направленных на информационно-консультационную, организационную поддержку молодежных инициатив, молодежных общественных объединений и проектных команд. Перечень программных мероприятий приведен в приложении к Программе.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и </w:t>
      </w: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Программы осуществляет отдел культуры, молодежи и спорта администрации Северного района Новосибирской области (далее - </w:t>
      </w:r>
      <w:proofErr w:type="spell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ОКМиС</w:t>
      </w:r>
      <w:proofErr w:type="spell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при участии Местной общественной организации по поддержке молодежных инициатив «Северный Молодежный Совет» (далее - МОО «СМС»), в состав которого входят специалисты по молодежной политике, общественные деятели, предприниматели, работники учреждений культуры. Члены МОО «СМС» участвуют в планировании, организации и проведении мероприятий в рамках предусмотренных настоящей программой. 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</w:t>
      </w:r>
      <w:proofErr w:type="gramStart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Программы осуществляет администрация Северного района Новосибирской области.</w:t>
      </w:r>
    </w:p>
    <w:p w:rsidR="00503AF8" w:rsidRPr="00503AF8" w:rsidRDefault="00503AF8" w:rsidP="00503AF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503AF8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Внутренний контроль выполнения Программы осуществляет начальник отдела культуры, молодежи и спорта администрации Северного района Новосибирской области.</w:t>
      </w:r>
    </w:p>
    <w:p w:rsidR="00503AF8" w:rsidRPr="00503AF8" w:rsidRDefault="00503AF8" w:rsidP="00503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sz w:val="28"/>
          <w:szCs w:val="28"/>
        </w:rPr>
        <w:t>8. Эффективность реализации программы</w:t>
      </w:r>
    </w:p>
    <w:p w:rsidR="00503AF8" w:rsidRPr="00503AF8" w:rsidRDefault="00503AF8" w:rsidP="00503AF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реализации программы ожидаются следующие результаты:</w:t>
      </w:r>
    </w:p>
    <w:p w:rsidR="00503AF8" w:rsidRPr="00503AF8" w:rsidRDefault="00503AF8" w:rsidP="00503AF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увеличение количества молодежи участвующей в социально-значимых общественных мероприятиях;</w:t>
      </w:r>
    </w:p>
    <w:p w:rsidR="00503AF8" w:rsidRPr="00503AF8" w:rsidRDefault="00503AF8" w:rsidP="00503AF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молодежи, охваченной позитивными формами </w:t>
      </w:r>
      <w:proofErr w:type="spellStart"/>
      <w:r w:rsidRPr="00503AF8">
        <w:rPr>
          <w:rFonts w:ascii="Times New Roman" w:eastAsia="Times New Roman" w:hAnsi="Times New Roman" w:cs="Times New Roman"/>
          <w:sz w:val="28"/>
          <w:szCs w:val="28"/>
        </w:rPr>
        <w:t>досуга</w:t>
      </w:r>
      <w:proofErr w:type="gramStart"/>
      <w:r w:rsidRPr="00503AF8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503AF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03AF8"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риска», в том числе старше 18 лет;</w:t>
      </w:r>
    </w:p>
    <w:p w:rsidR="00503AF8" w:rsidRPr="00503AF8" w:rsidRDefault="00503AF8" w:rsidP="00503AF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увеличение численности участников мероприятий патриотической направленности, по пропаганде здорового образа жизни и др. направлениям программных мероприятий.</w:t>
      </w:r>
    </w:p>
    <w:p w:rsidR="00503AF8" w:rsidRPr="00503AF8" w:rsidRDefault="00503AF8" w:rsidP="00503AF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«Развитие молодежной политики</w:t>
      </w: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в Северном районе</w:t>
      </w:r>
    </w:p>
    <w:p w:rsidR="00503AF8" w:rsidRPr="00503AF8" w:rsidRDefault="00503AF8" w:rsidP="00503AF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sz w:val="28"/>
          <w:szCs w:val="28"/>
        </w:rPr>
        <w:t>Ново</w:t>
      </w:r>
      <w:bookmarkStart w:id="0" w:name="_GoBack"/>
      <w:bookmarkEnd w:id="0"/>
      <w:r w:rsidRPr="00503AF8">
        <w:rPr>
          <w:rFonts w:ascii="Times New Roman" w:eastAsia="Times New Roman" w:hAnsi="Times New Roman" w:cs="Times New Roman"/>
          <w:sz w:val="28"/>
          <w:szCs w:val="28"/>
        </w:rPr>
        <w:t>сибирской области на 2019-2021 годы»</w:t>
      </w:r>
    </w:p>
    <w:p w:rsidR="00503AF8" w:rsidRPr="00503AF8" w:rsidRDefault="00503AF8" w:rsidP="00503AF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Северного района Новосибирской области «Развитие молодежной политики </w:t>
      </w:r>
    </w:p>
    <w:p w:rsidR="00503AF8" w:rsidRPr="00503AF8" w:rsidRDefault="00503AF8" w:rsidP="005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Северном районе Новосибирской области на 2019-2021 годы»</w:t>
      </w:r>
    </w:p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1701"/>
        <w:gridCol w:w="284"/>
        <w:gridCol w:w="1701"/>
        <w:gridCol w:w="1134"/>
        <w:gridCol w:w="1134"/>
        <w:gridCol w:w="992"/>
      </w:tblGrid>
      <w:tr w:rsidR="00503AF8" w:rsidRPr="00503AF8" w:rsidTr="00503AF8">
        <w:tc>
          <w:tcPr>
            <w:tcW w:w="4111" w:type="dxa"/>
            <w:gridSpan w:val="2"/>
            <w:vMerge w:val="restart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  <w:vMerge w:val="restart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gridSpan w:val="3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503AF8" w:rsidRPr="00503AF8" w:rsidTr="00503AF8">
        <w:tc>
          <w:tcPr>
            <w:tcW w:w="4111" w:type="dxa"/>
            <w:gridSpan w:val="2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03AF8" w:rsidRPr="00503AF8" w:rsidTr="00503AF8">
        <w:tc>
          <w:tcPr>
            <w:tcW w:w="4111" w:type="dxa"/>
            <w:gridSpan w:val="2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03AF8" w:rsidRPr="00503AF8" w:rsidTr="00503AF8">
        <w:tc>
          <w:tcPr>
            <w:tcW w:w="11057" w:type="dxa"/>
            <w:gridSpan w:val="8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“Патриотическое воспитание и гражданское становление личности”</w:t>
            </w:r>
          </w:p>
          <w:p w:rsidR="00503AF8" w:rsidRPr="00503AF8" w:rsidRDefault="00503AF8" w:rsidP="0050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rPr>
                <w:rFonts w:ascii="Calibri" w:hAnsi="Calibri" w:cs="Times New Roman"/>
                <w:sz w:val="28"/>
                <w:szCs w:val="28"/>
              </w:rPr>
            </w:pPr>
            <w:r w:rsidRPr="0050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Целью Подпрограммы</w:t>
            </w:r>
            <w:r w:rsidRPr="00503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является патриотическое воспитание и гражданское становление личности.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с Днем защитника Отечества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патриотических клубов и юнармейских отрядов «</w:t>
            </w:r>
            <w:proofErr w:type="gram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своя»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 под девизом «Я помню, я горжусь»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добровольческая акция «Свеча памяти»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2 000 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2 000 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2 000 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финале военно-спортивной игры «Победа»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профильной смене в палаточном патриотическом военно-спортивном лагере «Полевой стан»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», патриотическая акция–шествие, посвященная Дню Государственного флага Российской Федерации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0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этапе областного смотра-конкурса методических разработок ВПК и объединений Новосибирской области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традиционной воинской культуры «Где стоишь – там и поле Куликово»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конкурс «Герои рядом с нами»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«День народного единства»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День призывника «Служу России»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50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этапе областного смотра-конкурса методических разработок ВПК и объединений Новосибирской области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«День Героев Отечества»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Слете организаторов патриотического воспитания НСО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Вручение паспортов лицам, достигшим 14-летнего возраста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4111" w:type="dxa"/>
            <w:gridSpan w:val="2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Слете Регионального отделения ВВПОД «ЮНАРМИЯ»</w:t>
            </w:r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701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03AF8" w:rsidRPr="00503AF8" w:rsidTr="00503AF8">
        <w:tc>
          <w:tcPr>
            <w:tcW w:w="11057" w:type="dxa"/>
            <w:gridSpan w:val="8"/>
          </w:tcPr>
          <w:p w:rsidR="00503AF8" w:rsidRPr="00503AF8" w:rsidRDefault="00503AF8" w:rsidP="00503A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AF8" w:rsidRPr="00503AF8" w:rsidRDefault="00503AF8" w:rsidP="00503A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“Развитие молодежных и детских общественных объединений”</w:t>
            </w:r>
          </w:p>
          <w:p w:rsidR="00503AF8" w:rsidRPr="00503AF8" w:rsidRDefault="00503AF8" w:rsidP="00503A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03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деятельности молодежных и детских общественных объединений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Районная  интеллектуальная  игра «Логика. Интуиция. Знание»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КВН 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зональных играх КВН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Летней Межрегиональной Школе КВН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Форуме молодежи Новосибирской области «</w:t>
            </w:r>
            <w:proofErr w:type="gramStart"/>
            <w:r w:rsidRPr="0050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регион»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«Развитие </w:t>
            </w: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КВНовского</w:t>
            </w:r>
            <w:proofErr w:type="spell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11057" w:type="dxa"/>
            <w:gridSpan w:val="8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“</w:t>
            </w: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наркомании, </w:t>
            </w:r>
            <w:proofErr w:type="spellStart"/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поведения,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преступности, безнадзорности</w:t>
            </w:r>
            <w:r w:rsidRPr="00503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”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03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пропаганда здорового образа жизни.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Антинаркотическое мероприятие «Наркотики: не влезай, убьет!» к международному дню борьбы с наркоманией  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направленное на пропаганду ЗОЖ «Спорт живет в каждом», для </w:t>
            </w:r>
            <w:proofErr w:type="gram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ДТП (акции, классные часы)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против курения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03AF8" w:rsidRPr="00503AF8" w:rsidTr="00503AF8">
        <w:trPr>
          <w:trHeight w:val="370"/>
        </w:trPr>
        <w:tc>
          <w:tcPr>
            <w:tcW w:w="3544" w:type="dxa"/>
            <w:vMerge w:val="restart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</w:t>
            </w:r>
            <w:r w:rsidRPr="0050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межведомственной комплексной операции «Занятость»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03AF8" w:rsidRPr="00503AF8" w:rsidTr="00503AF8">
        <w:trPr>
          <w:trHeight w:val="370"/>
        </w:trPr>
        <w:tc>
          <w:tcPr>
            <w:tcW w:w="3544" w:type="dxa"/>
            <w:vMerge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03AF8" w:rsidRPr="00503AF8" w:rsidTr="00503AF8">
        <w:trPr>
          <w:trHeight w:val="370"/>
        </w:trPr>
        <w:tc>
          <w:tcPr>
            <w:tcW w:w="3544" w:type="dxa"/>
            <w:vMerge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 борьбе с терроризмом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в рамках Всемирного дня трезвости и борьбы с алкоголизмом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Районная конкурсная программа «Стартующий подросток»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503AF8" w:rsidRPr="00503AF8" w:rsidTr="00503AF8">
        <w:tc>
          <w:tcPr>
            <w:tcW w:w="11057" w:type="dxa"/>
            <w:gridSpan w:val="8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“Обеспечение культурно-досуговых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форм работы с молодежью, поддержка творческой молодежи”</w:t>
            </w:r>
          </w:p>
          <w:p w:rsidR="00503AF8" w:rsidRPr="00503AF8" w:rsidRDefault="00503AF8" w:rsidP="00503A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03A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03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культурно-досуговых форм работы с молодежью, поддержка талантливой молодежи</w:t>
            </w:r>
            <w:r w:rsidRPr="00503AF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Районный форум молодежи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«Навстречу завтра» в рамках «Культурной столицы Сибири»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Губернаторском бале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Районный конкурс «Юный фотограф»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Фестиваль молодежных направлений в рамках Дня молодежи России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Межрайонный форум молодых семей «Рецепт семейного счастья»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503AF8" w:rsidRPr="00503AF8" w:rsidTr="00503AF8">
        <w:tc>
          <w:tcPr>
            <w:tcW w:w="11057" w:type="dxa"/>
            <w:gridSpan w:val="8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sz w:val="24"/>
                <w:szCs w:val="24"/>
              </w:rPr>
              <w:t>“Вовлечение молодежи в занятия волонтерской деятельностью ”</w:t>
            </w: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03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молодежных добровольческих объединений</w:t>
            </w:r>
            <w:r w:rsidRPr="0050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Слет добровольцев Северного района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503AF8" w:rsidRPr="00503AF8" w:rsidTr="00503AF8">
        <w:tc>
          <w:tcPr>
            <w:tcW w:w="3544" w:type="dxa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Участие в Слете добровольцев общественных объединений НСО, работающих в сфере профилактики наркомании и пропаганды ЗОЖ</w:t>
            </w:r>
          </w:p>
        </w:tc>
        <w:tc>
          <w:tcPr>
            <w:tcW w:w="2268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1985" w:type="dxa"/>
            <w:gridSpan w:val="2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03AF8" w:rsidRPr="00503AF8" w:rsidTr="00503AF8">
        <w:tc>
          <w:tcPr>
            <w:tcW w:w="7797" w:type="dxa"/>
            <w:gridSpan w:val="5"/>
          </w:tcPr>
          <w:p w:rsidR="00503AF8" w:rsidRPr="00503AF8" w:rsidRDefault="00503AF8" w:rsidP="0050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134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992" w:type="dxa"/>
          </w:tcPr>
          <w:p w:rsidR="00503AF8" w:rsidRPr="00503AF8" w:rsidRDefault="00503AF8" w:rsidP="0050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F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</w:tbl>
    <w:p w:rsidR="00503AF8" w:rsidRPr="00503AF8" w:rsidRDefault="00503AF8" w:rsidP="0050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AF8" w:rsidRPr="00503AF8" w:rsidRDefault="00503AF8" w:rsidP="0050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528" w:rsidRPr="004F7528" w:rsidRDefault="004F7528" w:rsidP="0023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4F7528" w:rsidRPr="004F7528" w:rsidSect="002333FC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98" w:rsidRDefault="00F23698" w:rsidP="008729EC">
      <w:pPr>
        <w:spacing w:after="0" w:line="240" w:lineRule="auto"/>
      </w:pPr>
      <w:r>
        <w:separator/>
      </w:r>
    </w:p>
  </w:endnote>
  <w:endnote w:type="continuationSeparator" w:id="0">
    <w:p w:rsidR="00F23698" w:rsidRDefault="00F2369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98" w:rsidRDefault="00F23698" w:rsidP="008729EC">
      <w:pPr>
        <w:spacing w:after="0" w:line="240" w:lineRule="auto"/>
      </w:pPr>
      <w:r>
        <w:separator/>
      </w:r>
    </w:p>
  </w:footnote>
  <w:footnote w:type="continuationSeparator" w:id="0">
    <w:p w:rsidR="00F23698" w:rsidRDefault="00F2369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2C8"/>
    <w:multiLevelType w:val="hybridMultilevel"/>
    <w:tmpl w:val="4CBC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5045E05"/>
    <w:multiLevelType w:val="hybridMultilevel"/>
    <w:tmpl w:val="6796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F8C0C37"/>
    <w:multiLevelType w:val="hybridMultilevel"/>
    <w:tmpl w:val="AB0A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2"/>
  </w:num>
  <w:num w:numId="5">
    <w:abstractNumId w:val="35"/>
  </w:num>
  <w:num w:numId="6">
    <w:abstractNumId w:val="6"/>
  </w:num>
  <w:num w:numId="7">
    <w:abstractNumId w:val="28"/>
  </w:num>
  <w:num w:numId="8">
    <w:abstractNumId w:val="29"/>
  </w:num>
  <w:num w:numId="9">
    <w:abstractNumId w:val="26"/>
  </w:num>
  <w:num w:numId="10">
    <w:abstractNumId w:val="15"/>
  </w:num>
  <w:num w:numId="11">
    <w:abstractNumId w:val="22"/>
  </w:num>
  <w:num w:numId="12">
    <w:abstractNumId w:val="11"/>
  </w:num>
  <w:num w:numId="13">
    <w:abstractNumId w:val="33"/>
  </w:num>
  <w:num w:numId="14">
    <w:abstractNumId w:val="21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2"/>
  </w:num>
  <w:num w:numId="22">
    <w:abstractNumId w:val="18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7"/>
  </w:num>
  <w:num w:numId="32">
    <w:abstractNumId w:val="30"/>
  </w:num>
  <w:num w:numId="33">
    <w:abstractNumId w:val="4"/>
  </w:num>
  <w:num w:numId="34">
    <w:abstractNumId w:val="20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3F3B5C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3AF8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A2202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3698"/>
    <w:rsid w:val="00F246EF"/>
    <w:rsid w:val="00F3059B"/>
    <w:rsid w:val="00F31B12"/>
    <w:rsid w:val="00F35E71"/>
    <w:rsid w:val="00F50D77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03A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03A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4A05-991D-4F26-8740-F010410C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6</cp:revision>
  <cp:lastPrinted>2018-11-06T07:48:00Z</cp:lastPrinted>
  <dcterms:created xsi:type="dcterms:W3CDTF">2018-11-06T05:23:00Z</dcterms:created>
  <dcterms:modified xsi:type="dcterms:W3CDTF">2018-11-06T07:49:00Z</dcterms:modified>
</cp:coreProperties>
</file>