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66AE28" wp14:editId="6333F33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6F" w:rsidRPr="00C3206F" w:rsidRDefault="00C3206F" w:rsidP="00C32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3206F" w:rsidRPr="00C3206F" w:rsidRDefault="00C3206F" w:rsidP="00C3206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06F" w:rsidRPr="00C3206F" w:rsidRDefault="00577AF4" w:rsidP="00C3206F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11.201</w:t>
      </w:r>
      <w:r w:rsidR="00C320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757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О прогнозе социально-экономического развития Северного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 на 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В целях качественной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подготовки проекта местного бюджета Северного района  Новосибирской области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года в соответствии с Бюджетным кодексом Российской Федерации, администрация Северного района Новосибирской области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ПОСТАНОВЛЯЕТ: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1.Одобрить прилагаемый прогноз социально-экономического развития Северного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годов (Приложение).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2.Управлению делами администрации Северного района Новосибирской области (Гламаздин С.В) разместить постановление на официальном сайте администрации Северного района Новосибирской области и обеспечить опубликование 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3.Рекомендовать главам сельсоветов Северного района Новосибирской области организовать работу по формированию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прогнозов социально-экономического развития поселений Северного района Новосибирской области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06F" w:rsidRPr="00C3206F" w:rsidRDefault="00C3206F" w:rsidP="00C32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4.Контроль за исполнением постановления возложить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Войнову М.В.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И.о. Главы Северного района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Г.М. Кайгородова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06F" w:rsidRDefault="00C3206F" w:rsidP="00FB57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07998" w:rsidRPr="002F77A5" w:rsidRDefault="00577AF4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19.11.2018</w:t>
      </w:r>
      <w:r w:rsidR="00207998" w:rsidRPr="002F77A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757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>Прогноз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>социально-экономического развития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 xml:space="preserve">Северного района Новосибирской области </w:t>
      </w:r>
      <w:proofErr w:type="gramStart"/>
      <w:r w:rsidRPr="002F77A5">
        <w:rPr>
          <w:rFonts w:ascii="Times New Roman" w:eastAsia="Calibri" w:hAnsi="Times New Roman" w:cs="Times New Roman"/>
          <w:b/>
          <w:sz w:val="40"/>
        </w:rPr>
        <w:t>на</w:t>
      </w:r>
      <w:proofErr w:type="gramEnd"/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 xml:space="preserve"> 2019 год и плановый период 2020 и 2021 годов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Default="00207998" w:rsidP="00207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Default="00207998" w:rsidP="00207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Pr="00FB57C5" w:rsidRDefault="00207998" w:rsidP="00FB57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Прогноз социально-экономического развития Северного района Новосибирской области на 201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532C6B" w:rsidRPr="002F77A5" w:rsidRDefault="00532C6B" w:rsidP="00532C6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77A5">
        <w:rPr>
          <w:rFonts w:ascii="Times New Roman" w:eastAsia="Times New Roman" w:hAnsi="Times New Roman" w:cs="Times New Roman"/>
          <w:sz w:val="28"/>
          <w:szCs w:val="28"/>
        </w:rPr>
        <w:t>Основные показатели прогноза социально-экономического развития Северного района</w:t>
      </w:r>
      <w:r w:rsidRPr="002F77A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годов разработаны на основе анализа сложившейся ситуации в экономике </w:t>
      </w:r>
      <w:r w:rsidR="00A468A0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468A0">
        <w:rPr>
          <w:rFonts w:ascii="Times New Roman" w:eastAsia="Times New Roman" w:hAnsi="Times New Roman" w:cs="Times New Roman"/>
          <w:sz w:val="28"/>
          <w:szCs w:val="28"/>
        </w:rPr>
        <w:t xml:space="preserve"> (далее – района)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>, тенденций ее развития, основных параметров прогноза социально-экономического развития Новосибирской области на 201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proofErr w:type="gramEnd"/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sz w:val="28"/>
          <w:szCs w:val="28"/>
        </w:rPr>
        <w:t>При подготовке основных параметров прогноза были использованы данные государственной статистики и данные структурных подразделений администрации Северного района Новосибирской области, данные организаций различных секторов экономики, а также социально-демографических процессов, тенденции их развития.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sz w:val="28"/>
          <w:szCs w:val="28"/>
        </w:rPr>
        <w:t>Данный вариант прогноза предполагает невысокий, но устойчивый рост экономики Северного района Новосибирской области и основных социально-экономических показателей на фоне аналогичного развития социально-экономической ситуации в Новосибирской области за счет реализации инвестиционных программ, повышения конкурентоспособности и эффективности  сельскохозяйственных предприятий, развития малого и среднего предпринимательства.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2F77A5" w:rsidRDefault="00532C6B" w:rsidP="006923B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_Toc460227788"/>
      <w:bookmarkStart w:id="2" w:name="_Toc460227933"/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достигнутого уровня социально-экономического развития Северного района </w:t>
      </w:r>
      <w:r w:rsidRPr="002F77A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>период 201</w:t>
      </w:r>
      <w:r w:rsidR="001C4EF1" w:rsidRPr="001C4E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4EF1" w:rsidRPr="001C4EF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bookmarkEnd w:id="1"/>
      <w:bookmarkEnd w:id="2"/>
    </w:p>
    <w:p w:rsidR="00532C6B" w:rsidRPr="002F77A5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C5B" w:rsidRDefault="00992C5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В 2016 году продолжились негативные тенденции 2015 года. Отмечена отрицательная динамика по ряду показателей, характеризующих социально-экономическое развитие </w:t>
      </w:r>
      <w:r w:rsidR="00A468A0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. К наиболее уязвимым отраслям можно отнести строительную отрасль, розничную торговлю, сферу платных услуг, значительно сократился объем инвестиций в основной капитал. С начала 2017 года в экономике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отмечено замедление спада, а со второго полугодия наметился поступательный рост относительно уровня 2016 года. </w:t>
      </w:r>
    </w:p>
    <w:p w:rsid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Зафиксирована отрицательная динамика промышленного производства, объем отгруженных товаров (работ, услуг) снизился с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4586,8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млн. рублей в 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6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 до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3440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млн. рублей в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году. Снижение промышленного производства в действующих ценах составило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75</w:t>
      </w:r>
      <w:r w:rsidRPr="003A6303">
        <w:rPr>
          <w:rFonts w:ascii="Times New Roman" w:eastAsia="Calibri" w:hAnsi="Times New Roman" w:cs="Times New Roman"/>
          <w:sz w:val="28"/>
          <w:szCs w:val="28"/>
        </w:rPr>
        <w:t>% к уровню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6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92C5B" w:rsidRPr="003A6303" w:rsidRDefault="00D2442E" w:rsidP="004F2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2018 года объем отгруженных товаров промышленного производства составил </w:t>
      </w:r>
      <w:r>
        <w:rPr>
          <w:rFonts w:ascii="Times New Roman" w:eastAsia="Calibri" w:hAnsi="Times New Roman" w:cs="Times New Roman"/>
          <w:sz w:val="28"/>
          <w:szCs w:val="28"/>
        </w:rPr>
        <w:t>2594,9</w:t>
      </w:r>
      <w:r w:rsidR="00992C5B" w:rsidRPr="004F2556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Calibri" w:hAnsi="Times New Roman" w:cs="Times New Roman"/>
          <w:sz w:val="28"/>
          <w:szCs w:val="28"/>
        </w:rPr>
        <w:t>115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>% к аналогичному периоду 2017 года), индекс промышленного производства по основным видам деятельности к январю-</w:t>
      </w:r>
      <w:r>
        <w:rPr>
          <w:rFonts w:ascii="Times New Roman" w:eastAsia="Calibri" w:hAnsi="Times New Roman" w:cs="Times New Roman"/>
          <w:sz w:val="28"/>
          <w:szCs w:val="28"/>
        </w:rPr>
        <w:t>сентябрю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2017 года – </w:t>
      </w:r>
      <w:r>
        <w:rPr>
          <w:rFonts w:ascii="Times New Roman" w:eastAsia="Calibri" w:hAnsi="Times New Roman" w:cs="Times New Roman"/>
          <w:sz w:val="28"/>
          <w:szCs w:val="28"/>
        </w:rPr>
        <w:t>111,8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532C6B" w:rsidRPr="00614DEA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EA">
        <w:rPr>
          <w:rFonts w:ascii="Times New Roman" w:eastAsia="Calibri" w:hAnsi="Times New Roman" w:cs="Times New Roman"/>
          <w:sz w:val="28"/>
          <w:szCs w:val="28"/>
        </w:rPr>
        <w:t>Несмотря на объективные экономические трудности последних лет по итогам 9 месяцев 201</w:t>
      </w:r>
      <w:r w:rsidR="002F6E90" w:rsidRPr="00614DEA">
        <w:rPr>
          <w:rFonts w:ascii="Times New Roman" w:eastAsia="Calibri" w:hAnsi="Times New Roman" w:cs="Times New Roman"/>
          <w:sz w:val="28"/>
          <w:szCs w:val="28"/>
        </w:rPr>
        <w:t>8</w:t>
      </w:r>
      <w:r w:rsidRPr="00614DEA">
        <w:rPr>
          <w:rFonts w:ascii="Times New Roman" w:eastAsia="Calibri" w:hAnsi="Times New Roman" w:cs="Times New Roman"/>
          <w:sz w:val="28"/>
          <w:szCs w:val="28"/>
        </w:rPr>
        <w:t xml:space="preserve"> года отмечается стабильная социально-экономическая ситуация.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3A630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Из общего объема отгруженных товаров д</w:t>
      </w:r>
      <w:r w:rsidRPr="003A6303">
        <w:rPr>
          <w:rFonts w:ascii="Times New Roman" w:eastAsia="Times New Roman" w:hAnsi="Times New Roman" w:cs="Times New Roman"/>
          <w:sz w:val="28"/>
          <w:szCs w:val="24"/>
        </w:rPr>
        <w:t>обыча полезных ископаемых</w:t>
      </w:r>
      <w:r w:rsidRPr="003A6303">
        <w:rPr>
          <w:rFonts w:ascii="Times New Roman" w:eastAsia="Times New Roman" w:hAnsi="Times New Roman" w:cs="Times New Roman"/>
          <w:sz w:val="28"/>
          <w:szCs w:val="28"/>
        </w:rPr>
        <w:t xml:space="preserve"> АО «Новосибирскнефтегаз</w:t>
      </w:r>
      <w:r w:rsidRPr="00EC59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597A">
        <w:rPr>
          <w:rFonts w:ascii="Times New Roman" w:eastAsia="Times New Roman" w:hAnsi="Times New Roman" w:cs="Times New Roman"/>
          <w:sz w:val="28"/>
          <w:szCs w:val="24"/>
        </w:rPr>
        <w:t xml:space="preserve"> за 9 месяцев 201</w:t>
      </w:r>
      <w:r w:rsidR="00EC597A" w:rsidRPr="00EC597A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EC59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года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увеличилась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17,8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% и составила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2434,2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 млн. рублей к уровню предыдущего года.</w:t>
      </w:r>
    </w:p>
    <w:p w:rsidR="008137D3" w:rsidRPr="00143F2A" w:rsidRDefault="008137D3" w:rsidP="00813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выручки добычи обусловлено увеличением средней цены реализации нефти.</w:t>
      </w:r>
    </w:p>
    <w:p w:rsidR="004F2556" w:rsidRPr="002F77A5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3A6303">
        <w:rPr>
          <w:rFonts w:ascii="Times New Roman" w:eastAsia="Calibri" w:hAnsi="Times New Roman" w:cs="Times New Roman"/>
          <w:sz w:val="28"/>
          <w:szCs w:val="28"/>
        </w:rPr>
        <w:t>Объем валовой продукции сельского хозяйства в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 составил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404,7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млн. рублей с приростом производства в сопоставимых ценах  к уровню 201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6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1,4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%.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За 9 месяцев 201</w:t>
      </w:r>
      <w:r w:rsidR="008137D3">
        <w:rPr>
          <w:rFonts w:ascii="Times New Roman" w:eastAsia="Calibri" w:hAnsi="Times New Roman" w:cs="Times New Roman"/>
          <w:sz w:val="28"/>
          <w:szCs w:val="28"/>
        </w:rPr>
        <w:t>8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года объем валовой продукции сельского хозяйства составил 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190,4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рублей с индексом производства 10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2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% к аналогичному периоду 201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7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32C6B" w:rsidRPr="00E01FF1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BE5">
        <w:rPr>
          <w:rFonts w:ascii="Times New Roman" w:eastAsia="Calibri" w:hAnsi="Times New Roman" w:cs="Times New Roman"/>
          <w:sz w:val="28"/>
          <w:szCs w:val="28"/>
        </w:rPr>
        <w:t>Посевные площади всех сельскохозяйственных культур под урожай 201</w:t>
      </w:r>
      <w:r w:rsidR="00987A2B">
        <w:rPr>
          <w:rFonts w:ascii="Times New Roman" w:eastAsia="Calibri" w:hAnsi="Times New Roman" w:cs="Times New Roman"/>
          <w:sz w:val="28"/>
          <w:szCs w:val="28"/>
        </w:rPr>
        <w:t>8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года в хозяйствах всех категорий составили </w:t>
      </w:r>
      <w:r w:rsidR="00E01FF1">
        <w:rPr>
          <w:rFonts w:ascii="Times New Roman" w:eastAsia="Calibri" w:hAnsi="Times New Roman" w:cs="Times New Roman"/>
          <w:sz w:val="28"/>
          <w:szCs w:val="28"/>
        </w:rPr>
        <w:t>8438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E01FF1" w:rsidRPr="00E01FF1">
        <w:rPr>
          <w:rFonts w:ascii="Times New Roman" w:eastAsia="Calibri" w:hAnsi="Times New Roman" w:cs="Times New Roman"/>
          <w:sz w:val="28"/>
          <w:szCs w:val="28"/>
        </w:rPr>
        <w:t>122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 га выше уровня 201</w:t>
      </w:r>
      <w:r w:rsidR="00987A2B" w:rsidRPr="00E01FF1">
        <w:rPr>
          <w:rFonts w:ascii="Times New Roman" w:eastAsia="Calibri" w:hAnsi="Times New Roman" w:cs="Times New Roman"/>
          <w:sz w:val="28"/>
          <w:szCs w:val="28"/>
        </w:rPr>
        <w:t>7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2441CD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>По состоянию на 01.10.201</w:t>
      </w:r>
      <w:r w:rsidR="00614DEA" w:rsidRPr="00987A2B">
        <w:rPr>
          <w:rFonts w:ascii="Times New Roman" w:eastAsia="Calibri" w:hAnsi="Times New Roman" w:cs="Times New Roman"/>
          <w:sz w:val="28"/>
          <w:szCs w:val="28"/>
        </w:rPr>
        <w:t>8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в хозяйствах всех категорий содержится 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2724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голов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ы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крупного рогатого скота (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93,5</w:t>
      </w:r>
      <w:r w:rsidRPr="00987A2B">
        <w:rPr>
          <w:rFonts w:ascii="Times New Roman" w:eastAsia="Calibri" w:hAnsi="Times New Roman" w:cs="Times New Roman"/>
          <w:sz w:val="28"/>
          <w:szCs w:val="28"/>
        </w:rPr>
        <w:t>% к аналогичному периоду 201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7</w:t>
      </w:r>
      <w:r w:rsidR="002441CD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2441CD" w:rsidRDefault="00532C6B" w:rsidP="00244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1CD">
        <w:rPr>
          <w:rFonts w:ascii="Times New Roman" w:eastAsia="Calibri" w:hAnsi="Times New Roman" w:cs="Times New Roman"/>
          <w:sz w:val="28"/>
          <w:szCs w:val="28"/>
        </w:rPr>
        <w:tab/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>На 01.10.201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8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 поголовье коров по району насчитывает 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1265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голов  или 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96,3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%  к  уровню </w:t>
      </w:r>
      <w:r w:rsidR="002441CD">
        <w:rPr>
          <w:rFonts w:ascii="Times New Roman" w:eastAsia="Calibri" w:hAnsi="Times New Roman" w:cs="Times New Roman"/>
          <w:sz w:val="28"/>
          <w:szCs w:val="28"/>
        </w:rPr>
        <w:t>2017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года. </w:t>
      </w:r>
    </w:p>
    <w:p w:rsidR="002441CD" w:rsidRDefault="002441CD" w:rsidP="00A55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 9 месяцев 2018 года поголовье свиней в личных подсобных хозяйствах составляет  3781голову или 94,1% к соответствующему периоду 2017 года.</w:t>
      </w:r>
    </w:p>
    <w:p w:rsidR="002441CD" w:rsidRPr="002441CD" w:rsidRDefault="002441CD" w:rsidP="00A55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Поголовье овец и коз за январь-сентябрь 2018 года </w:t>
      </w:r>
      <w:r w:rsidR="00A55DA5">
        <w:rPr>
          <w:rFonts w:ascii="Times New Roman" w:eastAsia="Calibri" w:hAnsi="Times New Roman" w:cs="Times New Roman"/>
          <w:sz w:val="28"/>
          <w:szCs w:val="28"/>
        </w:rPr>
        <w:t xml:space="preserve">увеличилось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составило 1791 голову или </w:t>
      </w:r>
      <w:r w:rsidR="00A55DA5">
        <w:rPr>
          <w:rFonts w:ascii="Times New Roman" w:eastAsia="Calibri" w:hAnsi="Times New Roman" w:cs="Times New Roman"/>
          <w:sz w:val="28"/>
          <w:szCs w:val="28"/>
        </w:rPr>
        <w:t>105,4% к соответствующему периоду 2017 года.</w:t>
      </w:r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>Производство основных видов продукции животноводства в хозяйствах всех категорий составило: молока-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1604,7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тонн (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89,6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% к аналогичному периоду 201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года),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мяса скота и птицы (в живой массе) – 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467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тонн</w:t>
      </w:r>
      <w:r w:rsidR="008137D3">
        <w:rPr>
          <w:rFonts w:ascii="Times New Roman" w:eastAsia="Calibri" w:hAnsi="Times New Roman" w:cs="Times New Roman"/>
          <w:sz w:val="28"/>
          <w:szCs w:val="28"/>
        </w:rPr>
        <w:t xml:space="preserve"> или 97,7% к аналогичному периоду 2017 года.</w:t>
      </w:r>
    </w:p>
    <w:p w:rsidR="004F2556" w:rsidRDefault="004F2556" w:rsidP="00E231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В 2017 году происходит восстановление потребительской активности. Отмечена положительная динамика оборота розничной торговли</w:t>
      </w:r>
      <w:r>
        <w:rPr>
          <w:rFonts w:ascii="Times New Roman" w:eastAsia="Calibri" w:hAnsi="Times New Roman" w:cs="Times New Roman"/>
          <w:sz w:val="28"/>
          <w:szCs w:val="28"/>
        </w:rPr>
        <w:t>, платных услуг населению.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140" w:rsidRPr="002F77A5" w:rsidRDefault="00532C6B" w:rsidP="00E2314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6C6BE5">
        <w:rPr>
          <w:rFonts w:ascii="Times New Roman" w:eastAsia="Calibri" w:hAnsi="Times New Roman" w:cs="Times New Roman"/>
          <w:sz w:val="28"/>
          <w:szCs w:val="28"/>
        </w:rPr>
        <w:t>Оборот розничной торговли в 201</w:t>
      </w:r>
      <w:r w:rsidR="006C6BE5" w:rsidRPr="006C6BE5">
        <w:rPr>
          <w:rFonts w:ascii="Times New Roman" w:eastAsia="Calibri" w:hAnsi="Times New Roman" w:cs="Times New Roman"/>
          <w:sz w:val="28"/>
          <w:szCs w:val="28"/>
        </w:rPr>
        <w:t>6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6C6BE5" w:rsidRPr="006C6BE5">
        <w:rPr>
          <w:rFonts w:ascii="Times New Roman" w:eastAsia="Calibri" w:hAnsi="Times New Roman" w:cs="Times New Roman"/>
          <w:sz w:val="28"/>
          <w:szCs w:val="28"/>
        </w:rPr>
        <w:t>462,0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14DEA">
        <w:rPr>
          <w:rFonts w:ascii="Times New Roman" w:eastAsia="Calibri" w:hAnsi="Times New Roman" w:cs="Times New Roman"/>
          <w:sz w:val="28"/>
          <w:szCs w:val="28"/>
        </w:rPr>
        <w:t>В 201</w:t>
      </w:r>
      <w:r w:rsidR="00ED3338">
        <w:rPr>
          <w:rFonts w:ascii="Times New Roman" w:eastAsia="Calibri" w:hAnsi="Times New Roman" w:cs="Times New Roman"/>
          <w:sz w:val="28"/>
          <w:szCs w:val="28"/>
        </w:rPr>
        <w:t>7</w:t>
      </w:r>
      <w:r w:rsidRPr="00614DE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23140">
        <w:rPr>
          <w:rFonts w:ascii="Times New Roman" w:eastAsia="Calibri" w:hAnsi="Times New Roman" w:cs="Times New Roman"/>
          <w:sz w:val="28"/>
          <w:szCs w:val="28"/>
        </w:rPr>
        <w:t>отмечен</w:t>
      </w:r>
      <w:r w:rsidR="00ED3338" w:rsidRPr="00E23140">
        <w:rPr>
          <w:rFonts w:ascii="Times New Roman" w:eastAsia="Calibri" w:hAnsi="Times New Roman" w:cs="Times New Roman"/>
          <w:sz w:val="28"/>
          <w:szCs w:val="28"/>
        </w:rPr>
        <w:t>о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потребительской активности населения, и как следствие незначительное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E23140">
        <w:rPr>
          <w:rFonts w:ascii="Times New Roman" w:eastAsia="Calibri" w:hAnsi="Times New Roman" w:cs="Times New Roman"/>
          <w:sz w:val="28"/>
          <w:szCs w:val="28"/>
        </w:rPr>
        <w:t>показателя, так,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D3338">
        <w:rPr>
          <w:rFonts w:ascii="Times New Roman" w:eastAsia="Calibri" w:hAnsi="Times New Roman" w:cs="Times New Roman"/>
          <w:sz w:val="28"/>
          <w:szCs w:val="28"/>
        </w:rPr>
        <w:t>в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7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году оборот розничной торговли составил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503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,0  млн. рублей, или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108,8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%  к уровню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6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при этом индекс физического объема составил –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103</w:t>
      </w:r>
      <w:r w:rsidRPr="00ED3338">
        <w:rPr>
          <w:rFonts w:ascii="Times New Roman" w:eastAsia="Calibri" w:hAnsi="Times New Roman" w:cs="Times New Roman"/>
          <w:sz w:val="28"/>
          <w:szCs w:val="28"/>
        </w:rPr>
        <w:t>%.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23140">
        <w:rPr>
          <w:rFonts w:ascii="Times New Roman" w:eastAsia="Calibri" w:hAnsi="Times New Roman" w:cs="Times New Roman"/>
          <w:sz w:val="28"/>
          <w:szCs w:val="28"/>
        </w:rPr>
        <w:t>Увеличению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оборота розничной торговли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 посодействовало увеличение потребительской активности населения в связи с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>открытием универсама «Пятерочка» с современной формой обслуживания и гибкой системой</w:t>
      </w:r>
      <w:proofErr w:type="gramEnd"/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 цен.</w:t>
      </w:r>
    </w:p>
    <w:p w:rsidR="00532C6B" w:rsidRPr="0043703C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338">
        <w:rPr>
          <w:rFonts w:ascii="Times New Roman" w:eastAsia="Calibri" w:hAnsi="Times New Roman" w:cs="Times New Roman"/>
          <w:sz w:val="28"/>
          <w:szCs w:val="28"/>
        </w:rPr>
        <w:t>На 1 октября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8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3703C">
        <w:rPr>
          <w:rFonts w:ascii="Times New Roman" w:eastAsia="Calibri" w:hAnsi="Times New Roman" w:cs="Times New Roman"/>
          <w:sz w:val="28"/>
          <w:szCs w:val="28"/>
        </w:rPr>
        <w:t>фиксируется увеличение потребительской активности к уровню января-сентября 201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7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объем платных услуг населению составил </w:t>
      </w:r>
      <w:r w:rsidR="00C3144D" w:rsidRPr="00C3144D">
        <w:rPr>
          <w:rFonts w:ascii="Times New Roman" w:eastAsia="Calibri" w:hAnsi="Times New Roman" w:cs="Times New Roman"/>
          <w:sz w:val="28"/>
          <w:szCs w:val="28"/>
        </w:rPr>
        <w:t>26946,6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C597A" w:rsidRPr="00C31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рублей, темп роста составил </w:t>
      </w:r>
      <w:r w:rsidR="00C3144D" w:rsidRPr="00C3144D">
        <w:rPr>
          <w:rFonts w:ascii="Times New Roman" w:eastAsia="Calibri" w:hAnsi="Times New Roman" w:cs="Times New Roman"/>
          <w:sz w:val="28"/>
          <w:szCs w:val="28"/>
        </w:rPr>
        <w:t>106,3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 %, оборот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розничной торговли составил 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134142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37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рублей, темп роста составил 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121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%.Индекс объема розничной торговли составил 102,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5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532C6B" w:rsidRPr="00D70DD6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По итогам года ожидается </w:t>
      </w:r>
      <w:r w:rsidR="004F2556">
        <w:rPr>
          <w:rFonts w:ascii="Times New Roman" w:eastAsia="Calibri" w:hAnsi="Times New Roman" w:cs="Times New Roman"/>
          <w:sz w:val="28"/>
          <w:szCs w:val="28"/>
        </w:rPr>
        <w:t>небольшое</w:t>
      </w: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 увеличение оборота розничной торговли к уровню 201</w:t>
      </w:r>
      <w:r w:rsidR="00D70DD6" w:rsidRPr="00D70DD6">
        <w:rPr>
          <w:rFonts w:ascii="Times New Roman" w:eastAsia="Calibri" w:hAnsi="Times New Roman" w:cs="Times New Roman"/>
          <w:sz w:val="28"/>
          <w:szCs w:val="28"/>
        </w:rPr>
        <w:t>7</w:t>
      </w: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 года, это </w:t>
      </w:r>
      <w:r w:rsidRPr="00D70DD6">
        <w:rPr>
          <w:rFonts w:ascii="Times New Roman" w:eastAsia="Times New Roman" w:hAnsi="Times New Roman" w:cs="Times New Roman"/>
          <w:sz w:val="28"/>
          <w:szCs w:val="24"/>
        </w:rPr>
        <w:t>обусловлено с открытием объектов торговой сети с применением гибкой ценовой политики, формированием и расширением ассортимента товара согласно спросу населения Северного района.</w:t>
      </w:r>
    </w:p>
    <w:p w:rsidR="00604CEE" w:rsidRPr="002F77A5" w:rsidRDefault="00604CEE" w:rsidP="00604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472CD">
        <w:rPr>
          <w:rFonts w:ascii="Times New Roman" w:eastAsia="Calibri" w:hAnsi="Times New Roman" w:cs="Times New Roman"/>
          <w:sz w:val="28"/>
          <w:szCs w:val="28"/>
        </w:rPr>
        <w:lastRenderedPageBreak/>
        <w:t>За 2016-2017 годы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472CD">
        <w:rPr>
          <w:rFonts w:ascii="Times New Roman" w:eastAsia="Calibri" w:hAnsi="Times New Roman" w:cs="Times New Roman"/>
          <w:sz w:val="28"/>
          <w:szCs w:val="28"/>
        </w:rPr>
        <w:t>в Северном районе введен в эксплуатацию 33 жилых дом</w:t>
      </w:r>
      <w:r w:rsidR="00D85AC6">
        <w:rPr>
          <w:rFonts w:ascii="Times New Roman" w:eastAsia="Calibri" w:hAnsi="Times New Roman" w:cs="Times New Roman"/>
          <w:sz w:val="28"/>
          <w:szCs w:val="28"/>
        </w:rPr>
        <w:t>а</w:t>
      </w:r>
      <w:r w:rsidRPr="005472CD">
        <w:rPr>
          <w:rFonts w:ascii="Times New Roman" w:eastAsia="Calibri" w:hAnsi="Times New Roman" w:cs="Times New Roman"/>
          <w:sz w:val="28"/>
          <w:szCs w:val="28"/>
        </w:rPr>
        <w:t>, общей площадью 1434,93 кв.м.,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7786">
        <w:rPr>
          <w:rFonts w:ascii="Times New Roman" w:hAnsi="Times New Roman" w:cs="Times New Roman"/>
          <w:sz w:val="28"/>
          <w:szCs w:val="28"/>
        </w:rPr>
        <w:t>1 многоквартирный жилой дом по адресной программе переселения граждан из аварийного жилищного фонда на территории Новосибирской области, площадью 1341,8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7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два магазина – 497,3 м2, </w:t>
      </w:r>
      <w:r w:rsidRPr="00FA7786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2601,83</w:t>
      </w:r>
      <w:r w:rsidRPr="00FA7786">
        <w:rPr>
          <w:rFonts w:ascii="Times New Roman" w:hAnsi="Times New Roman" w:cs="Times New Roman"/>
          <w:sz w:val="28"/>
          <w:szCs w:val="28"/>
        </w:rPr>
        <w:t xml:space="preserve"> м2</w:t>
      </w:r>
      <w:r w:rsidRPr="005472CD">
        <w:rPr>
          <w:rFonts w:ascii="Times New Roman" w:hAnsi="Times New Roman" w:cs="Times New Roman"/>
          <w:sz w:val="28"/>
          <w:szCs w:val="28"/>
        </w:rPr>
        <w:t xml:space="preserve">, </w:t>
      </w:r>
      <w:r w:rsidRPr="005472CD">
        <w:rPr>
          <w:rFonts w:ascii="Times New Roman" w:eastAsia="Calibri" w:hAnsi="Times New Roman" w:cs="Times New Roman"/>
          <w:sz w:val="28"/>
          <w:szCs w:val="28"/>
        </w:rPr>
        <w:t>что было обусловлено ростом среднедушевых денежных доходов населения, а также наличием государственных программ поддержки индивидуального строительства.</w:t>
      </w:r>
    </w:p>
    <w:p w:rsidR="00020E69" w:rsidRPr="00020E69" w:rsidRDefault="008137D3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01.10.2018 года введен</w:t>
      </w:r>
      <w:r w:rsidR="00604CEE" w:rsidRPr="00190DC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эксплуатацию 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 xml:space="preserve">один 3-х квартирный жилой дом, проведена реконструкция трех 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индивидуал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 xml:space="preserve">ьных жилых домов  в с. </w:t>
      </w:r>
      <w:proofErr w:type="gramStart"/>
      <w:r w:rsidR="00020E69" w:rsidRPr="00020E69">
        <w:rPr>
          <w:rFonts w:ascii="Times New Roman" w:eastAsia="Calibri" w:hAnsi="Times New Roman" w:cs="Times New Roman"/>
          <w:sz w:val="28"/>
          <w:szCs w:val="28"/>
        </w:rPr>
        <w:t>Северное</w:t>
      </w:r>
      <w:proofErr w:type="gramEnd"/>
      <w:r w:rsidR="00020E69" w:rsidRPr="00020E69">
        <w:rPr>
          <w:rFonts w:ascii="Times New Roman" w:eastAsia="Calibri" w:hAnsi="Times New Roman" w:cs="Times New Roman"/>
          <w:sz w:val="28"/>
          <w:szCs w:val="28"/>
        </w:rPr>
        <w:t>. Всего введено жилья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 w:rsidR="00020E69" w:rsidRPr="00020E69">
        <w:rPr>
          <w:rFonts w:ascii="Times New Roman" w:eastAsia="Calibri" w:hAnsi="Times New Roman" w:cs="Times New Roman"/>
          <w:sz w:val="28"/>
          <w:szCs w:val="32"/>
        </w:rPr>
        <w:t>216,5</w:t>
      </w:r>
      <w:r w:rsidR="00604CEE" w:rsidRPr="00020E69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>кв.м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>.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CEE" w:rsidRPr="006017A9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A9">
        <w:rPr>
          <w:rFonts w:ascii="Times New Roman" w:eastAsia="Calibri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освоено  3419,74  млн. руб., в том числе:</w:t>
      </w:r>
    </w:p>
    <w:p w:rsidR="00604CEE" w:rsidRPr="006017A9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7A9">
        <w:rPr>
          <w:rFonts w:ascii="Times New Roman" w:eastAsia="Calibri" w:hAnsi="Times New Roman" w:cs="Times New Roman"/>
          <w:sz w:val="28"/>
          <w:szCs w:val="28"/>
        </w:rPr>
        <w:t xml:space="preserve">на реконструкции парка в с. </w:t>
      </w:r>
      <w:proofErr w:type="gramStart"/>
      <w:r w:rsidRPr="006017A9">
        <w:rPr>
          <w:rFonts w:ascii="Times New Roman" w:eastAsia="Calibri" w:hAnsi="Times New Roman" w:cs="Times New Roman"/>
          <w:sz w:val="28"/>
          <w:szCs w:val="28"/>
        </w:rPr>
        <w:t>Северное</w:t>
      </w:r>
      <w:proofErr w:type="gramEnd"/>
      <w:r w:rsidRPr="006017A9">
        <w:rPr>
          <w:rFonts w:ascii="Times New Roman" w:eastAsia="Calibri" w:hAnsi="Times New Roman" w:cs="Times New Roman"/>
          <w:sz w:val="28"/>
          <w:szCs w:val="28"/>
        </w:rPr>
        <w:t xml:space="preserve"> освоено  2341,56 тыс. руб.;</w:t>
      </w:r>
    </w:p>
    <w:p w:rsidR="00604CEE" w:rsidRPr="005C0D93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A9">
        <w:rPr>
          <w:rFonts w:ascii="Times New Roman" w:eastAsia="Calibri" w:hAnsi="Times New Roman" w:cs="Times New Roman"/>
          <w:sz w:val="28"/>
          <w:szCs w:val="28"/>
        </w:rPr>
        <w:t>- на обустройство дворовых те</w:t>
      </w:r>
      <w:r>
        <w:rPr>
          <w:rFonts w:ascii="Times New Roman" w:eastAsia="Calibri" w:hAnsi="Times New Roman" w:cs="Times New Roman"/>
          <w:sz w:val="28"/>
          <w:szCs w:val="28"/>
        </w:rPr>
        <w:t>рритории – 1078,18 тыс. рублей.</w:t>
      </w:r>
    </w:p>
    <w:p w:rsidR="00604CEE" w:rsidRDefault="00604CEE" w:rsidP="00604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DC2">
        <w:rPr>
          <w:rFonts w:ascii="Times New Roman" w:eastAsia="Calibri" w:hAnsi="Times New Roman" w:cs="Times New Roman"/>
          <w:sz w:val="28"/>
          <w:szCs w:val="28"/>
        </w:rPr>
        <w:t>По оценке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90DC2">
        <w:rPr>
          <w:rFonts w:ascii="Times New Roman" w:eastAsia="Calibri" w:hAnsi="Times New Roman" w:cs="Times New Roman"/>
          <w:sz w:val="28"/>
          <w:szCs w:val="28"/>
        </w:rPr>
        <w:t xml:space="preserve"> года в Северном районе планируется ввести 1,3 тыс. кв.м жилья.</w:t>
      </w:r>
    </w:p>
    <w:p w:rsidR="00604CEE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2016 году произошло сокращение объема инвестиций в основной капитал </w:t>
      </w:r>
      <w:r w:rsidR="00113496">
        <w:rPr>
          <w:rFonts w:ascii="Times New Roman" w:eastAsia="Calibri" w:hAnsi="Times New Roman" w:cs="Times New Roman"/>
          <w:sz w:val="28"/>
          <w:szCs w:val="28"/>
        </w:rPr>
        <w:t>8,87</w:t>
      </w:r>
      <w:r w:rsidRPr="00AF56D9">
        <w:rPr>
          <w:rFonts w:ascii="Times New Roman" w:eastAsia="Calibri" w:hAnsi="Times New Roman" w:cs="Times New Roman"/>
          <w:sz w:val="28"/>
          <w:szCs w:val="28"/>
        </w:rPr>
        <w:t>%</w:t>
      </w:r>
      <w:r w:rsidR="00113496">
        <w:rPr>
          <w:rFonts w:ascii="Times New Roman" w:eastAsia="Calibri" w:hAnsi="Times New Roman" w:cs="Times New Roman"/>
          <w:sz w:val="28"/>
          <w:szCs w:val="28"/>
        </w:rPr>
        <w:t xml:space="preserve"> к уровню 2015 года</w:t>
      </w:r>
      <w:r w:rsidRPr="00AF56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В 2017 году </w:t>
      </w:r>
      <w:r w:rsidRPr="00AF56D9">
        <w:rPr>
          <w:rFonts w:ascii="Times New Roman" w:hAnsi="Times New Roman" w:cs="Times New Roman"/>
          <w:sz w:val="28"/>
        </w:rPr>
        <w:t xml:space="preserve">на развитие экономики и социальной сферы </w:t>
      </w:r>
      <w:r>
        <w:rPr>
          <w:rFonts w:ascii="Times New Roman" w:hAnsi="Times New Roman" w:cs="Times New Roman"/>
          <w:sz w:val="28"/>
        </w:rPr>
        <w:t>района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pacing w:val="-2"/>
          <w:sz w:val="28"/>
          <w:szCs w:val="28"/>
        </w:rPr>
        <w:t>270,7 млн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. рублей инвестиций в основной капитал, что </w:t>
      </w:r>
      <w:r w:rsidR="00113496">
        <w:rPr>
          <w:rFonts w:ascii="Times New Roman" w:hAnsi="Times New Roman" w:cs="Times New Roman"/>
          <w:spacing w:val="-2"/>
          <w:sz w:val="28"/>
          <w:szCs w:val="28"/>
        </w:rPr>
        <w:t xml:space="preserve">составило 155% к уровню 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>2016 года.</w:t>
      </w:r>
    </w:p>
    <w:p w:rsidR="00604CEE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F118F">
        <w:rPr>
          <w:rFonts w:ascii="Times New Roman" w:eastAsia="Calibri" w:hAnsi="Times New Roman" w:cs="Times New Roman"/>
          <w:sz w:val="28"/>
          <w:szCs w:val="28"/>
        </w:rPr>
        <w:t xml:space="preserve">За период 2016-2017 годов в экономику района привлечено 1502,63 млн. рублей инвестиций в основной капитал, при этом объем инвестиций </w:t>
      </w:r>
      <w:r w:rsidR="00542C8C">
        <w:rPr>
          <w:rFonts w:ascii="Times New Roman" w:eastAsia="Calibri" w:hAnsi="Times New Roman" w:cs="Times New Roman"/>
          <w:sz w:val="28"/>
          <w:szCs w:val="28"/>
        </w:rPr>
        <w:t xml:space="preserve">за этот период </w:t>
      </w:r>
      <w:r w:rsidRPr="00FF118F">
        <w:rPr>
          <w:rFonts w:ascii="Times New Roman" w:eastAsia="Calibri" w:hAnsi="Times New Roman" w:cs="Times New Roman"/>
          <w:sz w:val="28"/>
          <w:szCs w:val="28"/>
        </w:rPr>
        <w:t xml:space="preserve">в основной капитал увеличился и составил 161,5% к уровню </w:t>
      </w:r>
      <w:r w:rsidR="009449DD">
        <w:rPr>
          <w:rFonts w:ascii="Times New Roman" w:eastAsia="Calibri" w:hAnsi="Times New Roman" w:cs="Times New Roman"/>
          <w:sz w:val="28"/>
          <w:szCs w:val="28"/>
        </w:rPr>
        <w:t>2016-2017 годов</w:t>
      </w:r>
      <w:r w:rsidRPr="00FF11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CEE" w:rsidRPr="00971172" w:rsidRDefault="00604CEE" w:rsidP="00604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</w:pPr>
      <w:r w:rsidRPr="00971172">
        <w:rPr>
          <w:rFonts w:ascii="Times New Roman" w:eastAsia="Times New Roman" w:hAnsi="Times New Roman" w:cs="Times New Roman"/>
          <w:sz w:val="28"/>
        </w:rPr>
        <w:t>Увеличени</w:t>
      </w:r>
      <w:r w:rsidR="00113496">
        <w:rPr>
          <w:rFonts w:ascii="Times New Roman" w:eastAsia="Times New Roman" w:hAnsi="Times New Roman" w:cs="Times New Roman"/>
          <w:sz w:val="28"/>
        </w:rPr>
        <w:t xml:space="preserve">е объема инвестиций связано со </w:t>
      </w:r>
      <w:r w:rsidRPr="00971172">
        <w:rPr>
          <w:rFonts w:ascii="Times New Roman" w:eastAsia="Times New Roman" w:hAnsi="Times New Roman" w:cs="Times New Roman"/>
          <w:sz w:val="28"/>
        </w:rPr>
        <w:t xml:space="preserve">строительством детского </w:t>
      </w:r>
      <w:r>
        <w:rPr>
          <w:rFonts w:ascii="Times New Roman" w:eastAsia="Times New Roman" w:hAnsi="Times New Roman" w:cs="Times New Roman"/>
          <w:sz w:val="28"/>
        </w:rPr>
        <w:t>сада в с. Северное на 330 мест,</w:t>
      </w:r>
      <w:r w:rsidRPr="00971172">
        <w:rPr>
          <w:rFonts w:ascii="Times New Roman" w:eastAsia="Times New Roman" w:hAnsi="Times New Roman" w:cs="Times New Roman"/>
          <w:sz w:val="28"/>
        </w:rPr>
        <w:t xml:space="preserve"> </w:t>
      </w:r>
      <w:r w:rsidR="008137D3">
        <w:rPr>
          <w:rFonts w:ascii="Times New Roman" w:hAnsi="Times New Roman" w:cs="Times New Roman"/>
          <w:sz w:val="28"/>
          <w:szCs w:val="28"/>
        </w:rPr>
        <w:t>вводом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8137D3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жилого</w:t>
      </w:r>
      <w:r w:rsidRPr="00FA7786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786">
        <w:rPr>
          <w:rFonts w:ascii="Times New Roman" w:hAnsi="Times New Roman" w:cs="Times New Roman"/>
          <w:sz w:val="28"/>
          <w:szCs w:val="28"/>
        </w:rPr>
        <w:t xml:space="preserve"> по адресной программе переселения граждан из аварийного жилищного фонда на территории Новосибирской области, площадью 1341,8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7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 магазинов площадью 497,3 м2.</w:t>
      </w:r>
    </w:p>
    <w:p w:rsidR="00604CEE" w:rsidRDefault="00113496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96">
        <w:rPr>
          <w:rFonts w:ascii="Times New Roman" w:eastAsia="Calibri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113496">
        <w:rPr>
          <w:rFonts w:ascii="Times New Roman" w:eastAsia="Calibri" w:hAnsi="Times New Roman" w:cs="Times New Roman"/>
          <w:sz w:val="28"/>
          <w:szCs w:val="28"/>
        </w:rPr>
        <w:t xml:space="preserve"> 2018 года общая протяженность автодорог общего пользования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  <w:r w:rsidRPr="00113496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504,8 км</w:t>
      </w:r>
      <w:proofErr w:type="gramStart"/>
      <w:r w:rsidR="00D446D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D446D5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DC54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46D5" w:rsidRPr="00715611" w:rsidRDefault="00D446D5" w:rsidP="00D446D5">
      <w:pPr>
        <w:pStyle w:val="ae"/>
        <w:ind w:firstLine="708"/>
        <w:rPr>
          <w:rFonts w:ascii="Times New Roman" w:hAnsi="Times New Roman"/>
          <w:sz w:val="28"/>
          <w:szCs w:val="32"/>
        </w:rPr>
      </w:pPr>
      <w:r w:rsidRPr="00715611">
        <w:rPr>
          <w:rFonts w:ascii="Times New Roman" w:hAnsi="Times New Roman"/>
          <w:sz w:val="28"/>
          <w:szCs w:val="32"/>
        </w:rPr>
        <w:t>- автомобильные дороги регионального значения – 335,5 км (в т.ч с твердым покрытием 219,7 (65</w:t>
      </w:r>
      <w:r w:rsidR="008137D3">
        <w:rPr>
          <w:rFonts w:ascii="Times New Roman" w:hAnsi="Times New Roman"/>
          <w:sz w:val="28"/>
          <w:szCs w:val="32"/>
        </w:rPr>
        <w:t>,5</w:t>
      </w:r>
      <w:r w:rsidRPr="00715611">
        <w:rPr>
          <w:rFonts w:ascii="Times New Roman" w:hAnsi="Times New Roman"/>
          <w:sz w:val="28"/>
          <w:szCs w:val="32"/>
        </w:rPr>
        <w:t>%), грунтовые 115,8</w:t>
      </w:r>
      <w:r w:rsidR="00F27A77">
        <w:rPr>
          <w:rFonts w:ascii="Times New Roman" w:hAnsi="Times New Roman"/>
          <w:sz w:val="28"/>
          <w:szCs w:val="32"/>
        </w:rPr>
        <w:t xml:space="preserve"> (34,5%)</w:t>
      </w:r>
      <w:r w:rsidRPr="00715611">
        <w:rPr>
          <w:rFonts w:ascii="Times New Roman" w:hAnsi="Times New Roman"/>
          <w:sz w:val="28"/>
          <w:szCs w:val="32"/>
        </w:rPr>
        <w:t>;</w:t>
      </w:r>
    </w:p>
    <w:p w:rsidR="00D446D5" w:rsidRPr="00715611" w:rsidRDefault="00D446D5" w:rsidP="00D446D5">
      <w:pPr>
        <w:pStyle w:val="ae"/>
        <w:ind w:firstLine="708"/>
        <w:rPr>
          <w:rFonts w:ascii="Times New Roman" w:hAnsi="Times New Roman"/>
          <w:sz w:val="28"/>
          <w:szCs w:val="32"/>
        </w:rPr>
      </w:pPr>
      <w:proofErr w:type="gramStart"/>
      <w:r w:rsidRPr="00715611">
        <w:rPr>
          <w:rFonts w:ascii="Times New Roman" w:hAnsi="Times New Roman"/>
          <w:sz w:val="28"/>
          <w:szCs w:val="32"/>
        </w:rPr>
        <w:t>- внутрипоселенческие дороги – 169,3 км  (в т.ч. с твердым покрытием  71,7 км (42%), грунтовые 97,6 км (58%).</w:t>
      </w:r>
      <w:proofErr w:type="gramEnd"/>
    </w:p>
    <w:p w:rsidR="00D446D5" w:rsidRDefault="000635DF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635DF">
        <w:rPr>
          <w:rFonts w:ascii="Times New Roman" w:eastAsia="Calibri" w:hAnsi="Times New Roman" w:cs="Times New Roman"/>
          <w:sz w:val="28"/>
          <w:szCs w:val="28"/>
        </w:rPr>
        <w:t>стественный прирост населения остается отрицательным, то есть смертность превышает рождаемость за 2012 - 2017 годы в среднем на 12 человек</w:t>
      </w:r>
      <w:r w:rsidR="00A55DA5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17A" w:rsidRDefault="000635DF" w:rsidP="00381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играционный прирост населения так же имеет отрицательные показатели. Только в 2015 году это был положительный показатель (+ 55). </w:t>
      </w:r>
      <w:proofErr w:type="gramStart"/>
      <w:r w:rsidRPr="000635DF">
        <w:rPr>
          <w:rFonts w:ascii="Times New Roman" w:eastAsia="Times New Roman" w:hAnsi="Times New Roman" w:cs="Times New Roman"/>
          <w:sz w:val="28"/>
          <w:szCs w:val="28"/>
        </w:rPr>
        <w:t>Исходя из демографических отчетов за 2012-2017 годы отток населения составил</w:t>
      </w:r>
      <w:proofErr w:type="gramEnd"/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>970</w:t>
      </w:r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17A" w:rsidRPr="0038117A" w:rsidRDefault="0038117A" w:rsidP="0038117A">
      <w:pPr>
        <w:pStyle w:val="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6D9">
        <w:rPr>
          <w:color w:val="000000"/>
          <w:sz w:val="28"/>
          <w:szCs w:val="28"/>
        </w:rPr>
        <w:t xml:space="preserve">Демографическая ситуация в </w:t>
      </w:r>
      <w:r w:rsidR="00D85AC6">
        <w:rPr>
          <w:color w:val="000000"/>
          <w:sz w:val="28"/>
          <w:szCs w:val="28"/>
        </w:rPr>
        <w:t>районе</w:t>
      </w:r>
      <w:r w:rsidRPr="00AF56D9">
        <w:rPr>
          <w:color w:val="000000"/>
          <w:sz w:val="28"/>
          <w:szCs w:val="28"/>
        </w:rPr>
        <w:t xml:space="preserve"> в январе – </w:t>
      </w:r>
      <w:r w:rsidR="009449DD">
        <w:rPr>
          <w:color w:val="000000"/>
          <w:sz w:val="28"/>
          <w:szCs w:val="28"/>
        </w:rPr>
        <w:t>сентябре</w:t>
      </w:r>
      <w:r w:rsidRPr="00AF56D9">
        <w:rPr>
          <w:color w:val="000000"/>
          <w:sz w:val="28"/>
          <w:szCs w:val="28"/>
        </w:rPr>
        <w:t xml:space="preserve"> 2018 года характеризовалась естественной убылью, ростом смертности, снижением </w:t>
      </w:r>
      <w:r w:rsidRPr="00AF56D9">
        <w:rPr>
          <w:color w:val="000000"/>
          <w:sz w:val="28"/>
          <w:szCs w:val="28"/>
        </w:rPr>
        <w:lastRenderedPageBreak/>
        <w:t>рождаемости, сокращением миграционного прироста и общего прироста населения.</w:t>
      </w:r>
    </w:p>
    <w:p w:rsidR="00532C6B" w:rsidRPr="00585615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15">
        <w:rPr>
          <w:rFonts w:ascii="Times New Roman" w:eastAsia="Calibri" w:hAnsi="Times New Roman" w:cs="Times New Roman"/>
          <w:sz w:val="28"/>
          <w:szCs w:val="28"/>
        </w:rPr>
        <w:t>За 201</w:t>
      </w:r>
      <w:r w:rsidR="00874A3C" w:rsidRPr="00585615">
        <w:rPr>
          <w:rFonts w:ascii="Times New Roman" w:eastAsia="Calibri" w:hAnsi="Times New Roman" w:cs="Times New Roman"/>
          <w:sz w:val="28"/>
          <w:szCs w:val="28"/>
        </w:rPr>
        <w:t>6</w:t>
      </w:r>
      <w:r w:rsidRPr="00585615">
        <w:rPr>
          <w:rFonts w:ascii="Times New Roman" w:eastAsia="Calibri" w:hAnsi="Times New Roman" w:cs="Times New Roman"/>
          <w:sz w:val="28"/>
          <w:szCs w:val="28"/>
        </w:rPr>
        <w:t>-201</w:t>
      </w:r>
      <w:r w:rsidR="00874A3C" w:rsidRPr="00585615">
        <w:rPr>
          <w:rFonts w:ascii="Times New Roman" w:eastAsia="Calibri" w:hAnsi="Times New Roman" w:cs="Times New Roman"/>
          <w:sz w:val="28"/>
          <w:szCs w:val="28"/>
        </w:rPr>
        <w:t>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годы среднегодовая численность населения </w:t>
      </w:r>
      <w:r w:rsidR="008137D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137D3" w:rsidRPr="00585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уменьшилась на 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321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человек и в 201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году составила 10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077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 (по данным муниципальных образований)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117A" w:rsidRPr="0038117A" w:rsidRDefault="0038117A" w:rsidP="0038117A">
      <w:pPr>
        <w:pStyle w:val="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17A">
        <w:rPr>
          <w:color w:val="000000"/>
          <w:sz w:val="28"/>
          <w:szCs w:val="28"/>
        </w:rPr>
        <w:t xml:space="preserve">Размер номинальной среднемесячной начисленной заработной платы составил в 2017 году </w:t>
      </w:r>
      <w:r w:rsidR="00281DFD">
        <w:rPr>
          <w:color w:val="000000"/>
          <w:sz w:val="28"/>
          <w:szCs w:val="28"/>
        </w:rPr>
        <w:t>23050,0</w:t>
      </w:r>
      <w:r w:rsidRPr="0038117A">
        <w:rPr>
          <w:color w:val="000000"/>
          <w:sz w:val="28"/>
          <w:szCs w:val="28"/>
        </w:rPr>
        <w:t xml:space="preserve"> рублей</w:t>
      </w:r>
      <w:r w:rsidR="00AD07A6">
        <w:rPr>
          <w:color w:val="000000"/>
          <w:sz w:val="28"/>
          <w:szCs w:val="28"/>
        </w:rPr>
        <w:t xml:space="preserve"> или 92,1% к уровню</w:t>
      </w:r>
      <w:r w:rsidR="007752E3">
        <w:rPr>
          <w:color w:val="000000"/>
          <w:sz w:val="28"/>
          <w:szCs w:val="28"/>
        </w:rPr>
        <w:t xml:space="preserve"> 2016 года. </w:t>
      </w:r>
    </w:p>
    <w:p w:rsidR="00532C6B" w:rsidRDefault="007752E3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>В январе-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сентябре </w:t>
      </w:r>
      <w:r w:rsidRPr="007752E3">
        <w:rPr>
          <w:rFonts w:ascii="Times New Roman" w:eastAsia="Calibri" w:hAnsi="Times New Roman" w:cs="Times New Roman"/>
          <w:sz w:val="28"/>
          <w:szCs w:val="28"/>
        </w:rPr>
        <w:t>2018 года темпы роста среднемесячной заработной платы работников организаций района сложились значительно выше, чем в соответствующем периоде 2017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449DD" w:rsidRPr="007A4393">
        <w:rPr>
          <w:rFonts w:ascii="Times New Roman" w:eastAsia="Times New Roman" w:hAnsi="Times New Roman" w:cs="Times New Roman"/>
          <w:sz w:val="28"/>
        </w:rPr>
        <w:t xml:space="preserve">Среднемесячная заработная плата по полному кругу предприятий за 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9 месяцев 2018 года составила </w:t>
      </w:r>
      <w:r w:rsidR="00CD0750">
        <w:rPr>
          <w:rFonts w:ascii="Times New Roman" w:eastAsia="Times New Roman" w:hAnsi="Times New Roman" w:cs="Times New Roman"/>
          <w:sz w:val="28"/>
        </w:rPr>
        <w:t>29504,49</w:t>
      </w:r>
      <w:r w:rsidR="009449DD" w:rsidRPr="007A4393">
        <w:rPr>
          <w:rFonts w:ascii="Times New Roman" w:eastAsia="Times New Roman" w:hAnsi="Times New Roman" w:cs="Times New Roman"/>
          <w:sz w:val="28"/>
        </w:rPr>
        <w:t xml:space="preserve"> рублей или </w:t>
      </w:r>
      <w:r w:rsidR="00CD0750">
        <w:rPr>
          <w:rFonts w:ascii="Times New Roman" w:eastAsia="Times New Roman" w:hAnsi="Times New Roman" w:cs="Times New Roman"/>
          <w:sz w:val="28"/>
        </w:rPr>
        <w:t>129,7</w:t>
      </w:r>
      <w:r w:rsidR="009449DD">
        <w:rPr>
          <w:rFonts w:ascii="Times New Roman" w:eastAsia="Times New Roman" w:hAnsi="Times New Roman" w:cs="Times New Roman"/>
          <w:sz w:val="28"/>
        </w:rPr>
        <w:t>% к соответствующему периоду 2017 года.</w:t>
      </w:r>
    </w:p>
    <w:p w:rsidR="00395FBF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В 2017 году ситуация на официальном рынке труда </w:t>
      </w:r>
      <w:r w:rsidR="00395FBF">
        <w:rPr>
          <w:rFonts w:ascii="Times New Roman" w:eastAsia="Calibri" w:hAnsi="Times New Roman" w:cs="Times New Roman"/>
          <w:sz w:val="28"/>
          <w:szCs w:val="28"/>
        </w:rPr>
        <w:t>в районе</w:t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оставалась стабильной</w:t>
      </w:r>
      <w:r w:rsidR="00395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2E3" w:rsidRDefault="00395FBF" w:rsidP="00395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BF">
        <w:rPr>
          <w:rFonts w:ascii="Times New Roman" w:eastAsia="Calibri" w:hAnsi="Times New Roman" w:cs="Times New Roman"/>
          <w:sz w:val="28"/>
          <w:szCs w:val="28"/>
        </w:rPr>
        <w:t>Уровень официальной безработицы в течение 2017 года уменьшился с 1,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>
        <w:rPr>
          <w:rFonts w:ascii="Times New Roman" w:eastAsia="Calibri" w:hAnsi="Times New Roman" w:cs="Times New Roman"/>
          <w:sz w:val="28"/>
          <w:szCs w:val="28"/>
        </w:rPr>
        <w:t>1,7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% от численности рабочей силы. </w:t>
      </w:r>
      <w:r w:rsidR="007752E3"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2E3">
        <w:rPr>
          <w:rFonts w:ascii="Times New Roman" w:eastAsia="Calibri" w:hAnsi="Times New Roman" w:cs="Times New Roman"/>
          <w:sz w:val="28"/>
          <w:szCs w:val="28"/>
        </w:rPr>
        <w:t>Ожидаемый уровень зарегистрированной безработицы в 2018 году составит 2,0 % и сохранится в прогнозном периоде на этом же уровне</w:t>
      </w:r>
      <w:r w:rsidR="00395FBF">
        <w:rPr>
          <w:rFonts w:ascii="Times New Roman" w:eastAsia="Calibri" w:hAnsi="Times New Roman" w:cs="Times New Roman"/>
          <w:sz w:val="28"/>
          <w:szCs w:val="28"/>
        </w:rPr>
        <w:t>.</w:t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ухудшения ситуации на рынке труда в 2017 году сохранены все меры поддержки </w:t>
      </w:r>
      <w:proofErr w:type="gramStart"/>
      <w:r w:rsidRPr="007752E3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proofErr w:type="gramEnd"/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деятельности, оказывается содействие в создании новых рабочих мест и расширении самозанятости, осуществляется стимулирование населения к трудовой активности.</w:t>
      </w:r>
    </w:p>
    <w:p w:rsidR="00395FBF" w:rsidRPr="00395FBF" w:rsidRDefault="00395FBF" w:rsidP="00395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449DD"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 2018 года официальный рынок труда </w:t>
      </w:r>
      <w:r w:rsidR="00D85AC6">
        <w:rPr>
          <w:rFonts w:ascii="Times New Roman" w:eastAsia="Calibri" w:hAnsi="Times New Roman" w:cs="Times New Roman"/>
          <w:sz w:val="28"/>
          <w:szCs w:val="28"/>
        </w:rPr>
        <w:t xml:space="preserve">в районе </w:t>
      </w:r>
      <w:r w:rsidRPr="00395FBF">
        <w:rPr>
          <w:rFonts w:ascii="Times New Roman" w:eastAsia="Calibri" w:hAnsi="Times New Roman" w:cs="Times New Roman"/>
          <w:sz w:val="28"/>
          <w:szCs w:val="28"/>
        </w:rPr>
        <w:t>функционировал стабильно, по основным показателям наблюдалось улучшение по сравнению с аналогичным периодом 2017 года.</w:t>
      </w:r>
    </w:p>
    <w:p w:rsidR="007752E3" w:rsidRPr="007752E3" w:rsidRDefault="007752E3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6017A9" w:rsidRDefault="00532C6B" w:rsidP="006923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60227789"/>
      <w:bookmarkStart w:id="4" w:name="_Toc460227934"/>
      <w:r w:rsidRPr="006017A9">
        <w:rPr>
          <w:rFonts w:ascii="Times New Roman" w:eastAsia="Times New Roman" w:hAnsi="Times New Roman" w:cs="Times New Roman"/>
          <w:sz w:val="28"/>
          <w:szCs w:val="28"/>
        </w:rPr>
        <w:t>Оценка факторов и ограничений эко</w:t>
      </w:r>
      <w:r w:rsidR="00670410">
        <w:rPr>
          <w:rFonts w:ascii="Times New Roman" w:eastAsia="Times New Roman" w:hAnsi="Times New Roman" w:cs="Times New Roman"/>
          <w:sz w:val="28"/>
          <w:szCs w:val="28"/>
        </w:rPr>
        <w:t xml:space="preserve">номического роста Северного </w:t>
      </w:r>
      <w:r w:rsidRPr="006017A9">
        <w:rPr>
          <w:rFonts w:ascii="Times New Roman" w:eastAsia="Times New Roman" w:hAnsi="Times New Roman" w:cs="Times New Roman"/>
          <w:sz w:val="28"/>
          <w:szCs w:val="28"/>
        </w:rPr>
        <w:t>района на среднесрочный период</w:t>
      </w:r>
      <w:bookmarkEnd w:id="3"/>
      <w:bookmarkEnd w:id="4"/>
    </w:p>
    <w:p w:rsidR="00532C6B" w:rsidRPr="006017A9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6017A9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017A9">
        <w:rPr>
          <w:rFonts w:ascii="Times New Roman" w:eastAsia="MS Mincho" w:hAnsi="Times New Roman" w:cs="Times New Roman"/>
          <w:sz w:val="28"/>
          <w:szCs w:val="28"/>
        </w:rPr>
        <w:t>Развитие района в среднесрочном периоде определяется,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395FBF" w:rsidRPr="00395FBF" w:rsidRDefault="00395FBF" w:rsidP="00395F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Тенденции мировой и российской экономики отражают внешние факторы. </w:t>
      </w:r>
      <w:proofErr w:type="gramStart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Они обусловлены замедлением роста мировой экономики, сохранением мер </w:t>
      </w:r>
      <w:proofErr w:type="spellStart"/>
      <w:r w:rsidRPr="00395FBF">
        <w:rPr>
          <w:rFonts w:ascii="Times New Roman" w:eastAsia="MS Mincho" w:hAnsi="Times New Roman" w:cs="Times New Roman"/>
          <w:sz w:val="28"/>
          <w:szCs w:val="28"/>
        </w:rPr>
        <w:t>санкционного</w:t>
      </w:r>
      <w:proofErr w:type="spellEnd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395FBF">
        <w:rPr>
          <w:rFonts w:ascii="Times New Roman" w:eastAsia="MS Mincho" w:hAnsi="Times New Roman" w:cs="Times New Roman"/>
          <w:sz w:val="28"/>
          <w:szCs w:val="28"/>
        </w:rPr>
        <w:t>контрсанкционного</w:t>
      </w:r>
      <w:proofErr w:type="spellEnd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 воздействия между Россией и странами Европейского Союза, США и рядом других стран, усилением конкуренции на мировом рынке, в том числе вследствие развития экономического сближения и взаимодействия стран на региональном уровне, формирования крупных интеграционных структур, развивающихся в направлении создания относительно самостоятельных центров мирового хозяйства.</w:t>
      </w:r>
      <w:proofErr w:type="gramEnd"/>
    </w:p>
    <w:p w:rsidR="00D23AC6" w:rsidRPr="005B66BC" w:rsidRDefault="00D23AC6" w:rsidP="00D23AC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B66BC">
        <w:rPr>
          <w:rFonts w:ascii="Times New Roman" w:eastAsia="MS Mincho" w:hAnsi="Times New Roman" w:cs="Times New Roman"/>
          <w:sz w:val="28"/>
          <w:szCs w:val="28"/>
        </w:rPr>
        <w:t>К внутрироссийским факторам, которые могут отрицательно повлиять на</w:t>
      </w:r>
      <w:r>
        <w:rPr>
          <w:rFonts w:ascii="Times New Roman" w:eastAsia="MS Mincho" w:hAnsi="Times New Roman" w:cs="Times New Roman"/>
          <w:sz w:val="28"/>
          <w:szCs w:val="28"/>
        </w:rPr>
        <w:t>  </w:t>
      </w:r>
      <w:r w:rsidRPr="005B66BC">
        <w:rPr>
          <w:rFonts w:ascii="Times New Roman" w:eastAsia="MS Mincho" w:hAnsi="Times New Roman" w:cs="Times New Roman"/>
          <w:sz w:val="28"/>
          <w:szCs w:val="28"/>
        </w:rPr>
        <w:t xml:space="preserve">тенденции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района</w:t>
      </w:r>
      <w:r w:rsidRPr="005B66BC">
        <w:rPr>
          <w:rFonts w:ascii="Times New Roman" w:eastAsia="MS Mincho" w:hAnsi="Times New Roman" w:cs="Times New Roman"/>
          <w:sz w:val="28"/>
          <w:szCs w:val="28"/>
        </w:rPr>
        <w:t xml:space="preserve">, можно отнести недостаточно быстрое восстановление роста реальных денежных доходов населения после кризисных явлений в экономике Российской Федерации в период </w:t>
      </w:r>
      <w:r w:rsidRPr="005B66BC">
        <w:rPr>
          <w:rFonts w:ascii="Times New Roman" w:eastAsia="MS Mincho" w:hAnsi="Times New Roman" w:cs="Times New Roman"/>
          <w:sz w:val="28"/>
          <w:szCs w:val="28"/>
        </w:rPr>
        <w:lastRenderedPageBreak/>
        <w:t>2014-2017 годов, снижение численности населения в трудоспособном возрасте, а также низкую доступность финансовых ресурсов для субъектов бизнеса из-за высоких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процентных ставок по кредитам.</w:t>
      </w:r>
      <w:proofErr w:type="gramEnd"/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К основным факторам и ограничениям, сдерживающим социально-экономическое развитие района в среднесрочном периоде, относятся 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следующие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395FBF" w:rsidRPr="00395FBF" w:rsidRDefault="00395FBF" w:rsidP="00395F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395FBF">
        <w:rPr>
          <w:rFonts w:ascii="Times New Roman" w:eastAsia="MS Mincho" w:hAnsi="Times New Roman" w:cs="Times New Roman"/>
          <w:spacing w:val="-6"/>
          <w:sz w:val="28"/>
          <w:szCs w:val="28"/>
        </w:rPr>
        <w:t>1. Недостаточный уровень благосостояния населения.</w:t>
      </w:r>
    </w:p>
    <w:p w:rsidR="00DC54EB" w:rsidRDefault="009939A6" w:rsidP="009939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Сохраняется отставание размера </w:t>
      </w:r>
      <w:r w:rsidR="00DC54EB">
        <w:rPr>
          <w:rFonts w:ascii="Times New Roman" w:eastAsia="MS Mincho" w:hAnsi="Times New Roman" w:cs="Times New Roman"/>
          <w:sz w:val="28"/>
          <w:szCs w:val="28"/>
        </w:rPr>
        <w:t xml:space="preserve">среднемесячной  номинальной начисленной </w:t>
      </w: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заработной платы и среднедушевого денежного дохода </w:t>
      </w:r>
      <w:r w:rsidR="00DC54EB">
        <w:rPr>
          <w:rFonts w:ascii="Times New Roman" w:eastAsia="MS Mincho" w:hAnsi="Times New Roman" w:cs="Times New Roman"/>
          <w:sz w:val="28"/>
          <w:szCs w:val="28"/>
        </w:rPr>
        <w:t xml:space="preserve">в районе </w:t>
      </w: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от среднероссийского уровня. </w:t>
      </w:r>
    </w:p>
    <w:p w:rsidR="00532C6B" w:rsidRPr="00742F14" w:rsidRDefault="00395FBF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>2</w:t>
      </w:r>
      <w:r w:rsidR="00532C6B" w:rsidRPr="00742F14">
        <w:rPr>
          <w:rFonts w:ascii="Times New Roman" w:eastAsia="MS Mincho" w:hAnsi="Times New Roman" w:cs="Times New Roman"/>
          <w:spacing w:val="-6"/>
          <w:sz w:val="28"/>
          <w:szCs w:val="28"/>
        </w:rPr>
        <w:t>.Н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 xml:space="preserve">едостаток инвестиций.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Сдерживающим фактором является высокая стоимость заемных сре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дств дл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я развития производств и освоения новой продукции, а также отсутствие выделенных инвестиционных площадок с развитой инфраструктурой.</w:t>
      </w:r>
    </w:p>
    <w:p w:rsidR="00532C6B" w:rsidRPr="00742F14" w:rsidRDefault="008D6416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 xml:space="preserve">. Усиление конкуренции за человеческие ресурсы.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Общемировая тенденция старения населения характерна и для Северного района. Учитывая сложившуюся половозрастную структуру, в 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Несоответствие структуры спроса и предложения на рынке труда также является фактором, ограничивающим ускоренное развитие экономики Северного района.</w:t>
      </w:r>
    </w:p>
    <w:p w:rsidR="00532C6B" w:rsidRPr="00742F14" w:rsidRDefault="009229FD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>. Несбалансированность территориального развития.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Высокий уровень дифференциации социального развития и экономического потенциала на территории района, концентрация экономической активности в </w:t>
      </w:r>
      <w:proofErr w:type="spellStart"/>
      <w:r w:rsidRPr="00742F1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еверном</w:t>
      </w:r>
      <w:proofErr w:type="spell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при относительно слабом развитии остальных территорий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могут ограничивать динамичное развитие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в прогнозном периоде.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Нивелировать влияние данного фактора возможно в том случае, если ускоренное развитие в </w:t>
      </w:r>
      <w:proofErr w:type="spellStart"/>
      <w:r w:rsidRPr="00742F1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еверном</w:t>
      </w:r>
      <w:proofErr w:type="spell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будет сопровождаться надлежащей поддержкой гармоничного развития сельских поселений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. В настоящее время экономика района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инновационные технологии в сельском хозяйстве.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4. Недостаточный уровень развития инфраструктуры.</w:t>
      </w:r>
    </w:p>
    <w:p w:rsidR="00532C6B" w:rsidRPr="00742F14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pacing w:val="-6"/>
          <w:sz w:val="28"/>
          <w:szCs w:val="28"/>
        </w:rPr>
        <w:t>Отсутствие газификации в районе</w:t>
      </w:r>
      <w:r w:rsidRPr="00742F1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D6416" w:rsidRDefault="00532C6B" w:rsidP="008D64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энергетической и инженерной инфраструктуры в отдельных муниципальных образованиях района также является сдерживающим фактором развития.</w:t>
      </w:r>
    </w:p>
    <w:p w:rsidR="00A55DA5" w:rsidRPr="00742F14" w:rsidRDefault="00A55DA5" w:rsidP="008D64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532C6B" w:rsidRPr="00742F14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60227790"/>
      <w:bookmarkStart w:id="6" w:name="_Toc460227935"/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3. Приоритеты социально-экономического развития района </w:t>
      </w:r>
    </w:p>
    <w:p w:rsidR="00532C6B" w:rsidRPr="00742F14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F14">
        <w:rPr>
          <w:rFonts w:ascii="Times New Roman" w:eastAsia="Times New Roman" w:hAnsi="Times New Roman" w:cs="Times New Roman"/>
          <w:sz w:val="28"/>
          <w:szCs w:val="28"/>
        </w:rPr>
        <w:t>на 201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bookmarkEnd w:id="5"/>
      <w:bookmarkEnd w:id="6"/>
    </w:p>
    <w:p w:rsidR="00532C6B" w:rsidRPr="00037D2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416" w:rsidRPr="00A6611C" w:rsidRDefault="008D6416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1C">
        <w:rPr>
          <w:rFonts w:ascii="Times New Roman" w:eastAsia="Times New Roman" w:hAnsi="Times New Roman" w:cs="Times New Roman"/>
          <w:sz w:val="28"/>
          <w:szCs w:val="28"/>
        </w:rPr>
        <w:t>1.Развитие человеческого капитала и социальной сферы</w:t>
      </w:r>
    </w:p>
    <w:p w:rsidR="008D6416" w:rsidRDefault="00A6611C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8D6416" w:rsidRPr="008D6416">
        <w:rPr>
          <w:rFonts w:ascii="Times New Roman" w:eastAsia="Times New Roman" w:hAnsi="Times New Roman" w:cs="Times New Roman"/>
          <w:sz w:val="28"/>
          <w:szCs w:val="28"/>
        </w:rPr>
        <w:t xml:space="preserve">величение численности населения </w:t>
      </w:r>
      <w:r w:rsidR="0007671F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8D6416" w:rsidRPr="008D6416">
        <w:rPr>
          <w:rFonts w:ascii="Times New Roman" w:eastAsia="Times New Roman" w:hAnsi="Times New Roman" w:cs="Times New Roman"/>
          <w:sz w:val="28"/>
          <w:szCs w:val="28"/>
        </w:rPr>
        <w:t>за счет естественного и миграционного прироста населения:</w:t>
      </w:r>
    </w:p>
    <w:p w:rsidR="0007671F" w:rsidRPr="00AF56D9" w:rsidRDefault="0007671F" w:rsidP="000767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сохранению положительных демографических тенденций посредством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содействие повышению, увеличение продолжительности здоровой жизни населения;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создания условий для сохранения репродуктивного здоровья населения </w:t>
      </w:r>
      <w:r w:rsidR="00A55DA5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снижения материнской, младенческой и детской смертности.</w:t>
      </w:r>
    </w:p>
    <w:p w:rsidR="0007671F" w:rsidRPr="00AF56D9" w:rsidRDefault="00A6611C" w:rsidP="000767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07671F" w:rsidRPr="00AF56D9">
        <w:rPr>
          <w:rFonts w:ascii="Times New Roman" w:eastAsia="Times New Roman" w:hAnsi="Times New Roman" w:cs="Times New Roman"/>
          <w:sz w:val="28"/>
          <w:szCs w:val="28"/>
        </w:rPr>
        <w:t>рмирование здорового образа жизни у граждан, обеспечение населения доступной и качественной медицинской помощью, ориентированной на мировые стандарты:</w:t>
      </w:r>
    </w:p>
    <w:p w:rsidR="0007671F" w:rsidRPr="00AF56D9" w:rsidRDefault="0007671F" w:rsidP="00076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использование инновационных методов диагностики, профилактики и лечения;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предоставление льготного лекарственного обеспечения отдельным категориям граждан, развитие информационных технологий, позволяющих повысить эффективность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рынком жизненно важных лекарств;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увеличение доли специализированной и высокотехнологичной медицинской помощи, развитие паллиативной медицинской помощи; обеспечение доступности и повышение качества медицинской помощи по реабилитации;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кадрового потенциала системы здравоохранения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районе в целом и </w:t>
      </w:r>
      <w:r w:rsidRPr="00AF56D9">
        <w:rPr>
          <w:rFonts w:ascii="Times New Roman" w:eastAsia="Calibri" w:hAnsi="Times New Roman" w:cs="Times New Roman"/>
          <w:sz w:val="28"/>
          <w:szCs w:val="28"/>
        </w:rPr>
        <w:t>региональном уровне, включая развитие системы непрерывного профессионального образования;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Default="0007671F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благополучия и устойчивого роста качества жизни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71F" w:rsidRPr="00AF56D9" w:rsidRDefault="0007671F" w:rsidP="000767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условий для обеспечения </w:t>
      </w:r>
      <w:r w:rsidRPr="00AF56D9">
        <w:rPr>
          <w:rFonts w:ascii="Times New Roman" w:hAnsi="Times New Roman" w:cs="Times New Roman"/>
          <w:sz w:val="28"/>
          <w:szCs w:val="28"/>
        </w:rPr>
        <w:t>роста реальных доходов граждан;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7671F" w:rsidRPr="00AF56D9" w:rsidRDefault="0007671F" w:rsidP="00076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средней заработной платы работников бюджетной сферы с учетом объемов и качества их труда; </w:t>
      </w:r>
    </w:p>
    <w:p w:rsidR="0007671F" w:rsidRPr="00AF56D9" w:rsidRDefault="0007671F" w:rsidP="000767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снижение социально-экономического неравенства в уровне жизни населения </w:t>
      </w:r>
      <w:r w:rsidR="00192E3F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за счет поддержки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малоресурсных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групп населения на принципах справедливости и адресности; </w:t>
      </w:r>
    </w:p>
    <w:p w:rsidR="0007671F" w:rsidRPr="00AF56D9" w:rsidRDefault="0007671F" w:rsidP="00076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деятельности.</w:t>
      </w:r>
    </w:p>
    <w:p w:rsidR="00192E3F" w:rsidRPr="00AF56D9" w:rsidRDefault="00192E3F" w:rsidP="00192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удовлетворение рынка труда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квалифицированными кадрами, обеспечение эффективной занятости граждан: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содействия занятости населения,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AF56D9">
        <w:rPr>
          <w:rFonts w:ascii="Times New Roman" w:hAnsi="Times New Roman" w:cs="Times New Roman"/>
          <w:sz w:val="28"/>
          <w:szCs w:val="28"/>
        </w:rPr>
        <w:t xml:space="preserve">создание новых эффективных рабочих мест, расширение самозанятости, использование гибких форм занятости;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стабильной ситуации на официальном рынке труда, осуществление опережающих действий по содействию трудоустройству высвобождаемых работников на имеющиеся вакантные рабочие места;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 адаптации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высококвалифицированных трудовых ресурсов;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территориальной и профессиональной мобильности трудоспособного населения. </w:t>
      </w:r>
    </w:p>
    <w:p w:rsidR="00192E3F" w:rsidRPr="00AF56D9" w:rsidRDefault="00192E3F" w:rsidP="00192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 (замена и ремонт школьных автобусов);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предоставление мест в дошкольных организациях, создание мест для детей в возрасте от 2 месяцев до 3 лет с учетом существующей потребности, развитие вариативн</w:t>
      </w:r>
      <w:r w:rsidR="00D85AC6">
        <w:rPr>
          <w:rFonts w:ascii="Times New Roman" w:hAnsi="Times New Roman" w:cs="Times New Roman"/>
          <w:sz w:val="28"/>
          <w:szCs w:val="28"/>
        </w:rPr>
        <w:t>ых форм дошкольного образования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уровня воспитательной работы в общеобразовательных организациях, реализация мер по развитию дополнительного образования детей;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и поддержка одар</w:t>
      </w:r>
      <w:r w:rsidR="000B5263">
        <w:rPr>
          <w:rFonts w:ascii="Times New Roman" w:hAnsi="Times New Roman" w:cs="Times New Roman"/>
          <w:sz w:val="28"/>
          <w:szCs w:val="28"/>
        </w:rPr>
        <w:t>енных детей и учащейся молодежи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5058AF" w:rsidRPr="00AF56D9" w:rsidRDefault="000B5263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058AF" w:rsidRPr="00AF56D9">
        <w:rPr>
          <w:rFonts w:ascii="Times New Roman" w:eastAsia="Times New Roman" w:hAnsi="Times New Roman" w:cs="Times New Roman"/>
          <w:sz w:val="28"/>
          <w:szCs w:val="28"/>
        </w:rPr>
        <w:t>ормирование разносторонней, развитой, нравственной личности, 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для самореализации;</w:t>
      </w:r>
    </w:p>
    <w:p w:rsidR="005058AF" w:rsidRPr="00AF56D9" w:rsidRDefault="000B5263" w:rsidP="005058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5058AF" w:rsidRPr="00AF56D9">
        <w:rPr>
          <w:rFonts w:ascii="Times New Roman" w:eastAsia="Calibri" w:hAnsi="Times New Roman" w:cs="Times New Roman"/>
          <w:sz w:val="28"/>
          <w:szCs w:val="28"/>
        </w:rPr>
        <w:t>ормирование условий для развития нравственной, разносторонней личности, имеющей возможности для самореализац</w:t>
      </w:r>
      <w:r>
        <w:rPr>
          <w:rFonts w:ascii="Times New Roman" w:eastAsia="Calibri" w:hAnsi="Times New Roman" w:cs="Times New Roman"/>
          <w:sz w:val="28"/>
          <w:szCs w:val="28"/>
        </w:rPr>
        <w:t>ии;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формирование у населения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потребности в культурных ценностях и благах высокого качества, поддержка просветительских проектов и инициатив по эстетическому и художественному развитию граждан;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вовлечения населения, муниципальных образований, промышленных структур и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 формирование культурного пространства и активного спорта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использования потенциала сферы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(реконструкция) культурно-образовательных и музейных комплексов, выставочных пространств, культурно-досуговых организаций клубного типа на территории сельских поселений, развитие сети библиотек 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сохранности, популяризации и вовлечения в хозяйственный оборот объектов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поддержка развития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содействие участию молодых талантов во всероссийских и международных творческих состязаниях;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сохранение кадрового потенциала в сфере культуры;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развитие, укрепление и 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эффективности системы патриотического воспитания граждан Российской Федерации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поддержка добровольческой и благотворительной деятельности;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укрепление российской гражданской идентичности молодого поколения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основе духовно-нравственных и культурных ценностей народов Российской Федерации;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 (российской нации), проживающего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укрепление традиционных семейных ценностей, профилактика и преодоление семейного неблагополучия;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гражданам,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обеспечение всех гарантированных социальных обязательств различным категориям граждан;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активного, независимого образа жизни лиц с ограниченными возможностями здоровья, а также толерантного отношения в обществе к ним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интеграции детей-инвалидов в социум, развитие системы ранней помощи детям-инвалидам посредством внедрения технологий по раннему выявлению и коррекции отклонений в развитии детей;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работы оказания социальной и медицинской помощи лицам пожилого возраста, развитие геронтологической службы</w:t>
      </w:r>
      <w:r w:rsidRPr="00AF56D9">
        <w:rPr>
          <w:rFonts w:ascii="Times New Roman" w:hAnsi="Times New Roman" w:cs="Times New Roman"/>
          <w:sz w:val="28"/>
          <w:szCs w:val="28"/>
        </w:rPr>
        <w:t xml:space="preserve">,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социального обслуживания;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конкурентного рынка социальных услуг, 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отвечающего мировым стандартам;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>развитие механизма предоставления государственной социальной помощи на основании социального контракта.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развития жилищного строительства, формирование рынка доступного и комфортного жилья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формированию рынка арендного жилья и развитию некоммерческого жилищного фонда для граждан, имеющих невысокий уровень дохода;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в жилищное строительство неэффективно используемых земельных участков всех форм собственности;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внедрению новых современных,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и ресурсосберегающих технологий в производство строительных материалов, используемых в жилищном строительстве;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 обеспечении комплексной модернизации жилищно-коммунальной инфраструктуры, с учетом надежности и эффективности ее функционирования, использование цифровых технологий сбора и обработки информации;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проведение расселения граждан из аварийного жилищного фонда, реконструкции и капита</w:t>
      </w:r>
      <w:r w:rsidR="000B5263">
        <w:rPr>
          <w:rFonts w:ascii="Times New Roman" w:hAnsi="Times New Roman" w:cs="Times New Roman"/>
          <w:sz w:val="28"/>
          <w:szCs w:val="28"/>
        </w:rPr>
        <w:t>льного ремонта жилищного фонда;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07671F" w:rsidRPr="00C83F97" w:rsidRDefault="00037D25" w:rsidP="00037D2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9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3F97">
        <w:rPr>
          <w:rFonts w:ascii="Times New Roman" w:hAnsi="Times New Roman" w:cs="Times New Roman"/>
          <w:sz w:val="28"/>
          <w:szCs w:val="28"/>
        </w:rPr>
        <w:t xml:space="preserve"> Развитие конкурентоспособной экономики с высоким уровнем предпринимательской активности и конкуренции:</w:t>
      </w:r>
    </w:p>
    <w:p w:rsidR="004F0FFA" w:rsidRPr="00AF56D9" w:rsidRDefault="004F0FFA" w:rsidP="004F0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предпринимательства, особенно в сфере </w:t>
      </w:r>
      <w:r>
        <w:rPr>
          <w:rFonts w:ascii="Times New Roman" w:hAnsi="Times New Roman" w:cs="Times New Roman"/>
          <w:sz w:val="28"/>
          <w:szCs w:val="28"/>
        </w:rPr>
        <w:t xml:space="preserve">бытового обслуживания и </w:t>
      </w:r>
      <w:r w:rsidRPr="00AF56D9">
        <w:rPr>
          <w:rFonts w:ascii="Times New Roman" w:hAnsi="Times New Roman" w:cs="Times New Roman"/>
          <w:sz w:val="28"/>
          <w:szCs w:val="28"/>
        </w:rPr>
        <w:t>материального производства;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повышению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энергобезопасности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энергоэффективности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экономике и социальной сфере;</w:t>
      </w:r>
    </w:p>
    <w:p w:rsidR="0007671F" w:rsidRDefault="00D85AC6" w:rsidP="004F0FFA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0FFA" w:rsidRPr="00AF56D9">
        <w:rPr>
          <w:rFonts w:ascii="Times New Roman" w:hAnsi="Times New Roman" w:cs="Times New Roman"/>
          <w:sz w:val="28"/>
          <w:szCs w:val="28"/>
        </w:rPr>
        <w:t xml:space="preserve">одействие развитию </w:t>
      </w:r>
      <w:proofErr w:type="spellStart"/>
      <w:r w:rsidR="004F0FFA" w:rsidRPr="00AF56D9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4F0FFA" w:rsidRPr="00AF56D9">
        <w:rPr>
          <w:rFonts w:ascii="Times New Roman" w:hAnsi="Times New Roman" w:cs="Times New Roman"/>
          <w:sz w:val="28"/>
          <w:szCs w:val="28"/>
        </w:rPr>
        <w:t xml:space="preserve"> инфраструктуры торговли, обеспечение качества и безопасности потребительских товаров и услуг:</w:t>
      </w:r>
      <w:r w:rsidR="004F0F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продукции, сырья и продовольствия, промышленной продукции, производимых в </w:t>
      </w:r>
      <w:r w:rsidR="009449DD">
        <w:rPr>
          <w:rFonts w:ascii="Times New Roman" w:hAnsi="Times New Roman" w:cs="Times New Roman"/>
          <w:sz w:val="28"/>
          <w:szCs w:val="28"/>
        </w:rPr>
        <w:t xml:space="preserve">районе и </w:t>
      </w:r>
      <w:r w:rsidRPr="00AF56D9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расширению ассортимента предоставляемых платных услуг, в том числе услуг образования, транспорта, медицинских и туристических,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повышению их качества, а также увеличению их доступности для различных категорий граждан;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привлекательного для местных жителей и гостей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туристско-рекреационного комплекса, развитие внутреннего и въездного туризма, в частности таких сегментов туристского рынка, как оздоровительный, медицинский, детский, сельский, событийный, культурно-познавательный туризм.</w:t>
      </w:r>
    </w:p>
    <w:p w:rsidR="0007671F" w:rsidRPr="00193DE3" w:rsidRDefault="004F0FFA" w:rsidP="00654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4CF3" w:rsidRPr="00193DE3">
        <w:rPr>
          <w:rFonts w:ascii="Times New Roman" w:hAnsi="Times New Roman" w:cs="Times New Roman"/>
          <w:sz w:val="28"/>
          <w:szCs w:val="28"/>
        </w:rPr>
        <w:t xml:space="preserve"> Создание современной и безопасной среды для жизни, преображение </w:t>
      </w:r>
      <w:r w:rsidR="00E41CDC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="00654CF3" w:rsidRPr="00193DE3">
        <w:rPr>
          <w:rFonts w:ascii="Times New Roman" w:hAnsi="Times New Roman" w:cs="Times New Roman"/>
          <w:sz w:val="28"/>
          <w:szCs w:val="28"/>
        </w:rPr>
        <w:t>:</w:t>
      </w:r>
    </w:p>
    <w:p w:rsidR="00654CF3" w:rsidRPr="00AF56D9" w:rsidRDefault="00193DE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4CF3" w:rsidRPr="00AF56D9">
        <w:rPr>
          <w:rFonts w:ascii="Times New Roman" w:hAnsi="Times New Roman" w:cs="Times New Roman"/>
          <w:sz w:val="28"/>
          <w:szCs w:val="28"/>
        </w:rPr>
        <w:t>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654CF3" w:rsidRPr="00AF56D9" w:rsidRDefault="00654CF3" w:rsidP="00654C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CF3" w:rsidRPr="00AF56D9" w:rsidRDefault="00654CF3" w:rsidP="0065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муниципальных </w:t>
      </w:r>
      <w:r w:rsidR="009449DD">
        <w:rPr>
          <w:rFonts w:ascii="Times New Roman" w:hAnsi="Times New Roman" w:cs="Times New Roman"/>
          <w:sz w:val="28"/>
          <w:szCs w:val="28"/>
        </w:rPr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направленное на снижение негативного воздействия отходов производства и потребления на окружающую среду; </w:t>
      </w:r>
    </w:p>
    <w:p w:rsidR="00535FE3" w:rsidRDefault="00654CF3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жение дефицита водоснабжения в </w:t>
      </w:r>
      <w:r w:rsidRPr="00AF56D9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обеспечение населен</w:t>
      </w:r>
      <w:r w:rsidR="00535FE3">
        <w:rPr>
          <w:rFonts w:ascii="Times New Roman" w:hAnsi="Times New Roman" w:cs="Times New Roman"/>
          <w:sz w:val="28"/>
          <w:szCs w:val="28"/>
        </w:rPr>
        <w:t>ия качественной питьевой водой.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Развитие Барабинско-Куйбышевской агломерации как основы сбалансированного, гармоничного пространственного развития значи</w:t>
      </w:r>
      <w:r>
        <w:rPr>
          <w:rFonts w:ascii="Times New Roman" w:hAnsi="Times New Roman" w:cs="Times New Roman"/>
          <w:sz w:val="28"/>
        </w:rPr>
        <w:t>мой части Новосибирской области.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Обеспечить устойчивое сбалансированное социально-экономическое развитие на территории Барабинско-Куйбышевской агломерации: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и координирование планово-прогнозных и иных стратегических и оперативных документов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, Куйбышевского, </w:t>
      </w:r>
      <w:proofErr w:type="spellStart"/>
      <w:r w:rsidRPr="00182F48">
        <w:rPr>
          <w:rFonts w:ascii="Times New Roman" w:hAnsi="Times New Roman" w:cs="Times New Roman"/>
          <w:sz w:val="28"/>
        </w:rPr>
        <w:t>Здвинского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и Северного районов в целях развития Барабинско-Куйбышевской агломерации как единого социокультурног</w:t>
      </w:r>
      <w:r>
        <w:rPr>
          <w:rFonts w:ascii="Times New Roman" w:hAnsi="Times New Roman" w:cs="Times New Roman"/>
          <w:sz w:val="28"/>
        </w:rPr>
        <w:t>о и экономического пространства;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проведение исследований по стратегическому развитию Бара</w:t>
      </w:r>
      <w:r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разработка концепции развития Барабинско-Куйбышевской агломерации, предусматривающей основные направления и этапы развития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комплекса мер по продвижению Барабинско-Куйбышевской агломерации в </w:t>
      </w:r>
      <w:r w:rsidR="00367B39">
        <w:rPr>
          <w:rFonts w:ascii="Times New Roman" w:hAnsi="Times New Roman" w:cs="Times New Roman"/>
          <w:sz w:val="28"/>
        </w:rPr>
        <w:t xml:space="preserve">районе </w:t>
      </w:r>
      <w:r w:rsidRPr="00182F48">
        <w:rPr>
          <w:rFonts w:ascii="Times New Roman" w:hAnsi="Times New Roman" w:cs="Times New Roman"/>
          <w:sz w:val="28"/>
        </w:rPr>
        <w:t xml:space="preserve">и за его пределами как привлекательного места по целевым направлениям (инвестиционная привлекательность, </w:t>
      </w:r>
      <w:r>
        <w:rPr>
          <w:rFonts w:ascii="Times New Roman" w:hAnsi="Times New Roman" w:cs="Times New Roman"/>
          <w:sz w:val="28"/>
        </w:rPr>
        <w:t xml:space="preserve">место для жизни, туризм и т.п.); 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проектного офиса по управлению агломерацией;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создание условий для развития полицентрической агломерации и приоритетного развития связей между центрами агломераций;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систематизация комплекса межмуниципальных проектов, затрагивающих интересы муниципальных районов и городских округов на территории Барабинско-Куйбышевской и Новосибирской области в целом;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lastRenderedPageBreak/>
        <w:t>создание института подд</w:t>
      </w:r>
      <w:r>
        <w:rPr>
          <w:rFonts w:ascii="Times New Roman" w:hAnsi="Times New Roman" w:cs="Times New Roman"/>
          <w:sz w:val="28"/>
        </w:rPr>
        <w:t>ержки межмуниципальных проектов;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поддержка межмуниципальных инвестиционных проектов;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развитие инвестиционных площадок с целью создания предприятий и выявления новых точек приложения труда</w:t>
      </w:r>
      <w:r>
        <w:rPr>
          <w:rFonts w:ascii="Times New Roman" w:hAnsi="Times New Roman" w:cs="Times New Roman"/>
          <w:sz w:val="28"/>
        </w:rPr>
        <w:t>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использование современных ресурсосберегающих технологий в ЖКХ для предоставления качественных услуг всем жителям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социальной инфраструктуры, бюджетных процессов и услуг населению, бизнесу в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коммунальной и транспортной инфраструктуры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интеграция отдельных систем «цифровой агломерации» в единый комплекс (переход к цифровому управлению развитием территории);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рынка труда для агломерации (интеграция центров занятости, формирование платформы);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обеспечение высокой транспортной связности как внутри агломерации, так и с региональным центром;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повышение доступности качественных рабочих мест для жителей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сбалансированное развитие транспортно-логистических узлов;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содействие реформированию и комплексной модернизации всех инфраструктурных комплексов Барабинско-Куйбышевской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о</w:t>
      </w:r>
      <w:r w:rsidR="00182F48" w:rsidRPr="00AB08C2">
        <w:rPr>
          <w:rFonts w:ascii="Times New Roman" w:hAnsi="Times New Roman" w:cs="Times New Roman"/>
          <w:sz w:val="28"/>
        </w:rPr>
        <w:t xml:space="preserve">беспечение всех жителей агломерации качественной социальной инфраструктурой </w:t>
      </w:r>
      <w:r w:rsidRPr="00AB08C2">
        <w:rPr>
          <w:rFonts w:ascii="Times New Roman" w:hAnsi="Times New Roman" w:cs="Times New Roman"/>
          <w:sz w:val="28"/>
        </w:rPr>
        <w:t>(медицина, образование и т. п.);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кооперационных связей между предприятиями крупного, малого и среднего бизнеса для пол</w:t>
      </w:r>
      <w:r w:rsidRPr="00AB08C2">
        <w:rPr>
          <w:rFonts w:ascii="Times New Roman" w:hAnsi="Times New Roman" w:cs="Times New Roman"/>
          <w:sz w:val="28"/>
        </w:rPr>
        <w:t>учения синергетического эффекта;</w:t>
      </w:r>
    </w:p>
    <w:p w:rsidR="00AB08C2" w:rsidRP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 xml:space="preserve">оздание и развитие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агропарковой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инфраструктуры, ориентированной на создание мощностей по транспортировке, хранению и переработке сельскохозяйственной продукции на территории Барабинско-Куйбышевской агломе</w:t>
      </w:r>
      <w:r w:rsidRPr="00AB08C2">
        <w:rPr>
          <w:rFonts w:ascii="Times New Roman" w:hAnsi="Times New Roman" w:cs="Times New Roman"/>
          <w:sz w:val="28"/>
        </w:rPr>
        <w:t>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 xml:space="preserve">оздание системы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промпарков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для техно</w:t>
      </w:r>
      <w:r w:rsidRPr="00AB08C2">
        <w:rPr>
          <w:rFonts w:ascii="Times New Roman" w:hAnsi="Times New Roman" w:cs="Times New Roman"/>
          <w:sz w:val="28"/>
        </w:rPr>
        <w:t>логического предпринимательства;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АПК и обрабатывающих производств (предприятий перерабатывающей, химической и нефтехимической промышленности, машиностроения и металлообработки, лесной и деревообрабатывающей промышленности, легкой и медицинской промышленности) на территории Бараби</w:t>
      </w:r>
      <w:r w:rsidRPr="00AB08C2">
        <w:rPr>
          <w:rFonts w:ascii="Times New Roman" w:hAnsi="Times New Roman" w:cs="Times New Roman"/>
          <w:sz w:val="28"/>
        </w:rPr>
        <w:t>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азработка программы развития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газохимического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комплекса по переработке природного газа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азработка программы развития деревообрабатывающей промышленности, переработка и сушка древесины, производства материалов для каркасного домостроения, производства мебели для дачных поселков, кемпингов, для охотников (рыбаков) и деревень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оздание и развитие туристического кластера агломераци</w:t>
      </w:r>
      <w:r w:rsidRPr="00AB08C2">
        <w:rPr>
          <w:rFonts w:ascii="Times New Roman" w:hAnsi="Times New Roman" w:cs="Times New Roman"/>
          <w:sz w:val="28"/>
        </w:rPr>
        <w:t>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единой дружественной ту</w:t>
      </w:r>
      <w:r w:rsidRPr="00AB08C2">
        <w:rPr>
          <w:rFonts w:ascii="Times New Roman" w:hAnsi="Times New Roman" w:cs="Times New Roman"/>
          <w:sz w:val="28"/>
        </w:rPr>
        <w:t>ристической среды в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lastRenderedPageBreak/>
        <w:t>ф</w:t>
      </w:r>
      <w:r w:rsidR="00182F48" w:rsidRPr="00AB08C2">
        <w:rPr>
          <w:rFonts w:ascii="Times New Roman" w:hAnsi="Times New Roman" w:cs="Times New Roman"/>
          <w:sz w:val="28"/>
        </w:rPr>
        <w:t>ормирование единых туристи</w:t>
      </w:r>
      <w:r w:rsidRPr="00AB08C2">
        <w:rPr>
          <w:rFonts w:ascii="Times New Roman" w:hAnsi="Times New Roman" w:cs="Times New Roman"/>
          <w:sz w:val="28"/>
        </w:rPr>
        <w:t>ческих продуктов по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82F48" w:rsidRPr="00AB08C2">
        <w:rPr>
          <w:rFonts w:ascii="Times New Roman" w:hAnsi="Times New Roman" w:cs="Times New Roman"/>
          <w:sz w:val="28"/>
        </w:rPr>
        <w:t>пределение основных принципов осуществления градостроительной деятель</w:t>
      </w:r>
      <w:r w:rsidRPr="00AB08C2">
        <w:rPr>
          <w:rFonts w:ascii="Times New Roman" w:hAnsi="Times New Roman" w:cs="Times New Roman"/>
          <w:sz w:val="28"/>
        </w:rPr>
        <w:t>ности на территории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азработка и реализация управленческих механизмов межмуниципального сотрудничества при планировании размещения объектов капитального строительства регионального и местного зна</w:t>
      </w:r>
      <w:r w:rsidRPr="00AB08C2">
        <w:rPr>
          <w:rFonts w:ascii="Times New Roman" w:hAnsi="Times New Roman" w:cs="Times New Roman"/>
          <w:sz w:val="28"/>
        </w:rPr>
        <w:t>чения на территории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азработка предложений по оптимизации системы расселения на территории </w:t>
      </w:r>
      <w:proofErr w:type="gramStart"/>
      <w:r w:rsidR="00182F48" w:rsidRPr="00AB08C2">
        <w:rPr>
          <w:rFonts w:ascii="Times New Roman" w:hAnsi="Times New Roman" w:cs="Times New Roman"/>
          <w:sz w:val="28"/>
        </w:rPr>
        <w:t>агломерации</w:t>
      </w:r>
      <w:proofErr w:type="gramEnd"/>
      <w:r w:rsidR="00182F48" w:rsidRPr="00AB08C2">
        <w:rPr>
          <w:rFonts w:ascii="Times New Roman" w:hAnsi="Times New Roman" w:cs="Times New Roman"/>
          <w:sz w:val="28"/>
        </w:rPr>
        <w:t xml:space="preserve"> с учетом существующей и прог</w:t>
      </w:r>
      <w:r w:rsidRPr="00AB08C2">
        <w:rPr>
          <w:rFonts w:ascii="Times New Roman" w:hAnsi="Times New Roman" w:cs="Times New Roman"/>
          <w:sz w:val="28"/>
        </w:rPr>
        <w:t>нозируемой маятниковой миграции;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азвитие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внутриагломерационного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каркаса расселения с развитием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подцентров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инфраструктурного обслуживания;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троительство жилья для переселения малых деревень с численностью до 50 человек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182F48" w:rsidRP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охранение уникальной природы агломерации и предотвращение экологических риско</w:t>
      </w:r>
      <w:r w:rsidRPr="00AB08C2">
        <w:rPr>
          <w:rFonts w:ascii="Times New Roman" w:hAnsi="Times New Roman" w:cs="Times New Roman"/>
          <w:sz w:val="28"/>
        </w:rPr>
        <w:t>в;</w:t>
      </w:r>
    </w:p>
    <w:p w:rsidR="00654CF3" w:rsidRPr="00AB08C2" w:rsidRDefault="00654CF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4. Совершенствование государственного и муниципального управления процессами социально-экономического развития района в целях обеспечения устойчивого развития экономики и социальной стабильности:</w:t>
      </w:r>
    </w:p>
    <w:p w:rsidR="00654CF3" w:rsidRPr="00AF56D9" w:rsidRDefault="00654CF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в том ч</w:t>
      </w:r>
      <w:r w:rsidR="00D85AC6">
        <w:rPr>
          <w:rFonts w:ascii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технологий электронного государства и развитие информационного общества;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района, популяризация института ОРВ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активизация инвестиционных процессов на региональном и муниципальном уровнях за счет развития механизмов стимулирования частных инвестиций, развития государственно-частного партнерства и муниципально-частного партнерства, эффективного вовлечения региональных институтов развития в инвестиционный процесс;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 и неналоговых мер государственной поддержки промышленным организациям;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увеличение налогового потенциала и уровня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выполнение всех принятых, в первую очередь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социально-значимых, обязательств;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эффективности управления бюджетными средствами;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отношений, укрепление самостоятельности муниципальных бюджетов;</w:t>
      </w:r>
    </w:p>
    <w:p w:rsidR="00897693" w:rsidRPr="00AF56D9" w:rsidRDefault="00897693" w:rsidP="0089769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активное взаимодействие с федеральными органами власти, федеральными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проектов. </w:t>
      </w:r>
    </w:p>
    <w:p w:rsidR="00532C6B" w:rsidRPr="002F77A5" w:rsidRDefault="00532C6B" w:rsidP="0053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90DC2" w:rsidRDefault="00532C6B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Сценарии социально-экономического развития Северного района и целевые показатели прогноза социально-экономического развития Северного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 и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 разработан в составе двух основных вариантов – консервативного и умеренно оптимистичного сценариев, в зависимости от степени реализации факторов, влияющих на развитие экономики и социальной сферы в прогнозном периоде.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Консервативный сценарий (1 вариант)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Умеренно оптимистичный сценарий (2 вариант) предполагает оживление и рост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1.</w:t>
      </w:r>
    </w:p>
    <w:p w:rsidR="00532C6B" w:rsidRPr="002F77A5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</w:rPr>
        <w:sectPr w:rsidR="00532C6B" w:rsidRPr="002F77A5" w:rsidSect="00FB57C5">
          <w:headerReference w:type="default" r:id="rId10"/>
          <w:pgSz w:w="11906" w:h="16838"/>
          <w:pgMar w:top="993" w:right="567" w:bottom="993" w:left="1418" w:header="709" w:footer="709" w:gutter="0"/>
          <w:cols w:space="708"/>
          <w:docGrid w:linePitch="360"/>
        </w:sectPr>
      </w:pPr>
    </w:p>
    <w:p w:rsidR="00532C6B" w:rsidRPr="00190DC2" w:rsidRDefault="00532C6B" w:rsidP="008F041C">
      <w:pPr>
        <w:keepNext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Таблица 1. </w:t>
      </w:r>
    </w:p>
    <w:p w:rsidR="00532C6B" w:rsidRPr="00190DC2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t>Целевые показатели прогноза социально-экономического развития Северного района на 201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9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год </w:t>
      </w:r>
    </w:p>
    <w:p w:rsidR="00532C6B" w:rsidRPr="00190DC2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t>и плановый период 20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20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1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Y="802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850"/>
        <w:gridCol w:w="993"/>
        <w:gridCol w:w="992"/>
        <w:gridCol w:w="1276"/>
        <w:gridCol w:w="1275"/>
        <w:gridCol w:w="1277"/>
        <w:gridCol w:w="1276"/>
        <w:gridCol w:w="1276"/>
        <w:gridCol w:w="1276"/>
      </w:tblGrid>
      <w:tr w:rsidR="002F77A5" w:rsidRPr="002F77A5" w:rsidTr="00532C6B">
        <w:trPr>
          <w:trHeight w:val="314"/>
          <w:tblHeader/>
        </w:trPr>
        <w:tc>
          <w:tcPr>
            <w:tcW w:w="534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8F041C" w:rsidRPr="008F041C" w:rsidRDefault="00532C6B" w:rsidP="008F04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3" w:type="dxa"/>
            <w:vMerge w:val="restart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Отчет 201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Оценка 201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56" w:type="dxa"/>
            <w:gridSpan w:val="6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2F77A5" w:rsidRPr="002F77A5" w:rsidTr="00532C6B">
        <w:trPr>
          <w:trHeight w:val="404"/>
          <w:tblHeader/>
        </w:trPr>
        <w:tc>
          <w:tcPr>
            <w:tcW w:w="534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19*</w:t>
            </w:r>
          </w:p>
        </w:tc>
        <w:tc>
          <w:tcPr>
            <w:tcW w:w="2553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77A5" w:rsidRPr="002F77A5" w:rsidTr="00532C6B">
        <w:trPr>
          <w:trHeight w:val="552"/>
          <w:tblHeader/>
        </w:trPr>
        <w:tc>
          <w:tcPr>
            <w:tcW w:w="534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7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220F2" w:rsidRPr="002F77A5" w:rsidTr="00532C6B">
        <w:trPr>
          <w:trHeight w:val="138"/>
        </w:trPr>
        <w:tc>
          <w:tcPr>
            <w:tcW w:w="534" w:type="dxa"/>
          </w:tcPr>
          <w:p w:rsidR="00C220F2" w:rsidRPr="00110D7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A0A7E" w:rsidRPr="00110D72" w:rsidRDefault="00C220F2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(на начало года)</w:t>
            </w:r>
            <w:r w:rsidR="00D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данным муниципальных образований</w:t>
            </w:r>
          </w:p>
        </w:tc>
        <w:tc>
          <w:tcPr>
            <w:tcW w:w="850" w:type="dxa"/>
          </w:tcPr>
          <w:p w:rsidR="00C220F2" w:rsidRPr="00110D7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C220F2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10077</w:t>
            </w:r>
          </w:p>
        </w:tc>
        <w:tc>
          <w:tcPr>
            <w:tcW w:w="992" w:type="dxa"/>
          </w:tcPr>
          <w:p w:rsidR="00C220F2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5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7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  <w:p w:rsidR="001A0A7E" w:rsidRPr="006445A9" w:rsidRDefault="001A0A7E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6" w:type="dxa"/>
          </w:tcPr>
          <w:p w:rsidR="00532C6B" w:rsidRPr="00C220F2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32C6B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7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  <w:p w:rsidR="001A0A7E" w:rsidRPr="006445A9" w:rsidRDefault="001A0A7E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992" w:type="dxa"/>
          </w:tcPr>
          <w:p w:rsidR="00532C6B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</w:tcPr>
          <w:p w:rsidR="00532C6B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5" w:type="dxa"/>
          </w:tcPr>
          <w:p w:rsidR="00532C6B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77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в т.ч. в городских поселениях</w:t>
            </w: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C6B" w:rsidRPr="006445A9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spacing w:after="0" w:line="240" w:lineRule="auto"/>
              <w:ind w:lef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в сельских поселениях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товаров, собственного производства, выполненных ра</w:t>
            </w:r>
            <w:r w:rsidR="005A1D79">
              <w:rPr>
                <w:rFonts w:ascii="Times New Roman" w:eastAsia="Calibri" w:hAnsi="Times New Roman" w:cs="Times New Roman"/>
                <w:sz w:val="24"/>
                <w:szCs w:val="24"/>
              </w:rPr>
              <w:t>бот и услуг собственными силами</w:t>
            </w:r>
          </w:p>
        </w:tc>
        <w:tc>
          <w:tcPr>
            <w:tcW w:w="850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992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3692,01</w:t>
            </w:r>
          </w:p>
        </w:tc>
        <w:tc>
          <w:tcPr>
            <w:tcW w:w="1275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3716,8</w:t>
            </w:r>
          </w:p>
        </w:tc>
        <w:tc>
          <w:tcPr>
            <w:tcW w:w="1277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3906,14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3913,5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4046,8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4074,1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717805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5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7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993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404,7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532C6B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7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3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7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gridSpan w:val="2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(все категории хозяйств):</w:t>
            </w:r>
          </w:p>
        </w:tc>
        <w:tc>
          <w:tcPr>
            <w:tcW w:w="993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7A5" w:rsidRPr="002F77A5" w:rsidTr="00532C6B">
        <w:trPr>
          <w:trHeight w:val="369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E04EC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3" w:type="dxa"/>
          </w:tcPr>
          <w:p w:rsidR="00532C6B" w:rsidRPr="00197EB7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532C6B" w:rsidRPr="00197EB7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532C6B" w:rsidRPr="00197EB7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532C6B" w:rsidRPr="00197EB7" w:rsidRDefault="00532C6B" w:rsidP="0019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270,7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411,34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1203,4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1215,4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442,1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выполненных работ по виду деятельности "строительство" 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175,6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 в эксплуатацию за счет всех 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источников финансирования жилых домов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кв. м 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общей </w:t>
            </w:r>
            <w:proofErr w:type="spellStart"/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2104,5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7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</w:tcPr>
          <w:p w:rsidR="00532C6B" w:rsidRPr="009041EE" w:rsidRDefault="008F041C" w:rsidP="008F04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 м 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общей </w:t>
            </w:r>
            <w:proofErr w:type="spellStart"/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762,7</w:t>
            </w:r>
          </w:p>
        </w:tc>
        <w:tc>
          <w:tcPr>
            <w:tcW w:w="992" w:type="dxa"/>
          </w:tcPr>
          <w:p w:rsidR="00532C6B" w:rsidRPr="009041EE" w:rsidRDefault="00532C6B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7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:rsidR="009041EE" w:rsidRPr="002F77A5" w:rsidTr="00532C6B">
        <w:trPr>
          <w:trHeight w:val="138"/>
        </w:trPr>
        <w:tc>
          <w:tcPr>
            <w:tcW w:w="534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93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7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7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  <w:tr w:rsidR="009041EE" w:rsidRPr="002F77A5" w:rsidTr="00532C6B">
        <w:trPr>
          <w:trHeight w:val="138"/>
        </w:trPr>
        <w:tc>
          <w:tcPr>
            <w:tcW w:w="534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0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9041EE" w:rsidRPr="009041EE" w:rsidRDefault="009041EE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6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7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630,1</w:t>
            </w:r>
          </w:p>
        </w:tc>
        <w:tc>
          <w:tcPr>
            <w:tcW w:w="1275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277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676,9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678,9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532C6B" w:rsidRPr="00C02A46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50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17,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18,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18,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20,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объема платных услуг </w:t>
            </w:r>
          </w:p>
          <w:p w:rsidR="00532C6B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32C6B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аселению</w:t>
            </w:r>
          </w:p>
          <w:p w:rsidR="001A0A7E" w:rsidRPr="00C02A46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C02A46" w:rsidRDefault="00C02A46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22533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  <w:p w:rsidR="001A0A7E" w:rsidRPr="00622533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22533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F93A2D" w:rsidRPr="00E00B34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экономике</w:t>
            </w:r>
          </w:p>
          <w:p w:rsidR="001A0A7E" w:rsidRPr="00E00B34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992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276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1275" w:type="dxa"/>
          </w:tcPr>
          <w:p w:rsidR="00532C6B" w:rsidRPr="00E00B34" w:rsidRDefault="00622533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1277" w:type="dxa"/>
          </w:tcPr>
          <w:p w:rsidR="00532C6B" w:rsidRPr="00E00B34" w:rsidRDefault="00622533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276" w:type="dxa"/>
          </w:tcPr>
          <w:p w:rsidR="00532C6B" w:rsidRPr="00E00B34" w:rsidRDefault="00622533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  <w:r w:rsidR="00CC2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E00B34" w:rsidRDefault="00E00B34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C274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32C6B" w:rsidRPr="00E00B34" w:rsidRDefault="00CC274E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532C6B" w:rsidRPr="00E00B34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532C6B" w:rsidRPr="00E00B34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992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487,4</w:t>
            </w:r>
          </w:p>
        </w:tc>
        <w:tc>
          <w:tcPr>
            <w:tcW w:w="1275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489,8</w:t>
            </w:r>
          </w:p>
        </w:tc>
        <w:tc>
          <w:tcPr>
            <w:tcW w:w="1277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499,7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532C6B" w:rsidRPr="00F93A2D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0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992" w:type="dxa"/>
          </w:tcPr>
          <w:p w:rsidR="00532C6B" w:rsidRPr="00F93A2D" w:rsidRDefault="00532C6B" w:rsidP="00F9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3A2D"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5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277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1735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94" w:type="dxa"/>
          </w:tcPr>
          <w:p w:rsidR="00532C6B" w:rsidRPr="00F93A2D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заработная плата (по полному кругу предприятий)</w:t>
            </w:r>
          </w:p>
        </w:tc>
        <w:tc>
          <w:tcPr>
            <w:tcW w:w="850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21850</w:t>
            </w:r>
          </w:p>
        </w:tc>
        <w:tc>
          <w:tcPr>
            <w:tcW w:w="992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22069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22290</w:t>
            </w:r>
          </w:p>
        </w:tc>
        <w:tc>
          <w:tcPr>
            <w:tcW w:w="1275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277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22513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22624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22738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22851</w:t>
            </w:r>
          </w:p>
        </w:tc>
      </w:tr>
      <w:tr w:rsidR="00F93A2D" w:rsidRPr="002F77A5" w:rsidTr="00532C6B">
        <w:trPr>
          <w:trHeight w:val="138"/>
        </w:trPr>
        <w:tc>
          <w:tcPr>
            <w:tcW w:w="534" w:type="dxa"/>
          </w:tcPr>
          <w:p w:rsidR="00F93A2D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F93A2D" w:rsidRPr="00F93A2D" w:rsidRDefault="00F93A2D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0" w:type="dxa"/>
          </w:tcPr>
          <w:p w:rsidR="00F93A2D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F93A2D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6859</w:t>
            </w:r>
          </w:p>
        </w:tc>
        <w:tc>
          <w:tcPr>
            <w:tcW w:w="992" w:type="dxa"/>
          </w:tcPr>
          <w:p w:rsidR="00F93A2D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5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7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</w:tr>
      <w:tr w:rsidR="000C17BF" w:rsidRPr="002F77A5" w:rsidTr="00532C6B">
        <w:trPr>
          <w:trHeight w:val="138"/>
        </w:trPr>
        <w:tc>
          <w:tcPr>
            <w:tcW w:w="534" w:type="dxa"/>
          </w:tcPr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0C17BF" w:rsidRPr="000C17BF" w:rsidRDefault="000C17BF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850" w:type="dxa"/>
          </w:tcPr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992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276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5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7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</w:tr>
    </w:tbl>
    <w:p w:rsidR="00532C6B" w:rsidRPr="002F77A5" w:rsidRDefault="00532C6B" w:rsidP="00532C6B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  <w:sectPr w:rsidR="00532C6B" w:rsidRPr="002F77A5" w:rsidSect="008F041C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532C6B" w:rsidRPr="00190DC2" w:rsidRDefault="00540165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Развитие человеческого капитала и социальной сферы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C6B" w:rsidRPr="00190DC2" w:rsidRDefault="00532C6B" w:rsidP="006923B5">
      <w:pPr>
        <w:numPr>
          <w:ilvl w:val="1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4"/>
        </w:rPr>
        <w:t>Демографическое развитие Северного района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24"/>
        </w:rPr>
      </w:pP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стабилизации демографического развития </w:t>
      </w:r>
      <w:r w:rsidR="0066468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и дальнейшего улучшения демографической ситуации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реализуются в рамках:</w:t>
      </w: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«Демография»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1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«Развитие здравоохранения Новосибирской области на 2013-2020 годы»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07.05.2013 № 199-п; 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 на 2014-20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Правительства Новосибирской области от 31.07.2013 № 322-п;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3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AF56D9">
        <w:rPr>
          <w:rFonts w:ascii="Times New Roman" w:hAnsi="Times New Roman" w:cs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рубежом, на 2013-2020 годы»,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Правительства Новосибирской области от 06.08.2013 № 347-п;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Программы мер по демографическому развитию Новосибирской области на 2008-2025 годы, утвержденной постановлением Губернатора Новосибирской области от</w:t>
      </w:r>
      <w:r w:rsidRPr="00AF56D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29.12.2007 № 539;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№ 159. </w:t>
      </w:r>
    </w:p>
    <w:p w:rsidR="00532C6B" w:rsidRPr="00190DC2" w:rsidRDefault="00532C6B" w:rsidP="00A001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>Демографическая ситуация, складывающаяся в последние годы на территории района, характеризуется</w:t>
      </w:r>
      <w:r w:rsidRPr="00190DC2">
        <w:rPr>
          <w:rFonts w:ascii="Times New Roman" w:eastAsia="A" w:hAnsi="Times New Roman" w:cs="Times New Roman"/>
          <w:sz w:val="28"/>
        </w:rPr>
        <w:t xml:space="preserve"> превышением уровня</w:t>
      </w:r>
      <w:r w:rsidRPr="00190DC2">
        <w:rPr>
          <w:rFonts w:ascii="Times New Roman" w:eastAsia="Calibri" w:hAnsi="Times New Roman" w:cs="Times New Roman"/>
          <w:sz w:val="28"/>
        </w:rPr>
        <w:t xml:space="preserve"> смертности</w:t>
      </w:r>
      <w:r w:rsidRPr="00190DC2">
        <w:rPr>
          <w:rFonts w:ascii="Times New Roman" w:eastAsia="A" w:hAnsi="Times New Roman" w:cs="Times New Roman"/>
          <w:sz w:val="28"/>
        </w:rPr>
        <w:t xml:space="preserve"> над уровнем рождаемости,</w:t>
      </w:r>
      <w:r w:rsidRPr="00190DC2">
        <w:rPr>
          <w:rFonts w:ascii="Times New Roman" w:eastAsia="Calibri" w:hAnsi="Times New Roman" w:cs="Times New Roman"/>
          <w:sz w:val="28"/>
        </w:rPr>
        <w:t xml:space="preserve"> отрицательными миграционными потоками населения. 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 xml:space="preserve">В целях достижения положительных результатов в демографическом развитии района органами местного самоуправления будут проводиться мероприятия, направленные на укрепление здоровья населения, предупреждение снижения уровня смертности и увеличение ожидаемой продолжительности жизни, стимулирование рождаемости и укрепление семьи, повышение эффективности использования миграционных потоков. 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Прогноз численности постоянного населения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годы предполагает сохранение </w:t>
      </w:r>
      <w:r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данного показателя на уровне 201</w:t>
      </w:r>
      <w:r w:rsidR="00190DC2"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 за счет 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постепенного снижения естественной убыли населения (снижения смертности при росте рождаемости) и достижения положительного сальдо миграционного прироста.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 xml:space="preserve">В прогнозном периоде продолжится содействие трудоустройству граждан, в частности организация безработными собственного бизнеса, создание новых и расширение действующих производств. </w:t>
      </w:r>
    </w:p>
    <w:p w:rsidR="00532C6B" w:rsidRPr="00FC7CD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C7CDE">
        <w:rPr>
          <w:rFonts w:ascii="Times New Roman" w:eastAsia="Calibri" w:hAnsi="Times New Roman" w:cs="Times New Roman"/>
          <w:sz w:val="28"/>
        </w:rPr>
        <w:lastRenderedPageBreak/>
        <w:t>Реализация данного комплекса мер позволит увеличить долю трудоустроенных граждан в общей численности граждан, обратившихся за содействием в поиске подходящей работы, и окажет положительное влияние на уровень</w:t>
      </w:r>
      <w:r w:rsidRPr="00FC7CDE">
        <w:rPr>
          <w:rFonts w:ascii="Times New Roman" w:eastAsia="Calibri" w:hAnsi="Times New Roman" w:cs="Times New Roman"/>
          <w:i/>
          <w:sz w:val="28"/>
        </w:rPr>
        <w:t xml:space="preserve"> </w:t>
      </w:r>
      <w:r w:rsidRPr="00FC7CDE">
        <w:rPr>
          <w:rFonts w:ascii="Times New Roman" w:eastAsia="Calibri" w:hAnsi="Times New Roman" w:cs="Times New Roman"/>
          <w:sz w:val="28"/>
        </w:rPr>
        <w:t xml:space="preserve">официально зарегистрированной безработицы. 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532C6B" w:rsidRPr="00FC7CDE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CDE">
        <w:rPr>
          <w:rFonts w:ascii="Times New Roman" w:eastAsia="Times New Roman" w:hAnsi="Times New Roman" w:cs="Times New Roman"/>
          <w:sz w:val="28"/>
          <w:szCs w:val="28"/>
        </w:rPr>
        <w:t xml:space="preserve">Развитие рынка труда </w:t>
      </w:r>
    </w:p>
    <w:p w:rsidR="00532C6B" w:rsidRPr="002F77A5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Меры по обеспечению эффективной трудовой занятости населения, расширению самозанятости населения, улучшению условий и охраны труда работников организаций </w:t>
      </w:r>
      <w:r w:rsidR="00535FE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реализуются в рамках: </w:t>
      </w: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Производительность труда и поддержка занятости</w:t>
      </w:r>
      <w:r w:rsidRPr="00AF56D9">
        <w:rPr>
          <w:rFonts w:ascii="Times New Roman" w:hAnsi="Times New Roman" w:cs="Times New Roman"/>
          <w:sz w:val="28"/>
          <w:szCs w:val="28"/>
        </w:rPr>
        <w:t xml:space="preserve">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4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«Содействие занятости населения в 2014-2020 годах», утвержденной постановлением Правительства Новосибирской области от 23.04.2013 № 177-п;</w:t>
      </w: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5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годы», утвержденной постановлением Правительства Новосибирской области от 06.08.2013 № 347-п;</w:t>
      </w:r>
    </w:p>
    <w:p w:rsidR="00BD10AE" w:rsidRPr="00AF56D9" w:rsidRDefault="00BD10AE" w:rsidP="00BD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2019-2021 годах будут реализованы мероприятия </w:t>
      </w:r>
      <w:r w:rsidRPr="00AF56D9">
        <w:rPr>
          <w:rFonts w:ascii="Times New Roman" w:eastAsia="Calibri" w:hAnsi="Times New Roman" w:cs="Times New Roman"/>
          <w:sz w:val="28"/>
          <w:szCs w:val="28"/>
        </w:rPr>
        <w:t>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обеспечению стабильности на рынке труда, что позволит к концу 2021 года сохранить уровень зарегистрированной безработицы (от численности экономически</w:t>
      </w:r>
      <w:r w:rsidR="00F2385F">
        <w:rPr>
          <w:rFonts w:ascii="Times New Roman" w:eastAsia="Calibri" w:hAnsi="Times New Roman" w:cs="Times New Roman"/>
          <w:sz w:val="28"/>
          <w:szCs w:val="28"/>
        </w:rPr>
        <w:t xml:space="preserve"> активного населения)</w:t>
      </w:r>
      <w:r w:rsidR="00C104CF">
        <w:rPr>
          <w:rFonts w:ascii="Times New Roman" w:eastAsia="Calibri" w:hAnsi="Times New Roman" w:cs="Times New Roman"/>
          <w:sz w:val="28"/>
          <w:szCs w:val="28"/>
        </w:rPr>
        <w:t xml:space="preserve"> на уровне 2,0%</w:t>
      </w:r>
      <w:r w:rsidRPr="00AF5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317" w:rsidRPr="00AF56D9" w:rsidRDefault="00E15317" w:rsidP="00E15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прогнозном периоде продолжится оказание содействия трудоустройству граждан, в частности привлечению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квалифицированных профессиональных кадров, обеспечению сбалансированности спроса и предложения рабочей силы на рынке труда; поддержка молодых специалистов в целях их социальной адаптации на первом рабочем месте; выработка новых механизмов содействия трудоустройству молодежи, повышению трудовой мобильности населения. </w:t>
      </w:r>
    </w:p>
    <w:p w:rsidR="00E15317" w:rsidRPr="00AF56D9" w:rsidRDefault="00E15317" w:rsidP="00E1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комплекса мер позволит увеличить </w:t>
      </w:r>
      <w:r w:rsidRPr="00AF56D9">
        <w:rPr>
          <w:rFonts w:ascii="Times New Roman" w:hAnsi="Times New Roman"/>
          <w:sz w:val="28"/>
          <w:szCs w:val="28"/>
        </w:rPr>
        <w:t>среднегодовую численность занятых в экономике по предприятиям и организациям всех форм собственности. По прогнозу в 2019–2021 годах среднесписочная численность работников будет расти ежегодно от 0,1 до 0,3%.</w:t>
      </w:r>
    </w:p>
    <w:p w:rsidR="00532C6B" w:rsidRPr="002F77A5" w:rsidRDefault="00532C6B" w:rsidP="00E15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742F14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" w:name="_Toc460227795"/>
      <w:bookmarkStart w:id="8" w:name="_Toc460227940"/>
      <w:bookmarkStart w:id="9" w:name="_Toc490581223"/>
      <w:r w:rsidRPr="00742F14">
        <w:rPr>
          <w:rFonts w:ascii="Times New Roman" w:eastAsia="Calibri" w:hAnsi="Times New Roman" w:cs="Times New Roman"/>
          <w:sz w:val="28"/>
          <w:szCs w:val="28"/>
        </w:rPr>
        <w:t>Заработная плата и денежные доходы населения</w:t>
      </w:r>
      <w:bookmarkEnd w:id="7"/>
      <w:bookmarkEnd w:id="8"/>
      <w:bookmarkEnd w:id="9"/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F15" w:rsidRPr="00AF56D9" w:rsidRDefault="00CE5F15" w:rsidP="00CE5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Основным механизмом повышения денежных доходов населения будет реализация национальных проектов (программ), способствующих росту экономики, и как результат, росту денежных доходов от трудовой и предпринимательской деятельности, в том числе в рамках проектов: в области </w:t>
      </w:r>
      <w:r w:rsidRPr="00AF56D9">
        <w:rPr>
          <w:rFonts w:ascii="Times New Roman" w:eastAsia="Calibri" w:hAnsi="Times New Roman" w:cs="Times New Roman"/>
          <w:sz w:val="28"/>
          <w:szCs w:val="28"/>
        </w:rPr>
        <w:lastRenderedPageBreak/>
        <w:t>цифровой экономики; в сфере науки; в сфере развития малого и среднего предпринимательства и поддержки индивидуальных предпринимательских инициатив; по направлению повышения производительности труда и поддержки занятости.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демографии.</w:t>
      </w:r>
    </w:p>
    <w:p w:rsidR="00CE5F15" w:rsidRPr="00AF56D9" w:rsidRDefault="00CE5F15" w:rsidP="00CE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Меры по обеспечению повышения денежных доходов населения в плановом периоде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реализуются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том числе в рамках </w:t>
      </w:r>
      <w:r w:rsidRPr="00AF56D9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CE5F15" w:rsidRPr="00AF56D9" w:rsidRDefault="00CE5F15" w:rsidP="00CE5F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AF56D9">
        <w:rPr>
          <w:rFonts w:ascii="Times New Roman" w:eastAsia="Calibri" w:hAnsi="Times New Roman" w:cs="Times New Roman"/>
          <w:sz w:val="28"/>
          <w:szCs w:val="28"/>
        </w:rPr>
        <w:t>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годы», утвержденной постановлением Правительства Новосибирской области от 31.07.2013 № 322-п, и государственных программ Новосибирской области, которые направлены на стимулирование экономической и инвестиционной деятельности в регионе;</w:t>
      </w:r>
    </w:p>
    <w:p w:rsidR="00CE5F15" w:rsidRPr="00AF56D9" w:rsidRDefault="00CE5F15" w:rsidP="00CE5F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действий, утвержденного распоряжением Правительства Новосибирской области от 21.01.2013 № 9-рп «О мерах по реализации Указов Президента Российской Федерации от 07.05.2012 № 597 «О мероприятиях по реализации государственной социальной политики»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и </w:t>
      </w:r>
      <w:r w:rsidRPr="00AF56D9">
        <w:rPr>
          <w:rFonts w:ascii="Times New Roman" w:eastAsia="Calibri" w:hAnsi="Times New Roman" w:cs="Times New Roman"/>
          <w:sz w:val="28"/>
          <w:szCs w:val="28"/>
        </w:rPr>
        <w:t>от 01.06.2012 № 761 «О национальной стратегии действий в интересах детей на 2012-2017 годы».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реализация мер по дальнейшему повышению оплаты труда работников бюджетной сферы, снижению нелегальной трудовой занятости работников организаций, ликвидации задолженности по заработной плате; предоставлению социальных выплат различным категориям граждан позволит к концу 2021 года: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увеличить размер среднедушевых денежных доходов населения в 1,1 раза по первому варианту прогноза и в 1,12 раза по второму варианту прогноза относительно 2018 года; 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среднемесячную номинальную начисленную заработную плату довести до </w:t>
      </w:r>
      <w:r w:rsidR="005F5E8B">
        <w:rPr>
          <w:rFonts w:ascii="Times New Roman" w:hAnsi="Times New Roman" w:cs="Times New Roman"/>
          <w:sz w:val="28"/>
          <w:szCs w:val="28"/>
        </w:rPr>
        <w:t>22738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рублей с ростом к уровню 2018 года на </w:t>
      </w:r>
      <w:r w:rsidR="005F5E8B">
        <w:rPr>
          <w:rFonts w:ascii="Times New Roman" w:hAnsi="Times New Roman" w:cs="Times New Roman"/>
          <w:sz w:val="28"/>
          <w:szCs w:val="28"/>
        </w:rPr>
        <w:t>3</w:t>
      </w:r>
      <w:r w:rsidRPr="00AF56D9">
        <w:rPr>
          <w:rFonts w:ascii="Times New Roman" w:hAnsi="Times New Roman" w:cs="Times New Roman"/>
          <w:sz w:val="28"/>
          <w:szCs w:val="28"/>
        </w:rPr>
        <w:t xml:space="preserve">% по первому варианту и до </w:t>
      </w:r>
      <w:r w:rsidR="005F5E8B">
        <w:rPr>
          <w:rFonts w:ascii="Times New Roman" w:hAnsi="Times New Roman" w:cs="Times New Roman"/>
          <w:sz w:val="28"/>
          <w:szCs w:val="28"/>
        </w:rPr>
        <w:t>22851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рублей с ростом на </w:t>
      </w:r>
      <w:r w:rsidR="005F5E8B">
        <w:rPr>
          <w:rFonts w:ascii="Times New Roman" w:hAnsi="Times New Roman" w:cs="Times New Roman"/>
          <w:sz w:val="28"/>
          <w:szCs w:val="28"/>
        </w:rPr>
        <w:t>3,5</w:t>
      </w:r>
      <w:r w:rsidRPr="00AF56D9">
        <w:rPr>
          <w:rFonts w:ascii="Times New Roman" w:hAnsi="Times New Roman" w:cs="Times New Roman"/>
          <w:sz w:val="28"/>
          <w:szCs w:val="28"/>
        </w:rPr>
        <w:t>% по второму варианту прогноза.</w:t>
      </w:r>
    </w:p>
    <w:p w:rsidR="005F5E8B" w:rsidRPr="00AF56D9" w:rsidRDefault="00F2385F" w:rsidP="005F5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прогнозном</w:t>
      </w:r>
      <w:r w:rsidR="005F5E8B" w:rsidRPr="00AF56D9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F5E8B" w:rsidRPr="00AF56D9">
        <w:rPr>
          <w:rFonts w:ascii="Times New Roman" w:eastAsia="Calibri" w:hAnsi="Times New Roman" w:cs="Times New Roman"/>
          <w:sz w:val="28"/>
          <w:szCs w:val="28"/>
        </w:rPr>
        <w:t xml:space="preserve">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При администрации района создана рабочая группа по снижению неформальной занятости. В целях выполнения плана мероприятий, направленных на снижение неформальной занятости,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рабочей группы по вопросам снижения неформальной занятости и легализации неофициальной заработной платы работников организаций, расположенных на территории Северного  района (далее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- рабочая группа).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00195" w:rsidRPr="008A4F6D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на заседани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я рабочей группы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было приглашено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работодателей. </w:t>
      </w:r>
      <w:r w:rsidRPr="00742F14">
        <w:rPr>
          <w:rFonts w:ascii="Times New Roman" w:eastAsia="Times New Roman" w:hAnsi="Times New Roman" w:cs="Times New Roman"/>
          <w:sz w:val="28"/>
          <w:szCs w:val="32"/>
        </w:rPr>
        <w:t>В результате проведенной работы заключено 1</w:t>
      </w:r>
      <w:r w:rsidR="00742F14" w:rsidRPr="00742F14">
        <w:rPr>
          <w:rFonts w:ascii="Times New Roman" w:eastAsia="Times New Roman" w:hAnsi="Times New Roman" w:cs="Times New Roman"/>
          <w:sz w:val="28"/>
          <w:szCs w:val="32"/>
        </w:rPr>
        <w:t>50</w:t>
      </w:r>
      <w:r w:rsidRPr="00742F14">
        <w:rPr>
          <w:rFonts w:ascii="Times New Roman" w:eastAsia="Times New Roman" w:hAnsi="Times New Roman" w:cs="Times New Roman"/>
          <w:sz w:val="28"/>
          <w:szCs w:val="32"/>
        </w:rPr>
        <w:t xml:space="preserve"> трудовых</w:t>
      </w:r>
      <w:r w:rsidRPr="008A4F6D">
        <w:rPr>
          <w:rFonts w:ascii="Times New Roman" w:eastAsia="Times New Roman" w:hAnsi="Times New Roman" w:cs="Times New Roman"/>
          <w:sz w:val="28"/>
          <w:szCs w:val="32"/>
        </w:rPr>
        <w:t xml:space="preserve"> договоров.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32"/>
        </w:rPr>
        <w:t>Сумма легализованной заработной платы по заключенным трудовым договорам 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32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32"/>
        </w:rPr>
        <w:t xml:space="preserve"> года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составила 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375000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 рублей в месяц</w:t>
      </w:r>
      <w:r w:rsidRPr="00CC274E">
        <w:rPr>
          <w:rFonts w:ascii="Times New Roman" w:eastAsia="Times New Roman" w:hAnsi="Times New Roman" w:cs="Times New Roman"/>
          <w:i/>
          <w:sz w:val="28"/>
          <w:szCs w:val="32"/>
        </w:rPr>
        <w:t>.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32"/>
        </w:rPr>
        <w:t xml:space="preserve">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Ожидаемый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годовой эффект от л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 xml:space="preserve">егализованной заработной платы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оценивается в размере 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4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 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500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 тыс.</w:t>
      </w:r>
      <w:r w:rsidR="008A4F6D" w:rsidRPr="00CC274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рублей</w:t>
      </w:r>
      <w:r w:rsidR="00CC274E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A00195" w:rsidRPr="008A4F6D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В экономике района на 01.01.201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занято 3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532C6B" w:rsidRPr="00CC274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Ситуация на рынке труда района менялась в течение 201</w:t>
      </w:r>
      <w:r w:rsidR="00CC274E" w:rsidRPr="00CC27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 года как в сторону увеличения, так и уменьшения численности безработных граждан. В течение года не зарегистрировано массового высвобождения работников. Наибольших результатов удалось достичь следующими мероприятиями: </w:t>
      </w:r>
    </w:p>
    <w:p w:rsidR="00532C6B" w:rsidRPr="00CC274E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общественных работ; </w:t>
      </w:r>
    </w:p>
    <w:p w:rsidR="00532C6B" w:rsidRPr="00CC274E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организация временной занятости несовершеннолетних;</w:t>
      </w:r>
    </w:p>
    <w:p w:rsidR="00532C6B" w:rsidRPr="00CC274E" w:rsidRDefault="00532C6B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временного трудоустройства безработных граждан, испытывающих трудности в поиске работы (инвалиды, граждане предпенсионного возраста, длительно неработающие граждане, пенсионеры, одинокие, многодетные родители). </w:t>
      </w:r>
    </w:p>
    <w:p w:rsidR="00532C6B" w:rsidRPr="00CC274E" w:rsidRDefault="00CC274E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нового производства, 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увеличение численности занятого населения: </w:t>
      </w:r>
      <w:r w:rsidR="00532C6B" w:rsidRPr="00CC274E">
        <w:rPr>
          <w:rFonts w:ascii="Times New Roman" w:eastAsia="Calibri" w:hAnsi="Times New Roman" w:cs="Times New Roman"/>
          <w:sz w:val="28"/>
          <w:szCs w:val="28"/>
        </w:rPr>
        <w:t xml:space="preserve">по консервативному варианту 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до 3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532C6B" w:rsidRPr="00CC274E">
        <w:rPr>
          <w:rFonts w:ascii="Times New Roman" w:eastAsia="Calibri" w:hAnsi="Times New Roman" w:cs="Times New Roman"/>
          <w:sz w:val="28"/>
          <w:szCs w:val="28"/>
        </w:rPr>
        <w:t>оптимистичному варианту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до 3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32C6B" w:rsidRPr="00CC274E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4E">
        <w:rPr>
          <w:rFonts w:ascii="Times New Roman" w:eastAsia="Calibri" w:hAnsi="Times New Roman" w:cs="Times New Roman"/>
          <w:sz w:val="28"/>
          <w:szCs w:val="28"/>
        </w:rPr>
        <w:t>При эффективной реализации мероприятий по проведению государственной политики по росту уровня благосостояния населения в районе рост заработной платы будет обеспечен, в том числе за счет реализации высокоэффективных инвестиционных проектов, развития современных производств, повышения производительности труда; поэтапного повышения средней заработной платы работников бюджетной сферы с учетом объемов и качества их труда.</w:t>
      </w:r>
    </w:p>
    <w:p w:rsidR="00CC274E" w:rsidRPr="002F77A5" w:rsidRDefault="00557E77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532C6B" w:rsidRPr="002F6E90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490581224"/>
      <w:r w:rsidRPr="002F6E90">
        <w:rPr>
          <w:rFonts w:ascii="Times New Roman" w:eastAsia="Times New Roman" w:hAnsi="Times New Roman" w:cs="Times New Roman"/>
          <w:sz w:val="28"/>
          <w:szCs w:val="28"/>
        </w:rPr>
        <w:t>Развитие социальной сферы</w:t>
      </w:r>
      <w:bookmarkEnd w:id="10"/>
    </w:p>
    <w:p w:rsidR="00532C6B" w:rsidRPr="002F6E90" w:rsidRDefault="00532C6B" w:rsidP="00532C6B">
      <w:pPr>
        <w:spacing w:after="0" w:line="240" w:lineRule="auto"/>
        <w:ind w:left="144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2F6E90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1843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1" w:name="_Toc490581225"/>
      <w:r w:rsidRPr="002F6E90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Социальная поддержка населения</w:t>
      </w:r>
      <w:bookmarkEnd w:id="11"/>
    </w:p>
    <w:p w:rsidR="00532C6B" w:rsidRPr="002F77A5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</w:t>
      </w:r>
      <w:r w:rsidRPr="00AF56D9"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>повышение эффективности мер социальной защиты будут обеспечиваться в рамках:</w:t>
      </w: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 годы», утвержденной постановлением Правительства Новосибирской области от 31.07.2013 № 322-п;</w:t>
      </w: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по развитию системы ранней помощи в Новосибирской области на период до 2020 года, утвержденного распоряжением Правительства Новосибирской области от 16.05.2017 № 163-рп;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мер по демографическому развитию Новосибирской области на 2008-2025 годы, утвержденной постановлением Губернатора Новосибирской области от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29.12.2007 № 539;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/>
          <w:color w:val="000000" w:themeColor="text1"/>
          <w:sz w:val="28"/>
          <w:szCs w:val="28"/>
        </w:rPr>
        <w:t xml:space="preserve">Плана мероприятий по демографическому развитию Новосибирской области на 2016-2025 годы, введенного постановлением Губернатора Новосибирской области от 12.07.2016 № 159 в Программу мер по демографическому развитию Новосибирской области на 2008-2025 годы, утвержденную постановлением Губернатора Новосибирской области </w:t>
      </w:r>
      <w:r w:rsidRPr="00AF56D9">
        <w:rPr>
          <w:rFonts w:ascii="Times New Roman" w:hAnsi="Times New Roman"/>
          <w:color w:val="000000" w:themeColor="text1"/>
          <w:sz w:val="28"/>
          <w:szCs w:val="28"/>
        </w:rPr>
        <w:lastRenderedPageBreak/>
        <w:t>от 29.12.2007 № 539;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до 2020 года, проводимых в рамках Десятилетия детства на территории Новосибирской области, являющегося последовательным продолжением Стратегии действий в интересах детей Новосибирской области на 2012-2017 годы, у</w:t>
      </w:r>
      <w:r w:rsidRPr="00AF56D9">
        <w:rPr>
          <w:rFonts w:ascii="Times New Roman" w:hAnsi="Times New Roman" w:cs="Times New Roman"/>
          <w:sz w:val="28"/>
          <w:szCs w:val="28"/>
        </w:rPr>
        <w:t>твержденной постановлением Правительства Новосибирской области от 29.12.2012 N 628-п.</w:t>
      </w:r>
    </w:p>
    <w:p w:rsidR="005F5E8B" w:rsidRPr="00A302B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Calibri" w:hAnsi="Times New Roman" w:cs="Times New Roman"/>
          <w:sz w:val="28"/>
          <w:szCs w:val="28"/>
        </w:rPr>
        <w:t>будет продолжено применение принципа адресности в системе мер социальной поддержки; созданы условия для повышения эффективности работы по профилактике безнадзорности и социального сиротства несовершеннолетних, по сохранению семейного окружения для детей; продолжена подготовка детей-сирот и детей, оставшихся без попечения родителей, к самостоятельной жизни, а также молодых инвалидов к интеграции в общество (под социальным патронажем);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здоровья.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Организация работы по профилактике социального сиротства и семейного неблагополучия на территории района, развитие механизмов, направленных на предупреждение лишений родительских прав, обеспечение максимальной индивидуализации сопровождения замещающих семей, послужат сохранению стабильной ситуации к 202</w:t>
      </w:r>
      <w:r w:rsidR="00BF305E" w:rsidRPr="00BF305E">
        <w:rPr>
          <w:rFonts w:ascii="Times New Roman" w:eastAsia="Calibri" w:hAnsi="Times New Roman" w:cs="Times New Roman"/>
          <w:sz w:val="28"/>
          <w:szCs w:val="28"/>
        </w:rPr>
        <w:t>1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в этом направлении.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Все дети-инвалиды района (100 %), согласно </w:t>
      </w:r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индивидуальным программам реабилитации или </w:t>
      </w:r>
      <w:proofErr w:type="spellStart"/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>абилитации</w:t>
      </w:r>
      <w:proofErr w:type="spellEnd"/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инвалида</w:t>
      </w:r>
      <w:r w:rsidRPr="00BF305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получают реабилитационные и </w:t>
      </w:r>
      <w:proofErr w:type="spellStart"/>
      <w:r w:rsidRPr="00BF305E">
        <w:rPr>
          <w:rFonts w:ascii="Times New Roman" w:eastAsia="Calibri" w:hAnsi="Times New Roman" w:cs="Times New Roman"/>
          <w:sz w:val="28"/>
          <w:szCs w:val="28"/>
        </w:rPr>
        <w:t>абилитационные</w:t>
      </w:r>
      <w:proofErr w:type="spellEnd"/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услуги в районных и областных учреждениях системы социального обслуживания населения. Все заявки на социальные услуги, поступившие от родителей, воспитывающих  детей-инвалидов, удовлетворены, что позволяет  увеличить  долю детей данной категории, получивших социальные и реабилитационные услуги. Система комплексной реабилитации инвалидов получит свое усовершенствование.</w:t>
      </w:r>
    </w:p>
    <w:p w:rsidR="00532C6B" w:rsidRPr="002F77A5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На повышение доступности и качества круглогодичного оздоровления и летнего отдыха детей в районе будут направлены меры по развитию современных форм оздоровления детей, находящихся в трудной жизненной ситуации, их отдыха и занятости.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20AEE">
        <w:rPr>
          <w:rFonts w:ascii="Times New Roman" w:eastAsia="Calibri" w:hAnsi="Times New Roman" w:cs="Times New Roman"/>
          <w:sz w:val="28"/>
          <w:szCs w:val="28"/>
        </w:rPr>
        <w:t xml:space="preserve">Ежегодно планируется охватывать всеми видами отдыха и оздоровления около </w:t>
      </w:r>
      <w:r w:rsidR="00520AEE" w:rsidRPr="00520AEE">
        <w:rPr>
          <w:rFonts w:ascii="Times New Roman" w:eastAsia="Calibri" w:hAnsi="Times New Roman" w:cs="Times New Roman"/>
          <w:sz w:val="28"/>
          <w:szCs w:val="28"/>
        </w:rPr>
        <w:t>666</w:t>
      </w:r>
      <w:r w:rsidRPr="00520AEE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будет обеспечено посредством совершенствования мер, направленных на укрепление здоровья граждан пожилого возраста, поддержание их жизненной активности, содействие их социальной адаптации и упрочнению социальных связей. В результате количество граждан пожилого возраста, вовлеченных в мероприятия </w:t>
      </w:r>
      <w:r w:rsidRPr="00BF305E">
        <w:rPr>
          <w:rFonts w:ascii="Times New Roman" w:eastAsia="Calibri" w:hAnsi="Times New Roman" w:cs="Times New Roman"/>
          <w:sz w:val="28"/>
          <w:szCs w:val="28"/>
        </w:rPr>
        <w:lastRenderedPageBreak/>
        <w:t>по поддержанию их социальной активности и адаптации, будет увеличено к 202</w:t>
      </w:r>
      <w:r w:rsidR="00BF305E" w:rsidRPr="00BF305E">
        <w:rPr>
          <w:rFonts w:ascii="Times New Roman" w:eastAsia="Calibri" w:hAnsi="Times New Roman" w:cs="Times New Roman"/>
          <w:sz w:val="28"/>
          <w:szCs w:val="28"/>
        </w:rPr>
        <w:t>1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на 5 %.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районе будет обеспечена поддержка и содействие семьям с несовершеннолетними детьми, нуждающимся в социальной адаптации, гражданам, попавшим в трудную жизненную ситуацию; снижено количество малоимущих среди получателей мер социальной поддержки на основе </w:t>
      </w:r>
      <w:proofErr w:type="gramStart"/>
      <w:r w:rsidRPr="00BF305E">
        <w:rPr>
          <w:rFonts w:ascii="Times New Roman" w:eastAsia="Calibri" w:hAnsi="Times New Roman" w:cs="Times New Roman"/>
          <w:sz w:val="28"/>
          <w:szCs w:val="28"/>
        </w:rPr>
        <w:t>расширения сферы применения адресного принципа ее предоставления</w:t>
      </w:r>
      <w:proofErr w:type="gramEnd"/>
      <w:r w:rsidRPr="00BF3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2F77A5" w:rsidRDefault="00532C6B" w:rsidP="00532C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32C6B" w:rsidRPr="00D66D1B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2694" w:firstLine="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Toc490581226"/>
      <w:r w:rsidRPr="00D66D1B">
        <w:rPr>
          <w:rFonts w:ascii="Times New Roman" w:eastAsia="Times New Roman" w:hAnsi="Times New Roman" w:cs="Times New Roman"/>
          <w:bCs/>
          <w:iCs/>
          <w:sz w:val="28"/>
          <w:szCs w:val="28"/>
        </w:rPr>
        <w:t>Здравоохранение</w:t>
      </w:r>
      <w:bookmarkEnd w:id="12"/>
    </w:p>
    <w:p w:rsidR="00532C6B" w:rsidRPr="002F77A5" w:rsidRDefault="00532C6B" w:rsidP="00532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084F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Pr="00DB084F">
        <w:rPr>
          <w:rFonts w:ascii="Times New Roman" w:eastAsia="Calibri" w:hAnsi="Times New Roman" w:cs="Times New Roman"/>
          <w:sz w:val="28"/>
          <w:szCs w:val="28"/>
        </w:rPr>
        <w:t>укрепления здоровья населения и повышение доступности и</w:t>
      </w:r>
      <w:r w:rsidRPr="00DB084F">
        <w:rPr>
          <w:rFonts w:ascii="Times New Roman" w:hAnsi="Times New Roman" w:cs="Times New Roman"/>
          <w:sz w:val="28"/>
          <w:szCs w:val="28"/>
        </w:rPr>
        <w:t xml:space="preserve"> качества медицинск</w:t>
      </w:r>
      <w:r w:rsidR="00DB084F" w:rsidRPr="00DB084F">
        <w:rPr>
          <w:rFonts w:ascii="Times New Roman" w:hAnsi="Times New Roman" w:cs="Times New Roman"/>
          <w:sz w:val="28"/>
          <w:szCs w:val="28"/>
        </w:rPr>
        <w:t>ой помощи реализуются в рамках: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>национального проекта «Здравоохранение»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6" w:history="1">
        <w:r w:rsidRPr="00DB084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DB084F">
        <w:rPr>
          <w:rFonts w:ascii="Times New Roman" w:hAnsi="Times New Roman" w:cs="Times New Roman"/>
          <w:sz w:val="28"/>
          <w:szCs w:val="28"/>
        </w:rPr>
        <w:t>ы Новосибирской области «Развитие  здравоохранения Новосибирской области на 2013-2020 годы», утвержденной постановлением Правительства Новосибирской области от 07.05.2013 № 199-п;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7" w:history="1">
        <w:r w:rsidRPr="00DB084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DB084F">
        <w:rPr>
          <w:rFonts w:ascii="Times New Roman" w:hAnsi="Times New Roman" w:cs="Times New Roman"/>
          <w:sz w:val="28"/>
          <w:szCs w:val="28"/>
        </w:rPr>
        <w:t>ы Новосибирской области «Развитие системы социальной поддержки населения и улучшение социального положения семей с детьми в Новосибирской области на 2014-2020 годы», утвержденной постановлением Правительства Новосибирской области от 31.07.2013 № 322-п;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4F">
        <w:rPr>
          <w:rFonts w:ascii="Times New Roman" w:eastAsia="Calibri" w:hAnsi="Times New Roman" w:cs="Times New Roman"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в Новосибирской области на 2018 год и на плановый период 2019 и 2020 годов, утвержденной постановлением Правительства Новосибирской области от 27.12.2017 № 470-п.</w:t>
      </w:r>
    </w:p>
    <w:p w:rsidR="00BF305E" w:rsidRPr="005525FE" w:rsidRDefault="00BF305E" w:rsidP="005525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будут реализованы мероприятия</w:t>
      </w:r>
      <w:r w:rsidRPr="00AF5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 xml:space="preserve">по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укреплению материально-технической базы медицинских организаций, повышению обеспеченности системы здравоохранения квалифицированными медицинскими кадрами и созданию условий для ведения здорового образа жизни.</w:t>
      </w:r>
    </w:p>
    <w:p w:rsidR="005525FE" w:rsidRPr="00557E77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5525FE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уменьшение количества коек круглосуточных стационаров в расчете на 10 тыс. населения за счет реорганизации коечного фонда участковых больниц в соответствии с установленными объемами медицинской помощи. Фактическое количество коек 117. </w:t>
      </w:r>
    </w:p>
    <w:p w:rsidR="0054598A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5525FE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снижение 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 xml:space="preserve">показателя обеспеченности 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>мощность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 xml:space="preserve"> амбулаторно-поликлинических учреждений до 277 посещений в смену на 10 тыс. населения.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врачами и средним медицинским персоналом является одной из приоритетных задач развития здравоохранения на территории района.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>В целом численность врачей всех специальностей в ГБУЗ НСО «Северная ЦРБ» с учетом федеральных государственных медицинских организаций к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году составит 25 человек.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 среднего медицинского персонала уменьшится к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году до 100 человек. </w:t>
      </w:r>
    </w:p>
    <w:p w:rsidR="005525FE" w:rsidRPr="00AF56D9" w:rsidRDefault="005525FE" w:rsidP="005525F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работа по снижению уровня смертности населения путем проведения профилактических мероприятий, повышения информированности населения о факторах, влияющих на здоровье человека, что позволяет выявить большое число заболеваний на ранних стадиях и осуществлять своевременное лечение, а также увеличить продолжительность активного периода жизни населения.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>Развитие здравоохранения на период до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в условиях укрепления материально-технической базы медицинских организаций, повышения обеспеченности системы здравоохранения квалифицированными медицинскими кадрами и создания условий для ведения здорового образа жизни. </w:t>
      </w:r>
    </w:p>
    <w:p w:rsidR="00532C6B" w:rsidRPr="002F77A5" w:rsidRDefault="00532C6B" w:rsidP="00532C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5525FE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Toc460227799"/>
      <w:bookmarkStart w:id="14" w:name="_Toc460227944"/>
      <w:bookmarkStart w:id="15" w:name="_Toc490581227"/>
      <w:bookmarkStart w:id="16" w:name="_Toc460227801"/>
      <w:bookmarkStart w:id="17" w:name="_Toc460227946"/>
      <w:bookmarkStart w:id="18" w:name="_Toc490581229"/>
      <w:r w:rsidRPr="005525FE">
        <w:rPr>
          <w:rFonts w:ascii="Times New Roman" w:eastAsia="Times New Roman" w:hAnsi="Times New Roman" w:cs="Times New Roman"/>
          <w:bCs/>
          <w:iCs/>
          <w:sz w:val="28"/>
          <w:szCs w:val="28"/>
        </w:rPr>
        <w:t>5.4.3. Физическая культура и спорт</w:t>
      </w:r>
      <w:bookmarkEnd w:id="13"/>
      <w:bookmarkEnd w:id="14"/>
      <w:bookmarkEnd w:id="15"/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25FE" w:rsidRPr="00AF56D9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ускоренного развития физической культуры и спорта реализуются в рамках: </w:t>
      </w:r>
    </w:p>
    <w:p w:rsidR="005525FE" w:rsidRPr="00AF56D9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национального проекта «Демография»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5525FE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8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«Развитие физической культуры и спорта в Новосибирской области на 2015-2021 годы», утвержденной постановлением Правительства Новосибирской области от 23.01.2015 № 24-п.</w:t>
      </w:r>
    </w:p>
    <w:p w:rsidR="00D85AC6" w:rsidRPr="00AF56D9" w:rsidRDefault="00D85AC6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Северном районе Новосибирской области на 2019-2021 годы» утвержденной постановлением администрации Северного района Новосибирской области от 02.11.2018 №728.</w:t>
      </w:r>
    </w:p>
    <w:p w:rsidR="005525FE" w:rsidRPr="00AF56D9" w:rsidRDefault="005525FE" w:rsidP="0055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2019-2021 годах в рамках программных мероприятий, направленных на повышение мотивации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спортом, привлечение к ведению здорового образа жизни различных категорий и групп населения, развитие материально-технической базы учреждений, будут созданы благоприятные условия для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.</w:t>
      </w:r>
    </w:p>
    <w:p w:rsidR="005525FE" w:rsidRPr="00AF56D9" w:rsidRDefault="005525FE" w:rsidP="0055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ходе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спорта, возрастет доля граждан, ведущих здоровый образ жизни, а также увеличится доля граждан, систематически занимающихся физической культурой и спортом.</w:t>
      </w:r>
      <w:r w:rsidRPr="00AF56D9">
        <w:rPr>
          <w:rFonts w:ascii="Times New Roman" w:hAnsi="Times New Roman" w:cs="Times New Roman"/>
          <w:sz w:val="28"/>
          <w:szCs w:val="28"/>
        </w:rPr>
        <w:tab/>
      </w:r>
    </w:p>
    <w:p w:rsidR="00532C6B" w:rsidRPr="00325453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53">
        <w:rPr>
          <w:rFonts w:ascii="Times New Roman" w:eastAsia="Calibri" w:hAnsi="Times New Roman" w:cs="Times New Roman"/>
          <w:sz w:val="28"/>
          <w:szCs w:val="28"/>
        </w:rPr>
        <w:t>Доля жителей Северного района, систематически занимающихся физической культурой и спортом, в общей численности населения Северного района в возрасте 6-70 лет в 202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1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году увеличится по сравнению с 201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8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C5239B" w:rsidRPr="00325453">
        <w:rPr>
          <w:rFonts w:ascii="Times New Roman" w:eastAsia="Calibri" w:hAnsi="Times New Roman" w:cs="Times New Roman"/>
          <w:sz w:val="28"/>
          <w:szCs w:val="28"/>
        </w:rPr>
        <w:t>2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% и составит </w:t>
      </w:r>
      <w:r w:rsidR="00325453" w:rsidRPr="00325453">
        <w:rPr>
          <w:rFonts w:ascii="Times New Roman" w:eastAsia="Calibri" w:hAnsi="Times New Roman" w:cs="Times New Roman"/>
          <w:sz w:val="28"/>
          <w:szCs w:val="28"/>
        </w:rPr>
        <w:t>18,36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325453" w:rsidRPr="003254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t>При этом доля учащихся и студентов, систематически занимающихся физической культурой и спортом, в общей численности учащихся и студентов увеличится.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инфраструктуры физической культуры и спорта в Северном районе, в том числе для лиц с ограниченными возможностями здоровья и инвалидов, будет осуществляться в прогнозном периоде посредством реконструкции, ремонта </w:t>
      </w:r>
      <w:r w:rsidR="006C5B51">
        <w:rPr>
          <w:rFonts w:ascii="Times New Roman" w:eastAsia="Calibri" w:hAnsi="Times New Roman" w:cs="Times New Roman"/>
          <w:sz w:val="28"/>
          <w:szCs w:val="28"/>
        </w:rPr>
        <w:t>действующих спортивных площадок</w:t>
      </w:r>
      <w:r w:rsidRPr="001D3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325453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увеличится на </w:t>
      </w:r>
      <w:r w:rsidR="00761859">
        <w:rPr>
          <w:rFonts w:ascii="Times New Roman" w:eastAsia="Calibri" w:hAnsi="Times New Roman" w:cs="Times New Roman"/>
          <w:sz w:val="28"/>
          <w:szCs w:val="28"/>
        </w:rPr>
        <w:t>5</w:t>
      </w:r>
      <w:r w:rsidRPr="00325453">
        <w:rPr>
          <w:rFonts w:ascii="Times New Roman" w:eastAsia="Calibri" w:hAnsi="Times New Roman" w:cs="Times New Roman"/>
          <w:sz w:val="28"/>
          <w:szCs w:val="28"/>
        </w:rPr>
        <w:t>% и составит в 202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1</w:t>
      </w:r>
      <w:r w:rsidR="00557E7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325453">
        <w:rPr>
          <w:rFonts w:ascii="Times New Roman" w:eastAsia="Calibri" w:hAnsi="Times New Roman" w:cs="Times New Roman"/>
          <w:sz w:val="28"/>
          <w:szCs w:val="28"/>
        </w:rPr>
        <w:t>15 %.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t>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соревнованиях, а также привлечение широких слоев населения района к систематическим занятиям физической культурой и спортом.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532C6B" w:rsidRPr="001D3C0E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C0E">
        <w:rPr>
          <w:rFonts w:ascii="Times New Roman" w:eastAsia="Times New Roman" w:hAnsi="Times New Roman" w:cs="Times New Roman"/>
          <w:sz w:val="28"/>
          <w:szCs w:val="28"/>
        </w:rPr>
        <w:t>5.4.4. Образование</w:t>
      </w:r>
    </w:p>
    <w:p w:rsidR="00532C6B" w:rsidRPr="002F77A5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D3C0E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C0E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качественного образования всех детей, проживающих на территории района – одна из основных приоритетных задач в сфере образования.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ускоренного развития образования реализуются в рамках: 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национальных проектов «Образование», «Цифровая экономика» в соответствии с Указом Президента Российской Федерации от 07.05.2018 № 204 «О национальных целях и стратегических задачах развития Российской Федерации на период до 2024 года»; 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2015-2025 годы», утвержденной постановлением Правительства Новосибирской области от 31.12.2014 № 576-п; </w:t>
      </w:r>
    </w:p>
    <w:p w:rsidR="001D3C0E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годы», утвержденной постановлением Правительства Новосибирской области от 06.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F56D9">
        <w:rPr>
          <w:rFonts w:ascii="Times New Roman" w:hAnsi="Times New Roman" w:cs="Times New Roman"/>
          <w:sz w:val="28"/>
          <w:szCs w:val="28"/>
        </w:rPr>
        <w:t>.2013 № 380-п.</w:t>
      </w:r>
    </w:p>
    <w:p w:rsidR="001D3C0E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Результатом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1D3C0E" w:rsidRPr="001A2BC9" w:rsidRDefault="001D3C0E" w:rsidP="001D3C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удельного веса численности обучающихся государственных,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обучающихся в 2021 году по обоим вариантам прогноза на уровне </w:t>
      </w:r>
      <w:r w:rsidRPr="00C104CF">
        <w:rPr>
          <w:rFonts w:ascii="Times New Roman" w:hAnsi="Times New Roman" w:cs="Times New Roman"/>
          <w:sz w:val="28"/>
          <w:szCs w:val="28"/>
        </w:rPr>
        <w:t>100%;</w:t>
      </w:r>
    </w:p>
    <w:p w:rsidR="006A163A" w:rsidRPr="00AF56D9" w:rsidRDefault="006A163A" w:rsidP="006A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соотношения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по обоим вариантам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прогноза на уровне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6A163A" w:rsidRPr="00AF56D9" w:rsidRDefault="006A163A" w:rsidP="006A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охвата детей в возрасте 5-18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5-18 лет) по обоим вариантам прогноза на уровне </w:t>
      </w:r>
      <w:r w:rsidR="001A2BC9">
        <w:rPr>
          <w:rFonts w:ascii="Times New Roman" w:hAnsi="Times New Roman" w:cs="Times New Roman"/>
          <w:sz w:val="28"/>
          <w:szCs w:val="28"/>
        </w:rPr>
        <w:t>72</w:t>
      </w:r>
      <w:r w:rsidRPr="00AF56D9">
        <w:rPr>
          <w:rFonts w:ascii="Times New Roman" w:hAnsi="Times New Roman" w:cs="Times New Roman"/>
          <w:sz w:val="28"/>
          <w:szCs w:val="28"/>
        </w:rPr>
        <w:t>%;</w:t>
      </w:r>
    </w:p>
    <w:p w:rsidR="001D3C0E" w:rsidRPr="001A2BC9" w:rsidRDefault="006A163A" w:rsidP="00C7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C9">
        <w:rPr>
          <w:rFonts w:ascii="Times New Roman" w:hAnsi="Times New Roman" w:cs="Times New Roman"/>
          <w:sz w:val="28"/>
          <w:szCs w:val="28"/>
        </w:rPr>
        <w:t xml:space="preserve">сохранение удельного веса численности руководителей государственных,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в 2021 году по обоим вариантам прогноза на уровне </w:t>
      </w:r>
      <w:r w:rsidR="001A2BC9" w:rsidRPr="001A2BC9">
        <w:rPr>
          <w:rFonts w:ascii="Times New Roman" w:hAnsi="Times New Roman" w:cs="Times New Roman"/>
          <w:sz w:val="28"/>
          <w:szCs w:val="28"/>
        </w:rPr>
        <w:t>100</w:t>
      </w:r>
      <w:r w:rsidRPr="001A2BC9">
        <w:rPr>
          <w:rFonts w:ascii="Times New Roman" w:hAnsi="Times New Roman" w:cs="Times New Roman"/>
          <w:sz w:val="28"/>
          <w:szCs w:val="28"/>
        </w:rPr>
        <w:t>%.</w:t>
      </w:r>
    </w:p>
    <w:p w:rsidR="00532C6B" w:rsidRPr="002F77A5" w:rsidRDefault="00532C6B" w:rsidP="00532C6B">
      <w:pPr>
        <w:widowControl w:val="0"/>
        <w:numPr>
          <w:ilvl w:val="1"/>
          <w:numId w:val="0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highlight w:val="yellow"/>
        </w:rPr>
      </w:pPr>
    </w:p>
    <w:p w:rsidR="00532C6B" w:rsidRPr="00C77B31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7B31">
        <w:rPr>
          <w:rFonts w:ascii="Times New Roman" w:eastAsia="Times New Roman" w:hAnsi="Times New Roman" w:cs="Times New Roman"/>
          <w:bCs/>
          <w:iCs/>
          <w:sz w:val="28"/>
          <w:szCs w:val="28"/>
        </w:rPr>
        <w:t>5.4.5. Культура</w:t>
      </w:r>
      <w:bookmarkEnd w:id="16"/>
      <w:bookmarkEnd w:id="17"/>
      <w:bookmarkEnd w:id="18"/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Содействие в ф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ормировании разносторонней, развитой, нравственной личности, имеющей возможности для самореализации,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</w:t>
      </w:r>
      <w:r w:rsidR="008071E1"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рамках:</w:t>
      </w:r>
    </w:p>
    <w:p w:rsidR="00C77B31" w:rsidRPr="00AF56D9" w:rsidRDefault="00C77B31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национального проекта «Культура»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C77B31" w:rsidRDefault="00C77B31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государственной программы Новосибирской области «Культура Новосибирской области на 2015-2020 годы», утвержденной постановлением Правительства Новосибирской области от 03.02.2015 № 46-п.</w:t>
      </w:r>
    </w:p>
    <w:p w:rsidR="00D85AC6" w:rsidRPr="00AF56D9" w:rsidRDefault="00D85AC6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="00CB1042">
        <w:rPr>
          <w:rFonts w:ascii="Times New Roman" w:eastAsia="Calibri" w:hAnsi="Times New Roman" w:cs="Times New Roman"/>
          <w:sz w:val="28"/>
          <w:szCs w:val="28"/>
        </w:rPr>
        <w:t>льной программы «Культура Северного района Новосибирской области на 2019-2023 годы» утвержденной постановлением администрации Северного района Новосибирской области от 02.11.2018 №730.</w:t>
      </w: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2019-2021 годах в рамках программных мероприятий будут реализованы мероприятия по развитию базовой инфраструктуры, созданию благоприятных условий для творческого развития личности, повышению доступности и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качества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культурных благ для населения, сохранению нематериального и материального культурного наследия. </w:t>
      </w: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6D9">
        <w:rPr>
          <w:rFonts w:ascii="Times New Roman" w:eastAsia="Times New Roman" w:hAnsi="Times New Roman" w:cs="Arial"/>
          <w:sz w:val="28"/>
          <w:szCs w:val="28"/>
        </w:rPr>
        <w:t xml:space="preserve">В ходе </w:t>
      </w:r>
      <w:r w:rsidRPr="00AF56D9">
        <w:rPr>
          <w:rFonts w:ascii="Times New Roman" w:eastAsia="Calibri" w:hAnsi="Times New Roman" w:cs="Times New Roman"/>
          <w:sz w:val="28"/>
          <w:szCs w:val="28"/>
        </w:rPr>
        <w:t>решения задачи</w:t>
      </w:r>
      <w:r w:rsidRPr="00AF56D9">
        <w:rPr>
          <w:rFonts w:ascii="Times New Roman" w:eastAsia="Times New Roman" w:hAnsi="Times New Roman" w:cs="Arial"/>
          <w:sz w:val="28"/>
          <w:szCs w:val="28"/>
        </w:rPr>
        <w:t xml:space="preserve"> создания условий для участия граждан в культурной жизни и реализации их творческого потенциала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течение прогнозного периода уровень удовлетворенности граждан, проживающих в </w:t>
      </w:r>
      <w:r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, качеством предоставления услуг в сфере культуры достигнет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AF56D9">
        <w:rPr>
          <w:rFonts w:ascii="Times New Roman" w:eastAsia="Calibri" w:hAnsi="Times New Roman" w:cs="Times New Roman"/>
          <w:sz w:val="28"/>
          <w:szCs w:val="28"/>
        </w:rPr>
        <w:t>,0%.</w:t>
      </w:r>
    </w:p>
    <w:p w:rsidR="00532C6B" w:rsidRPr="00325453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53">
        <w:rPr>
          <w:rFonts w:ascii="Times New Roman" w:eastAsia="Times New Roman" w:hAnsi="Times New Roman" w:cs="Times New Roman"/>
          <w:sz w:val="28"/>
          <w:szCs w:val="28"/>
        </w:rPr>
        <w:t>Доля зданий муниципальных казенных учреждений культуры в  районе, находящихся в удовлетворительном состоянии (не требующих противоаварийных и восстановительных работ), увеличится по сравнению с 201</w:t>
      </w:r>
      <w:r w:rsidR="00C77B31" w:rsidRPr="0032545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годом на 15,4% и составит 84,6%.</w:t>
      </w:r>
    </w:p>
    <w:p w:rsidR="00532C6B" w:rsidRPr="00325453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 w:rsidRPr="0032545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gramEnd"/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культурных благ для населения, сохранению нематериального и материального культурного наследия, содействию в укреплении гражданского единства 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многонационального народа, проживающего на территории района, в период 201</w:t>
      </w:r>
      <w:r w:rsidR="006B70A4" w:rsidRPr="003254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70A4" w:rsidRPr="003254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района, ежегодно будет реализовано не менее 200 культурно-досуговых мероприятий.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32C6B" w:rsidRPr="006B70A4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70A4">
        <w:rPr>
          <w:rFonts w:ascii="Times New Roman" w:eastAsia="Times New Roman" w:hAnsi="Times New Roman" w:cs="Times New Roman"/>
          <w:bCs/>
          <w:iCs/>
          <w:sz w:val="28"/>
          <w:szCs w:val="28"/>
        </w:rPr>
        <w:t>5.4.6. Молодежная политика</w:t>
      </w:r>
    </w:p>
    <w:p w:rsidR="00532C6B" w:rsidRPr="002F77A5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потенциала молодежи в интересах социально-экономического, общественно-политического и культурного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рамках: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национального проекта «Образование»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B70A4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hyperlink r:id="rId19" w:history="1">
        <w:r w:rsidRPr="00AF56D9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eastAsia="Calibri" w:hAnsi="Times New Roman" w:cs="Times New Roman"/>
          <w:sz w:val="28"/>
          <w:szCs w:val="28"/>
        </w:rPr>
        <w:t>ы Новосибирской области «Развитие государственной молодежной политики Новосибирской области на 2016 - 2021 годы, утвержденной постановлением Правительства Новосибирской области от 13.07.2015 № 263-п.</w:t>
      </w:r>
    </w:p>
    <w:p w:rsidR="00CB1042" w:rsidRPr="00AF56D9" w:rsidRDefault="00CB1042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молодежной политики в Северном районе Новосибирской области на 2019-2021 годы» утвержденной постановлением администрации Северного района Новосибирской области от 02.11.2018 №729.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Государственная молодежная политика, являющаяся неотъемлемой составной частью социальной политики государства, определяется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Успешное решение задач социально-экономического и культурного развития района невозможно без активного участия молодежи.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532C6B" w:rsidRPr="0043703C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3C">
        <w:rPr>
          <w:rFonts w:ascii="Times New Roman" w:eastAsia="Times New Roman" w:hAnsi="Times New Roman" w:cs="Times New Roman"/>
          <w:sz w:val="28"/>
          <w:szCs w:val="28"/>
        </w:rPr>
        <w:t>При эффективной реализации мероприятий, направленных на формирование условий для успешного развития потенциала молодежи в интересах общественно-политического развития района, в период 201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  годов будет обеспечено патриотическое воспитание (формирование) подрастающего поколения в духе культурных традиций страны. Количество молодых людей, участвующих в работе военно-патриотических клубов увеличится в 202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201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годом на 2% и составит более 9</w:t>
      </w:r>
      <w:r w:rsidR="004370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676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C6B" w:rsidRPr="006B70A4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Calibri" w:eastAsia="Calibri" w:hAnsi="Calibri" w:cs="Times New Roman"/>
        </w:rPr>
        <w:tab/>
      </w:r>
      <w:r w:rsidRPr="006B70A4">
        <w:rPr>
          <w:rFonts w:ascii="Times New Roman" w:eastAsia="Calibri" w:hAnsi="Times New Roman" w:cs="Times New Roman"/>
          <w:sz w:val="28"/>
          <w:szCs w:val="28"/>
        </w:rPr>
        <w:t>Достижение поставленных целей возможно при решении следующих задач:</w:t>
      </w:r>
    </w:p>
    <w:p w:rsidR="00532C6B" w:rsidRPr="006B70A4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1. Патриотическое воспитание и гражданское становление личности;</w:t>
      </w:r>
    </w:p>
    <w:p w:rsidR="00532C6B" w:rsidRPr="006B70A4" w:rsidRDefault="00FB0BCD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Волонтерская деятельность;</w:t>
      </w:r>
    </w:p>
    <w:p w:rsidR="00532C6B" w:rsidRPr="006B70A4" w:rsidRDefault="00FB0BCD" w:rsidP="00532C6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32C6B" w:rsidRPr="006B70A4">
        <w:rPr>
          <w:rFonts w:ascii="Times New Roman" w:eastAsia="Calibri" w:hAnsi="Times New Roman" w:cs="Times New Roman"/>
          <w:sz w:val="28"/>
          <w:szCs w:val="28"/>
        </w:rPr>
        <w:t>. Развитие культурно-досуговых форм работы с молодежью, поддержка творческой молодежи.</w:t>
      </w: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532C6B" w:rsidRPr="0060479C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5.5  Развитие жилищного строительства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Стимулирование развития жилищного строительства, формирование рынка доступного и комфортного жилья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реализуется в рамках: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 в соответствие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выполнению </w:t>
      </w:r>
      <w:hyperlink r:id="rId20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 07.05.2008 № 714 «Об обеспечении жильем ветеранов Великой Отечественной войны 1941-1945 годов»;</w:t>
      </w: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осуществляемых в рамках реализации федеральных законов от 12.01.1995 </w:t>
      </w:r>
      <w:hyperlink r:id="rId21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№ 5-ФЗ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«О ветеранах» и от 24.11.1995 </w:t>
      </w:r>
      <w:hyperlink r:id="rId22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№ 181-ФЗ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. 12. </w:t>
      </w:r>
      <w:r w:rsidRPr="00AF56D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№ 1710;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3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«Стимулирование развития жилищного строительства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от 20.02.2015 № 68-п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4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15.09.2014 № 352-п.</w:t>
      </w:r>
    </w:p>
    <w:p w:rsidR="00532C6B" w:rsidRPr="0060479C" w:rsidRDefault="00CB1042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одовой показатель обеспеченности населения жильем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>сохранить на прежнем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479C" w:rsidRPr="0060479C">
        <w:rPr>
          <w:rFonts w:ascii="Times New Roman" w:eastAsia="Times New Roman" w:hAnsi="Times New Roman" w:cs="Times New Roman"/>
          <w:sz w:val="28"/>
          <w:szCs w:val="28"/>
        </w:rPr>
        <w:t>22,0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 кв.м на 1 человека.</w:t>
      </w:r>
    </w:p>
    <w:p w:rsidR="00532C6B" w:rsidRPr="0060479C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0479C" w:rsidRPr="0060479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0479C">
        <w:rPr>
          <w:rFonts w:ascii="Times New Roman" w:eastAsia="Times New Roman" w:hAnsi="Times New Roman" w:cs="Times New Roman"/>
          <w:sz w:val="28"/>
          <w:szCs w:val="28"/>
        </w:rPr>
        <w:t>году 100 % муниципальных образований района будут обеспечены необходимой градостроительной документацией: документами территориального планирования и документацией по планировке территорий для размещения объектов местного значения.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60479C" w:rsidRDefault="00532C6B" w:rsidP="006923B5">
      <w:pPr>
        <w:numPr>
          <w:ilvl w:val="1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90581232"/>
      <w:r w:rsidRPr="0060479C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жизнедеятельности</w:t>
      </w:r>
      <w:bookmarkEnd w:id="19"/>
    </w:p>
    <w:p w:rsidR="00532C6B" w:rsidRPr="0060479C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60479C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безопасных условий проживания граждан на территории района реализуются мероприятия м</w:t>
      </w:r>
      <w:r w:rsidRPr="0060479C">
        <w:rPr>
          <w:rFonts w:ascii="Times New Roman" w:eastAsia="Times New Roman" w:hAnsi="Times New Roman" w:cs="Arial"/>
          <w:sz w:val="28"/>
          <w:szCs w:val="28"/>
        </w:rPr>
        <w:t>униципальной  программы «Пожарная безопасность на территории Северного района Новосибирской области на 2016-2020 годы» (далее</w:t>
      </w:r>
      <w:r w:rsidR="00CB104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0479C">
        <w:rPr>
          <w:rFonts w:ascii="Times New Roman" w:eastAsia="Times New Roman" w:hAnsi="Times New Roman" w:cs="Arial"/>
          <w:sz w:val="28"/>
          <w:szCs w:val="28"/>
        </w:rPr>
        <w:t>- Программа) утвержденная постановлением администрации Северного района Новосибирской области от 11.05.2016 № 251.</w:t>
      </w:r>
    </w:p>
    <w:p w:rsidR="00532C6B" w:rsidRPr="0060479C" w:rsidRDefault="00532C6B" w:rsidP="0076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Результатом выполнения запланированных мероприятий Программы предполагается:</w:t>
      </w:r>
    </w:p>
    <w:p w:rsidR="00532C6B" w:rsidRPr="0060479C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lastRenderedPageBreak/>
        <w:t>уменьшить количество травмированных и погибших при пожаре людей, обеспечить сокращение общего количества пожаров и материальных потерь от них;</w:t>
      </w:r>
    </w:p>
    <w:p w:rsidR="00532C6B" w:rsidRPr="0060479C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 от угрозы пожаров.</w:t>
      </w:r>
    </w:p>
    <w:p w:rsidR="006B70A4" w:rsidRPr="00AF56D9" w:rsidRDefault="006B70A4" w:rsidP="006B70A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мер, направленных на координацию работы и взаимодействие служб и ведомств, ответственных за обеспечение общественной безопасности, позволит сохранить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области, и которое составит в 2021 году 40 минут.</w:t>
      </w:r>
    </w:p>
    <w:p w:rsidR="006B70A4" w:rsidRPr="00AF56D9" w:rsidRDefault="006B70A4" w:rsidP="006B7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криминального, террористического, природного, техногенного и иного характера, кроме этого, повысится уровень безопасности населения на транспорте.</w:t>
      </w:r>
    </w:p>
    <w:p w:rsidR="00532C6B" w:rsidRPr="002F77A5" w:rsidRDefault="00532C6B" w:rsidP="006B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40165" w:rsidRPr="00540165">
        <w:t xml:space="preserve"> 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</w:rPr>
        <w:t>Развитие конкурентоспособной экономики с высоким уровнем предпринимательской активности и конкуренции</w:t>
      </w:r>
    </w:p>
    <w:p w:rsidR="00664D73" w:rsidRDefault="00664D73" w:rsidP="00DB0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64D73" w:rsidRPr="0075515F" w:rsidRDefault="00664D73" w:rsidP="0066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460227957"/>
      <w:bookmarkStart w:id="21" w:name="_Toc490581240"/>
      <w:bookmarkStart w:id="22" w:name="_Toc460227812"/>
      <w:r w:rsidRPr="0075515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915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515F">
        <w:rPr>
          <w:rFonts w:ascii="Times New Roman" w:eastAsia="Times New Roman" w:hAnsi="Times New Roman" w:cs="Times New Roman"/>
          <w:sz w:val="28"/>
          <w:szCs w:val="28"/>
        </w:rPr>
        <w:t xml:space="preserve">. Инвестиции </w:t>
      </w:r>
      <w:bookmarkEnd w:id="20"/>
      <w:bookmarkEnd w:id="21"/>
    </w:p>
    <w:p w:rsidR="00664D73" w:rsidRPr="002F77A5" w:rsidRDefault="00664D73" w:rsidP="006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22"/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активного привлечения инвестиций на территорию </w:t>
      </w:r>
      <w:r w:rsidR="008071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реализуются меры в рамках: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Инвестиционной стратегии Новосибирской области до 2030 года, утвержденной постановлением Правительства Новосибирской области от 25.12.2014 № 541-п;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Концепции парковой политики Новосибирской области, утвержденной постановлением Правительства Новосибирской области от 07.06.2016 № 160-п;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Концепции кластерной политики Новосибирской области, утвержденной постановлением Правительства Новосибирской области от 16.04.2012 № 187-п;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01.04.2015 № 126-п;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AF56D9">
        <w:rPr>
          <w:rFonts w:ascii="Times New Roman" w:eastAsia="Times New Roman" w:hAnsi="Times New Roman" w:cs="Times New Roman"/>
          <w:sz w:val="28"/>
          <w:szCs w:val="28"/>
        </w:rPr>
        <w:t>реиндустриализации</w:t>
      </w:r>
      <w:proofErr w:type="spell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89-п.</w:t>
      </w:r>
    </w:p>
    <w:p w:rsidR="00664D73" w:rsidRPr="0089159A" w:rsidRDefault="0089159A" w:rsidP="00664D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Наиболее инвестиционно привлекательным сектором в прогнозном периоде в Новосибирской области будет являться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крупнейший инвестиционный проект, реализуемый на территории 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одобренный на Совете по инвестициям Новосибирской области (положение о Совете и его состав утверждены постановлением Губернатора Новосибирской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lastRenderedPageBreak/>
        <w:t>обл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асти от 12.05.2014 № 81)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>«Создание лесопромышленного комплекса по глубокой переработке древесины на территории Кыштовского и Северного районов Новосибирской области» (инициатор – ООО</w:t>
      </w:r>
      <w:proofErr w:type="gramEnd"/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>Сибирский ЛПК»), стоимость 8,5 млрд. рублей;</w:t>
      </w:r>
      <w:proofErr w:type="gramEnd"/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Для построения эффективной системы активного привлечения инвестиций необх</w:t>
      </w:r>
      <w:r>
        <w:rPr>
          <w:rFonts w:ascii="Times New Roman" w:hAnsi="Times New Roman" w:cs="Times New Roman"/>
          <w:sz w:val="28"/>
          <w:szCs w:val="28"/>
        </w:rPr>
        <w:t>одимо решение следующих задач: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определение основных групп инвесторов в соответствии с перспективными направлениями инвестиционной деятельности и целевыми странами-инвесторами;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применение механизмов мотивации субъектов инвестиционной деятельности, выстраивание партне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>я привлечения инвесторов;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разработка конкретных инвестиционных предложений и информационных материалов о </w:t>
      </w:r>
      <w:r w:rsidR="006C5B51"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и проектах, работа по привлечению инвесторов по отдельным целевым группам;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осуществление прямых контактов с инвесторами и презентаций инвестиционных предложений и инвестиционного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привлечение инвестиций в ключевые проекты социально-экономического и территориального развития;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продвижение инвестиционных возможностей Новосибирской области и проектов в информационно-коммуникационной сети Интернет и СМИ;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высококвалифицированной команды и организация обучения специалистов </w:t>
      </w:r>
      <w:r w:rsidR="004D7BA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AF56D9">
        <w:rPr>
          <w:rFonts w:ascii="Times New Roman" w:hAnsi="Times New Roman" w:cs="Times New Roman"/>
          <w:sz w:val="28"/>
          <w:szCs w:val="28"/>
        </w:rPr>
        <w:t>по работе с инвесторами.</w:t>
      </w:r>
    </w:p>
    <w:p w:rsidR="0089159A" w:rsidRPr="00AF56D9" w:rsidRDefault="0089159A" w:rsidP="008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программных мероприятий реализуется комплекс мер по активному привлечению инвестиций на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оказанию государственной поддержки инвестиционной деятельности, применению механизмов государственно-частного и муниципально-частного партнерства для содействия реализации инфраструктурных и социальных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, обеспечению информационной поддержки инвестиционной деятельности.</w:t>
      </w:r>
    </w:p>
    <w:p w:rsidR="00664D73" w:rsidRPr="0060479C" w:rsidRDefault="00664D73" w:rsidP="0066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Согласно прогнозу, в 2021 году объем инвестиций в основной капитал за счет всех источников финансирования составит 106,4% к уровню 2018 года по консервативному варианту и 107,4% – по умеренно оптимистичному варианту.</w:t>
      </w:r>
    </w:p>
    <w:p w:rsidR="00664D73" w:rsidRPr="004F1ADE" w:rsidRDefault="00664D73" w:rsidP="008915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>. Промышленность</w:t>
      </w: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A21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F1ADE" w:rsidRPr="004F1A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4F1ADE" w:rsidRPr="004F1A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 xml:space="preserve"> годах структура промышленного производства района не претерпит существенных изменений. По-прежнему определяющее влияние на итоги работы промышленного комплекса будут оказывать деревообрабатывающая и нефтяная промышленность, на долю, которой в общем объеме отгруженны</w:t>
      </w:r>
      <w:r w:rsidR="00766A21" w:rsidRPr="004F1ADE">
        <w:rPr>
          <w:rFonts w:ascii="Times New Roman" w:eastAsia="Times New Roman" w:hAnsi="Times New Roman" w:cs="Times New Roman"/>
          <w:sz w:val="28"/>
          <w:szCs w:val="28"/>
        </w:rPr>
        <w:t>х товаров приходится около 63%.</w:t>
      </w:r>
    </w:p>
    <w:p w:rsidR="00766A21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В районе промышленность представляют 2 предприятия: АО «Северный лесхоз» и АО «Новосибирск</w:t>
      </w:r>
      <w:r w:rsidR="00766A21" w:rsidRPr="004F1ADE">
        <w:rPr>
          <w:rFonts w:ascii="Times New Roman" w:eastAsia="Times New Roman" w:hAnsi="Times New Roman" w:cs="Times New Roman"/>
          <w:sz w:val="28"/>
          <w:szCs w:val="28"/>
        </w:rPr>
        <w:t>нефтегаз».</w:t>
      </w:r>
    </w:p>
    <w:p w:rsidR="00532C6B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АО «Северный лесхоз» занимается заготовкой хвойного и лиственного леса, оказывает услуги по обеспечению льготной категории населения дровами колотыми.</w:t>
      </w:r>
    </w:p>
    <w:p w:rsidR="00532C6B" w:rsidRPr="00557E77" w:rsidRDefault="00532C6B" w:rsidP="00766A21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базовой добычи нефти в АО «Новосибирскнефтегаз» в период 201</w:t>
      </w:r>
      <w:r w:rsidR="00000558" w:rsidRPr="00557E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00558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годы уменьшится </w:t>
      </w:r>
      <w:r w:rsidR="00557E77" w:rsidRPr="00557E77">
        <w:rPr>
          <w:rFonts w:ascii="Times New Roman" w:eastAsia="Times New Roman" w:hAnsi="Times New Roman" w:cs="Times New Roman"/>
          <w:sz w:val="28"/>
          <w:szCs w:val="28"/>
        </w:rPr>
        <w:t>на 15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%, соответственно произойдет снижение выручки от реализа</w:t>
      </w:r>
      <w:r w:rsidR="00557E77" w:rsidRPr="00557E77">
        <w:rPr>
          <w:rFonts w:ascii="Times New Roman" w:eastAsia="Times New Roman" w:hAnsi="Times New Roman" w:cs="Times New Roman"/>
          <w:sz w:val="28"/>
          <w:szCs w:val="28"/>
        </w:rPr>
        <w:t>ции нефти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996" w:rsidRPr="00AE1996" w:rsidRDefault="00532C6B" w:rsidP="00AE1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Рост объема производства прогнозируется за счет </w:t>
      </w:r>
      <w:r w:rsidR="00BA31BF" w:rsidRPr="00BA31BF">
        <w:rPr>
          <w:rFonts w:ascii="Times New Roman" w:eastAsia="Calibri" w:hAnsi="Times New Roman" w:cs="Times New Roman"/>
          <w:sz w:val="28"/>
          <w:szCs w:val="28"/>
        </w:rPr>
        <w:t>реализации проекта по</w:t>
      </w:r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 глубокой переработки древесины в рамках проекта «Создание лесопромышленного комплекса по глубокой переработке древесины на территории Кыштовского и Северного районов Новосибирской области» (инвестор – ООО «Сибирский ЛПК»).</w:t>
      </w:r>
      <w:proofErr w:type="gramEnd"/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 Планируемый объ</w:t>
      </w:r>
      <w:r w:rsidR="00AE1996">
        <w:rPr>
          <w:rFonts w:ascii="Times New Roman" w:eastAsia="Calibri" w:hAnsi="Times New Roman" w:cs="Times New Roman"/>
          <w:sz w:val="28"/>
          <w:szCs w:val="28"/>
        </w:rPr>
        <w:t>ем вложений - 4,8 млрд. рублей.</w:t>
      </w:r>
    </w:p>
    <w:p w:rsidR="00AE1996" w:rsidRDefault="0043703C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был осуществлен подбор технологического оборудования, начали готовить проекты для подачи до</w:t>
      </w:r>
      <w:r w:rsidR="00AE1996">
        <w:rPr>
          <w:rFonts w:ascii="Times New Roman" w:hAnsi="Times New Roman" w:cs="Times New Roman"/>
          <w:sz w:val="28"/>
          <w:szCs w:val="28"/>
        </w:rPr>
        <w:t>кументов на получение разрешений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на строительство. </w:t>
      </w:r>
    </w:p>
    <w:p w:rsidR="00AE1996" w:rsidRDefault="00AE1996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610A1">
        <w:rPr>
          <w:rFonts w:ascii="Times New Roman" w:hAnsi="Times New Roman" w:cs="Times New Roman"/>
          <w:sz w:val="28"/>
          <w:szCs w:val="28"/>
        </w:rPr>
        <w:t>В 2018 году получены разрешения на строительство на 2 комплекса сушилок, один из которых (на 6 сушилок)</w:t>
      </w:r>
      <w:r>
        <w:rPr>
          <w:rFonts w:ascii="Times New Roman" w:hAnsi="Times New Roman" w:cs="Times New Roman"/>
          <w:sz w:val="28"/>
          <w:szCs w:val="28"/>
        </w:rPr>
        <w:t xml:space="preserve">, в июне 2018г </w:t>
      </w:r>
      <w:r w:rsidRPr="00B610A1">
        <w:rPr>
          <w:rFonts w:ascii="Times New Roman" w:hAnsi="Times New Roman" w:cs="Times New Roman"/>
          <w:sz w:val="28"/>
          <w:szCs w:val="28"/>
        </w:rPr>
        <w:t xml:space="preserve">смонтирован полностью и запущен в эксплуатацию. Запущено оборудование по распиловке леса. </w:t>
      </w:r>
    </w:p>
    <w:p w:rsidR="00426DF8" w:rsidRPr="00426DF8" w:rsidRDefault="00426DF8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26DF8">
        <w:rPr>
          <w:rFonts w:ascii="Times New Roman" w:hAnsi="Times New Roman" w:cs="Times New Roman"/>
          <w:sz w:val="28"/>
          <w:szCs w:val="28"/>
        </w:rPr>
        <w:t>В 2018 году началась реализация пиломатериала (березовой доски 1-2 сорта), всего реализовано 6262 м куб пиломатериала на сумму 61 687,8  тыс</w:t>
      </w:r>
      <w:r w:rsidR="0036763B">
        <w:rPr>
          <w:rFonts w:ascii="Times New Roman" w:hAnsi="Times New Roman" w:cs="Times New Roman"/>
          <w:sz w:val="28"/>
          <w:szCs w:val="28"/>
        </w:rPr>
        <w:t>.</w:t>
      </w:r>
      <w:r w:rsidRPr="00426DF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6348D" w:rsidRDefault="00AE1996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610A1">
        <w:rPr>
          <w:rFonts w:ascii="Times New Roman" w:hAnsi="Times New Roman" w:cs="Times New Roman"/>
          <w:sz w:val="28"/>
          <w:szCs w:val="28"/>
        </w:rPr>
        <w:t xml:space="preserve">Изготовлено за </w:t>
      </w:r>
      <w:r w:rsidR="00C6348D">
        <w:rPr>
          <w:rFonts w:ascii="Times New Roman" w:hAnsi="Times New Roman" w:cs="Times New Roman"/>
          <w:sz w:val="28"/>
          <w:szCs w:val="28"/>
        </w:rPr>
        <w:t>9</w:t>
      </w:r>
      <w:r w:rsidRPr="00B610A1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яцев</w:t>
      </w:r>
      <w:r w:rsidRPr="00B610A1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C6348D">
        <w:rPr>
          <w:rFonts w:ascii="Times New Roman" w:hAnsi="Times New Roman" w:cs="Times New Roman"/>
          <w:sz w:val="28"/>
          <w:szCs w:val="28"/>
        </w:rPr>
        <w:t>6262</w:t>
      </w:r>
      <w:r w:rsidRPr="00B610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0A1">
        <w:rPr>
          <w:rFonts w:ascii="Times New Roman" w:hAnsi="Times New Roman" w:cs="Times New Roman"/>
          <w:sz w:val="28"/>
          <w:szCs w:val="28"/>
        </w:rPr>
        <w:t xml:space="preserve"> куб пиломатериала березового 1-2 класса. </w:t>
      </w:r>
      <w:r w:rsidR="00C6348D" w:rsidRPr="00C6348D">
        <w:rPr>
          <w:rFonts w:ascii="Times New Roman" w:hAnsi="Times New Roman" w:cs="Times New Roman"/>
          <w:sz w:val="28"/>
          <w:szCs w:val="28"/>
        </w:rPr>
        <w:t>После запуска 2 блока сушилок (4 квартал 2018г) реализация материала увеличится и составит не менее 2000 м куб в месяц или 20 млн</w:t>
      </w:r>
      <w:r w:rsidR="006F5AED">
        <w:rPr>
          <w:rFonts w:ascii="Times New Roman" w:hAnsi="Times New Roman" w:cs="Times New Roman"/>
          <w:sz w:val="28"/>
          <w:szCs w:val="28"/>
        </w:rPr>
        <w:t>.</w:t>
      </w:r>
      <w:r w:rsidR="00C6348D" w:rsidRPr="00C6348D">
        <w:rPr>
          <w:rFonts w:ascii="Times New Roman" w:hAnsi="Times New Roman" w:cs="Times New Roman"/>
          <w:sz w:val="28"/>
          <w:szCs w:val="28"/>
        </w:rPr>
        <w:t xml:space="preserve"> рублей. До конца 2018 года планируется</w:t>
      </w:r>
      <w:r w:rsidR="00C6348D">
        <w:rPr>
          <w:rFonts w:ascii="Times New Roman" w:hAnsi="Times New Roman" w:cs="Times New Roman"/>
          <w:sz w:val="28"/>
          <w:szCs w:val="28"/>
        </w:rPr>
        <w:t xml:space="preserve"> </w:t>
      </w:r>
      <w:r w:rsidR="00C6348D" w:rsidRPr="00C6348D">
        <w:rPr>
          <w:rFonts w:ascii="Times New Roman" w:hAnsi="Times New Roman" w:cs="Times New Roman"/>
          <w:sz w:val="28"/>
          <w:szCs w:val="28"/>
        </w:rPr>
        <w:t>отладить оборудование и в 2019 году приступить к изготовлению шпона из березы.</w:t>
      </w:r>
    </w:p>
    <w:p w:rsidR="00C6348D" w:rsidRPr="00C6348D" w:rsidRDefault="00C6348D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348D">
        <w:rPr>
          <w:rFonts w:ascii="Times New Roman" w:hAnsi="Times New Roman" w:cs="Times New Roman"/>
          <w:sz w:val="28"/>
          <w:szCs w:val="28"/>
        </w:rPr>
        <w:t>На проектную мощность планируется вывести предприятие к 2021 году: и выпускать три вида продукции: пиломатериал березовый обрезной в объеме 100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шпон березовый – 40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древесного угля – до 60 тыс. тонн. Запуск линии по производству древесного угля позволит в полном объеме перерабатывать все порубочные остатки,  дровяную древесину и отходы лесопиления. Для запуска предприятия на полную мощность потребуется привлечь дополнительных сотрудников к текущей численности, провести их обучение.</w:t>
      </w:r>
    </w:p>
    <w:p w:rsidR="00532C6B" w:rsidRPr="004F1ADE" w:rsidRDefault="00532C6B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ADE">
        <w:rPr>
          <w:rFonts w:ascii="Times New Roman" w:eastAsia="Calibri" w:hAnsi="Times New Roman" w:cs="Times New Roman"/>
          <w:sz w:val="28"/>
          <w:szCs w:val="28"/>
        </w:rPr>
        <w:t>В прогнозируемом периоде 201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9</w:t>
      </w:r>
      <w:r w:rsidRPr="004F1ADE">
        <w:rPr>
          <w:rFonts w:ascii="Times New Roman" w:eastAsia="Calibri" w:hAnsi="Times New Roman" w:cs="Times New Roman"/>
          <w:sz w:val="28"/>
          <w:szCs w:val="28"/>
        </w:rPr>
        <w:t>-202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 годах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ожидается сохранить темпы роста промышленного производства. Развитие отраслей промышленности прогнозируется, в основном, за счет мобилизации внутренних резервов предприятий, постоянного повышения качества выпускаемой продукции и внедрения комплекса мероприятий, направленных на повышение производительности труда. Динамично будут развиваться секторы экономики, ориентированные на потребительский спрос. </w:t>
      </w:r>
    </w:p>
    <w:p w:rsidR="00532C6B" w:rsidRPr="004F1ADE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ADE">
        <w:rPr>
          <w:rFonts w:ascii="Times New Roman" w:eastAsia="Calibri" w:hAnsi="Times New Roman" w:cs="Times New Roman"/>
          <w:sz w:val="28"/>
          <w:szCs w:val="28"/>
        </w:rPr>
        <w:t>В целом объем отгруженных товаров собственного производства, выполненных работ и услуг собственными силами в 202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объеме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4046,8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млн. рублей по консервативному варианту и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4074,1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млн. руб. по умеренно оптимистичному варианту, что  составит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114,3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115,1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%  к  уровню 201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8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года соответственно.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>. Агропромышленный комплекс</w:t>
      </w:r>
    </w:p>
    <w:p w:rsidR="00532C6B" w:rsidRPr="004F1ADE" w:rsidRDefault="00532C6B" w:rsidP="00532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5752" w:rsidRPr="00AF56D9" w:rsidRDefault="00845752" w:rsidP="008457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ускоренного развития агропромышленного комплекса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</w:t>
      </w:r>
      <w:r w:rsidRPr="00AF56D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реализуется в рамках:</w:t>
      </w:r>
    </w:p>
    <w:p w:rsidR="00532C6B" w:rsidRPr="00653F87" w:rsidRDefault="00532C6B" w:rsidP="006923B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сельского хозяйства и регулирования рынков сельскохозяйственной продукции, сырья и продовольствия в Северном районе Новосибирской области на 2013-2020 годы», утвержденная постановлением Администрации Северного района Новосибирской области от 30.08.2013 № 517;</w:t>
      </w:r>
    </w:p>
    <w:p w:rsidR="00532C6B" w:rsidRPr="00653F87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>федеральная целевая программа «Устойчивое развитие сельских территорий на 2014-2017 годы и на период до 2020 года», утвержденная постановлением Правительства Российской Федерации от 15.07.2013 № 598;</w:t>
      </w:r>
    </w:p>
    <w:p w:rsidR="00532C6B" w:rsidRPr="00845752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утвержденная постановлением Правительства Новосибирской области от 02.02.2015 № 37-п;</w:t>
      </w:r>
    </w:p>
    <w:p w:rsidR="00532C6B" w:rsidRPr="00845752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Новосибирской области «Устойчивое развитие сельских территорий в Новосибирской области на 2015-2017 годы и на период до 2020 года», утвержденная постановлением Правительства Новосибирской области от 26.02.2015 № 69-п;</w:t>
      </w:r>
    </w:p>
    <w:p w:rsidR="00845752" w:rsidRPr="00845752" w:rsidRDefault="00845752" w:rsidP="0084575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5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845752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845752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</w:t>
      </w:r>
      <w:r w:rsidRPr="00845752">
        <w:rPr>
          <w:rFonts w:ascii="Times New Roman" w:hAnsi="Times New Roman" w:cs="Times New Roman"/>
          <w:bCs/>
          <w:sz w:val="28"/>
          <w:szCs w:val="28"/>
        </w:rPr>
        <w:t xml:space="preserve"> до 2025 года, утвержденной постановлением Правительства Новосибирской области от 01.04.2016 № 89-п.</w:t>
      </w:r>
      <w:r w:rsidRPr="0084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52" w:rsidRPr="00AF56D9" w:rsidRDefault="00845752" w:rsidP="0084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Основные усилия органов власти в прогнозном периоде будут направлены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>: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продовольствием, безопасным и конкурентным по цене и своим потребительским свойствам;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стимулирование сельхозтоваропроизводителей,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демонстрирующих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высокую эффективность производства;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диверсификацию сельской экономики, в том числе посредством стимулирования развития малого и среднего предпринимательства, и создание условий для комфортного проживания населения.</w:t>
      </w:r>
    </w:p>
    <w:p w:rsidR="00532C6B" w:rsidRPr="00653F87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населения </w:t>
      </w:r>
      <w:r w:rsidR="006F5AED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продовольствием, безопасным и конкурентным по цене и органолептическим свойствам, является безусловным приоритетом развития агропромышленного комплекса района. </w:t>
      </w:r>
    </w:p>
    <w:p w:rsidR="00532C6B" w:rsidRPr="002F77A5" w:rsidRDefault="00FD70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D706B">
        <w:rPr>
          <w:rFonts w:ascii="Times New Roman" w:eastAsia="Times New Roman" w:hAnsi="Times New Roman" w:cs="Times New Roman"/>
          <w:bCs/>
          <w:sz w:val="28"/>
          <w:szCs w:val="28"/>
        </w:rPr>
        <w:t>С 2019 года все сельскохозяйственные предприятия района перейдут на мясное скотоводство, поэтому объемы производства молока снизятся до 1,2 тыс. тонн. Из-за снижения  посевных площадей зерновых культур ожидается снижение объемов валового сбора зерновых и зернобобовых культур, по консервативному варианту до 5,0 тыс. тонн,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по умеренно оптимистичному варианту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 5,4 тыс. тонн.</w:t>
      </w:r>
    </w:p>
    <w:p w:rsidR="00766A21" w:rsidRPr="00F0199A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sz w:val="28"/>
          <w:szCs w:val="28"/>
        </w:rPr>
        <w:t>Прогнозируется, что реализация мероприятий по развитию сельскохозяйственного производства будет способствовать доведению к концу 202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года объемов валовой продукции сельского хозяйства в стоимостном выражении до 41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консервативному варианту и до 4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уме</w:t>
      </w:r>
      <w:r w:rsidR="00766A21" w:rsidRPr="00F0199A">
        <w:rPr>
          <w:rFonts w:ascii="Times New Roman" w:eastAsia="Times New Roman" w:hAnsi="Times New Roman" w:cs="Times New Roman"/>
          <w:sz w:val="28"/>
          <w:szCs w:val="28"/>
        </w:rPr>
        <w:t xml:space="preserve">ренно оптимистичному варианту. </w:t>
      </w:r>
    </w:p>
    <w:p w:rsidR="00532C6B" w:rsidRPr="00F0199A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прогнозном периоде будет продолжена реализация мер по созданию условий для сохранения сельского образа жизни,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по развитию системы своевременной профессиональной подготовки и переподготовки кадров в сельской местности.</w:t>
      </w:r>
    </w:p>
    <w:p w:rsid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159A" w:rsidRPr="0089159A" w:rsidRDefault="0089159A" w:rsidP="0089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490581242"/>
      <w:bookmarkStart w:id="24" w:name="_Toc460227814"/>
      <w:r w:rsidRPr="0089159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>. Информационно-коммуникационные технологии</w:t>
      </w:r>
      <w:bookmarkEnd w:id="23"/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 и связь</w:t>
      </w:r>
    </w:p>
    <w:p w:rsidR="0089159A" w:rsidRPr="002F77A5" w:rsidRDefault="0089159A" w:rsidP="0089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24"/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ускоренного внедрения цифровых технологий в экономике и социальной сфере, развития технологий электронного государства и развития информационного общества, создания условий для получения населением и хозяйствующими субъектами на территории </w:t>
      </w:r>
      <w:r w:rsidR="006C5B51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рамках: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«Цифровая экономика»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инфраструктуры информационного общества Новосибирской области на 2015-2020 годы», утвержденной постановлением Правительства Новосибирской области от 04.03.2015 № 70-п (планируется пролонгация программы); 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годы», утвержденной постановлением Правительства Новосибирской области от 14.12.2016 № 403-п;</w:t>
      </w:r>
    </w:p>
    <w:p w:rsidR="009C3424" w:rsidRPr="00AF56D9" w:rsidRDefault="00577AF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C3424" w:rsidRPr="00AF56D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C3424" w:rsidRPr="00AF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424" w:rsidRPr="00AF56D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9C3424" w:rsidRPr="00AF56D9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</w:t>
      </w:r>
      <w:r w:rsidR="009C3424" w:rsidRPr="00AF56D9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01.04.2016 № 89-п</w:t>
      </w:r>
      <w:r w:rsidR="009C3424" w:rsidRPr="00AF5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BD0" w:rsidRPr="00AF56D9" w:rsidRDefault="00CF0BD0" w:rsidP="00CF0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будут реализованы мероприятия по развитию базовой инфраструктуры информационного общества и электронного правительства, развитию телекоммуникаций и содействию повышению доступности и качества услуг связи, развитию технической и технологической основы обеспечения безопасности жизнедеятельности, а также по развитию геоинформационной системы и региональной навигационно-информационной системы Новосибирской области с использованием системы ГЛОНАСС.</w:t>
      </w:r>
    </w:p>
    <w:p w:rsidR="0089159A" w:rsidRPr="00CF0BD0" w:rsidRDefault="0089159A" w:rsidP="008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BD0">
        <w:rPr>
          <w:rFonts w:ascii="Times New Roman" w:eastAsia="Times New Roman" w:hAnsi="Times New Roman" w:cs="Times New Roman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увеличится в течение прогнозного периода до 7</w:t>
      </w:r>
      <w:r w:rsidR="00CF0BD0" w:rsidRPr="00CF0B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0BD0">
        <w:rPr>
          <w:rFonts w:ascii="Times New Roman" w:eastAsia="Times New Roman" w:hAnsi="Times New Roman" w:cs="Times New Roman"/>
          <w:sz w:val="28"/>
          <w:szCs w:val="28"/>
        </w:rPr>
        <w:t>% по обоим вариантам прогноза.</w:t>
      </w:r>
    </w:p>
    <w:p w:rsidR="0089159A" w:rsidRPr="002F77A5" w:rsidRDefault="0089159A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0BD0" w:rsidRPr="00CF0BD0" w:rsidRDefault="00CF0BD0" w:rsidP="00CF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460227815"/>
      <w:bookmarkStart w:id="26" w:name="_Toc490581243"/>
      <w:r w:rsidRPr="00CF0BD0">
        <w:rPr>
          <w:rFonts w:ascii="Times New Roman" w:eastAsia="Times New Roman" w:hAnsi="Times New Roman" w:cs="Times New Roman"/>
          <w:sz w:val="28"/>
          <w:szCs w:val="28"/>
        </w:rPr>
        <w:t>6.5. Рынок товаров и услуг</w:t>
      </w:r>
      <w:bookmarkEnd w:id="25"/>
      <w:bookmarkEnd w:id="26"/>
    </w:p>
    <w:p w:rsidR="00CF0BD0" w:rsidRPr="002F77A5" w:rsidRDefault="00CF0BD0" w:rsidP="00CF0BD0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CF0BD0" w:rsidRPr="00AF56D9" w:rsidRDefault="00CF0BD0" w:rsidP="00CF0BD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Реализация национальной программы в сфере развития международной кооперации и экспорта, предусмотренной Указом Президента Российской Федерации от 07.05.2018 № 204 «О национальных целях и национальных задачах развития Российской Федерации на период до 2024 года», окажет благоприятное влияние на развитие рынка товаров и услуг в Новосибирской области в прогнозном периоде. </w:t>
      </w:r>
    </w:p>
    <w:p w:rsidR="00CF0BD0" w:rsidRPr="00AF56D9" w:rsidRDefault="00CF0BD0" w:rsidP="00CF0BD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На содействие созданию эффективной товаропроводящей системы, развитие </w:t>
      </w:r>
      <w:proofErr w:type="spellStart"/>
      <w:r w:rsidRPr="00AF56D9">
        <w:rPr>
          <w:rFonts w:ascii="Times New Roman" w:eastAsia="MS Mincho" w:hAnsi="Times New Roman" w:cs="Times New Roman"/>
          <w:sz w:val="28"/>
          <w:szCs w:val="28"/>
        </w:rPr>
        <w:t>многоформатной</w:t>
      </w:r>
      <w:proofErr w:type="spellEnd"/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инфраструктуры торговли будут направлены, в том числе мероприятия ведомственной целевой программы «Развитие торговли на территории Новосибирской области на 2015-2019 годы», утвержденной приказом министерства промышленности, торговли и развития предпринимательства Новосибирской области от 17.12.2014 № 362 (далее – ведомственная целевая программа).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>В рамках мероприятий по развитию сферы торговли ведомственной целевой программы будет обеспечено: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содействие развитию конкуренции и создание условий для развития </w:t>
      </w:r>
      <w:proofErr w:type="spellStart"/>
      <w:r w:rsidRPr="00AF56D9">
        <w:rPr>
          <w:rFonts w:ascii="Times New Roman" w:eastAsia="MS Mincho" w:hAnsi="Times New Roman" w:cs="Times New Roman"/>
          <w:sz w:val="28"/>
          <w:szCs w:val="28"/>
        </w:rPr>
        <w:t>многоформатной</w:t>
      </w:r>
      <w:proofErr w:type="spellEnd"/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торговли, основанной на принципах достижения установленных нормативов минимальной обеспеченности населения площадью торговых объектов;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стимулирование развития торговли в малых и отдаленных населенных пунктах </w:t>
      </w:r>
      <w:r w:rsidR="0054598A">
        <w:rPr>
          <w:rFonts w:ascii="Times New Roman" w:eastAsia="MS Mincho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eastAsia="MS Mincho" w:hAnsi="Times New Roman" w:cs="Times New Roman"/>
          <w:sz w:val="28"/>
          <w:szCs w:val="28"/>
        </w:rPr>
        <w:t>путем предоставления различных форм государственной поддержки;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>содействие повышению уровня кадрового обеспечения торговой отрасли.</w:t>
      </w:r>
    </w:p>
    <w:p w:rsidR="00550689" w:rsidRPr="00AF56D9" w:rsidRDefault="00550689" w:rsidP="0055068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К 2021 году, в том числе в результате реализации мероприятий ведомственной целевой программы, удастся довести показатель обеспеченности малых и отдаленных населенных пунктов </w:t>
      </w:r>
      <w:r w:rsidR="00255E87">
        <w:rPr>
          <w:rFonts w:ascii="Times New Roman" w:eastAsia="MS Mincho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торговыми услугами до 86,9%. </w:t>
      </w:r>
    </w:p>
    <w:p w:rsidR="00CF0BD0" w:rsidRPr="003B6DE5" w:rsidRDefault="003B6DE5" w:rsidP="00CF0B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6DE5">
        <w:rPr>
          <w:rFonts w:ascii="Times New Roman" w:eastAsia="MS Mincho" w:hAnsi="Times New Roman" w:cs="Times New Roman"/>
          <w:sz w:val="28"/>
          <w:szCs w:val="28"/>
        </w:rPr>
        <w:t>Прогнозируется рост оборота розничной торговли в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202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году по консервативному варианту до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676,9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рублей, по умеренно оптимистичному варианту – до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678,9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рублей, что в сопоставимых ценах составит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111,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5% и 11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,</w:t>
      </w:r>
      <w:r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% относительно 201</w:t>
      </w:r>
      <w:r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года соответственно.</w:t>
      </w:r>
    </w:p>
    <w:p w:rsidR="00CF0BD0" w:rsidRPr="003B6DE5" w:rsidRDefault="00CF0BD0" w:rsidP="00CF0B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6DE5">
        <w:rPr>
          <w:rFonts w:ascii="Times New Roman" w:eastAsia="MS Mincho" w:hAnsi="Times New Roman" w:cs="Times New Roman"/>
          <w:sz w:val="28"/>
          <w:szCs w:val="28"/>
        </w:rPr>
        <w:t>По прогнозу, в 202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году объем платных услуг населению вырастет на 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14,8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% и 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15,4</w:t>
      </w:r>
      <w:r w:rsidRPr="003B6DE5">
        <w:rPr>
          <w:rFonts w:ascii="Times New Roman" w:eastAsia="MS Mincho" w:hAnsi="Times New Roman" w:cs="Times New Roman"/>
          <w:sz w:val="28"/>
          <w:szCs w:val="28"/>
        </w:rPr>
        <w:t>% в сопоставимых ценах к уровню 201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года и составит 20,1 млн. рублей и 20,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2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 по вариантам прогноза соответственно.</w:t>
      </w:r>
    </w:p>
    <w:p w:rsidR="00CF0BD0" w:rsidRDefault="00CF0BD0" w:rsidP="00CF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E5">
        <w:rPr>
          <w:rFonts w:ascii="Times New Roman" w:eastAsia="Calibri" w:hAnsi="Times New Roman" w:cs="Times New Roman"/>
          <w:sz w:val="28"/>
          <w:szCs w:val="28"/>
        </w:rPr>
        <w:t>Важным направлением развития сферы услуг в районе является рынок внутреннего и въездного туризма. Природное, культурное и бальнеологическое разнообразие, присущее району, позволяет развивать практически все виды туризма, включая наиболее распространенные по потребительским предпочтениям: лечебно-оздоровительный, рекреационный, спортивный, сельский, охоту и рыбалку.</w:t>
      </w:r>
    </w:p>
    <w:p w:rsidR="00AD203C" w:rsidRPr="00AF56D9" w:rsidRDefault="00AD203C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Кроме того, драйверами развития станут проекты сферы услуг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– туризма и отдыха. Сфера туризма и отдыха будет развиваться в рамках новых рекреационно-туристических центров, складывающихся на базе культурных, исторических и природных зон и объектов, уже функционирующих или вновь создаваемых на территории </w:t>
      </w:r>
      <w:r w:rsidR="00736438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3C" w:rsidRPr="00AF56D9" w:rsidRDefault="00AD203C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К 2021 году информация о туристическом потенциале всех муниципальных образований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будет освещена на специализированном информационном ресурсе о туристических возможностях Новосибирской области.</w:t>
      </w:r>
    </w:p>
    <w:p w:rsidR="00AD203C" w:rsidRPr="00AF56D9" w:rsidRDefault="00AD203C" w:rsidP="00AD20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Развитие туристских кластеров в </w:t>
      </w:r>
      <w:r w:rsidR="00255E87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планируется осуществлять в рамках государственной программы</w:t>
      </w:r>
      <w:r w:rsidRPr="00AF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>Новосибирской области «Стимулирование инвестиционной и инновационной активности в Новосибирской области на 2015-2021 годы», утвержденной постановлением Правительства Новосибирской области от 01.04.2015 № 126-п.</w:t>
      </w:r>
    </w:p>
    <w:p w:rsidR="003B6DE5" w:rsidRDefault="003B6DE5" w:rsidP="00CF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03C" w:rsidRPr="00AF56D9" w:rsidRDefault="00AD203C" w:rsidP="00AD203C">
      <w:pPr>
        <w:pStyle w:val="ConsPlusNormal"/>
        <w:spacing w:before="120"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490581244"/>
      <w:bookmarkStart w:id="28" w:name="_Toc460227816"/>
      <w:bookmarkStart w:id="29" w:name="_Toc523820115"/>
      <w:r w:rsidRPr="00AF56D9">
        <w:rPr>
          <w:rFonts w:ascii="Times New Roman" w:hAnsi="Times New Roman" w:cs="Times New Roman"/>
          <w:sz w:val="28"/>
          <w:szCs w:val="28"/>
        </w:rPr>
        <w:t xml:space="preserve">7. </w:t>
      </w:r>
      <w:bookmarkEnd w:id="27"/>
      <w:bookmarkEnd w:id="28"/>
      <w:r w:rsidRPr="00AF56D9">
        <w:rPr>
          <w:rFonts w:ascii="Times New Roman" w:hAnsi="Times New Roman" w:cs="Times New Roman"/>
          <w:sz w:val="28"/>
          <w:szCs w:val="28"/>
        </w:rPr>
        <w:t>Создание современной и безопасной среды для жизни, преображение городов и поселков Новосибирской области</w:t>
      </w:r>
      <w:bookmarkEnd w:id="29"/>
    </w:p>
    <w:p w:rsidR="00AD203C" w:rsidRPr="003B6DE5" w:rsidRDefault="00AD203C" w:rsidP="00AD20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7.1.Охрана окружающей среды и природных ресурсов</w:t>
      </w:r>
    </w:p>
    <w:p w:rsidR="00CF0BD0" w:rsidRDefault="00CF0BD0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Меры по обеспечению экологической безопасности населения, восстановлению природных экосистем и биологического разнообразия на территории Новосибирской области реализуются в рамках:</w:t>
      </w:r>
    </w:p>
    <w:p w:rsidR="00AD203C" w:rsidRPr="00AF56D9" w:rsidRDefault="00AD203C" w:rsidP="00AD2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6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на 2015-</w:t>
      </w:r>
      <w:r w:rsidRPr="00AF56D9">
        <w:rPr>
          <w:rFonts w:ascii="Times New Roman" w:hAnsi="Times New Roman" w:cs="Times New Roman"/>
          <w:sz w:val="28"/>
          <w:szCs w:val="28"/>
        </w:rPr>
        <w:t>2020 годы», утвержденной постановлением Правительства Новосибирской области от 28.01.2015 № 28-п;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7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«Сохранение, воспроизводство и устойчивое использование охотничьих ресурс</w:t>
      </w:r>
      <w:r>
        <w:rPr>
          <w:rFonts w:ascii="Times New Roman" w:hAnsi="Times New Roman" w:cs="Times New Roman"/>
          <w:sz w:val="28"/>
          <w:szCs w:val="28"/>
        </w:rPr>
        <w:t>ов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29.06.2015 № 237-п;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8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«Развитие лесного хозяйст</w:t>
      </w:r>
      <w:r>
        <w:rPr>
          <w:rFonts w:ascii="Times New Roman" w:hAnsi="Times New Roman" w:cs="Times New Roman"/>
          <w:sz w:val="28"/>
          <w:szCs w:val="28"/>
        </w:rPr>
        <w:t>ва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24.11.2014 № 464-п;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9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«Развитие системы обращения с отходами производства и потребления в Новосибирской области в 2015-2020 годах», утвержденной постановлением Правительства Новосибирской области от 19.01.2015 № 10-п. </w:t>
      </w:r>
    </w:p>
    <w:p w:rsidR="00AD203C" w:rsidRPr="00AF56D9" w:rsidRDefault="00AD203C" w:rsidP="00AD203C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на 2019-2021 годы являются: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повышение эффективности использования, охраны, защиты и воспроизводства лесов; </w:t>
      </w:r>
      <w:r w:rsidRPr="00AF56D9">
        <w:rPr>
          <w:rFonts w:ascii="Times New Roman" w:hAnsi="Times New Roman"/>
          <w:sz w:val="28"/>
          <w:szCs w:val="28"/>
        </w:rPr>
        <w:t xml:space="preserve">рациональное использование объектов животного мира; </w:t>
      </w:r>
      <w:r w:rsidRPr="00AF56D9">
        <w:rPr>
          <w:rFonts w:ascii="Times New Roman" w:hAnsi="Times New Roman" w:cs="Times New Roman"/>
          <w:sz w:val="28"/>
          <w:szCs w:val="28"/>
        </w:rPr>
        <w:t>поддержание оптимальных условий водопользования, обеспечение качества поверхностных и подземных вод;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AF56D9">
        <w:rPr>
          <w:rFonts w:ascii="Times New Roman" w:hAnsi="Times New Roman" w:cs="Times New Roman"/>
          <w:sz w:val="28"/>
          <w:szCs w:val="28"/>
        </w:rPr>
        <w:t>беспечение качества окружающей среды, необходимого для благоприятной жизни человека.</w:t>
      </w:r>
    </w:p>
    <w:p w:rsidR="00AD203C" w:rsidRPr="00E66999" w:rsidRDefault="00AD203C" w:rsidP="00AD203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99">
        <w:rPr>
          <w:rFonts w:ascii="Times New Roman" w:hAnsi="Times New Roman" w:cs="Times New Roman"/>
          <w:sz w:val="28"/>
          <w:szCs w:val="28"/>
        </w:rPr>
        <w:t>Реализация мероприятий по защите населения и объектов экономики от негативного воздействия вод позволит увеличить к 2021 году долю гидротехнических сооружений, в том числе бесхозяйных, техническое состояние которых является безопасным, в общем количестве гидротехнических сооружений до 70,1%.</w:t>
      </w:r>
    </w:p>
    <w:p w:rsidR="00AD203C" w:rsidRDefault="00490CFD" w:rsidP="00490C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запланированных мер и достижение целевых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hAnsi="Times New Roman" w:cs="Times New Roman"/>
          <w:sz w:val="28"/>
          <w:szCs w:val="28"/>
        </w:rPr>
        <w:t>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</w:t>
      </w:r>
      <w:r w:rsidRPr="00AF56D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255E87" w:rsidRDefault="00255E87" w:rsidP="00490C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682" w:rsidRPr="00F0199A" w:rsidRDefault="00381682" w:rsidP="0038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>. Транспортная и дорожная инфраструктура</w:t>
      </w:r>
    </w:p>
    <w:p w:rsidR="00381682" w:rsidRPr="002F77A5" w:rsidRDefault="00381682" w:rsidP="0038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1682" w:rsidRPr="00F0199A" w:rsidRDefault="00381682" w:rsidP="0038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развития транспортной и дорожной инфраструктуры Северного района реализуются мероприятия государственной </w:t>
      </w:r>
      <w:hyperlink r:id="rId30" w:history="1">
        <w:r w:rsidRPr="00F0199A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 в 2015-2022 годах (</w:t>
      </w:r>
      <w:proofErr w:type="gramStart"/>
      <w:r w:rsidRPr="00F0199A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23.01.2015 № 22-п).</w:t>
      </w:r>
    </w:p>
    <w:p w:rsidR="00381682" w:rsidRPr="00896712" w:rsidRDefault="00381682" w:rsidP="0038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развитие сети автомобильных дорог, позволит к концу 2021 года увеличить протяженность автомобильных дорог общего пользования с твердым покрытием (местного значения) до 77,7 км, плотность автомобильных дорог с твердым покрытием в общей протяженности автомобильных дорог составит 85%, т.е. увеличится на 6,2 % относительно уровня 2018 года.</w:t>
      </w:r>
    </w:p>
    <w:p w:rsidR="00381682" w:rsidRPr="00896712" w:rsidRDefault="00381682" w:rsidP="0038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 xml:space="preserve">           В результате реализации комплекса мероприятий, направленных на обеспечение доступности услуг общественного пассажирского транспорта для населения района, уровень охвата жителей населенных пунктов района внутренним регулярным автобусным сообщением составит в 2021 году, по прогнозу, 99 %, (на уровне 2017 года).</w:t>
      </w:r>
    </w:p>
    <w:p w:rsidR="00CF0BD0" w:rsidRDefault="00CF0BD0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CFD" w:rsidRPr="002F77A5" w:rsidRDefault="00490CFD" w:rsidP="00490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BF33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0CFD">
        <w:rPr>
          <w:rFonts w:ascii="Times New Roman" w:eastAsia="Times New Roman" w:hAnsi="Times New Roman" w:cs="Times New Roman"/>
          <w:sz w:val="28"/>
          <w:szCs w:val="28"/>
        </w:rPr>
        <w:t>.  Жилищно-коммунальный комплекс и электроэнергетика</w:t>
      </w:r>
    </w:p>
    <w:p w:rsidR="00490CFD" w:rsidRPr="002F77A5" w:rsidRDefault="00490CFD" w:rsidP="00490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безопасных и благоприятных условий проживания граждан на территории </w:t>
      </w:r>
      <w:r w:rsidR="006F5AE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AF56D9">
        <w:rPr>
          <w:rFonts w:ascii="Times New Roman" w:hAnsi="Times New Roman" w:cs="Times New Roman"/>
          <w:sz w:val="28"/>
          <w:szCs w:val="28"/>
        </w:rPr>
        <w:t>Новосибирской области, обеспечение комплексной модернизации жилищно-коммунальной инфраструктуры с учетом надежности и эффективности ее функционирования будут обеспечиваться в рамках: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национального проекта </w:t>
      </w:r>
      <w:r w:rsidRPr="00AF56D9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</w:t>
      </w:r>
      <w:r w:rsidRPr="00AF56D9">
        <w:rPr>
          <w:rFonts w:ascii="Times New Roman" w:hAnsi="Times New Roman"/>
          <w:sz w:val="28"/>
          <w:szCs w:val="28"/>
        </w:rPr>
        <w:t>в рамках реализации Указа Президента Российской Федерации от 07.05.2018 № 204 «О национальных целях и стратегических задачах развития Российской Федерации на период до 2024 года»;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 в 2015-2022 годах», утвержденной постановлением Правительства Новосибирской области от 16.02.2015 № 66-п;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 на 2015-2020 годы», утвержденной постановлением Правительства Новосибирской области от 16.03.2015 № 89-п;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AF56D9">
        <w:rPr>
          <w:rFonts w:ascii="Times New Roman" w:hAnsi="Times New Roman" w:cs="Times New Roman"/>
          <w:sz w:val="28"/>
          <w:szCs w:val="28"/>
        </w:rPr>
        <w:t xml:space="preserve">егиональной программы капитального ремонта общего имущества в многоквартирных домах, расположенных на территории Новосибирской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области, на 2014-2043 годы, утвержденной постановлением Правительства Новосибирской области от 27.11.2013 № 524-п;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программ муниципальных образований Новосибирской области по переселению граждан из аварийного жилищного фонда.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В рамках реализации приоритета по обеспечению населения качественной питьевой водой доля населения района, обеспеченного питьевой водой, отвечающей требованиям безопасности и безвредности, в необходимом и достаточном количестве, к концу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 8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% , что на 5 % выше значения данного показателя в 201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Приведение объектов жилищно-коммунальной инфраструктуры в  нормативное состояние позволит не допустить аварий и отключений продолжительностью более суток на объектах жилищно-коммунального хозяйства района. Уровень износа коммунальной инфраструктуры к концу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 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80% 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В результате совершенствования тарифной политики и поддержания цен в  оптимальных пропорциях с учетом реализации эффективных направлений социально-экономического развития района и обеспечения баланса потребителей и производителей ресурсов индекс изменения размера вносимой гражданами платы за коммунальные услуги в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4%.</w:t>
      </w:r>
    </w:p>
    <w:p w:rsidR="00490CFD" w:rsidRPr="005A545D" w:rsidRDefault="00490CFD" w:rsidP="00490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>Реализация в период 201</w:t>
      </w:r>
      <w:r w:rsidR="005A545D" w:rsidRPr="005A545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A545D" w:rsidRPr="005A545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мер по 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энергосбережению и повышению энергетической эффективности 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экономике и социальной сфере позволит обеспечить 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>максимально эффективное использование имеющихся генерирующих мощностей, скоординированное планирование строительства и ввода в эксплуатацию объектов сетевой инфраструктуры, развитие энергетического комплекса района.</w:t>
      </w:r>
    </w:p>
    <w:p w:rsidR="00532C6B" w:rsidRDefault="00532C6B" w:rsidP="009A01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6712" w:rsidRPr="00896712" w:rsidRDefault="00896712" w:rsidP="0089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7.4.Территориальное развитие</w:t>
      </w:r>
    </w:p>
    <w:p w:rsidR="00896712" w:rsidRPr="002F77A5" w:rsidRDefault="00896712" w:rsidP="00896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6712" w:rsidRPr="00896712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Стратегической целью территориального развития района является комплексное, сбалансированное социально-экономическое развитие муниципальных образований района, способствующее формированию устойчивой экономической базы органов местного самоуправления в районе, обеспечивающей конкурентоспособность и инвестиционную привлекательность территорий.</w:t>
      </w:r>
    </w:p>
    <w:p w:rsidR="00896712" w:rsidRPr="007D20E1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E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территориального развития района на 2019 год и плановый период 2020-2021 годов станут:</w:t>
      </w:r>
    </w:p>
    <w:p w:rsidR="00896712" w:rsidRPr="007D20E1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E1">
        <w:rPr>
          <w:rFonts w:ascii="Times New Roman" w:eastAsia="Times New Roman" w:hAnsi="Times New Roman" w:cs="Times New Roman"/>
          <w:sz w:val="28"/>
          <w:szCs w:val="28"/>
        </w:rPr>
        <w:t>1. Формирование привлекательного инвестиционного климата в муниципальных образованиях района.</w:t>
      </w:r>
    </w:p>
    <w:p w:rsidR="007D20E1" w:rsidRPr="00AF56D9" w:rsidRDefault="007D20E1" w:rsidP="007D20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будет продолжена работа по реализации муниципального инвестиционного стандарта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внедренного на территории Новосибирск</w:t>
      </w:r>
      <w:r w:rsidR="00356B1F">
        <w:rPr>
          <w:rFonts w:ascii="Times New Roman" w:hAnsi="Times New Roman" w:cs="Times New Roman"/>
          <w:sz w:val="28"/>
          <w:szCs w:val="28"/>
        </w:rPr>
        <w:t>ой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области в 2018 году. </w:t>
      </w:r>
    </w:p>
    <w:p w:rsidR="00896712" w:rsidRPr="00611BB0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2. Развитие и совершенствование инфраструктуры с использованием механизма муниципально-частного партнерства.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инвестиционных ресурсов на территорию муниципальных 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>образований района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будет уделяться развитию муниципально-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частного партнерства (далее – МЧП), созданию условий для развития институциональной среды МЧП.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гг. будет продолжена работа по развитию институциональной среды муниципально-частного партнерства, организации информационной и консультационной поддержки муниципальных образований района. </w:t>
      </w:r>
    </w:p>
    <w:p w:rsidR="00896712" w:rsidRPr="00611BB0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3.Совершенствование системы территориального планирования.</w:t>
      </w:r>
    </w:p>
    <w:p w:rsidR="00611BB0" w:rsidRPr="00AF56D9" w:rsidRDefault="00611BB0" w:rsidP="00611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28.06.2014 № 172-ФЗ «О стратегическом планировании в Российской Федерации» (далее – Федеральный закон № 172-ФЗ) до 01.01.2019 </w:t>
      </w:r>
      <w:r>
        <w:rPr>
          <w:rFonts w:ascii="Times New Roman" w:hAnsi="Times New Roman" w:cs="Times New Roman"/>
          <w:sz w:val="28"/>
          <w:szCs w:val="28"/>
        </w:rPr>
        <w:t xml:space="preserve">в Северном районе </w:t>
      </w:r>
      <w:r w:rsidRPr="00AF56D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разрабатывается стратегия</w:t>
      </w:r>
      <w:r w:rsidRPr="00AF56D9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</w:t>
      </w:r>
      <w:r w:rsidRPr="00AF56D9">
        <w:rPr>
          <w:rFonts w:ascii="Times New Roman" w:hAnsi="Times New Roman" w:cs="Times New Roman"/>
          <w:sz w:val="28"/>
          <w:szCs w:val="28"/>
        </w:rPr>
        <w:t>. В прогнозном периоде планируется провести работу по приведению документов территориального планирования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 соответствие с документами стратегического планирования муниципальных образований.</w:t>
      </w:r>
    </w:p>
    <w:p w:rsidR="00611BB0" w:rsidRPr="00AF56D9" w:rsidRDefault="00611BB0" w:rsidP="00611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выше обозначенных направлений развития территорий будет осуществляться в условиях сложившейся территориальной структуры экономики. В соответствии со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56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 474.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Развитие района будет связано с развитием производства по глубокой переработке древесины с использованием древесных отходов, а также активизацией использования имеющихся лесных ресурсов, с дальнейшим развитием мясного скотоводства, строительной индустрии. 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В период 201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годов на территории района 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 xml:space="preserve">будет продолжена 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инвестиционного проекта по созданию лесопромышленного комплекса по глубокой переработке древесины. Строительство и запуск заводов лесопиления и строганого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</w:rPr>
        <w:t>погонажа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позволит значительно увеличить темпы роста инвестиций в основной капитал, промышленного производства, объемы выполненных работ по виду деятельности «строительство». В связи с открытием нового производства в районе возрастет численность занятых в экономике, среднемесячная номинальная начисленная заработная плата работников, снизится отток населения, повысится уровень жизни. </w:t>
      </w:r>
    </w:p>
    <w:p w:rsidR="00896712" w:rsidRPr="002F77A5" w:rsidRDefault="00896712" w:rsidP="009A01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8D0" w:rsidRPr="00AF56D9" w:rsidRDefault="00FE78D0" w:rsidP="00FE78D0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523820120"/>
      <w:r w:rsidRPr="00AF56D9">
        <w:rPr>
          <w:rFonts w:ascii="Times New Roman" w:eastAsia="Times New Roman" w:hAnsi="Times New Roman" w:cs="Times New Roman"/>
          <w:sz w:val="28"/>
          <w:szCs w:val="28"/>
        </w:rPr>
        <w:t>8. Совершенствование государственного и муниципального управления процессами социально-экономического развития Новосибирской области в целях обеспечения устойчивого развития экономики и социальной стабильности</w:t>
      </w:r>
      <w:bookmarkEnd w:id="30"/>
    </w:p>
    <w:p w:rsidR="00FE78D0" w:rsidRPr="00AF56D9" w:rsidRDefault="00FE78D0" w:rsidP="00FE78D0">
      <w:pPr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Toc523820121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Создание благоприятного инвестиционного климата</w:t>
      </w:r>
      <w:bookmarkEnd w:id="31"/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t xml:space="preserve">В целях улучшения инвестиционного климата в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районе </w:t>
      </w:r>
      <w:r w:rsidRPr="00AF56D9">
        <w:rPr>
          <w:rFonts w:ascii="Times New Roman" w:hAnsi="Times New Roman"/>
          <w:color w:val="000000"/>
          <w:sz w:val="28"/>
          <w:szCs w:val="28"/>
        </w:rPr>
        <w:t>в прогнозном периоде реализуются меры в рамках: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t>реализации Указа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lastRenderedPageBreak/>
        <w:t>Инвестиционной стратегии Новосибирской области до 2030 года, утвержденной постановлением Правительства Новосибирской области от 25.12.2014 № 541-п;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 01.04.2015 № 126-п.</w:t>
      </w:r>
    </w:p>
    <w:p w:rsidR="00153DB7" w:rsidRDefault="00FE78D0" w:rsidP="0015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В прогнозном периоде получит дальнейшее развитие институт оценки регулирующего воздействия, направленное на снижение издержек заинтересованных лиц (субъектов предпринимательской деятельности), обеспечение экономии бюджетных средств, снижение риска возникновении коррупции, а также повышения доверия граждан и бизнеса к при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>нимаемым государством решениям.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В соответствии с  государственной программой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 01.04.2015 № 126-п, в 2021 году Новосибирская область войдет в шестнадцать лучших регионов России по Национальному рейтингу состояния инвестиционного климата.</w:t>
      </w:r>
      <w:r w:rsidRPr="00AF56D9"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У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лучшение инвестиционного климата и условий ведения бизнеса будет обеспечено по следующим направлениям: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процедур получения разрешений на строительство;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процедур подключения электроэнергии;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развитие объектов инвестиционной инфраструктуры;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административное давление на бизнес;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работы организационных механизмов поддержки бизнеса;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качество и доступность финансовой поддержки; 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качество и доступность трудовых ресурсов;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качество организационной, инфраструктурной и информационной поддержки малого предпринимательства;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нефинансовой поддержки малого предпринимательства.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Все определенные Агентством стратегических инициатив факторы внедрения целевых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и повышения инвестиционной привлекательности в Новосибирской области будут внедрены до конца 2021 года.</w:t>
      </w:r>
    </w:p>
    <w:p w:rsidR="00FE78D0" w:rsidRPr="00AF56D9" w:rsidRDefault="00FE78D0" w:rsidP="00FE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период 2019-2021 годов важным стратегическим направлением является улучшение инвестиционного климата и условий ведения бизнеса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. В рамках внедрения муниципального инвестиционного стандарта, разработанного на основе «Атласа муниципальных практик» АСИ, будет усилена адресная работа с потенциальными инвесторами. Внедрение муниципального инвестиционного стандарта позволит значительно облегчить работу инвесторов в муниципалитетах.</w:t>
      </w:r>
    </w:p>
    <w:p w:rsidR="00FE78D0" w:rsidRPr="00AF56D9" w:rsidRDefault="00FE78D0" w:rsidP="00FE7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Планомерное улучшение инвестиционного климата и условий ведения бизнеса окажет в период 2019-2021 годов непосредственное влияние на увеличение объема инвестиций в основной капитал. </w:t>
      </w:r>
    </w:p>
    <w:p w:rsidR="00532C6B" w:rsidRDefault="00532C6B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E78D0" w:rsidRPr="00AF56D9" w:rsidRDefault="00FE78D0" w:rsidP="00FE78D0">
      <w:pPr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_Toc523820122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Содействие развитию субъектов малого и среднего предпринимательства</w:t>
      </w:r>
      <w:bookmarkEnd w:id="32"/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формирования </w:t>
      </w:r>
      <w:proofErr w:type="gramStart"/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благоприятных условий, способствующих развитию малого и среднего предпринимательства в Новосибирской области реализуются</w:t>
      </w:r>
      <w:proofErr w:type="gramEnd"/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в рамках:</w:t>
      </w:r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национального проекта в сфере развития малого и среднего предпринимательства и поддержки индивидуальной предп</w:t>
      </w:r>
      <w:r w:rsidR="00BF33D8">
        <w:rPr>
          <w:rFonts w:ascii="Times New Roman" w:eastAsia="Times New Roman" w:hAnsi="Times New Roman" w:cs="Times New Roman"/>
          <w:bCs/>
          <w:sz w:val="28"/>
          <w:szCs w:val="28"/>
        </w:rPr>
        <w:t>ринимательской инициативы в соответствии с Указом</w:t>
      </w: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FE78D0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 14-п.</w:t>
      </w:r>
    </w:p>
    <w:p w:rsidR="006F5AED" w:rsidRPr="00AF56D9" w:rsidRDefault="006F5AED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Северного района Новосибирской области действует муниципальная программа «Развитие малого и среднего предпринимательства в Северном районе Новосибирской области на 2018-2022 годы» утвержденная постановлением администрации Северного района Новосибирской области от 06.12.2017 №661.</w:t>
      </w:r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Реализация в период 2019-2021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привлечении финансовых ресурсов для осуществления предпринимательской деятельности, продвижению продукции (товаров, услуг) на региональные рынки Российской Федерации и рынки иностранных государств, разработке и внедрению инноваций, модернизации производства.</w:t>
      </w:r>
    </w:p>
    <w:p w:rsidR="00FB6877" w:rsidRPr="00AF56D9" w:rsidRDefault="00FB6877" w:rsidP="00FB6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предпринимательства. </w:t>
      </w:r>
    </w:p>
    <w:p w:rsidR="00FE78D0" w:rsidRDefault="00FE78D0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_Toc523820123"/>
      <w:r w:rsidRPr="00AF56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Совершенствование предоставления государственных и муниципальных услуг</w:t>
      </w:r>
      <w:bookmarkEnd w:id="33"/>
    </w:p>
    <w:p w:rsidR="00FB6877" w:rsidRPr="00AF56D9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877" w:rsidRPr="00AF56D9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Для повышения качества и доступности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Новосибирской области в 2019-2021 годах будут реализованы мероприятия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 на 2015-2020 годы», утвержденной постановлением Правительства Новосибирской области от 09.12.2014 № 477-п.</w:t>
      </w:r>
    </w:p>
    <w:p w:rsidR="00FB6877" w:rsidRPr="00AF56D9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4A55">
        <w:rPr>
          <w:rFonts w:ascii="Times New Roman" w:hAnsi="Times New Roman" w:cs="Times New Roman"/>
          <w:sz w:val="28"/>
          <w:szCs w:val="28"/>
        </w:rPr>
        <w:t>района осуществляет</w:t>
      </w:r>
      <w:r w:rsidRPr="00AF56D9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FB6877" w:rsidRPr="00AF56D9" w:rsidRDefault="00274A55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B1F">
        <w:rPr>
          <w:rFonts w:ascii="Times New Roman" w:hAnsi="Times New Roman" w:cs="Times New Roman"/>
          <w:sz w:val="28"/>
          <w:szCs w:val="28"/>
        </w:rPr>
        <w:t> филиал</w:t>
      </w:r>
      <w:r w:rsidR="00FB6877" w:rsidRPr="00AF56D9">
        <w:rPr>
          <w:rFonts w:ascii="Times New Roman" w:hAnsi="Times New Roman" w:cs="Times New Roman"/>
          <w:sz w:val="28"/>
          <w:szCs w:val="28"/>
        </w:rPr>
        <w:t xml:space="preserve"> ГАУ НСО «МФЦ»;</w:t>
      </w:r>
    </w:p>
    <w:p w:rsidR="00FB6877" w:rsidRPr="00AF56D9" w:rsidRDefault="00DB0296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480BCA">
        <w:rPr>
          <w:rFonts w:ascii="Times New Roman" w:hAnsi="Times New Roman" w:cs="Times New Roman"/>
          <w:sz w:val="28"/>
          <w:szCs w:val="28"/>
        </w:rPr>
        <w:t>ок</w:t>
      </w:r>
      <w:r w:rsidR="00FB6877" w:rsidRPr="00480BCA">
        <w:rPr>
          <w:rFonts w:ascii="Times New Roman" w:hAnsi="Times New Roman" w:cs="Times New Roman"/>
          <w:sz w:val="28"/>
          <w:szCs w:val="28"/>
        </w:rPr>
        <w:t>н</w:t>
      </w:r>
      <w:r w:rsidRPr="00480BCA">
        <w:rPr>
          <w:rFonts w:ascii="Times New Roman" w:hAnsi="Times New Roman" w:cs="Times New Roman"/>
          <w:sz w:val="28"/>
          <w:szCs w:val="28"/>
        </w:rPr>
        <w:t>а</w:t>
      </w:r>
      <w:r w:rsidR="00FB6877" w:rsidRPr="00AF56D9">
        <w:rPr>
          <w:rFonts w:ascii="Times New Roman" w:hAnsi="Times New Roman" w:cs="Times New Roman"/>
          <w:sz w:val="28"/>
          <w:szCs w:val="28"/>
        </w:rPr>
        <w:t xml:space="preserve">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предпринимательства.</w:t>
      </w:r>
    </w:p>
    <w:p w:rsidR="00FB6877" w:rsidRPr="00480BCA" w:rsidRDefault="00FB6877" w:rsidP="00FB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 xml:space="preserve">В результате реализации государственной программы качество и </w:t>
      </w:r>
      <w:proofErr w:type="gramStart"/>
      <w:r w:rsidRPr="00480BCA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480BCA">
        <w:rPr>
          <w:rFonts w:ascii="Times New Roman" w:hAnsi="Times New Roman" w:cs="Times New Roman"/>
          <w:sz w:val="28"/>
          <w:szCs w:val="28"/>
        </w:rPr>
        <w:t xml:space="preserve"> и качество предоставления государственных и муниципальных услуг в Новосибирской области будут характеризоваться:</w:t>
      </w:r>
    </w:p>
    <w:p w:rsidR="00FB6877" w:rsidRPr="00480BCA" w:rsidRDefault="00FB6877" w:rsidP="00FB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 xml:space="preserve">удовлетворенностью населения </w:t>
      </w:r>
      <w:r w:rsidR="00274A55" w:rsidRPr="00480B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0BCA">
        <w:rPr>
          <w:rFonts w:ascii="Times New Roman" w:hAnsi="Times New Roman" w:cs="Times New Roman"/>
          <w:sz w:val="28"/>
          <w:szCs w:val="28"/>
        </w:rPr>
        <w:t xml:space="preserve">качеством предоставления государственных и муниципальных услуг в Новосибирской области на уровне не менее </w:t>
      </w:r>
      <w:r w:rsidR="00480BCA" w:rsidRPr="00480BCA">
        <w:rPr>
          <w:rFonts w:ascii="Times New Roman" w:hAnsi="Times New Roman" w:cs="Times New Roman"/>
          <w:sz w:val="28"/>
          <w:szCs w:val="28"/>
        </w:rPr>
        <w:t>100%.</w:t>
      </w:r>
    </w:p>
    <w:p w:rsidR="00FB6877" w:rsidRPr="00274A55" w:rsidRDefault="00FB6877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B6877" w:rsidRP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523820124"/>
      <w:r w:rsidRPr="00FB6877">
        <w:rPr>
          <w:rFonts w:ascii="Times New Roman" w:eastAsia="Times New Roman" w:hAnsi="Times New Roman" w:cs="Times New Roman"/>
          <w:sz w:val="28"/>
          <w:szCs w:val="28"/>
        </w:rPr>
        <w:t>8.4. Совершенствование управления государственными финансами</w:t>
      </w:r>
      <w:bookmarkEnd w:id="34"/>
      <w:r w:rsidRPr="00F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877" w:rsidRP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6877" w:rsidRPr="00FB6877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77">
        <w:rPr>
          <w:rFonts w:ascii="Times New Roman" w:hAnsi="Times New Roman" w:cs="Times New Roman"/>
          <w:sz w:val="28"/>
          <w:szCs w:val="28"/>
        </w:rPr>
        <w:t xml:space="preserve">Целями в сфере управления государственными финансами в среднесрочном периоде будут являться 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 xml:space="preserve">, а также вовлечение граждан в бюджетный процесс и повышение финансовой грамотности населения в 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877" w:rsidRPr="00FB6877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_Toc523820125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Гражданское общество, развитие правовой модели взаимоотношения государства и общества</w:t>
      </w:r>
      <w:bookmarkEnd w:id="35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877" w:rsidRPr="00AF56D9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877" w:rsidRPr="00AF56D9" w:rsidRDefault="00FB6877" w:rsidP="00FB6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прогнозном периоде будут реализованы мероприятия государственной программы Новосибирской области «Развитие институтов региональной политики и гражданского общества в Новосибирской области» (проект), направленные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расширения участия институтов гражданского общества в решении проблем социально-экономического развития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содействие в развитии институтов местного самоуправления, стимулирование активного участия населения в решении вопросов местного значения;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эффективности системы патриотического воспитания граждан Российской Федерации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укрепления общероссийского гражданского единства, сохранения и развития этнокультурного многообразия народов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, развития духовно-нравственных основ</w:t>
      </w:r>
      <w:r w:rsidR="008A2C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C6B" w:rsidRPr="002F77A5" w:rsidRDefault="00532C6B" w:rsidP="00153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B30B56" w:rsidRPr="002F77A5" w:rsidRDefault="00B30B56" w:rsidP="002245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30B56" w:rsidRPr="002F77A5" w:rsidSect="001A6E11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57" w:rsidRDefault="00336B57" w:rsidP="008729EC">
      <w:pPr>
        <w:spacing w:after="0" w:line="240" w:lineRule="auto"/>
      </w:pPr>
      <w:r>
        <w:separator/>
      </w:r>
    </w:p>
  </w:endnote>
  <w:endnote w:type="continuationSeparator" w:id="0">
    <w:p w:rsidR="00336B57" w:rsidRDefault="00336B5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57" w:rsidRDefault="00336B57" w:rsidP="008729EC">
      <w:pPr>
        <w:spacing w:after="0" w:line="240" w:lineRule="auto"/>
      </w:pPr>
      <w:r>
        <w:separator/>
      </w:r>
    </w:p>
  </w:footnote>
  <w:footnote w:type="continuationSeparator" w:id="0">
    <w:p w:rsidR="00336B57" w:rsidRDefault="00336B57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EB" w:rsidRDefault="00DC54EB">
    <w:pPr>
      <w:pStyle w:val="aa"/>
      <w:jc w:val="center"/>
    </w:pPr>
  </w:p>
  <w:p w:rsidR="00DC54EB" w:rsidRDefault="00DC54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450"/>
    <w:multiLevelType w:val="multilevel"/>
    <w:tmpl w:val="16F2C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0.1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603BAF"/>
    <w:multiLevelType w:val="hybridMultilevel"/>
    <w:tmpl w:val="D944A2F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E38AC"/>
    <w:multiLevelType w:val="multilevel"/>
    <w:tmpl w:val="05A869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B81233"/>
    <w:multiLevelType w:val="multilevel"/>
    <w:tmpl w:val="8924C8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8F77470"/>
    <w:multiLevelType w:val="hybridMultilevel"/>
    <w:tmpl w:val="73501F6A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4E2E"/>
    <w:multiLevelType w:val="hybridMultilevel"/>
    <w:tmpl w:val="09F090F2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B52530"/>
    <w:multiLevelType w:val="hybridMultilevel"/>
    <w:tmpl w:val="BC6E4D2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A7B"/>
    <w:multiLevelType w:val="hybridMultilevel"/>
    <w:tmpl w:val="1A9C518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21A"/>
    <w:multiLevelType w:val="hybridMultilevel"/>
    <w:tmpl w:val="6F64A752"/>
    <w:lvl w:ilvl="0" w:tplc="7E96D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16AC3"/>
    <w:multiLevelType w:val="hybridMultilevel"/>
    <w:tmpl w:val="F2C63692"/>
    <w:lvl w:ilvl="0" w:tplc="F8FA25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D509E2"/>
    <w:multiLevelType w:val="hybridMultilevel"/>
    <w:tmpl w:val="84760830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0252E6"/>
    <w:multiLevelType w:val="hybridMultilevel"/>
    <w:tmpl w:val="F30EEFAE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54247"/>
    <w:multiLevelType w:val="hybridMultilevel"/>
    <w:tmpl w:val="C8E80DE4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5B4540"/>
    <w:multiLevelType w:val="hybridMultilevel"/>
    <w:tmpl w:val="E8D4C0E6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7C12CB"/>
    <w:multiLevelType w:val="multilevel"/>
    <w:tmpl w:val="6F407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34790C"/>
    <w:multiLevelType w:val="hybridMultilevel"/>
    <w:tmpl w:val="3580B62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FB5061"/>
    <w:multiLevelType w:val="hybridMultilevel"/>
    <w:tmpl w:val="A50AE06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14481"/>
    <w:multiLevelType w:val="hybridMultilevel"/>
    <w:tmpl w:val="71B46D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C7047A"/>
    <w:multiLevelType w:val="hybridMultilevel"/>
    <w:tmpl w:val="EA8A37B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3CBA"/>
    <w:multiLevelType w:val="hybridMultilevel"/>
    <w:tmpl w:val="D3D8BF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B70F8"/>
    <w:multiLevelType w:val="hybridMultilevel"/>
    <w:tmpl w:val="71FE7A7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46DFA"/>
    <w:multiLevelType w:val="hybridMultilevel"/>
    <w:tmpl w:val="C106B590"/>
    <w:lvl w:ilvl="0" w:tplc="F8FA258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2109"/>
    <w:multiLevelType w:val="hybridMultilevel"/>
    <w:tmpl w:val="318E78D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45A87"/>
    <w:multiLevelType w:val="hybridMultilevel"/>
    <w:tmpl w:val="4D841084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0023F"/>
    <w:multiLevelType w:val="hybridMultilevel"/>
    <w:tmpl w:val="99CE093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F25B19"/>
    <w:multiLevelType w:val="hybridMultilevel"/>
    <w:tmpl w:val="0D6AFCEE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2"/>
  </w:num>
  <w:num w:numId="6">
    <w:abstractNumId w:val="23"/>
  </w:num>
  <w:num w:numId="7">
    <w:abstractNumId w:val="7"/>
  </w:num>
  <w:num w:numId="8">
    <w:abstractNumId w:val="1"/>
  </w:num>
  <w:num w:numId="9">
    <w:abstractNumId w:val="6"/>
  </w:num>
  <w:num w:numId="10">
    <w:abstractNumId w:val="16"/>
  </w:num>
  <w:num w:numId="11">
    <w:abstractNumId w:val="18"/>
  </w:num>
  <w:num w:numId="12">
    <w:abstractNumId w:val="21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9"/>
  </w:num>
  <w:num w:numId="18">
    <w:abstractNumId w:val="24"/>
  </w:num>
  <w:num w:numId="19">
    <w:abstractNumId w:val="19"/>
  </w:num>
  <w:num w:numId="20">
    <w:abstractNumId w:val="14"/>
  </w:num>
  <w:num w:numId="21">
    <w:abstractNumId w:val="12"/>
  </w:num>
  <w:num w:numId="22">
    <w:abstractNumId w:val="25"/>
  </w:num>
  <w:num w:numId="23">
    <w:abstractNumId w:val="10"/>
  </w:num>
  <w:num w:numId="24">
    <w:abstractNumId w:val="17"/>
  </w:num>
  <w:num w:numId="25">
    <w:abstractNumId w:val="2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558"/>
    <w:rsid w:val="00006841"/>
    <w:rsid w:val="00020E69"/>
    <w:rsid w:val="000246DF"/>
    <w:rsid w:val="00037D25"/>
    <w:rsid w:val="00040805"/>
    <w:rsid w:val="000618A4"/>
    <w:rsid w:val="000635DF"/>
    <w:rsid w:val="0006466A"/>
    <w:rsid w:val="00065D10"/>
    <w:rsid w:val="000737B7"/>
    <w:rsid w:val="00074F56"/>
    <w:rsid w:val="0007671F"/>
    <w:rsid w:val="00083EBB"/>
    <w:rsid w:val="000878A3"/>
    <w:rsid w:val="00087A2D"/>
    <w:rsid w:val="000913DD"/>
    <w:rsid w:val="000958AC"/>
    <w:rsid w:val="000A7FDE"/>
    <w:rsid w:val="000B5263"/>
    <w:rsid w:val="000B77EC"/>
    <w:rsid w:val="000C17BF"/>
    <w:rsid w:val="000C3591"/>
    <w:rsid w:val="000C4680"/>
    <w:rsid w:val="000C7F9F"/>
    <w:rsid w:val="000D309B"/>
    <w:rsid w:val="000D3EF2"/>
    <w:rsid w:val="000F2180"/>
    <w:rsid w:val="000F3C18"/>
    <w:rsid w:val="000F471C"/>
    <w:rsid w:val="000F662F"/>
    <w:rsid w:val="001033FD"/>
    <w:rsid w:val="00107BD7"/>
    <w:rsid w:val="00110D72"/>
    <w:rsid w:val="00110EA6"/>
    <w:rsid w:val="00111647"/>
    <w:rsid w:val="00113496"/>
    <w:rsid w:val="00117C0B"/>
    <w:rsid w:val="00124B97"/>
    <w:rsid w:val="0013418A"/>
    <w:rsid w:val="00145C94"/>
    <w:rsid w:val="0014723D"/>
    <w:rsid w:val="00153DB7"/>
    <w:rsid w:val="00154758"/>
    <w:rsid w:val="0015615F"/>
    <w:rsid w:val="00161228"/>
    <w:rsid w:val="00162E78"/>
    <w:rsid w:val="00162F7A"/>
    <w:rsid w:val="00164568"/>
    <w:rsid w:val="0016758A"/>
    <w:rsid w:val="00171853"/>
    <w:rsid w:val="001749AE"/>
    <w:rsid w:val="00175344"/>
    <w:rsid w:val="00176C62"/>
    <w:rsid w:val="001776A5"/>
    <w:rsid w:val="00182F48"/>
    <w:rsid w:val="00187005"/>
    <w:rsid w:val="00190DC2"/>
    <w:rsid w:val="00190F6C"/>
    <w:rsid w:val="00191CA2"/>
    <w:rsid w:val="00192637"/>
    <w:rsid w:val="00192E3F"/>
    <w:rsid w:val="00193DE3"/>
    <w:rsid w:val="00197360"/>
    <w:rsid w:val="00197EB7"/>
    <w:rsid w:val="001A0A7E"/>
    <w:rsid w:val="001A2BC9"/>
    <w:rsid w:val="001A6C45"/>
    <w:rsid w:val="001A6E11"/>
    <w:rsid w:val="001C0AEB"/>
    <w:rsid w:val="001C353B"/>
    <w:rsid w:val="001C4EF1"/>
    <w:rsid w:val="001C5EFE"/>
    <w:rsid w:val="001D3C0E"/>
    <w:rsid w:val="001E0F61"/>
    <w:rsid w:val="001E2124"/>
    <w:rsid w:val="001E3128"/>
    <w:rsid w:val="001F1AEE"/>
    <w:rsid w:val="001F3010"/>
    <w:rsid w:val="0020777D"/>
    <w:rsid w:val="00207998"/>
    <w:rsid w:val="002131A4"/>
    <w:rsid w:val="00220601"/>
    <w:rsid w:val="00222839"/>
    <w:rsid w:val="00224571"/>
    <w:rsid w:val="0023548C"/>
    <w:rsid w:val="00240A75"/>
    <w:rsid w:val="002441CD"/>
    <w:rsid w:val="00246FE4"/>
    <w:rsid w:val="002513A2"/>
    <w:rsid w:val="00254CB5"/>
    <w:rsid w:val="00255E87"/>
    <w:rsid w:val="00256064"/>
    <w:rsid w:val="00257D70"/>
    <w:rsid w:val="002600E1"/>
    <w:rsid w:val="00271908"/>
    <w:rsid w:val="002725A5"/>
    <w:rsid w:val="00274A55"/>
    <w:rsid w:val="00275D07"/>
    <w:rsid w:val="00277C35"/>
    <w:rsid w:val="00281D02"/>
    <w:rsid w:val="00281DFD"/>
    <w:rsid w:val="0028672C"/>
    <w:rsid w:val="00296799"/>
    <w:rsid w:val="002A07FA"/>
    <w:rsid w:val="002A6A32"/>
    <w:rsid w:val="002C0711"/>
    <w:rsid w:val="002C727C"/>
    <w:rsid w:val="002D03FA"/>
    <w:rsid w:val="002D1939"/>
    <w:rsid w:val="002E0246"/>
    <w:rsid w:val="002E0BF4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2F6142"/>
    <w:rsid w:val="002F6E90"/>
    <w:rsid w:val="002F77A5"/>
    <w:rsid w:val="00307297"/>
    <w:rsid w:val="003100A7"/>
    <w:rsid w:val="00310C6F"/>
    <w:rsid w:val="00315978"/>
    <w:rsid w:val="0032011E"/>
    <w:rsid w:val="00321207"/>
    <w:rsid w:val="00321FE7"/>
    <w:rsid w:val="00324B4F"/>
    <w:rsid w:val="00325453"/>
    <w:rsid w:val="0032788D"/>
    <w:rsid w:val="00331F1F"/>
    <w:rsid w:val="00336B57"/>
    <w:rsid w:val="00342CB6"/>
    <w:rsid w:val="00344F65"/>
    <w:rsid w:val="0034542A"/>
    <w:rsid w:val="003506FD"/>
    <w:rsid w:val="00352709"/>
    <w:rsid w:val="00356B1F"/>
    <w:rsid w:val="00360803"/>
    <w:rsid w:val="00360C52"/>
    <w:rsid w:val="0036326F"/>
    <w:rsid w:val="00364F58"/>
    <w:rsid w:val="0036763B"/>
    <w:rsid w:val="00367B39"/>
    <w:rsid w:val="00370083"/>
    <w:rsid w:val="00371E5B"/>
    <w:rsid w:val="0038117A"/>
    <w:rsid w:val="00381682"/>
    <w:rsid w:val="00386692"/>
    <w:rsid w:val="0039479B"/>
    <w:rsid w:val="00394EBE"/>
    <w:rsid w:val="00395FBF"/>
    <w:rsid w:val="00397C66"/>
    <w:rsid w:val="003A2B81"/>
    <w:rsid w:val="003A5F5D"/>
    <w:rsid w:val="003A6303"/>
    <w:rsid w:val="003A76E9"/>
    <w:rsid w:val="003A789D"/>
    <w:rsid w:val="003A7F4C"/>
    <w:rsid w:val="003B30FC"/>
    <w:rsid w:val="003B6DE5"/>
    <w:rsid w:val="003B7065"/>
    <w:rsid w:val="003D0C13"/>
    <w:rsid w:val="003D6959"/>
    <w:rsid w:val="003D7062"/>
    <w:rsid w:val="003E03F3"/>
    <w:rsid w:val="003E3828"/>
    <w:rsid w:val="003E5285"/>
    <w:rsid w:val="00404A60"/>
    <w:rsid w:val="00406CD2"/>
    <w:rsid w:val="00407096"/>
    <w:rsid w:val="004118C6"/>
    <w:rsid w:val="004156E2"/>
    <w:rsid w:val="0041649E"/>
    <w:rsid w:val="00417D0F"/>
    <w:rsid w:val="00420144"/>
    <w:rsid w:val="00422586"/>
    <w:rsid w:val="00426C1D"/>
    <w:rsid w:val="00426DF8"/>
    <w:rsid w:val="00427CD3"/>
    <w:rsid w:val="00427F57"/>
    <w:rsid w:val="004314F3"/>
    <w:rsid w:val="0043190E"/>
    <w:rsid w:val="004331A9"/>
    <w:rsid w:val="0043703C"/>
    <w:rsid w:val="004423A2"/>
    <w:rsid w:val="00442C4E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0BCA"/>
    <w:rsid w:val="00485661"/>
    <w:rsid w:val="00490CFD"/>
    <w:rsid w:val="0049445A"/>
    <w:rsid w:val="00495775"/>
    <w:rsid w:val="004A0C80"/>
    <w:rsid w:val="004A186D"/>
    <w:rsid w:val="004A3B20"/>
    <w:rsid w:val="004A658E"/>
    <w:rsid w:val="004C2260"/>
    <w:rsid w:val="004D0174"/>
    <w:rsid w:val="004D2790"/>
    <w:rsid w:val="004D4572"/>
    <w:rsid w:val="004D6464"/>
    <w:rsid w:val="004D7BA9"/>
    <w:rsid w:val="004E06E8"/>
    <w:rsid w:val="004F0FFA"/>
    <w:rsid w:val="004F165B"/>
    <w:rsid w:val="004F1ADE"/>
    <w:rsid w:val="004F2556"/>
    <w:rsid w:val="004F28B0"/>
    <w:rsid w:val="00502371"/>
    <w:rsid w:val="005058AF"/>
    <w:rsid w:val="00506BBA"/>
    <w:rsid w:val="00507350"/>
    <w:rsid w:val="00512F0A"/>
    <w:rsid w:val="00514DCF"/>
    <w:rsid w:val="00520AEE"/>
    <w:rsid w:val="00532C6B"/>
    <w:rsid w:val="00535FE3"/>
    <w:rsid w:val="00540165"/>
    <w:rsid w:val="00542C8C"/>
    <w:rsid w:val="0054598A"/>
    <w:rsid w:val="00546974"/>
    <w:rsid w:val="005472CD"/>
    <w:rsid w:val="00547F1F"/>
    <w:rsid w:val="00550689"/>
    <w:rsid w:val="005515B3"/>
    <w:rsid w:val="0055215B"/>
    <w:rsid w:val="005524AF"/>
    <w:rsid w:val="005525FE"/>
    <w:rsid w:val="00553F4D"/>
    <w:rsid w:val="00554D64"/>
    <w:rsid w:val="0055609F"/>
    <w:rsid w:val="00557E77"/>
    <w:rsid w:val="0056107A"/>
    <w:rsid w:val="005678FC"/>
    <w:rsid w:val="00577AF4"/>
    <w:rsid w:val="00585615"/>
    <w:rsid w:val="00590FEB"/>
    <w:rsid w:val="00593051"/>
    <w:rsid w:val="00597BC7"/>
    <w:rsid w:val="005A1D79"/>
    <w:rsid w:val="005A4C09"/>
    <w:rsid w:val="005A545D"/>
    <w:rsid w:val="005A6730"/>
    <w:rsid w:val="005B30A0"/>
    <w:rsid w:val="005C0D93"/>
    <w:rsid w:val="005C22DC"/>
    <w:rsid w:val="005C4419"/>
    <w:rsid w:val="005D36F4"/>
    <w:rsid w:val="005D61D6"/>
    <w:rsid w:val="005D7E93"/>
    <w:rsid w:val="005E04EC"/>
    <w:rsid w:val="005E67A6"/>
    <w:rsid w:val="005E6C0B"/>
    <w:rsid w:val="005E74DA"/>
    <w:rsid w:val="005E7799"/>
    <w:rsid w:val="005F5E8B"/>
    <w:rsid w:val="005F799F"/>
    <w:rsid w:val="006017A9"/>
    <w:rsid w:val="0060479C"/>
    <w:rsid w:val="00604CEE"/>
    <w:rsid w:val="00604DB6"/>
    <w:rsid w:val="00611789"/>
    <w:rsid w:val="00611BB0"/>
    <w:rsid w:val="00614DEA"/>
    <w:rsid w:val="00617410"/>
    <w:rsid w:val="00621C6D"/>
    <w:rsid w:val="00622533"/>
    <w:rsid w:val="0062781F"/>
    <w:rsid w:val="00633567"/>
    <w:rsid w:val="00636FB9"/>
    <w:rsid w:val="0064212E"/>
    <w:rsid w:val="00642847"/>
    <w:rsid w:val="006445A9"/>
    <w:rsid w:val="00651BB7"/>
    <w:rsid w:val="00651DC6"/>
    <w:rsid w:val="00653F87"/>
    <w:rsid w:val="0065454F"/>
    <w:rsid w:val="00654CF3"/>
    <w:rsid w:val="00664688"/>
    <w:rsid w:val="00664D73"/>
    <w:rsid w:val="00666DCC"/>
    <w:rsid w:val="00667E0A"/>
    <w:rsid w:val="00670410"/>
    <w:rsid w:val="00671285"/>
    <w:rsid w:val="00684DC2"/>
    <w:rsid w:val="00687E1A"/>
    <w:rsid w:val="00690CAC"/>
    <w:rsid w:val="006923B5"/>
    <w:rsid w:val="006956D8"/>
    <w:rsid w:val="006A163A"/>
    <w:rsid w:val="006A3663"/>
    <w:rsid w:val="006A601B"/>
    <w:rsid w:val="006B0CA6"/>
    <w:rsid w:val="006B1D5D"/>
    <w:rsid w:val="006B3219"/>
    <w:rsid w:val="006B4657"/>
    <w:rsid w:val="006B46F2"/>
    <w:rsid w:val="006B62E4"/>
    <w:rsid w:val="006B70A4"/>
    <w:rsid w:val="006C3501"/>
    <w:rsid w:val="006C5B51"/>
    <w:rsid w:val="006C6BE5"/>
    <w:rsid w:val="006D01B9"/>
    <w:rsid w:val="006D174D"/>
    <w:rsid w:val="006D29E6"/>
    <w:rsid w:val="006D4258"/>
    <w:rsid w:val="006D7978"/>
    <w:rsid w:val="006E0000"/>
    <w:rsid w:val="006F39E3"/>
    <w:rsid w:val="006F5AED"/>
    <w:rsid w:val="006F67F0"/>
    <w:rsid w:val="007134D9"/>
    <w:rsid w:val="0071358E"/>
    <w:rsid w:val="00715F28"/>
    <w:rsid w:val="00717805"/>
    <w:rsid w:val="00722790"/>
    <w:rsid w:val="00732B9F"/>
    <w:rsid w:val="007346F5"/>
    <w:rsid w:val="00736438"/>
    <w:rsid w:val="007412B5"/>
    <w:rsid w:val="007412DF"/>
    <w:rsid w:val="00742F14"/>
    <w:rsid w:val="007447B0"/>
    <w:rsid w:val="007511FD"/>
    <w:rsid w:val="0075191D"/>
    <w:rsid w:val="0075515F"/>
    <w:rsid w:val="0075678F"/>
    <w:rsid w:val="00760243"/>
    <w:rsid w:val="00761859"/>
    <w:rsid w:val="0076437D"/>
    <w:rsid w:val="00766A21"/>
    <w:rsid w:val="00770A86"/>
    <w:rsid w:val="0077380A"/>
    <w:rsid w:val="007752E3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20E1"/>
    <w:rsid w:val="007D46E7"/>
    <w:rsid w:val="007D6439"/>
    <w:rsid w:val="007D6B81"/>
    <w:rsid w:val="007D7312"/>
    <w:rsid w:val="007E0F62"/>
    <w:rsid w:val="007E29D1"/>
    <w:rsid w:val="007E357B"/>
    <w:rsid w:val="007E6126"/>
    <w:rsid w:val="007F02E8"/>
    <w:rsid w:val="007F31EF"/>
    <w:rsid w:val="007F504B"/>
    <w:rsid w:val="007F5F58"/>
    <w:rsid w:val="007F7C98"/>
    <w:rsid w:val="00806503"/>
    <w:rsid w:val="008071E1"/>
    <w:rsid w:val="008137D3"/>
    <w:rsid w:val="00815B8D"/>
    <w:rsid w:val="00816360"/>
    <w:rsid w:val="008226A8"/>
    <w:rsid w:val="00823609"/>
    <w:rsid w:val="0083094D"/>
    <w:rsid w:val="00835007"/>
    <w:rsid w:val="00836507"/>
    <w:rsid w:val="00842272"/>
    <w:rsid w:val="008437AD"/>
    <w:rsid w:val="00845752"/>
    <w:rsid w:val="00846139"/>
    <w:rsid w:val="008532EB"/>
    <w:rsid w:val="00853722"/>
    <w:rsid w:val="00871B93"/>
    <w:rsid w:val="008729EC"/>
    <w:rsid w:val="00874A3C"/>
    <w:rsid w:val="00877AE4"/>
    <w:rsid w:val="00880BCC"/>
    <w:rsid w:val="00887F0F"/>
    <w:rsid w:val="0089159A"/>
    <w:rsid w:val="008963B4"/>
    <w:rsid w:val="00896712"/>
    <w:rsid w:val="00897693"/>
    <w:rsid w:val="008A190E"/>
    <w:rsid w:val="008A2C51"/>
    <w:rsid w:val="008A4F6D"/>
    <w:rsid w:val="008B14EB"/>
    <w:rsid w:val="008B1C34"/>
    <w:rsid w:val="008D4CF4"/>
    <w:rsid w:val="008D6416"/>
    <w:rsid w:val="008E135A"/>
    <w:rsid w:val="008F041C"/>
    <w:rsid w:val="008F1784"/>
    <w:rsid w:val="008F29CB"/>
    <w:rsid w:val="008F2B62"/>
    <w:rsid w:val="008F3363"/>
    <w:rsid w:val="008F6582"/>
    <w:rsid w:val="00900D47"/>
    <w:rsid w:val="009041EE"/>
    <w:rsid w:val="00905D9E"/>
    <w:rsid w:val="009076DA"/>
    <w:rsid w:val="0091391E"/>
    <w:rsid w:val="00914ED0"/>
    <w:rsid w:val="00917EAD"/>
    <w:rsid w:val="00921DE4"/>
    <w:rsid w:val="009229FD"/>
    <w:rsid w:val="00924136"/>
    <w:rsid w:val="00927573"/>
    <w:rsid w:val="00930FA0"/>
    <w:rsid w:val="00932FDC"/>
    <w:rsid w:val="009332C1"/>
    <w:rsid w:val="00933CE7"/>
    <w:rsid w:val="009419E9"/>
    <w:rsid w:val="00941E9B"/>
    <w:rsid w:val="00944601"/>
    <w:rsid w:val="00944781"/>
    <w:rsid w:val="009449DD"/>
    <w:rsid w:val="009451D2"/>
    <w:rsid w:val="00953891"/>
    <w:rsid w:val="00955B7A"/>
    <w:rsid w:val="00960DEF"/>
    <w:rsid w:val="00967B60"/>
    <w:rsid w:val="00980FF8"/>
    <w:rsid w:val="00983E6A"/>
    <w:rsid w:val="00984316"/>
    <w:rsid w:val="00987A2B"/>
    <w:rsid w:val="00990520"/>
    <w:rsid w:val="00992C5B"/>
    <w:rsid w:val="00993887"/>
    <w:rsid w:val="009939A6"/>
    <w:rsid w:val="00997F71"/>
    <w:rsid w:val="009A01E6"/>
    <w:rsid w:val="009A6019"/>
    <w:rsid w:val="009B025E"/>
    <w:rsid w:val="009B68B0"/>
    <w:rsid w:val="009C3424"/>
    <w:rsid w:val="009D7504"/>
    <w:rsid w:val="009E0B90"/>
    <w:rsid w:val="009E5285"/>
    <w:rsid w:val="009F2D14"/>
    <w:rsid w:val="00A00195"/>
    <w:rsid w:val="00A07788"/>
    <w:rsid w:val="00A11C8B"/>
    <w:rsid w:val="00A122C7"/>
    <w:rsid w:val="00A1722A"/>
    <w:rsid w:val="00A231AD"/>
    <w:rsid w:val="00A23296"/>
    <w:rsid w:val="00A302B9"/>
    <w:rsid w:val="00A313E0"/>
    <w:rsid w:val="00A31E1A"/>
    <w:rsid w:val="00A42C9F"/>
    <w:rsid w:val="00A468A0"/>
    <w:rsid w:val="00A472BF"/>
    <w:rsid w:val="00A51DC5"/>
    <w:rsid w:val="00A5379A"/>
    <w:rsid w:val="00A53880"/>
    <w:rsid w:val="00A55DA5"/>
    <w:rsid w:val="00A6408A"/>
    <w:rsid w:val="00A6611C"/>
    <w:rsid w:val="00A73001"/>
    <w:rsid w:val="00A81C32"/>
    <w:rsid w:val="00A82254"/>
    <w:rsid w:val="00A835BF"/>
    <w:rsid w:val="00A87E59"/>
    <w:rsid w:val="00AA3549"/>
    <w:rsid w:val="00AB08C2"/>
    <w:rsid w:val="00AB2DD9"/>
    <w:rsid w:val="00AB7E66"/>
    <w:rsid w:val="00AC032B"/>
    <w:rsid w:val="00AC2264"/>
    <w:rsid w:val="00AC3D01"/>
    <w:rsid w:val="00AD07A6"/>
    <w:rsid w:val="00AD1532"/>
    <w:rsid w:val="00AD1540"/>
    <w:rsid w:val="00AD203C"/>
    <w:rsid w:val="00AD7032"/>
    <w:rsid w:val="00AE1996"/>
    <w:rsid w:val="00AF03D9"/>
    <w:rsid w:val="00AF1330"/>
    <w:rsid w:val="00AF2B77"/>
    <w:rsid w:val="00AF6E18"/>
    <w:rsid w:val="00B00222"/>
    <w:rsid w:val="00B02A6B"/>
    <w:rsid w:val="00B04862"/>
    <w:rsid w:val="00B04F12"/>
    <w:rsid w:val="00B07545"/>
    <w:rsid w:val="00B10F0E"/>
    <w:rsid w:val="00B10F95"/>
    <w:rsid w:val="00B13678"/>
    <w:rsid w:val="00B1740B"/>
    <w:rsid w:val="00B17AA1"/>
    <w:rsid w:val="00B30B56"/>
    <w:rsid w:val="00B31EC0"/>
    <w:rsid w:val="00B34D02"/>
    <w:rsid w:val="00B44A00"/>
    <w:rsid w:val="00B45A91"/>
    <w:rsid w:val="00B506E0"/>
    <w:rsid w:val="00B53FC4"/>
    <w:rsid w:val="00B63889"/>
    <w:rsid w:val="00B661BD"/>
    <w:rsid w:val="00B66A65"/>
    <w:rsid w:val="00B73F92"/>
    <w:rsid w:val="00B7634D"/>
    <w:rsid w:val="00B818B8"/>
    <w:rsid w:val="00BA31BF"/>
    <w:rsid w:val="00BA3E66"/>
    <w:rsid w:val="00BA4921"/>
    <w:rsid w:val="00BA6ADC"/>
    <w:rsid w:val="00BB5BBF"/>
    <w:rsid w:val="00BB70D8"/>
    <w:rsid w:val="00BC082F"/>
    <w:rsid w:val="00BC284B"/>
    <w:rsid w:val="00BC4405"/>
    <w:rsid w:val="00BD10AE"/>
    <w:rsid w:val="00BE77A6"/>
    <w:rsid w:val="00BE7F23"/>
    <w:rsid w:val="00BF305E"/>
    <w:rsid w:val="00BF33D8"/>
    <w:rsid w:val="00BF4E7E"/>
    <w:rsid w:val="00C01305"/>
    <w:rsid w:val="00C02A46"/>
    <w:rsid w:val="00C05F85"/>
    <w:rsid w:val="00C104CF"/>
    <w:rsid w:val="00C137E8"/>
    <w:rsid w:val="00C16691"/>
    <w:rsid w:val="00C16CDE"/>
    <w:rsid w:val="00C220F2"/>
    <w:rsid w:val="00C22A5C"/>
    <w:rsid w:val="00C3144D"/>
    <w:rsid w:val="00C3206F"/>
    <w:rsid w:val="00C36149"/>
    <w:rsid w:val="00C46F3F"/>
    <w:rsid w:val="00C51DCF"/>
    <w:rsid w:val="00C5239B"/>
    <w:rsid w:val="00C52CAF"/>
    <w:rsid w:val="00C554AE"/>
    <w:rsid w:val="00C56FF9"/>
    <w:rsid w:val="00C6348D"/>
    <w:rsid w:val="00C6665F"/>
    <w:rsid w:val="00C66E05"/>
    <w:rsid w:val="00C70C49"/>
    <w:rsid w:val="00C73150"/>
    <w:rsid w:val="00C7556C"/>
    <w:rsid w:val="00C77B31"/>
    <w:rsid w:val="00C83F97"/>
    <w:rsid w:val="00C864B2"/>
    <w:rsid w:val="00C874CD"/>
    <w:rsid w:val="00C91616"/>
    <w:rsid w:val="00C959EF"/>
    <w:rsid w:val="00CA35AB"/>
    <w:rsid w:val="00CA4761"/>
    <w:rsid w:val="00CB1042"/>
    <w:rsid w:val="00CB3117"/>
    <w:rsid w:val="00CB7741"/>
    <w:rsid w:val="00CC1C33"/>
    <w:rsid w:val="00CC274E"/>
    <w:rsid w:val="00CD0750"/>
    <w:rsid w:val="00CD258B"/>
    <w:rsid w:val="00CD3855"/>
    <w:rsid w:val="00CD6356"/>
    <w:rsid w:val="00CD7B47"/>
    <w:rsid w:val="00CE3CB5"/>
    <w:rsid w:val="00CE5F15"/>
    <w:rsid w:val="00CF0BD0"/>
    <w:rsid w:val="00D0519F"/>
    <w:rsid w:val="00D06911"/>
    <w:rsid w:val="00D179E2"/>
    <w:rsid w:val="00D20F74"/>
    <w:rsid w:val="00D23AC6"/>
    <w:rsid w:val="00D2442E"/>
    <w:rsid w:val="00D3019A"/>
    <w:rsid w:val="00D30E91"/>
    <w:rsid w:val="00D30F0F"/>
    <w:rsid w:val="00D4190B"/>
    <w:rsid w:val="00D446D5"/>
    <w:rsid w:val="00D52DED"/>
    <w:rsid w:val="00D56EF4"/>
    <w:rsid w:val="00D6126E"/>
    <w:rsid w:val="00D647DC"/>
    <w:rsid w:val="00D66D1B"/>
    <w:rsid w:val="00D70DD6"/>
    <w:rsid w:val="00D76363"/>
    <w:rsid w:val="00D83534"/>
    <w:rsid w:val="00D85AC6"/>
    <w:rsid w:val="00DA0649"/>
    <w:rsid w:val="00DA321C"/>
    <w:rsid w:val="00DA4090"/>
    <w:rsid w:val="00DB0296"/>
    <w:rsid w:val="00DB084F"/>
    <w:rsid w:val="00DB0C1F"/>
    <w:rsid w:val="00DB49B5"/>
    <w:rsid w:val="00DB75EB"/>
    <w:rsid w:val="00DC3822"/>
    <w:rsid w:val="00DC46E8"/>
    <w:rsid w:val="00DC54EB"/>
    <w:rsid w:val="00DD12F7"/>
    <w:rsid w:val="00DE172D"/>
    <w:rsid w:val="00DE6A15"/>
    <w:rsid w:val="00DE76EB"/>
    <w:rsid w:val="00E0068B"/>
    <w:rsid w:val="00E00B34"/>
    <w:rsid w:val="00E01FF1"/>
    <w:rsid w:val="00E05A4E"/>
    <w:rsid w:val="00E063EF"/>
    <w:rsid w:val="00E11C07"/>
    <w:rsid w:val="00E15317"/>
    <w:rsid w:val="00E2259C"/>
    <w:rsid w:val="00E23140"/>
    <w:rsid w:val="00E33DFC"/>
    <w:rsid w:val="00E37835"/>
    <w:rsid w:val="00E41CDC"/>
    <w:rsid w:val="00E477E2"/>
    <w:rsid w:val="00E6096A"/>
    <w:rsid w:val="00E620CF"/>
    <w:rsid w:val="00E66999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C597A"/>
    <w:rsid w:val="00ED0DF7"/>
    <w:rsid w:val="00ED22D5"/>
    <w:rsid w:val="00ED2C57"/>
    <w:rsid w:val="00ED2F56"/>
    <w:rsid w:val="00ED3338"/>
    <w:rsid w:val="00ED7A02"/>
    <w:rsid w:val="00EE3C3B"/>
    <w:rsid w:val="00EE4360"/>
    <w:rsid w:val="00EE4688"/>
    <w:rsid w:val="00EE5315"/>
    <w:rsid w:val="00F0199A"/>
    <w:rsid w:val="00F05EFF"/>
    <w:rsid w:val="00F07632"/>
    <w:rsid w:val="00F10735"/>
    <w:rsid w:val="00F12334"/>
    <w:rsid w:val="00F14C9C"/>
    <w:rsid w:val="00F16C69"/>
    <w:rsid w:val="00F17B68"/>
    <w:rsid w:val="00F17BB5"/>
    <w:rsid w:val="00F2385F"/>
    <w:rsid w:val="00F27A77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77DE2"/>
    <w:rsid w:val="00F8066D"/>
    <w:rsid w:val="00F86437"/>
    <w:rsid w:val="00F8778C"/>
    <w:rsid w:val="00F93A2D"/>
    <w:rsid w:val="00F94D8F"/>
    <w:rsid w:val="00F95DCF"/>
    <w:rsid w:val="00FA17EA"/>
    <w:rsid w:val="00FA1C42"/>
    <w:rsid w:val="00FA2EBD"/>
    <w:rsid w:val="00FA55A5"/>
    <w:rsid w:val="00FB0BCD"/>
    <w:rsid w:val="00FB4D39"/>
    <w:rsid w:val="00FB57C5"/>
    <w:rsid w:val="00FB6877"/>
    <w:rsid w:val="00FC16A1"/>
    <w:rsid w:val="00FC4320"/>
    <w:rsid w:val="00FC6B8C"/>
    <w:rsid w:val="00FC7CDE"/>
    <w:rsid w:val="00FD0C5E"/>
    <w:rsid w:val="00FD351D"/>
    <w:rsid w:val="00FD46A4"/>
    <w:rsid w:val="00FD61A2"/>
    <w:rsid w:val="00FD706B"/>
    <w:rsid w:val="00FE78D0"/>
    <w:rsid w:val="00FF118F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32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D64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29EC"/>
  </w:style>
  <w:style w:type="paragraph" w:styleId="ac">
    <w:name w:val="footer"/>
    <w:basedOn w:val="a"/>
    <w:link w:val="ad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29EC"/>
  </w:style>
  <w:style w:type="paragraph" w:styleId="ae">
    <w:name w:val="No Spacing"/>
    <w:link w:val="af"/>
    <w:qFormat/>
    <w:rsid w:val="00275D07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0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C6B"/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32C6B"/>
  </w:style>
  <w:style w:type="character" w:customStyle="1" w:styleId="af">
    <w:name w:val="Без интервала Знак"/>
    <w:basedOn w:val="a0"/>
    <w:link w:val="ae"/>
    <w:uiPriority w:val="1"/>
    <w:rsid w:val="00532C6B"/>
  </w:style>
  <w:style w:type="paragraph" w:customStyle="1" w:styleId="12">
    <w:name w:val="Название1"/>
    <w:uiPriority w:val="99"/>
    <w:rsid w:val="00532C6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rsid w:val="00532C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32C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32C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532C6B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32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32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32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2pt">
    <w:name w:val="Основной текст (2) + 12 pt;Не полужирный"/>
    <w:rsid w:val="00532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rmal (Web)"/>
    <w:aliases w:val="Обычный (Web), Знак Знак10"/>
    <w:basedOn w:val="a"/>
    <w:link w:val="af7"/>
    <w:unhideWhenUsed/>
    <w:qFormat/>
    <w:rsid w:val="005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0635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Дата1"/>
    <w:basedOn w:val="a"/>
    <w:rsid w:val="003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, Знак Знак10 Знак"/>
    <w:link w:val="af6"/>
    <w:locked/>
    <w:rsid w:val="00BF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5525F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525F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525FE"/>
    <w:rPr>
      <w:sz w:val="20"/>
      <w:szCs w:val="20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82F48"/>
  </w:style>
  <w:style w:type="paragraph" w:styleId="afc">
    <w:name w:val="Body Text Indent"/>
    <w:basedOn w:val="a"/>
    <w:link w:val="afd"/>
    <w:uiPriority w:val="99"/>
    <w:semiHidden/>
    <w:unhideWhenUsed/>
    <w:rsid w:val="002441C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32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D64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29EC"/>
  </w:style>
  <w:style w:type="paragraph" w:styleId="ac">
    <w:name w:val="footer"/>
    <w:basedOn w:val="a"/>
    <w:link w:val="ad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29EC"/>
  </w:style>
  <w:style w:type="paragraph" w:styleId="ae">
    <w:name w:val="No Spacing"/>
    <w:link w:val="af"/>
    <w:qFormat/>
    <w:rsid w:val="00275D07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0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C6B"/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32C6B"/>
  </w:style>
  <w:style w:type="character" w:customStyle="1" w:styleId="af">
    <w:name w:val="Без интервала Знак"/>
    <w:basedOn w:val="a0"/>
    <w:link w:val="ae"/>
    <w:uiPriority w:val="1"/>
    <w:rsid w:val="00532C6B"/>
  </w:style>
  <w:style w:type="paragraph" w:customStyle="1" w:styleId="12">
    <w:name w:val="Название1"/>
    <w:uiPriority w:val="99"/>
    <w:rsid w:val="00532C6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rsid w:val="00532C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32C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32C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532C6B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32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32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32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2pt">
    <w:name w:val="Основной текст (2) + 12 pt;Не полужирный"/>
    <w:rsid w:val="00532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rmal (Web)"/>
    <w:aliases w:val="Обычный (Web), Знак Знак10"/>
    <w:basedOn w:val="a"/>
    <w:link w:val="af7"/>
    <w:unhideWhenUsed/>
    <w:qFormat/>
    <w:rsid w:val="005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0635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Дата1"/>
    <w:basedOn w:val="a"/>
    <w:rsid w:val="003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, Знак Знак10 Знак"/>
    <w:link w:val="af6"/>
    <w:locked/>
    <w:rsid w:val="00BF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5525F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525F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525FE"/>
    <w:rPr>
      <w:sz w:val="20"/>
      <w:szCs w:val="20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82F48"/>
  </w:style>
  <w:style w:type="paragraph" w:styleId="afc">
    <w:name w:val="Body Text Indent"/>
    <w:basedOn w:val="a"/>
    <w:link w:val="afd"/>
    <w:uiPriority w:val="99"/>
    <w:semiHidden/>
    <w:unhideWhenUsed/>
    <w:rsid w:val="002441C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B14A4C2FAF6F2B0C3F59440ADB9E1CCA2CDC09CAC55C31791885EADD3F1B9286E942BDB14C9738D7AE5DW0gDH" TargetMode="External"/><Relationship Id="rId18" Type="http://schemas.openxmlformats.org/officeDocument/2006/relationships/hyperlink" Target="consultantplus://offline/ref=E8B14A4C2FAF6F2B0C3F59440ADB9E1CCA2CDC09CAC55C31791885EADD3F1B9286E942BDB14C9738D7AE5DW0gDH" TargetMode="External"/><Relationship Id="rId26" Type="http://schemas.openxmlformats.org/officeDocument/2006/relationships/hyperlink" Target="consultantplus://offline/ref=E8B14A4C2FAF6F2B0C3F59440ADB9E1CCA2CDC09CAC55C31791885EADD3F1B9286E942BDB14C9738D7AE5DW0g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F6814C3F64876C5AFE140416E89EB201F76368CF8482E12A12FA4B85O1S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B14A4C2FAF6F2B0C3F59440ADB9E1CCA2CDC09CAC55C31791885EADD3F1B9286E942BDB14C9738D7AE5DW0gDH" TargetMode="External"/><Relationship Id="rId17" Type="http://schemas.openxmlformats.org/officeDocument/2006/relationships/hyperlink" Target="consultantplus://offline/ref=E8B14A4C2FAF6F2B0C3F59440ADB9E1CCA2CDC09CAC55C31791885EADD3F1B9286E942BDB14C9738D7AE5DW0gDH" TargetMode="External"/><Relationship Id="rId25" Type="http://schemas.openxmlformats.org/officeDocument/2006/relationships/hyperlink" Target="consultantplus://offline/ref=E8B14A4C2FAF6F2B0C3F59440ADB9E1CCA2CDC09CBCC5D3B7C1885EADD3F1B9286E942BDB14C9738D7AE5FW0g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B14A4C2FAF6F2B0C3F59440ADB9E1CCA2CDC09CAC55C31791885EADD3F1B9286E942BDB14C9738D7AE5DW0gDH" TargetMode="External"/><Relationship Id="rId20" Type="http://schemas.openxmlformats.org/officeDocument/2006/relationships/hyperlink" Target="consultantplus://offline/ref=09F6814C3F64876C5AFE140416E89EB209F5686ACB8EDFEB224BF649O8S2M" TargetMode="External"/><Relationship Id="rId29" Type="http://schemas.openxmlformats.org/officeDocument/2006/relationships/hyperlink" Target="consultantplus://offline/ref=E8B14A4C2FAF6F2B0C3F59440ADB9E1CCA2CDC09CAC55C31791885EADD3F1B9286E942BDB14C9738D7AE5DW0g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B14A4C2FAF6F2B0C3F59440ADB9E1CCA2CDC09CAC55C31791885EADD3F1B9286E942BDB14C9738D7AE5DW0gDH" TargetMode="External"/><Relationship Id="rId24" Type="http://schemas.openxmlformats.org/officeDocument/2006/relationships/hyperlink" Target="consultantplus://offline/ref=E8B14A4C2FAF6F2B0C3F59440ADB9E1CCA2CDC09CAC55C31791885EADD3F1B9286E942BDB14C9738D7AE5DW0gD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B14A4C2FAF6F2B0C3F59440ADB9E1CCA2CDC09CAC55C31791885EADD3F1B9286E942BDB14C9738D7AE5DW0gDH" TargetMode="External"/><Relationship Id="rId23" Type="http://schemas.openxmlformats.org/officeDocument/2006/relationships/hyperlink" Target="consultantplus://offline/ref=E8B14A4C2FAF6F2B0C3F59440ADB9E1CCA2CDC09CAC55C31791885EADD3F1B9286E942BDB14C9738D7AE5DW0gDH" TargetMode="External"/><Relationship Id="rId28" Type="http://schemas.openxmlformats.org/officeDocument/2006/relationships/hyperlink" Target="consultantplus://offline/ref=E8B14A4C2FAF6F2B0C3F59440ADB9E1CCA2CDC09CAC55C31791885EADD3F1B9286E942BDB14C9738D7AE5DW0gD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8B14A4C2FAF6F2B0C3F59440ADB9E1CCA2CDC09CAC55C31791885EADD3F1B9286E942BDB14C9738D7AE5DW0gD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8B14A4C2FAF6F2B0C3F59440ADB9E1CCA2CDC09CAC55C31791885EADD3F1B9286E942BDB14C9738D7AE5DW0gDH" TargetMode="External"/><Relationship Id="rId22" Type="http://schemas.openxmlformats.org/officeDocument/2006/relationships/hyperlink" Target="consultantplus://offline/ref=09F6814C3F64876C5AFE140416E89EB201F6676CCB8282E12A12FA4B85O1SBM" TargetMode="External"/><Relationship Id="rId27" Type="http://schemas.openxmlformats.org/officeDocument/2006/relationships/hyperlink" Target="consultantplus://offline/ref=E8B14A4C2FAF6F2B0C3F59440ADB9E1CCA2CDC09CAC55C31791885EADD3F1B9286E942BDB14C9738D7AE5DW0gDH" TargetMode="External"/><Relationship Id="rId30" Type="http://schemas.openxmlformats.org/officeDocument/2006/relationships/hyperlink" Target="consultantplus://offline/ref=0B46EC84B7B33AA8BA347851DB8C94F2C9BF68CE67D9D7DF6BBD6C4A857A11B2C08231EB1F7F40D2F47A05p9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BC2-059A-4523-BF85-31C8D645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15426</Words>
  <Characters>87930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3</cp:revision>
  <cp:lastPrinted>2018-11-19T06:33:00Z</cp:lastPrinted>
  <dcterms:created xsi:type="dcterms:W3CDTF">2018-11-20T03:50:00Z</dcterms:created>
  <dcterms:modified xsi:type="dcterms:W3CDTF">2018-11-20T05:42:00Z</dcterms:modified>
</cp:coreProperties>
</file>