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E713" w14:textId="77777777" w:rsidR="0004444A" w:rsidRDefault="0004444A">
      <w:pPr>
        <w:jc w:val="both"/>
        <w:rPr>
          <w:color w:val="000000"/>
          <w:sz w:val="28"/>
          <w:szCs w:val="28"/>
        </w:rPr>
      </w:pPr>
    </w:p>
    <w:p w14:paraId="171E91FB" w14:textId="77777777" w:rsidR="0004444A" w:rsidRDefault="0004444A">
      <w:pPr>
        <w:jc w:val="both"/>
        <w:rPr>
          <w:color w:val="000000"/>
          <w:sz w:val="28"/>
          <w:szCs w:val="28"/>
        </w:rPr>
      </w:pPr>
    </w:p>
    <w:p w14:paraId="0AD30801" w14:textId="77777777" w:rsidR="0004444A" w:rsidRDefault="002E4B93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CE6BC38" w14:textId="77777777" w:rsidR="0004444A" w:rsidRDefault="002E4B93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02.10.2024 г.</w:t>
      </w:r>
    </w:p>
    <w:p w14:paraId="1ACF907B" w14:textId="77777777" w:rsidR="0004444A" w:rsidRDefault="002E4B93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7E673E2" w14:textId="77777777" w:rsidR="0004444A" w:rsidRDefault="002E4B93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EF87D97" w14:textId="77777777" w:rsidR="0004444A" w:rsidRDefault="002E4B93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DF6F78D" w14:textId="77777777" w:rsidR="0004444A" w:rsidRDefault="0004444A">
      <w:pPr>
        <w:outlineLvl w:val="0"/>
        <w:rPr>
          <w:color w:val="000000"/>
          <w:sz w:val="28"/>
          <w:szCs w:val="28"/>
        </w:rPr>
      </w:pPr>
    </w:p>
    <w:p w14:paraId="7683B310" w14:textId="77777777" w:rsidR="0004444A" w:rsidRDefault="002E4B93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4444A" w14:paraId="5845818B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5795AA9" w14:textId="77777777" w:rsidR="0004444A" w:rsidRDefault="002E4B93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B97C3F7" w14:textId="77777777" w:rsidR="0004444A" w:rsidRDefault="002E4B9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02-04.10 в большинстве районов сохранится высокая пожароопасность (4 класса)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D878EC7" w14:textId="77777777" w:rsidR="0004444A" w:rsidRDefault="0004444A">
      <w:pPr>
        <w:jc w:val="both"/>
        <w:rPr>
          <w:sz w:val="22"/>
          <w:szCs w:val="22"/>
          <w:highlight w:val="yellow"/>
        </w:rPr>
      </w:pPr>
    </w:p>
    <w:p w14:paraId="547D6DF7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AF0785E" w14:textId="77777777" w:rsidR="0004444A" w:rsidRDefault="002E4B93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26468D9C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</w:t>
      </w:r>
      <w:r>
        <w:rPr>
          <w:sz w:val="28"/>
          <w:szCs w:val="28"/>
        </w:rPr>
        <w:t>Новосибирской области ЧС, связанных с опасными и неблагоприятными метеорологическими явлениями, не зарегистрировано.</w:t>
      </w:r>
    </w:p>
    <w:p w14:paraId="7BB35D07" w14:textId="77777777" w:rsidR="0004444A" w:rsidRDefault="0004444A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04E110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14:paraId="753ADEAD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Службы МОС в г. Новосибирск: пыль - до 1,0 ПДК (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район).</w:t>
      </w:r>
    </w:p>
    <w:p w14:paraId="6E7D9811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КЛМС 'Искитим' в г</w:t>
      </w:r>
      <w:r>
        <w:rPr>
          <w:sz w:val="28"/>
          <w:szCs w:val="28"/>
        </w:rPr>
        <w:t>г. Искитим и Бердск превышений ПДК нет.</w:t>
      </w:r>
    </w:p>
    <w:p w14:paraId="633FC2E1" w14:textId="77777777" w:rsidR="0004444A" w:rsidRDefault="0004444A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241193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22C2F418" w14:textId="77777777" w:rsidR="0004444A" w:rsidRDefault="002E4B93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2C1AFF55" w14:textId="77777777" w:rsidR="0004444A" w:rsidRDefault="0004444A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14:paraId="22C225B7" w14:textId="77777777" w:rsidR="0004444A" w:rsidRDefault="002E4B93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</w:t>
      </w:r>
      <w:r>
        <w:rPr>
          <w:b/>
          <w:sz w:val="28"/>
          <w:szCs w:val="28"/>
        </w:rPr>
        <w:t>.</w:t>
      </w:r>
    </w:p>
    <w:p w14:paraId="0D2D9C0D" w14:textId="77777777" w:rsidR="0004444A" w:rsidRDefault="002E4B93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29C8458A" w14:textId="77777777" w:rsidR="0004444A" w:rsidRDefault="0004444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320760F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0F5DD666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113,28 </w:t>
      </w:r>
      <w:proofErr w:type="spellStart"/>
      <w:r>
        <w:rPr>
          <w:bCs/>
          <w:sz w:val="28"/>
          <w:szCs w:val="28"/>
        </w:rPr>
        <w:t>мБС</w:t>
      </w:r>
      <w:proofErr w:type="spellEnd"/>
      <w:r>
        <w:rPr>
          <w:bCs/>
          <w:sz w:val="28"/>
          <w:szCs w:val="28"/>
        </w:rPr>
        <w:t xml:space="preserve"> (Балтийской системы измерений), сброс 16</w:t>
      </w:r>
      <w:r>
        <w:rPr>
          <w:bCs/>
          <w:sz w:val="28"/>
          <w:szCs w:val="28"/>
        </w:rPr>
        <w:t>50 м³/с, приток 1500 м³/с. Уровень воды в реке Обь в районе</w:t>
      </w:r>
      <w:r>
        <w:rPr>
          <w:bCs/>
          <w:sz w:val="28"/>
          <w:szCs w:val="28"/>
        </w:rPr>
        <w:br/>
        <w:t>г. Новосибирск находится на отметке 65 см.</w:t>
      </w:r>
    </w:p>
    <w:p w14:paraId="1DF6BC55" w14:textId="77777777" w:rsidR="0004444A" w:rsidRDefault="0004444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1DA3D8FB" w14:textId="77777777" w:rsidR="0004444A" w:rsidRDefault="002E4B9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31C7CF54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ФГБУ «</w:t>
      </w:r>
      <w:proofErr w:type="spellStart"/>
      <w:r>
        <w:rPr>
          <w:bCs/>
          <w:sz w:val="28"/>
          <w:szCs w:val="28"/>
        </w:rPr>
        <w:t>Западно</w:t>
      </w:r>
      <w:proofErr w:type="spellEnd"/>
      <w:r>
        <w:rPr>
          <w:bCs/>
          <w:sz w:val="28"/>
          <w:szCs w:val="28"/>
        </w:rPr>
        <w:t xml:space="preserve"> - Сибирское УГМС» на территории Новосибирской области в Северном, Венгеровском, </w:t>
      </w:r>
      <w:proofErr w:type="spellStart"/>
      <w:r>
        <w:rPr>
          <w:bCs/>
          <w:sz w:val="28"/>
          <w:szCs w:val="28"/>
        </w:rPr>
        <w:t>Чановском</w:t>
      </w:r>
      <w:proofErr w:type="spellEnd"/>
      <w:r>
        <w:rPr>
          <w:bCs/>
          <w:sz w:val="28"/>
          <w:szCs w:val="28"/>
        </w:rPr>
        <w:t xml:space="preserve">, Татарском, Убинском, Барабинском, </w:t>
      </w:r>
      <w:proofErr w:type="spellStart"/>
      <w:r>
        <w:rPr>
          <w:bCs/>
          <w:sz w:val="28"/>
          <w:szCs w:val="28"/>
        </w:rPr>
        <w:t>Колыванском</w:t>
      </w:r>
      <w:proofErr w:type="spellEnd"/>
      <w:r>
        <w:rPr>
          <w:bCs/>
          <w:sz w:val="28"/>
          <w:szCs w:val="28"/>
        </w:rPr>
        <w:t xml:space="preserve">, Тогучинском, Чистоозерном, </w:t>
      </w:r>
      <w:proofErr w:type="spellStart"/>
      <w:r>
        <w:rPr>
          <w:bCs/>
          <w:sz w:val="28"/>
          <w:szCs w:val="28"/>
        </w:rPr>
        <w:t>Купинском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Баганском</w:t>
      </w:r>
      <w:proofErr w:type="spellEnd"/>
      <w:r>
        <w:rPr>
          <w:bCs/>
          <w:sz w:val="28"/>
          <w:szCs w:val="28"/>
        </w:rPr>
        <w:t xml:space="preserve">, Здвинском, </w:t>
      </w:r>
      <w:proofErr w:type="spellStart"/>
      <w:r>
        <w:rPr>
          <w:bCs/>
          <w:sz w:val="28"/>
          <w:szCs w:val="28"/>
        </w:rPr>
        <w:t>Доволенском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Кочковском</w:t>
      </w:r>
      <w:proofErr w:type="spellEnd"/>
      <w:r>
        <w:rPr>
          <w:bCs/>
          <w:sz w:val="28"/>
          <w:szCs w:val="28"/>
        </w:rPr>
        <w:t xml:space="preserve">, Ордынском, </w:t>
      </w:r>
      <w:proofErr w:type="spellStart"/>
      <w:r>
        <w:rPr>
          <w:bCs/>
          <w:sz w:val="28"/>
          <w:szCs w:val="28"/>
        </w:rPr>
        <w:t>Черепановском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Маслянинском</w:t>
      </w:r>
      <w:proofErr w:type="spellEnd"/>
      <w:r>
        <w:rPr>
          <w:bCs/>
          <w:sz w:val="28"/>
          <w:szCs w:val="28"/>
        </w:rPr>
        <w:t>, Краснозерском, Карасукском и Сузунском районах установилась высокая пожар</w:t>
      </w:r>
      <w:r>
        <w:rPr>
          <w:bCs/>
          <w:sz w:val="28"/>
          <w:szCs w:val="28"/>
        </w:rPr>
        <w:t>оопасность 4 класса, на остальной территории области – пожароопасность 2-го и 3-го класса.</w:t>
      </w:r>
    </w:p>
    <w:p w14:paraId="5969A18E" w14:textId="77777777" w:rsidR="0004444A" w:rsidRDefault="002E4B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- 0).</w:t>
      </w:r>
    </w:p>
    <w:p w14:paraId="4467AED6" w14:textId="77777777" w:rsidR="0004444A" w:rsidRDefault="002E4B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Всего с начала года зарегистрирована 801 термическая</w:t>
      </w:r>
      <w:r>
        <w:rPr>
          <w:bCs/>
          <w:iCs/>
          <w:sz w:val="28"/>
          <w:szCs w:val="28"/>
        </w:rPr>
        <w:t xml:space="preserve"> точка (АППГ - 8224), из них в 5-ти километровой зоне - 666 (АППГ - 5145).</w:t>
      </w:r>
    </w:p>
    <w:p w14:paraId="58AB10F2" w14:textId="77777777" w:rsidR="0004444A" w:rsidRDefault="002E4B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14:paraId="35B5FF83" w14:textId="77777777" w:rsidR="0004444A" w:rsidRDefault="002E4B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bCs/>
          <w:iCs/>
          <w:sz w:val="28"/>
          <w:szCs w:val="28"/>
        </w:rPr>
        <w:t>авиамониторинг</w:t>
      </w:r>
      <w:proofErr w:type="spellEnd"/>
      <w:r>
        <w:rPr>
          <w:bCs/>
          <w:iCs/>
          <w:sz w:val="28"/>
          <w:szCs w:val="28"/>
        </w:rPr>
        <w:t xml:space="preserve"> территории области не</w:t>
      </w:r>
      <w:r>
        <w:rPr>
          <w:bCs/>
          <w:iCs/>
          <w:sz w:val="28"/>
          <w:szCs w:val="28"/>
        </w:rPr>
        <w:t xml:space="preserve"> проводило.</w:t>
      </w:r>
    </w:p>
    <w:p w14:paraId="22181823" w14:textId="77777777" w:rsidR="0004444A" w:rsidRDefault="0004444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14:paraId="1162BE80" w14:textId="77777777" w:rsidR="0004444A" w:rsidRDefault="002E4B93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1432E86E" w14:textId="77777777" w:rsidR="0004444A" w:rsidRDefault="002E4B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000B72B8" w14:textId="77777777" w:rsidR="0004444A" w:rsidRDefault="0004444A">
      <w:pPr>
        <w:ind w:firstLine="567"/>
        <w:jc w:val="both"/>
        <w:rPr>
          <w:b/>
          <w:color w:val="000000"/>
          <w:sz w:val="28"/>
          <w:szCs w:val="28"/>
        </w:rPr>
      </w:pPr>
    </w:p>
    <w:p w14:paraId="523CBD82" w14:textId="77777777" w:rsidR="0004444A" w:rsidRDefault="002E4B93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7F3EF4B3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 w14:paraId="2D3E61A7" w14:textId="77777777" w:rsidR="0004444A" w:rsidRDefault="0004444A">
      <w:pPr>
        <w:ind w:firstLine="567"/>
        <w:jc w:val="both"/>
        <w:rPr>
          <w:bCs/>
          <w:sz w:val="28"/>
          <w:szCs w:val="28"/>
        </w:rPr>
      </w:pPr>
    </w:p>
    <w:p w14:paraId="4D35096D" w14:textId="77777777" w:rsidR="0004444A" w:rsidRDefault="002E4B93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06B77890" w14:textId="77777777" w:rsidR="0004444A" w:rsidRDefault="002E4B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4798D73F" w14:textId="77777777" w:rsidR="0004444A" w:rsidRDefault="0004444A">
      <w:pPr>
        <w:ind w:firstLine="567"/>
        <w:jc w:val="both"/>
        <w:rPr>
          <w:sz w:val="28"/>
          <w:szCs w:val="28"/>
        </w:rPr>
      </w:pPr>
    </w:p>
    <w:p w14:paraId="4D8668CC" w14:textId="77777777" w:rsidR="0004444A" w:rsidRDefault="002E4B93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386F3CF1" w14:textId="77777777" w:rsidR="0004444A" w:rsidRDefault="002E4B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1E81B36F" w14:textId="77777777" w:rsidR="0004444A" w:rsidRDefault="0004444A">
      <w:pPr>
        <w:ind w:firstLine="567"/>
        <w:jc w:val="both"/>
        <w:rPr>
          <w:b/>
          <w:sz w:val="28"/>
          <w:szCs w:val="28"/>
          <w:highlight w:val="yellow"/>
        </w:rPr>
      </w:pPr>
    </w:p>
    <w:p w14:paraId="70CD608B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14:paraId="11FDAFAE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</w:t>
      </w:r>
      <w:r>
        <w:rPr>
          <w:sz w:val="28"/>
          <w:szCs w:val="28"/>
        </w:rPr>
        <w:t>территории области зарегистрировано 18 пожаров, из них 7 в жилом секторе, в результате которых 1 человек травмирован, погибших нет.</w:t>
      </w:r>
    </w:p>
    <w:p w14:paraId="4C49715D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388EDDBE" w14:textId="77777777" w:rsidR="0004444A" w:rsidRDefault="0004444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BDD9D82" w14:textId="77777777" w:rsidR="0004444A" w:rsidRDefault="002E4B93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FF07C1C" w14:textId="77777777" w:rsidR="0004444A" w:rsidRDefault="002E4B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</w:t>
      </w:r>
      <w:r>
        <w:rPr>
          <w:color w:val="000000"/>
          <w:sz w:val="28"/>
          <w:szCs w:val="28"/>
        </w:rPr>
        <w:t xml:space="preserve"> Новосибирской области работает в штатном режиме.</w:t>
      </w:r>
    </w:p>
    <w:p w14:paraId="27D62FFD" w14:textId="77777777" w:rsidR="0004444A" w:rsidRDefault="0004444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5EFBD360" w14:textId="77777777" w:rsidR="0004444A" w:rsidRDefault="002E4B93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7DE8FB3D" w14:textId="77777777" w:rsidR="0004444A" w:rsidRDefault="002E4B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6DFB4C8B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1.13. </w:t>
      </w:r>
      <w:r>
        <w:rPr>
          <w:b/>
          <w:sz w:val="28"/>
          <w:szCs w:val="28"/>
        </w:rPr>
        <w:t>Обстановка на водных объектах.</w:t>
      </w:r>
    </w:p>
    <w:p w14:paraId="5CB45439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0D1005EC" w14:textId="77777777" w:rsidR="0004444A" w:rsidRDefault="0004444A">
      <w:pPr>
        <w:ind w:firstLine="567"/>
        <w:jc w:val="both"/>
        <w:rPr>
          <w:sz w:val="28"/>
          <w:szCs w:val="28"/>
          <w:highlight w:val="yellow"/>
        </w:rPr>
      </w:pPr>
    </w:p>
    <w:p w14:paraId="3ABFE1D6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14:paraId="6E47A3EF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bookmarkStart w:id="0" w:name="_Hlk133589652"/>
      <w:r>
        <w:rPr>
          <w:bCs/>
          <w:sz w:val="28"/>
          <w:szCs w:val="28"/>
        </w:rPr>
        <w:t>На дорогах области за прошедшие сутки зарегистрировано 7 ДТП, в результате которых 8 человек травмировано, погибших</w:t>
      </w:r>
      <w:r>
        <w:rPr>
          <w:bCs/>
          <w:sz w:val="28"/>
          <w:szCs w:val="28"/>
        </w:rPr>
        <w:t xml:space="preserve"> нет.</w:t>
      </w:r>
    </w:p>
    <w:p w14:paraId="4D68F5D2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Автомобильные дороги в проезжем состоянии.</w:t>
      </w:r>
    </w:p>
    <w:p w14:paraId="4EAB45A4" w14:textId="77777777" w:rsidR="0004444A" w:rsidRDefault="0004444A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B9B81F1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37D4BA77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1450800"/>
      <w:bookmarkStart w:id="4" w:name="_Hlk100251273"/>
      <w:bookmarkStart w:id="5" w:name="_Hlk99801931"/>
      <w:bookmarkStart w:id="6" w:name="_Hlk1132836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7023EBE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Переменная облачность, преимущественно без осадков, ночью по северо-востоку местами небольшие дожди. Ночью и утром </w:t>
      </w:r>
      <w:r>
        <w:rPr>
          <w:bCs/>
          <w:sz w:val="28"/>
          <w:szCs w:val="28"/>
        </w:rPr>
        <w:t>местами туманы.</w:t>
      </w:r>
    </w:p>
    <w:p w14:paraId="2C2E0539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юго-западный переходом на северо-западный, ночью 2-7 м/с, местами порывы до 12 м/с, днём 4-9 м/с, местами порывы до 14 м/с.</w:t>
      </w:r>
    </w:p>
    <w:p w14:paraId="7C8B1B78" w14:textId="77777777" w:rsidR="0004444A" w:rsidRDefault="002E4B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+5, +10°С, местами -1, +4°С, днём +10, +15°С.</w:t>
      </w:r>
    </w:p>
    <w:p w14:paraId="7FA9BA88" w14:textId="77777777" w:rsidR="0004444A" w:rsidRDefault="0004444A">
      <w:pPr>
        <w:ind w:firstLine="567"/>
        <w:jc w:val="both"/>
        <w:rPr>
          <w:b/>
          <w:sz w:val="28"/>
          <w:szCs w:val="28"/>
          <w:highlight w:val="yellow"/>
        </w:rPr>
      </w:pPr>
    </w:p>
    <w:p w14:paraId="2D6601FF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</w:t>
      </w:r>
      <w:r>
        <w:rPr>
          <w:b/>
          <w:sz w:val="28"/>
          <w:szCs w:val="28"/>
        </w:rPr>
        <w:t>.</w:t>
      </w:r>
    </w:p>
    <w:p w14:paraId="3D676097" w14:textId="77777777" w:rsidR="0004444A" w:rsidRDefault="002E4B9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41F1493D" w14:textId="77777777" w:rsidR="0004444A" w:rsidRDefault="0004444A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14:paraId="60936E78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Прогноз гидрологической обстановки.</w:t>
      </w:r>
    </w:p>
    <w:p w14:paraId="1301CC1C" w14:textId="77777777" w:rsidR="0004444A" w:rsidRDefault="002E4B9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70011D5" w14:textId="77777777" w:rsidR="0004444A" w:rsidRDefault="002E4B93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Новосибирская ГЭС работает в штатном режиме. </w:t>
      </w:r>
      <w:r>
        <w:rPr>
          <w:bCs/>
          <w:sz w:val="28"/>
          <w:szCs w:val="28"/>
        </w:rPr>
        <w:t>Сброс воды из Новосибирского водохранилища составит 1450 ±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/с, при этом уровень воды по гидропосту на р. Обь г. Новосибирск ожидается в районе 50 ± 10 см</w:t>
      </w:r>
      <w:r>
        <w:rPr>
          <w:sz w:val="28"/>
          <w:szCs w:val="28"/>
        </w:rPr>
        <w:t>.</w:t>
      </w:r>
    </w:p>
    <w:p w14:paraId="68B8F30A" w14:textId="77777777" w:rsidR="0004444A" w:rsidRDefault="0004444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1A50BE98" w14:textId="77777777" w:rsidR="0004444A" w:rsidRDefault="002E4B93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26AC9FA4" w14:textId="77777777" w:rsidR="0004444A" w:rsidRDefault="002E4B9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</w:t>
      </w:r>
      <w:r>
        <w:rPr>
          <w:sz w:val="28"/>
          <w:szCs w:val="28"/>
        </w:rPr>
        <w:t>ле Земли ожидается спокойное. Ухудшение условий КВ-радиосвязи маловероятно. Озоновый слой ниже нормы.</w:t>
      </w:r>
    </w:p>
    <w:p w14:paraId="477528ED" w14:textId="77777777" w:rsidR="0004444A" w:rsidRDefault="0004444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74AFD779" w14:textId="77777777" w:rsidR="0004444A" w:rsidRDefault="0004444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18EA32D2" w14:textId="77777777" w:rsidR="0004444A" w:rsidRDefault="0004444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6BAC717C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518AA206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в 23 районах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Кыштовском</w:t>
      </w:r>
      <w:proofErr w:type="spellEnd"/>
      <w:r>
        <w:rPr>
          <w:sz w:val="28"/>
          <w:szCs w:val="28"/>
        </w:rPr>
        <w:t xml:space="preserve">, Северном, Венгеровском, </w:t>
      </w:r>
      <w:proofErr w:type="spellStart"/>
      <w:r>
        <w:rPr>
          <w:sz w:val="28"/>
          <w:szCs w:val="28"/>
        </w:rPr>
        <w:t>Чановском</w:t>
      </w:r>
      <w:proofErr w:type="spellEnd"/>
      <w:r>
        <w:rPr>
          <w:sz w:val="28"/>
          <w:szCs w:val="28"/>
        </w:rPr>
        <w:t xml:space="preserve">, Татарском, Куйбышевском, Убинском, Барабинском,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Колыванском</w:t>
      </w:r>
      <w:proofErr w:type="spellEnd"/>
      <w:r>
        <w:rPr>
          <w:sz w:val="28"/>
          <w:szCs w:val="28"/>
        </w:rPr>
        <w:t xml:space="preserve">, Тогучинском, Чистоозерном, </w:t>
      </w:r>
      <w:proofErr w:type="spellStart"/>
      <w:r>
        <w:rPr>
          <w:sz w:val="28"/>
          <w:szCs w:val="28"/>
        </w:rPr>
        <w:t>Купинском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, Здвинском, </w:t>
      </w:r>
      <w:proofErr w:type="spellStart"/>
      <w:r>
        <w:rPr>
          <w:sz w:val="28"/>
          <w:szCs w:val="28"/>
        </w:rPr>
        <w:t>Доволенском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, Ордынском,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Маслянинском</w:t>
      </w:r>
      <w:proofErr w:type="spellEnd"/>
      <w:r>
        <w:rPr>
          <w:sz w:val="28"/>
          <w:szCs w:val="28"/>
        </w:rPr>
        <w:t>, Краснозерс</w:t>
      </w:r>
      <w:r>
        <w:rPr>
          <w:sz w:val="28"/>
          <w:szCs w:val="28"/>
        </w:rPr>
        <w:t>ком, Карасукском и Сузунском) сохранится высокая пожароопасность 4 класса, на остальной территории области – пожароопасность 3-го класса.</w:t>
      </w:r>
    </w:p>
    <w:p w14:paraId="4E76A34F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районах области с высокой пожароопасностью 4 класса возможно возникновение лесных и ландшафтных пожаров, в том числе</w:t>
      </w:r>
      <w:r>
        <w:rPr>
          <w:sz w:val="28"/>
          <w:szCs w:val="28"/>
        </w:rPr>
        <w:t xml:space="preserve"> с риском перехода на населенные пункты.</w:t>
      </w:r>
    </w:p>
    <w:p w14:paraId="3863F374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</w:t>
      </w:r>
      <w:r>
        <w:rPr>
          <w:sz w:val="28"/>
          <w:szCs w:val="28"/>
        </w:rPr>
        <w:t>того огня, особенно вблизи лесных массивов и на лесных территориях.</w:t>
      </w:r>
    </w:p>
    <w:p w14:paraId="6D7F763D" w14:textId="77777777" w:rsidR="0004444A" w:rsidRDefault="0004444A">
      <w:pPr>
        <w:ind w:firstLine="567"/>
        <w:jc w:val="both"/>
        <w:rPr>
          <w:sz w:val="28"/>
          <w:szCs w:val="28"/>
        </w:rPr>
      </w:pPr>
    </w:p>
    <w:p w14:paraId="4DE7FED7" w14:textId="77777777" w:rsidR="0004444A" w:rsidRDefault="002E4B93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58286189" w14:textId="77777777" w:rsidR="0004444A" w:rsidRDefault="002E4B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2032A009" w14:textId="77777777" w:rsidR="0004444A" w:rsidRDefault="0004444A">
      <w:pPr>
        <w:ind w:firstLine="567"/>
        <w:rPr>
          <w:sz w:val="28"/>
          <w:szCs w:val="28"/>
          <w:highlight w:val="yellow"/>
        </w:rPr>
      </w:pPr>
    </w:p>
    <w:p w14:paraId="513235E3" w14:textId="77777777" w:rsidR="0004444A" w:rsidRDefault="002E4B93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0E4A1D49" w14:textId="77777777" w:rsidR="0004444A" w:rsidRDefault="002E4B93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4C522880" w14:textId="77777777" w:rsidR="0004444A" w:rsidRDefault="002E4B93">
      <w:pPr>
        <w:ind w:firstLine="567"/>
        <w:jc w:val="both"/>
      </w:pPr>
      <w:r>
        <w:rPr>
          <w:sz w:val="28"/>
          <w:szCs w:val="28"/>
          <w:lang w:eastAsia="ar-SA"/>
        </w:rPr>
        <w:t xml:space="preserve">Возможны случаи </w:t>
      </w:r>
      <w:r>
        <w:rPr>
          <w:sz w:val="28"/>
          <w:szCs w:val="28"/>
          <w:lang w:eastAsia="ar-SA"/>
        </w:rPr>
        <w:t>обращения людей за медицинской помощью, связанные с укусами клещей, которые являются переносчиками клещевого энцефалита.</w:t>
      </w:r>
    </w:p>
    <w:p w14:paraId="06E88C12" w14:textId="77777777" w:rsidR="0004444A" w:rsidRDefault="002E4B9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</w:t>
      </w:r>
      <w:r>
        <w:rPr>
          <w:sz w:val="28"/>
          <w:szCs w:val="28"/>
          <w:lang w:eastAsia="ar-SA"/>
        </w:rPr>
        <w:t xml:space="preserve">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</w:t>
      </w:r>
      <w:r>
        <w:rPr>
          <w:sz w:val="28"/>
          <w:szCs w:val="28"/>
          <w:lang w:eastAsia="ar-SA"/>
        </w:rPr>
        <w:t>ердск, Новосибирск, Обь).</w:t>
      </w:r>
    </w:p>
    <w:p w14:paraId="225252A7" w14:textId="77777777" w:rsidR="0004444A" w:rsidRDefault="002E4B9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Возможен сезонный рост заболеваемости населения ОРВИ.</w:t>
      </w:r>
    </w:p>
    <w:p w14:paraId="4B39886A" w14:textId="77777777" w:rsidR="0004444A" w:rsidRDefault="0004444A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14:paraId="793329BD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3AD532B1" w14:textId="77777777" w:rsidR="0004444A" w:rsidRDefault="002E4B93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0069408" w14:textId="77777777" w:rsidR="0004444A" w:rsidRDefault="0004444A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3769C7AE" w14:textId="77777777" w:rsidR="0004444A" w:rsidRDefault="002E4B93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701E30B4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понижением</w:t>
      </w:r>
      <w:r>
        <w:rPr>
          <w:sz w:val="28"/>
          <w:szCs w:val="28"/>
        </w:rPr>
        <w:t xml:space="preserve"> ноч</w:t>
      </w:r>
      <w:r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температур увеличивается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</w:t>
      </w:r>
      <w:r>
        <w:rPr>
          <w:sz w:val="28"/>
          <w:szCs w:val="28"/>
        </w:rPr>
        <w:t>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513F6911" w14:textId="77777777" w:rsidR="0004444A" w:rsidRDefault="002E4B93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08AE9ECD" w14:textId="77777777" w:rsidR="0004444A" w:rsidRDefault="0004444A">
      <w:pPr>
        <w:ind w:firstLine="567"/>
        <w:jc w:val="both"/>
        <w:rPr>
          <w:b/>
          <w:sz w:val="28"/>
          <w:szCs w:val="28"/>
          <w:highlight w:val="yellow"/>
        </w:rPr>
      </w:pPr>
    </w:p>
    <w:p w14:paraId="2E0EC7FC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0. Прогноз обстановки на объектах энергетики.</w:t>
      </w:r>
    </w:p>
    <w:p w14:paraId="081ADA27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092FC836" w14:textId="77777777" w:rsidR="0004444A" w:rsidRDefault="0004444A">
      <w:pPr>
        <w:jc w:val="both"/>
        <w:rPr>
          <w:b/>
          <w:bCs/>
          <w:sz w:val="28"/>
          <w:szCs w:val="28"/>
          <w:highlight w:val="yellow"/>
        </w:rPr>
      </w:pPr>
    </w:p>
    <w:p w14:paraId="09208262" w14:textId="77777777" w:rsidR="0004444A" w:rsidRDefault="0004444A">
      <w:pPr>
        <w:ind w:firstLine="567"/>
        <w:jc w:val="both"/>
        <w:rPr>
          <w:sz w:val="28"/>
          <w:szCs w:val="28"/>
          <w:highlight w:val="yellow"/>
        </w:rPr>
      </w:pPr>
    </w:p>
    <w:p w14:paraId="3F369702" w14:textId="77777777" w:rsidR="0004444A" w:rsidRDefault="002E4B9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2C4C046A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продолжается запуск </w:t>
      </w:r>
      <w:r>
        <w:rPr>
          <w:sz w:val="28"/>
          <w:szCs w:val="28"/>
        </w:rPr>
        <w:t>системы теплоснабжения. Во время подключения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</w:t>
      </w:r>
      <w:r>
        <w:rPr>
          <w:sz w:val="28"/>
          <w:szCs w:val="28"/>
        </w:rPr>
        <w:t xml:space="preserve">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14:paraId="7B52246E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</w:t>
      </w:r>
      <w:r>
        <w:rPr>
          <w:sz w:val="28"/>
          <w:szCs w:val="28"/>
        </w:rPr>
        <w:t>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194C8C92" w14:textId="77777777" w:rsidR="0004444A" w:rsidRDefault="0004444A">
      <w:pPr>
        <w:ind w:firstLine="567"/>
        <w:jc w:val="both"/>
        <w:rPr>
          <w:sz w:val="28"/>
          <w:szCs w:val="28"/>
          <w:highlight w:val="yellow"/>
        </w:rPr>
      </w:pPr>
    </w:p>
    <w:p w14:paraId="28B97337" w14:textId="77777777" w:rsidR="0004444A" w:rsidRDefault="002E4B93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6D85C4F7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несчастных случаев и происш</w:t>
      </w:r>
      <w:r>
        <w:rPr>
          <w:sz w:val="28"/>
          <w:szCs w:val="28"/>
        </w:rPr>
        <w:t>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</w:t>
      </w:r>
      <w:r>
        <w:rPr>
          <w:sz w:val="28"/>
          <w:szCs w:val="28"/>
        </w:rPr>
        <w:t xml:space="preserve">дных объектах г. Новосибирска, на реках Обь, Бердь, Иня, Омь,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3FE23C94" w14:textId="77777777" w:rsidR="0004444A" w:rsidRDefault="0004444A">
      <w:pPr>
        <w:ind w:firstLine="567"/>
        <w:jc w:val="both"/>
        <w:rPr>
          <w:b/>
          <w:sz w:val="28"/>
          <w:szCs w:val="28"/>
        </w:rPr>
      </w:pPr>
    </w:p>
    <w:p w14:paraId="653AD58D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1D1F6F9F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</w:t>
      </w:r>
      <w:r>
        <w:rPr>
          <w:bCs/>
          <w:sz w:val="28"/>
          <w:szCs w:val="28"/>
        </w:rPr>
        <w:t xml:space="preserve"> по причине несоблюдения мер безопасности и правил ориентирования на местности в связи с сезоном охоты</w:t>
      </w:r>
      <w:r>
        <w:rPr>
          <w:bCs/>
          <w:sz w:val="28"/>
          <w:szCs w:val="28"/>
        </w:rPr>
        <w:t xml:space="preserve"> и сбором </w:t>
      </w:r>
      <w:r>
        <w:rPr>
          <w:bCs/>
          <w:sz w:val="28"/>
          <w:szCs w:val="28"/>
        </w:rPr>
        <w:t>дикоросов</w:t>
      </w:r>
      <w:r>
        <w:rPr>
          <w:sz w:val="28"/>
          <w:szCs w:val="28"/>
        </w:rPr>
        <w:t>.</w:t>
      </w:r>
    </w:p>
    <w:p w14:paraId="5A09E1BB" w14:textId="77777777" w:rsidR="0004444A" w:rsidRDefault="0004444A">
      <w:pPr>
        <w:ind w:firstLine="567"/>
        <w:jc w:val="both"/>
        <w:rPr>
          <w:b/>
          <w:sz w:val="28"/>
          <w:szCs w:val="28"/>
          <w:highlight w:val="yellow"/>
        </w:rPr>
      </w:pPr>
    </w:p>
    <w:p w14:paraId="48259AE6" w14:textId="77777777" w:rsidR="0004444A" w:rsidRDefault="002E4B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2.14. Прогноз обстановки на дорогах.</w:t>
      </w:r>
    </w:p>
    <w:p w14:paraId="65B44CD5" w14:textId="77777777" w:rsidR="0004444A" w:rsidRDefault="002E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Туманы в ночные и утренние часы, большое количество автотранспорта, проведение </w:t>
      </w:r>
      <w:r>
        <w:rPr>
          <w:sz w:val="28"/>
          <w:szCs w:val="28"/>
        </w:rPr>
        <w:t>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</w:t>
      </w:r>
      <w:r>
        <w:rPr>
          <w:sz w:val="28"/>
          <w:szCs w:val="28"/>
        </w:rPr>
        <w:t>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50F47B11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(г. Бердск, протяженность 0,165 км, перес</w:t>
      </w:r>
      <w:r>
        <w:rPr>
          <w:color w:val="000000"/>
          <w:sz w:val="28"/>
          <w:szCs w:val="28"/>
        </w:rPr>
        <w:t xml:space="preserve">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4E222666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0F27EE20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37,849 км по 38,029 км, с 38,136 км по 38,218 км, с 39,937 км по 39,458 </w:t>
      </w:r>
      <w:r>
        <w:rPr>
          <w:color w:val="000000"/>
          <w:sz w:val="28"/>
          <w:szCs w:val="28"/>
        </w:rPr>
        <w:t>км (г. Бердск, протяженность 0,693 км, опасный поворот);</w:t>
      </w:r>
    </w:p>
    <w:p w14:paraId="09E6F7A7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7CB773B7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</w:t>
      </w:r>
      <w:r>
        <w:rPr>
          <w:color w:val="000000"/>
          <w:sz w:val="28"/>
          <w:szCs w:val="28"/>
        </w:rPr>
        <w:t>ость 0,413 км, крутой спуск (подъём));</w:t>
      </w:r>
    </w:p>
    <w:p w14:paraId="24DF4093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23BCFC14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</w:t>
      </w:r>
      <w:r>
        <w:rPr>
          <w:color w:val="000000"/>
          <w:sz w:val="28"/>
          <w:szCs w:val="28"/>
        </w:rPr>
        <w:t>рутой спуск (подъём));</w:t>
      </w:r>
    </w:p>
    <w:p w14:paraId="241F5958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1B342C8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</w:t>
      </w:r>
      <w:r>
        <w:rPr>
          <w:color w:val="000000"/>
          <w:sz w:val="28"/>
          <w:szCs w:val="28"/>
        </w:rPr>
        <w:t>ой спуск (подъём));</w:t>
      </w:r>
    </w:p>
    <w:p w14:paraId="3515ED3D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253B1D4C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67DFA1CE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</w:t>
      </w:r>
      <w:r>
        <w:rPr>
          <w:color w:val="000000"/>
          <w:sz w:val="28"/>
          <w:szCs w:val="28"/>
        </w:rPr>
        <w:t xml:space="preserve">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094F5AB1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4456FFA2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</w:t>
      </w:r>
      <w:r>
        <w:rPr>
          <w:color w:val="000000"/>
          <w:sz w:val="28"/>
          <w:szCs w:val="28"/>
        </w:rPr>
        <w:t>отяженность 1,649 км, опасный поворот);</w:t>
      </w:r>
    </w:p>
    <w:p w14:paraId="5899C0B1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1D823426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</w:t>
      </w:r>
      <w:r>
        <w:rPr>
          <w:color w:val="000000"/>
          <w:sz w:val="28"/>
          <w:szCs w:val="28"/>
        </w:rPr>
        <w:t>дъём));</w:t>
      </w:r>
    </w:p>
    <w:p w14:paraId="27175439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4506CDF2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3117A271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 xml:space="preserve">Р-255 «Сибирь» – с </w:t>
      </w:r>
      <w:r>
        <w:rPr>
          <w:color w:val="000000"/>
          <w:sz w:val="28"/>
          <w:szCs w:val="28"/>
        </w:rPr>
        <w:t>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72BFA79C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3D8DEE5A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08FDD514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</w:t>
      </w:r>
      <w:r>
        <w:rPr>
          <w:color w:val="000000"/>
          <w:sz w:val="28"/>
          <w:szCs w:val="28"/>
        </w:rPr>
        <w:t>инского района;</w:t>
      </w:r>
    </w:p>
    <w:p w14:paraId="0CE426B4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27AD70FA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43D3F964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3613519D" w14:textId="77777777" w:rsidR="0004444A" w:rsidRDefault="002E4B93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1E2EB72C" w14:textId="77777777" w:rsidR="0004444A" w:rsidRDefault="002E4B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</w:t>
      </w:r>
      <w:r>
        <w:rPr>
          <w:color w:val="000000"/>
          <w:sz w:val="28"/>
          <w:szCs w:val="28"/>
        </w:rPr>
        <w:t>пятствие, столкновение, опрокидывание.</w:t>
      </w:r>
      <w:bookmarkStart w:id="9" w:name="_Hlk84255620"/>
    </w:p>
    <w:p w14:paraId="0135E33D" w14:textId="77777777" w:rsidR="0004444A" w:rsidRDefault="002E4B9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 затруднение движения автотранспорта по грунтовым дорогам области.</w:t>
      </w:r>
    </w:p>
    <w:p w14:paraId="0B5B3CE2" w14:textId="77777777" w:rsidR="0004444A" w:rsidRDefault="0004444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269BF5B0" w14:textId="77777777" w:rsidR="0004444A" w:rsidRDefault="0004444A">
      <w:bookmarkStart w:id="10" w:name="_GoBack"/>
      <w:bookmarkEnd w:id="9"/>
      <w:bookmarkEnd w:id="10"/>
    </w:p>
    <w:sectPr w:rsidR="0004444A">
      <w:headerReference w:type="default" r:id="rId7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303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9004F" w14:textId="77777777" w:rsidR="002E4B93" w:rsidRDefault="002E4B93">
      <w:r>
        <w:separator/>
      </w:r>
    </w:p>
  </w:endnote>
  <w:endnote w:type="continuationSeparator" w:id="0">
    <w:p w14:paraId="0900401A" w14:textId="77777777" w:rsidR="002E4B93" w:rsidRDefault="002E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Noto Sans Devanagari">
    <w:charset w:val="01"/>
    <w:family w:val="roman"/>
    <w:pitch w:val="default"/>
    <w:sig w:usb0="80008023" w:usb1="00002046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Microsoft YaHei">
    <w:altName w:val="DejaVu San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A3CB8" w14:textId="77777777" w:rsidR="002E4B93" w:rsidRDefault="002E4B93">
      <w:r>
        <w:separator/>
      </w:r>
    </w:p>
  </w:footnote>
  <w:footnote w:type="continuationSeparator" w:id="0">
    <w:p w14:paraId="29E1E9DC" w14:textId="77777777" w:rsidR="002E4B93" w:rsidRDefault="002E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E0F3C" w14:textId="77777777" w:rsidR="0004444A" w:rsidRDefault="002E4B93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0C9"/>
    <w:multiLevelType w:val="multilevel"/>
    <w:tmpl w:val="049750C9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1443" w:hanging="1584"/>
      </w:pPr>
    </w:lvl>
  </w:abstractNum>
  <w:abstractNum w:abstractNumId="1" w15:restartNumberingAfterBreak="0">
    <w:nsid w:val="2BA762E6"/>
    <w:multiLevelType w:val="multilevel"/>
    <w:tmpl w:val="2BA762E6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C15F43"/>
    <w:multiLevelType w:val="multilevel"/>
    <w:tmpl w:val="35C15F43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3" w15:restartNumberingAfterBreak="0">
    <w:nsid w:val="40997288"/>
    <w:multiLevelType w:val="multilevel"/>
    <w:tmpl w:val="4099728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9B7"/>
    <w:rsid w:val="0004444A"/>
    <w:rsid w:val="00217A86"/>
    <w:rsid w:val="00217BC7"/>
    <w:rsid w:val="002419B7"/>
    <w:rsid w:val="002E4B93"/>
    <w:rsid w:val="003F1CE8"/>
    <w:rsid w:val="004E3B9B"/>
    <w:rsid w:val="00762A5C"/>
    <w:rsid w:val="00A873CD"/>
    <w:rsid w:val="00AF19D1"/>
    <w:rsid w:val="00B347FF"/>
    <w:rsid w:val="00B66260"/>
    <w:rsid w:val="00C84D65"/>
    <w:rsid w:val="00CE023E"/>
    <w:rsid w:val="00D308E6"/>
    <w:rsid w:val="00D779EC"/>
    <w:rsid w:val="26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15C18F"/>
  <w15:docId w15:val="{D807316D-C882-4E82-9C62-C707E4E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ndnote reference"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ab">
    <w:name w:val="annotation subject"/>
    <w:next w:val="ac"/>
    <w:qFormat/>
    <w:pPr>
      <w:suppressAutoHyphens/>
    </w:pPr>
    <w:rPr>
      <w:b/>
      <w:bCs/>
    </w:rPr>
  </w:style>
  <w:style w:type="paragraph" w:styleId="ac">
    <w:name w:val="annotation text"/>
    <w:basedOn w:val="a"/>
    <w:uiPriority w:val="99"/>
    <w:semiHidden/>
    <w:unhideWhenUsed/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f0"/>
    <w:qFormat/>
  </w:style>
  <w:style w:type="paragraph" w:customStyle="1" w:styleId="af0">
    <w:name w:val="Колонтитул"/>
    <w:basedOn w:val="a"/>
    <w:qFormat/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1">
    <w:name w:val="Body Text"/>
    <w:basedOn w:val="a"/>
    <w:link w:val="af2"/>
    <w:qFormat/>
    <w:pPr>
      <w:widowControl w:val="0"/>
      <w:jc w:val="both"/>
    </w:pPr>
  </w:style>
  <w:style w:type="paragraph" w:styleId="af3">
    <w:name w:val="index heading"/>
    <w:basedOn w:val="af4"/>
    <w:next w:val="12"/>
    <w:qFormat/>
  </w:style>
  <w:style w:type="paragraph" w:styleId="af4">
    <w:name w:val="Title"/>
    <w:basedOn w:val="a"/>
    <w:next w:val="af1"/>
    <w:link w:val="af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</w:pPr>
  </w:style>
  <w:style w:type="paragraph" w:styleId="afa">
    <w:name w:val="List"/>
    <w:basedOn w:val="af1"/>
    <w:qFormat/>
    <w:rPr>
      <w:rFonts w:cs="Mangal"/>
    </w:rPr>
  </w:style>
  <w:style w:type="paragraph" w:styleId="afb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  <w:szCs w:val="24"/>
    </w:r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f5">
    <w:name w:val="Заголовок Знак"/>
    <w:link w:val="af4"/>
    <w:uiPriority w:val="10"/>
    <w:qFormat/>
    <w:rPr>
      <w:sz w:val="48"/>
      <w:szCs w:val="48"/>
    </w:rPr>
  </w:style>
  <w:style w:type="character" w:customStyle="1" w:styleId="afd">
    <w:name w:val="Подзаголовок Знак"/>
    <w:link w:val="afc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aff">
    <w:name w:val="Выделенная цитата Знак"/>
    <w:link w:val="aff0"/>
    <w:uiPriority w:val="30"/>
    <w:qFormat/>
    <w:rPr>
      <w:i/>
    </w:rPr>
  </w:style>
  <w:style w:type="paragraph" w:styleId="aff0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f3">
    <w:name w:val="Текст примечания Знак"/>
    <w:qFormat/>
  </w:style>
  <w:style w:type="character" w:customStyle="1" w:styleId="af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9">
    <w:name w:val="Нижний колонтитул Знак"/>
    <w:basedOn w:val="a0"/>
    <w:link w:val="af8"/>
    <w:uiPriority w:val="99"/>
    <w:qFormat/>
  </w:style>
  <w:style w:type="character" w:customStyle="1" w:styleId="af2">
    <w:name w:val="Основной текст Знак"/>
    <w:basedOn w:val="a0"/>
    <w:link w:val="af1"/>
    <w:qFormat/>
    <w:rPr>
      <w:lang w:eastAsia="zh-CN"/>
    </w:rPr>
  </w:style>
  <w:style w:type="paragraph" w:customStyle="1" w:styleId="1c">
    <w:name w:val="Заголовок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d">
    <w:name w:val="Заголовок оглавления1"/>
    <w:uiPriority w:val="39"/>
    <w:unhideWhenUsed/>
    <w:qFormat/>
    <w:pPr>
      <w:suppressAutoHyphens/>
    </w:p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e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Заголовок оглавления1"/>
    <w:uiPriority w:val="39"/>
    <w:unhideWhenUsed/>
    <w:qFormat/>
    <w:pPr>
      <w:suppressAutoHyphens/>
    </w:pPr>
    <w:rPr>
      <w:lang w:eastAsia="zh-CN"/>
    </w:rPr>
  </w:style>
  <w:style w:type="paragraph" w:customStyle="1" w:styleId="820">
    <w:name w:val="Заголовок8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1">
    <w:name w:val="Заголовок8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2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3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1">
    <w:name w:val="Заголовок7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2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3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1">
    <w:name w:val="Заголовок6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2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3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Заголовок5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2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3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1">
    <w:name w:val="Заголовок4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2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3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1">
    <w:name w:val="Заголовок3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2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3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2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7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d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Заголовок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d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e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b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Заголовок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0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1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  <w:suppressAutoHyphens/>
    </w:pPr>
    <w:rPr>
      <w:lang w:eastAsia="zh-CN"/>
    </w:rPr>
  </w:style>
  <w:style w:type="paragraph" w:styleId="aff7">
    <w:name w:val="No Spacing"/>
    <w:qFormat/>
    <w:pPr>
      <w:suppressAutoHyphens/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1"/>
    <w:qFormat/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4f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suppressAutoHyphens/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  <w:suppressAutoHyphens/>
    </w:pPr>
    <w:rPr>
      <w:color w:val="000000"/>
      <w:lang w:eastAsia="zh-CN"/>
    </w:rPr>
  </w:style>
  <w:style w:type="paragraph" w:customStyle="1" w:styleId="1f6">
    <w:name w:val="Без интервала1"/>
    <w:qFormat/>
    <w:pPr>
      <w:suppressAutoHyphens/>
    </w:pPr>
    <w:rPr>
      <w:lang w:eastAsia="zh-CN"/>
    </w:r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37847</TotalTime>
  <Pages>6</Pages>
  <Words>1773</Words>
  <Characters>10108</Characters>
  <Application>Microsoft Office Word</Application>
  <DocSecurity>0</DocSecurity>
  <Lines>84</Lines>
  <Paragraphs>23</Paragraphs>
  <ScaleCrop>false</ScaleCrop>
  <Company>Microsoft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edds_2</cp:lastModifiedBy>
  <cp:revision>821</cp:revision>
  <dcterms:created xsi:type="dcterms:W3CDTF">2024-03-11T15:54:00Z</dcterms:created>
  <dcterms:modified xsi:type="dcterms:W3CDTF">2024-10-01T14:11:00Z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