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639C9" w14:textId="77777777" w:rsidR="00641EAF" w:rsidRDefault="00F54BC7">
      <w:pPr>
        <w:jc w:val="center"/>
      </w:pPr>
      <w:r>
        <w:rPr>
          <w:rFonts w:ascii="Times New Roman" w:hAnsi="Times New Roman"/>
          <w:b/>
          <w:color w:val="000000"/>
          <w:sz w:val="28"/>
          <w:szCs w:val="28"/>
        </w:rPr>
        <w:t>Прогноз возможных чрезвычайных ситуаций</w:t>
      </w:r>
    </w:p>
    <w:p w14:paraId="3A139BF4" w14:textId="77777777" w:rsidR="00641EAF" w:rsidRDefault="00F54BC7">
      <w:pPr>
        <w:jc w:val="center"/>
      </w:pPr>
      <w:r>
        <w:rPr>
          <w:rFonts w:ascii="Times New Roman" w:hAnsi="Times New Roman"/>
          <w:b/>
          <w:color w:val="000000"/>
          <w:sz w:val="28"/>
          <w:szCs w:val="28"/>
        </w:rPr>
        <w:t>на территории Новосибирской области на 03.05.2025 г.</w:t>
      </w:r>
    </w:p>
    <w:p w14:paraId="1D52A181" w14:textId="77777777" w:rsidR="00641EAF" w:rsidRDefault="00F54BC7">
      <w:pPr>
        <w:jc w:val="center"/>
      </w:pPr>
      <w:r>
        <w:rPr>
          <w:rFonts w:ascii="Times New Roman" w:hAnsi="Times New Roman"/>
          <w:color w:val="000000"/>
          <w:sz w:val="22"/>
          <w:szCs w:val="22"/>
        </w:rPr>
        <w:t>(при составлении прогноза использована информация ФГБУ «Западно-Сибирское УГМС»,</w:t>
      </w:r>
    </w:p>
    <w:p w14:paraId="060A9EBE" w14:textId="77777777" w:rsidR="00641EAF" w:rsidRDefault="00F54BC7">
      <w:pPr>
        <w:jc w:val="center"/>
        <w:outlineLvl w:val="0"/>
      </w:pPr>
      <w:r>
        <w:rPr>
          <w:rFonts w:ascii="Times New Roman" w:hAnsi="Times New Roman"/>
          <w:color w:val="000000"/>
          <w:sz w:val="22"/>
          <w:szCs w:val="22"/>
        </w:rPr>
        <w:t>Верхне-Обского бассейнового водного управления Федерального агентства водных ресурсов,</w:t>
      </w:r>
    </w:p>
    <w:p w14:paraId="6078A06F" w14:textId="77777777" w:rsidR="00641EAF" w:rsidRDefault="00F54BC7">
      <w:pPr>
        <w:jc w:val="center"/>
        <w:outlineLvl w:val="0"/>
      </w:pPr>
      <w:r>
        <w:rPr>
          <w:rFonts w:ascii="Times New Roman" w:hAnsi="Times New Roman"/>
          <w:color w:val="000000"/>
          <w:sz w:val="22"/>
          <w:szCs w:val="22"/>
        </w:rPr>
        <w:t>Алтае-Саянский филиал ГС СО РАН, управления Роспотребнадзора по НСО)</w:t>
      </w:r>
    </w:p>
    <w:p w14:paraId="0EAFB21F" w14:textId="77777777" w:rsidR="00641EAF" w:rsidRDefault="00641EAF">
      <w:pPr>
        <w:ind w:firstLine="567"/>
        <w:jc w:val="both"/>
        <w:rPr>
          <w:rFonts w:ascii="Times New Roman" w:hAnsi="Times New Roman"/>
          <w:color w:val="000000"/>
          <w:sz w:val="28"/>
          <w:szCs w:val="28"/>
          <w:shd w:val="clear" w:color="auto" w:fill="FFFF00"/>
        </w:rPr>
      </w:pPr>
    </w:p>
    <w:p w14:paraId="0551030B" w14:textId="77777777" w:rsidR="00641EAF" w:rsidRDefault="00F54BC7">
      <w:pPr>
        <w:jc w:val="center"/>
        <w:outlineLvl w:val="0"/>
      </w:pPr>
      <w:r>
        <w:rPr>
          <w:rFonts w:ascii="Times New Roman" w:hAnsi="Times New Roman"/>
          <w:b/>
          <w:sz w:val="28"/>
          <w:szCs w:val="28"/>
        </w:rPr>
        <w:t>Опасные гидрометеорологические явления</w:t>
      </w:r>
    </w:p>
    <w:tbl>
      <w:tblPr>
        <w:tblW w:w="9855" w:type="dxa"/>
        <w:jc w:val="center"/>
        <w:tblLayout w:type="fixed"/>
        <w:tblCellMar>
          <w:top w:w="30" w:type="dxa"/>
          <w:left w:w="30" w:type="dxa"/>
          <w:bottom w:w="30" w:type="dxa"/>
          <w:right w:w="30" w:type="dxa"/>
        </w:tblCellMar>
        <w:tblLook w:val="04A0" w:firstRow="1" w:lastRow="0" w:firstColumn="1" w:lastColumn="0" w:noHBand="0" w:noVBand="1"/>
      </w:tblPr>
      <w:tblGrid>
        <w:gridCol w:w="2064"/>
        <w:gridCol w:w="7791"/>
      </w:tblGrid>
      <w:tr w:rsidR="00641EAF" w14:paraId="65DE321A" w14:textId="77777777">
        <w:trPr>
          <w:trHeight w:val="715"/>
          <w:jc w:val="center"/>
        </w:trPr>
        <w:tc>
          <w:tcPr>
            <w:tcW w:w="2064" w:type="dxa"/>
            <w:tcBorders>
              <w:top w:val="single" w:sz="6" w:space="0" w:color="C0C0C0"/>
              <w:left w:val="single" w:sz="6" w:space="0" w:color="C0C0C0"/>
              <w:bottom w:val="single" w:sz="4" w:space="0" w:color="000000"/>
              <w:right w:val="single" w:sz="6" w:space="0" w:color="C0C0C0"/>
            </w:tcBorders>
            <w:vAlign w:val="center"/>
          </w:tcPr>
          <w:p w14:paraId="0FEE5DD1" w14:textId="77777777" w:rsidR="00641EAF" w:rsidRDefault="00F54BC7">
            <w:pPr>
              <w:widowControl w:val="0"/>
              <w:jc w:val="center"/>
            </w:pPr>
            <w:r>
              <w:rPr>
                <w:rFonts w:ascii="Times New Roman" w:hAnsi="Times New Roman"/>
                <w:color w:val="000000"/>
                <w:sz w:val="28"/>
                <w:szCs w:val="28"/>
              </w:rPr>
              <w:t>Новосибирская область</w:t>
            </w:r>
          </w:p>
        </w:tc>
        <w:tc>
          <w:tcPr>
            <w:tcW w:w="7790" w:type="dxa"/>
            <w:tcBorders>
              <w:top w:val="single" w:sz="6" w:space="0" w:color="C0C0C0"/>
              <w:left w:val="single" w:sz="6" w:space="0" w:color="C0C0C0"/>
              <w:bottom w:val="single" w:sz="4" w:space="0" w:color="000000"/>
              <w:right w:val="single" w:sz="6" w:space="0" w:color="C0C0C0"/>
            </w:tcBorders>
            <w:vAlign w:val="center"/>
          </w:tcPr>
          <w:p w14:paraId="4691E3D5" w14:textId="77777777" w:rsidR="00641EAF" w:rsidRDefault="00F54BC7">
            <w:pPr>
              <w:widowControl w:val="0"/>
              <w:ind w:left="-57"/>
              <w:jc w:val="center"/>
            </w:pPr>
            <w:r>
              <w:rPr>
                <w:rFonts w:ascii="Times New Roman" w:hAnsi="Times New Roman"/>
                <w:color w:val="000000"/>
                <w:sz w:val="28"/>
                <w:szCs w:val="28"/>
              </w:rPr>
              <w:t>03-05.05 местами сохранится высокая пожароопасность (4 класса).</w:t>
            </w:r>
          </w:p>
        </w:tc>
      </w:tr>
    </w:tbl>
    <w:p w14:paraId="1834F37A" w14:textId="77777777" w:rsidR="00641EAF" w:rsidRDefault="00641EAF">
      <w:pPr>
        <w:jc w:val="both"/>
        <w:rPr>
          <w:rFonts w:ascii="Times New Roman" w:hAnsi="Times New Roman"/>
          <w:sz w:val="28"/>
          <w:szCs w:val="28"/>
          <w:highlight w:val="yellow"/>
        </w:rPr>
      </w:pPr>
    </w:p>
    <w:p w14:paraId="426D559A" w14:textId="77777777" w:rsidR="00641EAF" w:rsidRDefault="00F54BC7">
      <w:pPr>
        <w:ind w:firstLine="567"/>
        <w:jc w:val="both"/>
      </w:pPr>
      <w:r>
        <w:rPr>
          <w:rFonts w:ascii="Times New Roman" w:hAnsi="Times New Roman"/>
          <w:b/>
          <w:color w:val="000000"/>
          <w:sz w:val="28"/>
          <w:szCs w:val="28"/>
        </w:rPr>
        <w:t>1. Исходная обстановка (оценка состояния явлений и параметров ЧС).</w:t>
      </w:r>
    </w:p>
    <w:p w14:paraId="7779DD51" w14:textId="77777777" w:rsidR="00641EAF" w:rsidRDefault="00F54BC7">
      <w:pPr>
        <w:ind w:firstLine="567"/>
        <w:jc w:val="both"/>
      </w:pPr>
      <w:r>
        <w:rPr>
          <w:rFonts w:ascii="Times New Roman" w:hAnsi="Times New Roman"/>
          <w:b/>
          <w:bCs/>
          <w:color w:val="000000"/>
          <w:sz w:val="28"/>
          <w:szCs w:val="28"/>
        </w:rPr>
        <w:t>1.1 Метеорологическая обстановка.</w:t>
      </w:r>
    </w:p>
    <w:p w14:paraId="192C6D9B" w14:textId="77777777" w:rsidR="00641EAF" w:rsidRDefault="00F54BC7">
      <w:pPr>
        <w:ind w:firstLine="567"/>
        <w:jc w:val="both"/>
      </w:pPr>
      <w:r>
        <w:rPr>
          <w:rFonts w:ascii="Times New Roman" w:hAnsi="Times New Roman"/>
          <w:color w:val="000000"/>
          <w:sz w:val="28"/>
          <w:szCs w:val="28"/>
          <w:lang w:bidi="hi-IN"/>
        </w:rPr>
        <w:t>За прошедшие сутки на территории Новосибирской области ЧС, связанных с опасными и неблагоприятными метеорологическими явлениями, не зарегистрировано.</w:t>
      </w:r>
    </w:p>
    <w:p w14:paraId="58758C7A" w14:textId="77777777" w:rsidR="00641EAF" w:rsidRDefault="00641EAF">
      <w:pPr>
        <w:ind w:firstLine="567"/>
        <w:jc w:val="both"/>
        <w:rPr>
          <w:rFonts w:ascii="Times New Roman" w:hAnsi="Times New Roman"/>
          <w:b/>
          <w:bCs/>
          <w:color w:val="000000"/>
          <w:sz w:val="24"/>
        </w:rPr>
      </w:pPr>
    </w:p>
    <w:p w14:paraId="309B14DD" w14:textId="77777777" w:rsidR="00641EAF" w:rsidRDefault="00F54BC7">
      <w:pPr>
        <w:ind w:firstLine="567"/>
        <w:jc w:val="both"/>
      </w:pPr>
      <w:r>
        <w:rPr>
          <w:rFonts w:ascii="Times New Roman" w:hAnsi="Times New Roman"/>
          <w:b/>
          <w:bCs/>
          <w:color w:val="000000"/>
          <w:sz w:val="28"/>
          <w:szCs w:val="28"/>
        </w:rPr>
        <w:t>1.2. Экологическая обстановка.</w:t>
      </w:r>
    </w:p>
    <w:p w14:paraId="487C3561" w14:textId="77777777" w:rsidR="00641EAF" w:rsidRDefault="00F54BC7">
      <w:pPr>
        <w:ind w:firstLine="567"/>
        <w:jc w:val="both"/>
      </w:pPr>
      <w:r>
        <w:rPr>
          <w:rFonts w:ascii="Times New Roman" w:hAnsi="Times New Roman"/>
          <w:color w:val="000000"/>
          <w:sz w:val="28"/>
          <w:szCs w:val="28"/>
          <w:lang w:bidi="hi-IN"/>
        </w:rPr>
        <w:t>Стабильная.</w:t>
      </w:r>
    </w:p>
    <w:p w14:paraId="6018B4EF" w14:textId="77777777" w:rsidR="00641EAF" w:rsidRDefault="00641EAF">
      <w:pPr>
        <w:ind w:firstLine="567"/>
        <w:jc w:val="both"/>
        <w:rPr>
          <w:rFonts w:ascii="Times New Roman" w:hAnsi="Times New Roman"/>
          <w:color w:val="000000"/>
          <w:sz w:val="20"/>
          <w:szCs w:val="20"/>
        </w:rPr>
      </w:pPr>
    </w:p>
    <w:p w14:paraId="2EE227D7" w14:textId="77777777" w:rsidR="00641EAF" w:rsidRDefault="00F54BC7">
      <w:pPr>
        <w:ind w:firstLine="567"/>
        <w:jc w:val="both"/>
      </w:pPr>
      <w:r>
        <w:rPr>
          <w:rFonts w:ascii="Times New Roman" w:hAnsi="Times New Roman"/>
          <w:b/>
          <w:color w:val="000000"/>
          <w:sz w:val="28"/>
          <w:szCs w:val="28"/>
        </w:rPr>
        <w:t>1.3. Радиационная и химическая обстановка.</w:t>
      </w:r>
    </w:p>
    <w:p w14:paraId="351F35FA" w14:textId="77777777" w:rsidR="00641EAF" w:rsidRDefault="00F54BC7">
      <w:pPr>
        <w:pStyle w:val="1f4"/>
        <w:ind w:firstLine="560"/>
        <w:jc w:val="both"/>
      </w:pPr>
      <w:r>
        <w:rPr>
          <w:rFonts w:ascii="Times New Roman" w:hAnsi="Times New Roman" w:cs="Times New Roman"/>
          <w:color w:val="000000"/>
          <w:sz w:val="28"/>
          <w:szCs w:val="28"/>
        </w:rPr>
        <w:t>За прошедшие сутки фактов выброса вредных веществ в атмосферу городов Новосибирск, Бердск, Искитим, Обь, р.п. Кольцово не зарегистрировано.</w:t>
      </w:r>
    </w:p>
    <w:p w14:paraId="09668D9E" w14:textId="77777777" w:rsidR="00641EAF" w:rsidRDefault="00641EAF">
      <w:pPr>
        <w:ind w:firstLine="567"/>
        <w:jc w:val="both"/>
        <w:rPr>
          <w:rFonts w:ascii="Times New Roman" w:hAnsi="Times New Roman"/>
          <w:color w:val="000000"/>
          <w:sz w:val="20"/>
          <w:szCs w:val="20"/>
          <w:shd w:val="clear" w:color="auto" w:fill="FFFF00"/>
        </w:rPr>
      </w:pPr>
    </w:p>
    <w:p w14:paraId="3E53990D" w14:textId="77777777" w:rsidR="00641EAF" w:rsidRDefault="00F54BC7">
      <w:pPr>
        <w:ind w:firstLine="567"/>
        <w:jc w:val="both"/>
      </w:pPr>
      <w:r>
        <w:rPr>
          <w:rFonts w:ascii="Times New Roman" w:hAnsi="Times New Roman"/>
          <w:b/>
          <w:color w:val="000000"/>
          <w:sz w:val="28"/>
          <w:szCs w:val="28"/>
        </w:rPr>
        <w:t>1.4. Гидрологическая обстановка.</w:t>
      </w:r>
    </w:p>
    <w:p w14:paraId="28235979" w14:textId="77777777" w:rsidR="00641EAF" w:rsidRDefault="00F54BC7">
      <w:pPr>
        <w:ind w:firstLine="567"/>
        <w:jc w:val="both"/>
      </w:pPr>
      <w:r>
        <w:rPr>
          <w:rFonts w:ascii="Times New Roman" w:hAnsi="Times New Roman"/>
          <w:bCs/>
          <w:color w:val="000000"/>
          <w:sz w:val="28"/>
          <w:szCs w:val="28"/>
        </w:rPr>
        <w:t>ЧС, связанных с гидрологическими явлениями, за истекшие сутки не произошло.</w:t>
      </w:r>
    </w:p>
    <w:p w14:paraId="6F2C30F3" w14:textId="77777777" w:rsidR="00641EAF" w:rsidRDefault="00F54BC7">
      <w:pPr>
        <w:ind w:firstLine="567"/>
        <w:jc w:val="both"/>
      </w:pPr>
      <w:r>
        <w:rPr>
          <w:rFonts w:ascii="Times New Roman" w:hAnsi="Times New Roman"/>
          <w:bCs/>
          <w:color w:val="000000"/>
          <w:sz w:val="28"/>
          <w:szCs w:val="28"/>
        </w:rPr>
        <w:t>На реках Омь, Тартас наблюдается стабилизация уровней воды.</w:t>
      </w:r>
    </w:p>
    <w:p w14:paraId="0D5ECAC0" w14:textId="77777777" w:rsidR="00641EAF" w:rsidRDefault="00F54BC7">
      <w:pPr>
        <w:ind w:firstLine="567"/>
        <w:jc w:val="both"/>
      </w:pPr>
      <w:r>
        <w:rPr>
          <w:rFonts w:ascii="Times New Roman" w:hAnsi="Times New Roman"/>
          <w:bCs/>
          <w:color w:val="000000"/>
          <w:sz w:val="28"/>
          <w:szCs w:val="28"/>
        </w:rPr>
        <w:t>В районе г. п. Гавриловский на реке Каргат уровень воды повысился на 2 см и составил 414 см при критической отметке 480 см, достижение критической отметки маловероятно.</w:t>
      </w:r>
    </w:p>
    <w:p w14:paraId="0894CD98" w14:textId="77777777" w:rsidR="00641EAF" w:rsidRDefault="00F54BC7">
      <w:pPr>
        <w:ind w:firstLine="567"/>
        <w:jc w:val="both"/>
      </w:pPr>
      <w:r>
        <w:rPr>
          <w:rFonts w:ascii="Times New Roman" w:hAnsi="Times New Roman"/>
          <w:bCs/>
          <w:color w:val="000000"/>
          <w:sz w:val="28"/>
          <w:szCs w:val="28"/>
        </w:rPr>
        <w:t>На остальных реках области отмечается постепенное снижение уровня воды.</w:t>
      </w:r>
    </w:p>
    <w:p w14:paraId="4F9FE947" w14:textId="77777777" w:rsidR="00641EAF" w:rsidRDefault="00F54BC7">
      <w:pPr>
        <w:ind w:firstLine="567"/>
        <w:jc w:val="both"/>
      </w:pPr>
      <w:r>
        <w:rPr>
          <w:rFonts w:ascii="Times New Roman" w:hAnsi="Times New Roman"/>
          <w:b/>
          <w:color w:val="000000"/>
          <w:sz w:val="28"/>
          <w:szCs w:val="28"/>
        </w:rPr>
        <w:t>Функционирование ГЭС</w:t>
      </w:r>
    </w:p>
    <w:p w14:paraId="44C53750" w14:textId="77777777" w:rsidR="00641EAF" w:rsidRDefault="00F54BC7">
      <w:pPr>
        <w:ind w:firstLine="567"/>
        <w:jc w:val="both"/>
      </w:pPr>
      <w:r>
        <w:rPr>
          <w:rFonts w:ascii="Times New Roman" w:hAnsi="Times New Roman"/>
          <w:bCs/>
          <w:color w:val="000000"/>
          <w:sz w:val="28"/>
          <w:szCs w:val="28"/>
        </w:rPr>
        <w:t>Новосибирская ГЭС работает в штатном режиме. Средний уровень воды в Новосибирском водохранилище составил 111,14 мБС (Балтийской системы измерений), сброс 2400 м³/с, приток 3180 м³/с. Уровень воды в реке Обь в районе г. Новосибирска находится на отметке 166 см.</w:t>
      </w:r>
    </w:p>
    <w:p w14:paraId="5CE7CED4" w14:textId="77777777" w:rsidR="00641EAF" w:rsidRDefault="00641EAF">
      <w:pPr>
        <w:ind w:firstLine="567"/>
        <w:jc w:val="both"/>
        <w:rPr>
          <w:rFonts w:ascii="Times New Roman" w:hAnsi="Times New Roman"/>
          <w:b/>
          <w:bCs/>
          <w:color w:val="000000"/>
          <w:sz w:val="20"/>
          <w:szCs w:val="20"/>
          <w:shd w:val="clear" w:color="auto" w:fill="FFFF00"/>
        </w:rPr>
      </w:pPr>
    </w:p>
    <w:p w14:paraId="43F681E4" w14:textId="77777777" w:rsidR="00641EAF" w:rsidRDefault="00F54BC7">
      <w:pPr>
        <w:tabs>
          <w:tab w:val="left" w:pos="3035"/>
        </w:tabs>
        <w:ind w:firstLine="567"/>
        <w:jc w:val="both"/>
      </w:pPr>
      <w:r>
        <w:rPr>
          <w:rFonts w:ascii="Times New Roman" w:hAnsi="Times New Roman"/>
          <w:b/>
          <w:color w:val="000000"/>
          <w:sz w:val="28"/>
          <w:szCs w:val="28"/>
        </w:rPr>
        <w:t>1.5. Лесопожарная обстановка.</w:t>
      </w:r>
    </w:p>
    <w:p w14:paraId="62E1F0BA" w14:textId="77777777" w:rsidR="00641EAF" w:rsidRDefault="00F54BC7">
      <w:pPr>
        <w:pStyle w:val="1f4"/>
        <w:ind w:firstLine="560"/>
        <w:jc w:val="both"/>
      </w:pPr>
      <w:r>
        <w:rPr>
          <w:rFonts w:ascii="Times New Roman" w:hAnsi="Times New Roman" w:cs="Times New Roman"/>
          <w:color w:val="000000"/>
          <w:sz w:val="28"/>
          <w:szCs w:val="28"/>
        </w:rPr>
        <w:t>По данным ФГБУ «Западно-Сибирское УГМС» на территории Кыштовского, Усть-Таркского, Куйбышевского, Убинского, Каргатского, Кочковского, Ордынского и Сузунского районов установилась высокая пожароопасность 4-го класса, на остальной территории области - пожароопасность 3-го, местами 2-го класса.</w:t>
      </w:r>
    </w:p>
    <w:p w14:paraId="10DCF4CD" w14:textId="77777777" w:rsidR="00641EAF" w:rsidRDefault="00F54BC7">
      <w:pPr>
        <w:pStyle w:val="1f4"/>
        <w:ind w:firstLine="5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 сутки зарегистрирован 1 лесной пожар на площади 0,70 га (0,70 га </w:t>
      </w:r>
      <w:r>
        <w:rPr>
          <w:rFonts w:ascii="Times New Roman" w:hAnsi="Times New Roman" w:cs="Times New Roman"/>
          <w:color w:val="000000"/>
          <w:sz w:val="28"/>
          <w:szCs w:val="28"/>
        </w:rPr>
        <w:lastRenderedPageBreak/>
        <w:t>вся лесная). Ликвидирован. Действующих лесных пожаров нет.</w:t>
      </w:r>
    </w:p>
    <w:p w14:paraId="07A81F2A" w14:textId="77777777" w:rsidR="00641EAF" w:rsidRDefault="00F54BC7">
      <w:pPr>
        <w:pStyle w:val="1f4"/>
        <w:ind w:firstLine="560"/>
        <w:jc w:val="both"/>
        <w:rPr>
          <w:rFonts w:ascii="Times New Roman" w:hAnsi="Times New Roman" w:cs="Times New Roman"/>
          <w:color w:val="000000"/>
          <w:sz w:val="28"/>
          <w:szCs w:val="28"/>
        </w:rPr>
      </w:pPr>
      <w:r>
        <w:rPr>
          <w:rFonts w:ascii="Times New Roman" w:hAnsi="Times New Roman" w:cs="Times New Roman"/>
          <w:color w:val="000000"/>
          <w:sz w:val="28"/>
          <w:szCs w:val="28"/>
        </w:rPr>
        <w:t>Государственное автономное учреждение «Новосибирская база авиационной охраны лесов» проводило авиамониторинг территории области по маршрутам № 1 (Куйбышевский, Кыштовский, Северный, Венгеровский районы), № 2 (Убинский, Чулымский, Каргатский, Куйбышевский районы), № 3 (Сузунский, Ордынский, Черепановский районы).</w:t>
      </w:r>
    </w:p>
    <w:p w14:paraId="57C034B2" w14:textId="77777777" w:rsidR="00641EAF" w:rsidRDefault="00F54BC7">
      <w:pPr>
        <w:pStyle w:val="1f4"/>
        <w:ind w:firstLine="560"/>
        <w:jc w:val="both"/>
      </w:pPr>
      <w:r>
        <w:rPr>
          <w:rStyle w:val="10"/>
          <w:rFonts w:ascii="Times New Roman" w:hAnsi="Times New Roman" w:cs="Times New Roman"/>
          <w:color w:val="000000"/>
          <w:sz w:val="28"/>
          <w:szCs w:val="28"/>
        </w:rPr>
        <w:t>По данным космического мониторинга за сутки на территории области зафиксировано 29 термических точек, из них в 5-ти км зоне - 23 (АППГ- 26, в 5-ти км зоне - 15). Ликвидировано - 16, локализовано-13. Угрозы населенным пунктам нет. Всего с начала года зарегистрировано - 1372 термических точки, из них в 5-ти км зоне - 1103 (АППГ - 335, в 5-ти км зоне — 263).</w:t>
      </w:r>
    </w:p>
    <w:tbl>
      <w:tblPr>
        <w:tblW w:w="9117" w:type="dxa"/>
        <w:tblInd w:w="510" w:type="dxa"/>
        <w:tblLayout w:type="fixed"/>
        <w:tblLook w:val="04A0" w:firstRow="1" w:lastRow="0" w:firstColumn="1" w:lastColumn="0" w:noHBand="0" w:noVBand="1"/>
      </w:tblPr>
      <w:tblGrid>
        <w:gridCol w:w="738"/>
        <w:gridCol w:w="2288"/>
        <w:gridCol w:w="799"/>
        <w:gridCol w:w="888"/>
        <w:gridCol w:w="1088"/>
        <w:gridCol w:w="1013"/>
        <w:gridCol w:w="686"/>
        <w:gridCol w:w="864"/>
        <w:gridCol w:w="753"/>
      </w:tblGrid>
      <w:tr w:rsidR="00641EAF" w14:paraId="569B2192" w14:textId="77777777">
        <w:trPr>
          <w:trHeight w:val="389"/>
        </w:trPr>
        <w:tc>
          <w:tcPr>
            <w:tcW w:w="737" w:type="dxa"/>
            <w:vMerge w:val="restart"/>
            <w:tcBorders>
              <w:top w:val="single" w:sz="4" w:space="0" w:color="000000"/>
              <w:left w:val="single" w:sz="4" w:space="0" w:color="000000"/>
              <w:bottom w:val="single" w:sz="4" w:space="0" w:color="000000"/>
              <w:right w:val="single" w:sz="4" w:space="0" w:color="000000"/>
            </w:tcBorders>
            <w:vAlign w:val="center"/>
          </w:tcPr>
          <w:p w14:paraId="03B2717A" w14:textId="77777777" w:rsidR="00641EAF" w:rsidRDefault="00F54BC7">
            <w:pPr>
              <w:widowControl w:val="0"/>
              <w:tabs>
                <w:tab w:val="left" w:pos="164"/>
              </w:tabs>
              <w:jc w:val="center"/>
              <w:rPr>
                <w:sz w:val="19"/>
                <w:szCs w:val="19"/>
              </w:rPr>
            </w:pPr>
            <w:r>
              <w:rPr>
                <w:rFonts w:ascii="Times New Roman" w:hAnsi="Times New Roman"/>
                <w:color w:val="000000"/>
                <w:sz w:val="19"/>
                <w:szCs w:val="19"/>
              </w:rPr>
              <w:t>№</w:t>
            </w:r>
          </w:p>
          <w:p w14:paraId="6FB7FC81" w14:textId="77777777" w:rsidR="00641EAF" w:rsidRDefault="00F54BC7">
            <w:pPr>
              <w:widowControl w:val="0"/>
              <w:tabs>
                <w:tab w:val="left" w:pos="180"/>
              </w:tabs>
              <w:jc w:val="center"/>
              <w:rPr>
                <w:sz w:val="19"/>
                <w:szCs w:val="19"/>
              </w:rPr>
            </w:pPr>
            <w:r>
              <w:rPr>
                <w:rFonts w:ascii="Times New Roman" w:hAnsi="Times New Roman"/>
                <w:bCs/>
                <w:color w:val="000000"/>
                <w:sz w:val="19"/>
                <w:szCs w:val="19"/>
              </w:rPr>
              <w:t>п/п</w:t>
            </w:r>
          </w:p>
        </w:tc>
        <w:tc>
          <w:tcPr>
            <w:tcW w:w="2288" w:type="dxa"/>
            <w:vMerge w:val="restart"/>
            <w:tcBorders>
              <w:top w:val="single" w:sz="4" w:space="0" w:color="000000"/>
              <w:left w:val="single" w:sz="4" w:space="0" w:color="000000"/>
              <w:bottom w:val="single" w:sz="4" w:space="0" w:color="000000"/>
              <w:right w:val="single" w:sz="4" w:space="0" w:color="000000"/>
            </w:tcBorders>
            <w:vAlign w:val="center"/>
          </w:tcPr>
          <w:p w14:paraId="005EE0FF" w14:textId="77777777" w:rsidR="00641EAF" w:rsidRDefault="00F54BC7">
            <w:pPr>
              <w:widowControl w:val="0"/>
              <w:tabs>
                <w:tab w:val="left" w:pos="180"/>
              </w:tabs>
              <w:jc w:val="center"/>
              <w:rPr>
                <w:sz w:val="19"/>
                <w:szCs w:val="19"/>
              </w:rPr>
            </w:pPr>
            <w:r>
              <w:rPr>
                <w:rFonts w:ascii="Times New Roman" w:hAnsi="Times New Roman"/>
                <w:bCs/>
                <w:color w:val="000000"/>
                <w:sz w:val="19"/>
                <w:szCs w:val="19"/>
              </w:rPr>
              <w:t>Наименование</w:t>
            </w:r>
          </w:p>
          <w:p w14:paraId="52EA3B20" w14:textId="77777777" w:rsidR="00641EAF" w:rsidRDefault="00F54BC7">
            <w:pPr>
              <w:widowControl w:val="0"/>
              <w:tabs>
                <w:tab w:val="left" w:pos="180"/>
              </w:tabs>
              <w:jc w:val="center"/>
              <w:rPr>
                <w:sz w:val="19"/>
                <w:szCs w:val="19"/>
              </w:rPr>
            </w:pPr>
            <w:r>
              <w:rPr>
                <w:rFonts w:ascii="Times New Roman" w:hAnsi="Times New Roman"/>
                <w:bCs/>
                <w:color w:val="000000"/>
                <w:sz w:val="19"/>
                <w:szCs w:val="19"/>
              </w:rPr>
              <w:t>муниципального района</w:t>
            </w:r>
          </w:p>
        </w:tc>
        <w:tc>
          <w:tcPr>
            <w:tcW w:w="3788" w:type="dxa"/>
            <w:gridSpan w:val="4"/>
            <w:tcBorders>
              <w:top w:val="single" w:sz="4" w:space="0" w:color="000000"/>
              <w:left w:val="single" w:sz="4" w:space="0" w:color="000000"/>
              <w:bottom w:val="single" w:sz="4" w:space="0" w:color="000000"/>
              <w:right w:val="single" w:sz="4" w:space="0" w:color="000000"/>
            </w:tcBorders>
            <w:vAlign w:val="center"/>
          </w:tcPr>
          <w:p w14:paraId="7EEB2612" w14:textId="77777777" w:rsidR="00641EAF" w:rsidRDefault="00F54BC7">
            <w:pPr>
              <w:widowControl w:val="0"/>
              <w:tabs>
                <w:tab w:val="left" w:pos="180"/>
              </w:tabs>
              <w:jc w:val="center"/>
              <w:rPr>
                <w:sz w:val="19"/>
                <w:szCs w:val="19"/>
              </w:rPr>
            </w:pPr>
            <w:r>
              <w:rPr>
                <w:rFonts w:ascii="Times New Roman" w:hAnsi="Times New Roman"/>
                <w:bCs/>
                <w:color w:val="000000"/>
                <w:sz w:val="19"/>
                <w:szCs w:val="19"/>
              </w:rPr>
              <w:t>Обнаружено термических точек по</w:t>
            </w:r>
          </w:p>
          <w:p w14:paraId="1E207AE6" w14:textId="77777777" w:rsidR="00641EAF" w:rsidRDefault="00F54BC7">
            <w:pPr>
              <w:widowControl w:val="0"/>
              <w:tabs>
                <w:tab w:val="left" w:pos="180"/>
              </w:tabs>
              <w:jc w:val="center"/>
              <w:rPr>
                <w:sz w:val="19"/>
                <w:szCs w:val="19"/>
              </w:rPr>
            </w:pPr>
            <w:r>
              <w:rPr>
                <w:rFonts w:ascii="Times New Roman" w:hAnsi="Times New Roman"/>
                <w:bCs/>
                <w:color w:val="000000"/>
                <w:sz w:val="19"/>
                <w:szCs w:val="19"/>
              </w:rPr>
              <w:t>средствам космического мониторинга</w:t>
            </w:r>
          </w:p>
        </w:tc>
        <w:tc>
          <w:tcPr>
            <w:tcW w:w="686" w:type="dxa"/>
            <w:vMerge w:val="restart"/>
            <w:tcBorders>
              <w:top w:val="single" w:sz="4" w:space="0" w:color="000000"/>
              <w:left w:val="single" w:sz="4" w:space="0" w:color="000000"/>
              <w:bottom w:val="single" w:sz="4" w:space="0" w:color="000000"/>
              <w:right w:val="single" w:sz="4" w:space="0" w:color="000000"/>
            </w:tcBorders>
            <w:vAlign w:val="center"/>
          </w:tcPr>
          <w:p w14:paraId="5F1794DB" w14:textId="77777777" w:rsidR="00641EAF" w:rsidRDefault="00F54BC7">
            <w:pPr>
              <w:widowControl w:val="0"/>
              <w:tabs>
                <w:tab w:val="left" w:pos="180"/>
              </w:tabs>
              <w:jc w:val="center"/>
              <w:rPr>
                <w:sz w:val="19"/>
                <w:szCs w:val="19"/>
              </w:rPr>
            </w:pPr>
            <w:proofErr w:type="gramStart"/>
            <w:r>
              <w:rPr>
                <w:rFonts w:ascii="Times New Roman" w:hAnsi="Times New Roman"/>
                <w:bCs/>
                <w:color w:val="000000"/>
                <w:sz w:val="19"/>
                <w:szCs w:val="19"/>
              </w:rPr>
              <w:t>Подтвер-дились</w:t>
            </w:r>
            <w:proofErr w:type="gramEnd"/>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14:paraId="26B68474" w14:textId="77777777" w:rsidR="00641EAF" w:rsidRDefault="00F54BC7">
            <w:pPr>
              <w:widowControl w:val="0"/>
              <w:tabs>
                <w:tab w:val="left" w:pos="180"/>
              </w:tabs>
              <w:jc w:val="center"/>
              <w:rPr>
                <w:sz w:val="19"/>
                <w:szCs w:val="19"/>
              </w:rPr>
            </w:pPr>
            <w:r>
              <w:rPr>
                <w:rFonts w:ascii="Times New Roman" w:hAnsi="Times New Roman"/>
                <w:bCs/>
                <w:color w:val="000000"/>
                <w:sz w:val="19"/>
                <w:szCs w:val="19"/>
              </w:rPr>
              <w:t xml:space="preserve">Не </w:t>
            </w:r>
            <w:proofErr w:type="gramStart"/>
            <w:r>
              <w:rPr>
                <w:rFonts w:ascii="Times New Roman" w:hAnsi="Times New Roman"/>
                <w:bCs/>
                <w:color w:val="000000"/>
                <w:sz w:val="19"/>
                <w:szCs w:val="19"/>
              </w:rPr>
              <w:t>подтвер-дились</w:t>
            </w:r>
            <w:proofErr w:type="gramEnd"/>
          </w:p>
        </w:tc>
        <w:tc>
          <w:tcPr>
            <w:tcW w:w="753" w:type="dxa"/>
            <w:vMerge w:val="restart"/>
            <w:tcBorders>
              <w:top w:val="single" w:sz="4" w:space="0" w:color="000000"/>
              <w:left w:val="single" w:sz="4" w:space="0" w:color="000000"/>
              <w:bottom w:val="single" w:sz="4" w:space="0" w:color="000000"/>
              <w:right w:val="single" w:sz="4" w:space="0" w:color="000000"/>
            </w:tcBorders>
            <w:vAlign w:val="center"/>
          </w:tcPr>
          <w:p w14:paraId="43042963" w14:textId="77777777" w:rsidR="00641EAF" w:rsidRDefault="00F54BC7">
            <w:pPr>
              <w:widowControl w:val="0"/>
              <w:tabs>
                <w:tab w:val="left" w:pos="180"/>
              </w:tabs>
              <w:jc w:val="center"/>
              <w:rPr>
                <w:sz w:val="19"/>
                <w:szCs w:val="19"/>
              </w:rPr>
            </w:pPr>
            <w:r>
              <w:rPr>
                <w:rFonts w:ascii="Times New Roman" w:hAnsi="Times New Roman"/>
                <w:bCs/>
                <w:color w:val="000000"/>
                <w:sz w:val="19"/>
                <w:szCs w:val="19"/>
              </w:rPr>
              <w:t>Уровни</w:t>
            </w:r>
          </w:p>
          <w:p w14:paraId="11B48D3D" w14:textId="77777777" w:rsidR="00641EAF" w:rsidRDefault="00F54BC7">
            <w:pPr>
              <w:widowControl w:val="0"/>
              <w:tabs>
                <w:tab w:val="left" w:pos="180"/>
              </w:tabs>
              <w:jc w:val="center"/>
              <w:rPr>
                <w:sz w:val="19"/>
                <w:szCs w:val="19"/>
              </w:rPr>
            </w:pPr>
            <w:r>
              <w:rPr>
                <w:rFonts w:ascii="Times New Roman" w:hAnsi="Times New Roman"/>
                <w:bCs/>
                <w:color w:val="000000"/>
                <w:sz w:val="19"/>
                <w:szCs w:val="19"/>
              </w:rPr>
              <w:t>реагирования</w:t>
            </w:r>
          </w:p>
        </w:tc>
      </w:tr>
      <w:tr w:rsidR="00641EAF" w14:paraId="34A2973A" w14:textId="77777777">
        <w:trPr>
          <w:trHeight w:val="374"/>
        </w:trPr>
        <w:tc>
          <w:tcPr>
            <w:tcW w:w="737" w:type="dxa"/>
            <w:vMerge/>
            <w:tcBorders>
              <w:top w:val="single" w:sz="4" w:space="0" w:color="000000"/>
              <w:left w:val="single" w:sz="4" w:space="0" w:color="000000"/>
              <w:bottom w:val="single" w:sz="4" w:space="0" w:color="000000"/>
              <w:right w:val="single" w:sz="4" w:space="0" w:color="000000"/>
            </w:tcBorders>
            <w:vAlign w:val="center"/>
          </w:tcPr>
          <w:p w14:paraId="1863B1A9" w14:textId="77777777" w:rsidR="00641EAF" w:rsidRDefault="00641EAF">
            <w:pPr>
              <w:widowControl w:val="0"/>
              <w:rPr>
                <w:rFonts w:ascii="Times New Roman" w:hAnsi="Times New Roman"/>
                <w:color w:val="000000"/>
                <w:sz w:val="19"/>
                <w:szCs w:val="19"/>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43A36F25" w14:textId="77777777" w:rsidR="00641EAF" w:rsidRDefault="00641EAF">
            <w:pPr>
              <w:widowControl w:val="0"/>
              <w:rPr>
                <w:rFonts w:ascii="Times New Roman" w:hAnsi="Times New Roman"/>
                <w:color w:val="000000"/>
                <w:sz w:val="19"/>
                <w:szCs w:val="19"/>
              </w:rPr>
            </w:pPr>
          </w:p>
        </w:tc>
        <w:tc>
          <w:tcPr>
            <w:tcW w:w="1687" w:type="dxa"/>
            <w:gridSpan w:val="2"/>
            <w:tcBorders>
              <w:top w:val="single" w:sz="4" w:space="0" w:color="000000"/>
              <w:left w:val="single" w:sz="4" w:space="0" w:color="000000"/>
              <w:bottom w:val="single" w:sz="4" w:space="0" w:color="000000"/>
              <w:right w:val="single" w:sz="4" w:space="0" w:color="000000"/>
            </w:tcBorders>
            <w:vAlign w:val="center"/>
          </w:tcPr>
          <w:p w14:paraId="6FEBB49B" w14:textId="77777777" w:rsidR="00641EAF" w:rsidRDefault="00F54BC7">
            <w:pPr>
              <w:widowControl w:val="0"/>
              <w:tabs>
                <w:tab w:val="left" w:pos="180"/>
              </w:tabs>
              <w:rPr>
                <w:sz w:val="19"/>
                <w:szCs w:val="19"/>
              </w:rPr>
            </w:pPr>
            <w:r>
              <w:rPr>
                <w:rFonts w:ascii="Times New Roman" w:hAnsi="Times New Roman"/>
                <w:bCs/>
                <w:color w:val="000000"/>
                <w:sz w:val="19"/>
                <w:szCs w:val="19"/>
              </w:rPr>
              <w:t>за сутки</w:t>
            </w:r>
          </w:p>
        </w:tc>
        <w:tc>
          <w:tcPr>
            <w:tcW w:w="2101" w:type="dxa"/>
            <w:gridSpan w:val="2"/>
            <w:tcBorders>
              <w:top w:val="single" w:sz="4" w:space="0" w:color="000000"/>
              <w:left w:val="single" w:sz="4" w:space="0" w:color="000000"/>
              <w:bottom w:val="single" w:sz="4" w:space="0" w:color="000000"/>
              <w:right w:val="single" w:sz="4" w:space="0" w:color="000000"/>
            </w:tcBorders>
            <w:vAlign w:val="center"/>
          </w:tcPr>
          <w:p w14:paraId="407C9A2A" w14:textId="77777777" w:rsidR="00641EAF" w:rsidRDefault="00F54BC7">
            <w:pPr>
              <w:widowControl w:val="0"/>
              <w:tabs>
                <w:tab w:val="left" w:pos="180"/>
              </w:tabs>
              <w:rPr>
                <w:sz w:val="19"/>
                <w:szCs w:val="19"/>
              </w:rPr>
            </w:pPr>
            <w:r>
              <w:rPr>
                <w:rFonts w:ascii="Times New Roman" w:hAnsi="Times New Roman"/>
                <w:bCs/>
                <w:color w:val="000000"/>
                <w:sz w:val="19"/>
                <w:szCs w:val="19"/>
              </w:rPr>
              <w:t>Нарастающим</w:t>
            </w:r>
          </w:p>
          <w:p w14:paraId="073320D7" w14:textId="77777777" w:rsidR="00641EAF" w:rsidRDefault="00F54BC7">
            <w:pPr>
              <w:widowControl w:val="0"/>
              <w:tabs>
                <w:tab w:val="left" w:pos="180"/>
              </w:tabs>
              <w:rPr>
                <w:sz w:val="19"/>
                <w:szCs w:val="19"/>
              </w:rPr>
            </w:pPr>
            <w:r>
              <w:rPr>
                <w:rFonts w:ascii="Times New Roman" w:hAnsi="Times New Roman"/>
                <w:bCs/>
                <w:color w:val="000000"/>
                <w:sz w:val="19"/>
                <w:szCs w:val="19"/>
              </w:rPr>
              <w:t>итогом с начала года</w:t>
            </w:r>
          </w:p>
        </w:tc>
        <w:tc>
          <w:tcPr>
            <w:tcW w:w="686" w:type="dxa"/>
            <w:vMerge/>
            <w:tcBorders>
              <w:top w:val="single" w:sz="4" w:space="0" w:color="000000"/>
              <w:left w:val="single" w:sz="4" w:space="0" w:color="000000"/>
              <w:bottom w:val="single" w:sz="4" w:space="0" w:color="000000"/>
              <w:right w:val="single" w:sz="4" w:space="0" w:color="000000"/>
            </w:tcBorders>
            <w:vAlign w:val="center"/>
          </w:tcPr>
          <w:p w14:paraId="4F7F9AF1" w14:textId="77777777" w:rsidR="00641EAF" w:rsidRDefault="00641EAF">
            <w:pPr>
              <w:widowControl w:val="0"/>
              <w:rPr>
                <w:rFonts w:ascii="Times New Roman" w:hAnsi="Times New Roman"/>
                <w:color w:val="000000"/>
                <w:sz w:val="19"/>
                <w:szCs w:val="19"/>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14:paraId="6D67EA49" w14:textId="77777777" w:rsidR="00641EAF" w:rsidRDefault="00641EAF">
            <w:pPr>
              <w:widowControl w:val="0"/>
              <w:rPr>
                <w:rFonts w:ascii="Times New Roman" w:hAnsi="Times New Roman"/>
                <w:color w:val="000000"/>
                <w:sz w:val="19"/>
                <w:szCs w:val="19"/>
              </w:rPr>
            </w:pPr>
          </w:p>
        </w:tc>
        <w:tc>
          <w:tcPr>
            <w:tcW w:w="753" w:type="dxa"/>
            <w:vMerge/>
            <w:tcBorders>
              <w:left w:val="single" w:sz="4" w:space="0" w:color="000000"/>
              <w:right w:val="single" w:sz="4" w:space="0" w:color="000000"/>
            </w:tcBorders>
            <w:vAlign w:val="center"/>
          </w:tcPr>
          <w:p w14:paraId="4693F173" w14:textId="77777777" w:rsidR="00641EAF" w:rsidRDefault="00641EAF">
            <w:pPr>
              <w:widowControl w:val="0"/>
              <w:rPr>
                <w:rFonts w:ascii="Times New Roman" w:hAnsi="Times New Roman"/>
                <w:color w:val="000000"/>
                <w:sz w:val="19"/>
                <w:szCs w:val="19"/>
              </w:rPr>
            </w:pPr>
          </w:p>
        </w:tc>
      </w:tr>
      <w:tr w:rsidR="00641EAF" w14:paraId="22DCC4AE" w14:textId="77777777">
        <w:trPr>
          <w:trHeight w:val="434"/>
        </w:trPr>
        <w:tc>
          <w:tcPr>
            <w:tcW w:w="737" w:type="dxa"/>
            <w:vMerge/>
            <w:tcBorders>
              <w:top w:val="single" w:sz="4" w:space="0" w:color="000000"/>
              <w:left w:val="single" w:sz="4" w:space="0" w:color="000000"/>
              <w:bottom w:val="single" w:sz="4" w:space="0" w:color="000000"/>
              <w:right w:val="single" w:sz="4" w:space="0" w:color="000000"/>
            </w:tcBorders>
            <w:vAlign w:val="center"/>
          </w:tcPr>
          <w:p w14:paraId="5C906CBA" w14:textId="77777777" w:rsidR="00641EAF" w:rsidRDefault="00641EAF">
            <w:pPr>
              <w:widowControl w:val="0"/>
              <w:rPr>
                <w:rFonts w:ascii="Times New Roman" w:hAnsi="Times New Roman"/>
                <w:color w:val="000000"/>
                <w:sz w:val="19"/>
                <w:szCs w:val="19"/>
              </w:rPr>
            </w:pPr>
          </w:p>
        </w:tc>
        <w:tc>
          <w:tcPr>
            <w:tcW w:w="2288" w:type="dxa"/>
            <w:vMerge/>
            <w:tcBorders>
              <w:top w:val="single" w:sz="4" w:space="0" w:color="000000"/>
              <w:left w:val="single" w:sz="4" w:space="0" w:color="000000"/>
              <w:bottom w:val="single" w:sz="4" w:space="0" w:color="000000"/>
              <w:right w:val="single" w:sz="4" w:space="0" w:color="000000"/>
            </w:tcBorders>
            <w:vAlign w:val="center"/>
          </w:tcPr>
          <w:p w14:paraId="2BA8018D" w14:textId="77777777" w:rsidR="00641EAF" w:rsidRDefault="00641EAF">
            <w:pPr>
              <w:widowControl w:val="0"/>
              <w:rPr>
                <w:rFonts w:ascii="Times New Roman" w:hAnsi="Times New Roman"/>
                <w:color w:val="000000"/>
                <w:sz w:val="19"/>
                <w:szCs w:val="19"/>
              </w:rPr>
            </w:pPr>
          </w:p>
        </w:tc>
        <w:tc>
          <w:tcPr>
            <w:tcW w:w="799" w:type="dxa"/>
            <w:tcBorders>
              <w:top w:val="single" w:sz="4" w:space="0" w:color="000000"/>
              <w:left w:val="single" w:sz="4" w:space="0" w:color="000000"/>
              <w:bottom w:val="single" w:sz="4" w:space="0" w:color="000000"/>
              <w:right w:val="single" w:sz="4" w:space="0" w:color="000000"/>
            </w:tcBorders>
            <w:vAlign w:val="center"/>
          </w:tcPr>
          <w:p w14:paraId="675039DD" w14:textId="77777777" w:rsidR="00641EAF" w:rsidRDefault="00F54BC7">
            <w:pPr>
              <w:widowControl w:val="0"/>
              <w:tabs>
                <w:tab w:val="left" w:pos="180"/>
              </w:tabs>
              <w:rPr>
                <w:sz w:val="19"/>
                <w:szCs w:val="19"/>
              </w:rPr>
            </w:pPr>
            <w:r>
              <w:rPr>
                <w:rFonts w:ascii="Times New Roman" w:hAnsi="Times New Roman"/>
                <w:bCs/>
                <w:color w:val="000000"/>
                <w:sz w:val="19"/>
                <w:szCs w:val="19"/>
              </w:rPr>
              <w:t>всего</w:t>
            </w:r>
          </w:p>
        </w:tc>
        <w:tc>
          <w:tcPr>
            <w:tcW w:w="888" w:type="dxa"/>
            <w:tcBorders>
              <w:top w:val="single" w:sz="4" w:space="0" w:color="000000"/>
              <w:left w:val="single" w:sz="4" w:space="0" w:color="000000"/>
              <w:bottom w:val="single" w:sz="4" w:space="0" w:color="000000"/>
              <w:right w:val="single" w:sz="4" w:space="0" w:color="000000"/>
            </w:tcBorders>
            <w:vAlign w:val="center"/>
          </w:tcPr>
          <w:p w14:paraId="0BC8C39B" w14:textId="77777777" w:rsidR="00641EAF" w:rsidRDefault="00F54BC7">
            <w:pPr>
              <w:widowControl w:val="0"/>
              <w:tabs>
                <w:tab w:val="left" w:pos="180"/>
              </w:tabs>
              <w:rPr>
                <w:sz w:val="19"/>
                <w:szCs w:val="19"/>
              </w:rPr>
            </w:pPr>
            <w:r>
              <w:rPr>
                <w:rFonts w:ascii="Times New Roman" w:hAnsi="Times New Roman"/>
                <w:bCs/>
                <w:color w:val="000000"/>
                <w:sz w:val="19"/>
                <w:szCs w:val="19"/>
              </w:rPr>
              <w:t>из них в</w:t>
            </w:r>
          </w:p>
          <w:p w14:paraId="3004CF80" w14:textId="77777777" w:rsidR="00641EAF" w:rsidRDefault="00F54BC7">
            <w:pPr>
              <w:widowControl w:val="0"/>
              <w:tabs>
                <w:tab w:val="left" w:pos="-99"/>
              </w:tabs>
              <w:rPr>
                <w:sz w:val="19"/>
                <w:szCs w:val="19"/>
              </w:rPr>
            </w:pPr>
            <w:r>
              <w:rPr>
                <w:rFonts w:ascii="Times New Roman" w:hAnsi="Times New Roman"/>
                <w:bCs/>
                <w:color w:val="000000"/>
                <w:sz w:val="19"/>
                <w:szCs w:val="19"/>
              </w:rPr>
              <w:t>5 км зоне</w:t>
            </w:r>
          </w:p>
        </w:tc>
        <w:tc>
          <w:tcPr>
            <w:tcW w:w="1088" w:type="dxa"/>
            <w:tcBorders>
              <w:top w:val="single" w:sz="4" w:space="0" w:color="000000"/>
              <w:left w:val="single" w:sz="4" w:space="0" w:color="000000"/>
              <w:bottom w:val="single" w:sz="4" w:space="0" w:color="000000"/>
              <w:right w:val="single" w:sz="4" w:space="0" w:color="000000"/>
            </w:tcBorders>
            <w:vAlign w:val="center"/>
          </w:tcPr>
          <w:p w14:paraId="43993233" w14:textId="77777777" w:rsidR="00641EAF" w:rsidRDefault="00F54BC7">
            <w:pPr>
              <w:widowControl w:val="0"/>
              <w:tabs>
                <w:tab w:val="left" w:pos="180"/>
              </w:tabs>
              <w:rPr>
                <w:sz w:val="19"/>
                <w:szCs w:val="19"/>
              </w:rPr>
            </w:pPr>
            <w:r>
              <w:rPr>
                <w:rFonts w:ascii="Times New Roman" w:hAnsi="Times New Roman"/>
                <w:bCs/>
                <w:color w:val="000000"/>
                <w:sz w:val="19"/>
                <w:szCs w:val="19"/>
              </w:rPr>
              <w:t>всего</w:t>
            </w:r>
          </w:p>
        </w:tc>
        <w:tc>
          <w:tcPr>
            <w:tcW w:w="1013" w:type="dxa"/>
            <w:tcBorders>
              <w:top w:val="single" w:sz="4" w:space="0" w:color="000000"/>
              <w:left w:val="single" w:sz="4" w:space="0" w:color="000000"/>
              <w:bottom w:val="single" w:sz="4" w:space="0" w:color="000000"/>
              <w:right w:val="single" w:sz="4" w:space="0" w:color="000000"/>
            </w:tcBorders>
            <w:vAlign w:val="center"/>
          </w:tcPr>
          <w:p w14:paraId="67279A0E" w14:textId="77777777" w:rsidR="00641EAF" w:rsidRDefault="00F54BC7">
            <w:pPr>
              <w:widowControl w:val="0"/>
              <w:tabs>
                <w:tab w:val="left" w:pos="180"/>
              </w:tabs>
              <w:rPr>
                <w:sz w:val="19"/>
                <w:szCs w:val="19"/>
              </w:rPr>
            </w:pPr>
            <w:r>
              <w:rPr>
                <w:rFonts w:ascii="Times New Roman" w:hAnsi="Times New Roman"/>
                <w:bCs/>
                <w:color w:val="000000"/>
                <w:sz w:val="19"/>
                <w:szCs w:val="19"/>
              </w:rPr>
              <w:t>из них в</w:t>
            </w:r>
          </w:p>
          <w:p w14:paraId="754DE885" w14:textId="77777777" w:rsidR="00641EAF" w:rsidRDefault="00F54BC7">
            <w:pPr>
              <w:widowControl w:val="0"/>
              <w:tabs>
                <w:tab w:val="left" w:pos="180"/>
              </w:tabs>
              <w:rPr>
                <w:sz w:val="19"/>
                <w:szCs w:val="19"/>
              </w:rPr>
            </w:pPr>
            <w:r>
              <w:rPr>
                <w:rFonts w:ascii="Times New Roman" w:hAnsi="Times New Roman"/>
                <w:bCs/>
                <w:color w:val="000000"/>
                <w:sz w:val="19"/>
                <w:szCs w:val="19"/>
              </w:rPr>
              <w:t>5 км зоне</w:t>
            </w:r>
          </w:p>
        </w:tc>
        <w:tc>
          <w:tcPr>
            <w:tcW w:w="686" w:type="dxa"/>
            <w:vMerge/>
            <w:tcBorders>
              <w:top w:val="single" w:sz="4" w:space="0" w:color="000000"/>
              <w:left w:val="single" w:sz="4" w:space="0" w:color="000000"/>
              <w:bottom w:val="single" w:sz="4" w:space="0" w:color="000000"/>
              <w:right w:val="single" w:sz="4" w:space="0" w:color="000000"/>
            </w:tcBorders>
            <w:vAlign w:val="center"/>
          </w:tcPr>
          <w:p w14:paraId="48DE2390" w14:textId="77777777" w:rsidR="00641EAF" w:rsidRDefault="00641EAF">
            <w:pPr>
              <w:widowControl w:val="0"/>
              <w:rPr>
                <w:rFonts w:ascii="Times New Roman" w:hAnsi="Times New Roman"/>
                <w:color w:val="000000"/>
                <w:sz w:val="19"/>
                <w:szCs w:val="19"/>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14:paraId="0D071EDC" w14:textId="77777777" w:rsidR="00641EAF" w:rsidRDefault="00641EAF">
            <w:pPr>
              <w:widowControl w:val="0"/>
              <w:rPr>
                <w:rFonts w:ascii="Times New Roman" w:hAnsi="Times New Roman"/>
                <w:color w:val="000000"/>
                <w:sz w:val="19"/>
                <w:szCs w:val="19"/>
              </w:rPr>
            </w:pPr>
          </w:p>
        </w:tc>
        <w:tc>
          <w:tcPr>
            <w:tcW w:w="753" w:type="dxa"/>
            <w:vMerge/>
            <w:tcBorders>
              <w:left w:val="single" w:sz="4" w:space="0" w:color="000000"/>
              <w:bottom w:val="single" w:sz="4" w:space="0" w:color="000000"/>
              <w:right w:val="single" w:sz="4" w:space="0" w:color="000000"/>
            </w:tcBorders>
            <w:vAlign w:val="center"/>
          </w:tcPr>
          <w:p w14:paraId="6537A5B4" w14:textId="77777777" w:rsidR="00641EAF" w:rsidRDefault="00641EAF">
            <w:pPr>
              <w:widowControl w:val="0"/>
              <w:rPr>
                <w:rFonts w:ascii="Times New Roman" w:hAnsi="Times New Roman"/>
                <w:color w:val="000000"/>
                <w:sz w:val="19"/>
                <w:szCs w:val="19"/>
              </w:rPr>
            </w:pPr>
          </w:p>
        </w:tc>
      </w:tr>
      <w:tr w:rsidR="00641EAF" w14:paraId="52AFDE12" w14:textId="77777777">
        <w:trPr>
          <w:trHeight w:val="204"/>
        </w:trPr>
        <w:tc>
          <w:tcPr>
            <w:tcW w:w="737" w:type="dxa"/>
            <w:tcBorders>
              <w:top w:val="single" w:sz="4" w:space="0" w:color="000000"/>
              <w:left w:val="single" w:sz="4" w:space="0" w:color="000000"/>
              <w:bottom w:val="single" w:sz="4" w:space="0" w:color="000000"/>
              <w:right w:val="single" w:sz="4" w:space="0" w:color="000000"/>
            </w:tcBorders>
            <w:vAlign w:val="center"/>
          </w:tcPr>
          <w:p w14:paraId="0A721C55"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6B5A98A" w14:textId="77777777" w:rsidR="00641EAF" w:rsidRDefault="00F54BC7">
            <w:pPr>
              <w:widowControl w:val="0"/>
              <w:rPr>
                <w:sz w:val="19"/>
                <w:szCs w:val="19"/>
              </w:rPr>
            </w:pPr>
            <w:r>
              <w:rPr>
                <w:rFonts w:ascii="Times New Roman" w:hAnsi="Times New Roman"/>
                <w:color w:val="000000"/>
                <w:sz w:val="19"/>
                <w:szCs w:val="19"/>
              </w:rPr>
              <w:t>г. Новосибирск</w:t>
            </w:r>
          </w:p>
        </w:tc>
        <w:tc>
          <w:tcPr>
            <w:tcW w:w="799" w:type="dxa"/>
            <w:tcBorders>
              <w:top w:val="single" w:sz="4" w:space="0" w:color="000000"/>
              <w:left w:val="single" w:sz="4" w:space="0" w:color="000000"/>
              <w:bottom w:val="single" w:sz="4" w:space="0" w:color="000000"/>
              <w:right w:val="single" w:sz="4" w:space="0" w:color="000000"/>
            </w:tcBorders>
            <w:vAlign w:val="bottom"/>
          </w:tcPr>
          <w:p w14:paraId="123609F9"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top w:val="single" w:sz="4" w:space="0" w:color="000000"/>
              <w:left w:val="single" w:sz="4" w:space="0" w:color="000000"/>
              <w:bottom w:val="single" w:sz="4" w:space="0" w:color="000000"/>
            </w:tcBorders>
            <w:vAlign w:val="bottom"/>
          </w:tcPr>
          <w:p w14:paraId="3E294C15"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top w:val="single" w:sz="4" w:space="0" w:color="000000"/>
              <w:left w:val="single" w:sz="4" w:space="0" w:color="000000"/>
              <w:bottom w:val="single" w:sz="4" w:space="0" w:color="000000"/>
            </w:tcBorders>
            <w:vAlign w:val="center"/>
          </w:tcPr>
          <w:p w14:paraId="51588510"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14</w:t>
            </w:r>
          </w:p>
        </w:tc>
        <w:tc>
          <w:tcPr>
            <w:tcW w:w="1013" w:type="dxa"/>
            <w:tcBorders>
              <w:top w:val="single" w:sz="4" w:space="0" w:color="000000"/>
              <w:left w:val="single" w:sz="4" w:space="0" w:color="000000"/>
              <w:bottom w:val="single" w:sz="4" w:space="0" w:color="000000"/>
            </w:tcBorders>
            <w:vAlign w:val="center"/>
          </w:tcPr>
          <w:p w14:paraId="4BF5A2EF"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13</w:t>
            </w:r>
          </w:p>
        </w:tc>
        <w:tc>
          <w:tcPr>
            <w:tcW w:w="686" w:type="dxa"/>
            <w:tcBorders>
              <w:top w:val="single" w:sz="4" w:space="0" w:color="000000"/>
              <w:left w:val="single" w:sz="4" w:space="0" w:color="000000"/>
              <w:bottom w:val="single" w:sz="4" w:space="0" w:color="000000"/>
            </w:tcBorders>
            <w:vAlign w:val="bottom"/>
          </w:tcPr>
          <w:p w14:paraId="297888C9"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top w:val="single" w:sz="4" w:space="0" w:color="000000"/>
              <w:left w:val="single" w:sz="4" w:space="0" w:color="000000"/>
              <w:bottom w:val="single" w:sz="4" w:space="0" w:color="000000"/>
              <w:right w:val="single" w:sz="4" w:space="0" w:color="000000"/>
            </w:tcBorders>
            <w:vAlign w:val="bottom"/>
          </w:tcPr>
          <w:p w14:paraId="10245852"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top w:val="single" w:sz="4" w:space="0" w:color="000000"/>
              <w:left w:val="single" w:sz="4" w:space="0" w:color="000000"/>
              <w:bottom w:val="single" w:sz="4" w:space="0" w:color="000000"/>
              <w:right w:val="single" w:sz="4" w:space="0" w:color="000000"/>
            </w:tcBorders>
            <w:vAlign w:val="bottom"/>
          </w:tcPr>
          <w:p w14:paraId="5D5CF85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r>
      <w:tr w:rsidR="00641EAF" w14:paraId="5DF49B17" w14:textId="77777777">
        <w:trPr>
          <w:trHeight w:val="216"/>
        </w:trPr>
        <w:tc>
          <w:tcPr>
            <w:tcW w:w="737" w:type="dxa"/>
            <w:tcBorders>
              <w:top w:val="single" w:sz="4" w:space="0" w:color="000000"/>
              <w:left w:val="single" w:sz="4" w:space="0" w:color="000000"/>
              <w:bottom w:val="single" w:sz="4" w:space="0" w:color="000000"/>
              <w:right w:val="single" w:sz="4" w:space="0" w:color="000000"/>
            </w:tcBorders>
            <w:vAlign w:val="center"/>
          </w:tcPr>
          <w:p w14:paraId="3FE748C8"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26DFFE3E" w14:textId="77777777" w:rsidR="00641EAF" w:rsidRDefault="00F54BC7">
            <w:pPr>
              <w:widowControl w:val="0"/>
              <w:rPr>
                <w:sz w:val="19"/>
                <w:szCs w:val="19"/>
              </w:rPr>
            </w:pPr>
            <w:r>
              <w:rPr>
                <w:rFonts w:ascii="Times New Roman" w:hAnsi="Times New Roman"/>
                <w:color w:val="000000"/>
                <w:sz w:val="19"/>
                <w:szCs w:val="19"/>
              </w:rPr>
              <w:t>г. Бердск</w:t>
            </w:r>
          </w:p>
        </w:tc>
        <w:tc>
          <w:tcPr>
            <w:tcW w:w="799" w:type="dxa"/>
            <w:tcBorders>
              <w:top w:val="single" w:sz="4" w:space="0" w:color="000000"/>
              <w:left w:val="single" w:sz="4" w:space="0" w:color="000000"/>
              <w:bottom w:val="single" w:sz="4" w:space="0" w:color="000000"/>
              <w:right w:val="single" w:sz="4" w:space="0" w:color="000000"/>
            </w:tcBorders>
            <w:vAlign w:val="bottom"/>
          </w:tcPr>
          <w:p w14:paraId="7A296557"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888" w:type="dxa"/>
            <w:tcBorders>
              <w:left w:val="single" w:sz="4" w:space="0" w:color="000000"/>
              <w:bottom w:val="single" w:sz="4" w:space="0" w:color="000000"/>
            </w:tcBorders>
            <w:vAlign w:val="bottom"/>
          </w:tcPr>
          <w:p w14:paraId="2121AC20"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1088" w:type="dxa"/>
            <w:tcBorders>
              <w:left w:val="single" w:sz="4" w:space="0" w:color="000000"/>
              <w:bottom w:val="single" w:sz="4" w:space="0" w:color="000000"/>
            </w:tcBorders>
            <w:vAlign w:val="center"/>
          </w:tcPr>
          <w:p w14:paraId="23D5024C"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1013" w:type="dxa"/>
            <w:tcBorders>
              <w:left w:val="single" w:sz="4" w:space="0" w:color="000000"/>
              <w:bottom w:val="single" w:sz="4" w:space="0" w:color="000000"/>
            </w:tcBorders>
            <w:vAlign w:val="center"/>
          </w:tcPr>
          <w:p w14:paraId="3DC5D9B4"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686" w:type="dxa"/>
            <w:tcBorders>
              <w:left w:val="single" w:sz="4" w:space="0" w:color="000000"/>
              <w:bottom w:val="single" w:sz="4" w:space="0" w:color="000000"/>
            </w:tcBorders>
            <w:vAlign w:val="bottom"/>
          </w:tcPr>
          <w:p w14:paraId="6A3D9BC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588E8693"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753" w:type="dxa"/>
            <w:tcBorders>
              <w:left w:val="single" w:sz="4" w:space="0" w:color="000000"/>
              <w:bottom w:val="single" w:sz="4" w:space="0" w:color="000000"/>
              <w:right w:val="single" w:sz="4" w:space="0" w:color="000000"/>
            </w:tcBorders>
            <w:vAlign w:val="bottom"/>
          </w:tcPr>
          <w:p w14:paraId="6ECD8858"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r>
      <w:tr w:rsidR="00641EAF" w14:paraId="1595CF7A" w14:textId="77777777">
        <w:trPr>
          <w:trHeight w:val="221"/>
        </w:trPr>
        <w:tc>
          <w:tcPr>
            <w:tcW w:w="737" w:type="dxa"/>
            <w:tcBorders>
              <w:top w:val="single" w:sz="4" w:space="0" w:color="000000"/>
              <w:left w:val="single" w:sz="4" w:space="0" w:color="000000"/>
              <w:bottom w:val="single" w:sz="4" w:space="0" w:color="000000"/>
              <w:right w:val="single" w:sz="4" w:space="0" w:color="000000"/>
            </w:tcBorders>
            <w:vAlign w:val="center"/>
          </w:tcPr>
          <w:p w14:paraId="0BEEBCC4"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60CC64E5" w14:textId="77777777" w:rsidR="00641EAF" w:rsidRDefault="00F54BC7">
            <w:pPr>
              <w:widowControl w:val="0"/>
              <w:rPr>
                <w:sz w:val="19"/>
                <w:szCs w:val="19"/>
              </w:rPr>
            </w:pPr>
            <w:r>
              <w:rPr>
                <w:rFonts w:ascii="Times New Roman" w:hAnsi="Times New Roman"/>
                <w:color w:val="000000"/>
                <w:sz w:val="19"/>
                <w:szCs w:val="19"/>
              </w:rPr>
              <w:t>г. Искитим</w:t>
            </w:r>
          </w:p>
        </w:tc>
        <w:tc>
          <w:tcPr>
            <w:tcW w:w="799" w:type="dxa"/>
            <w:tcBorders>
              <w:top w:val="single" w:sz="4" w:space="0" w:color="000000"/>
              <w:left w:val="single" w:sz="4" w:space="0" w:color="000000"/>
              <w:bottom w:val="single" w:sz="4" w:space="0" w:color="000000"/>
              <w:right w:val="single" w:sz="4" w:space="0" w:color="000000"/>
            </w:tcBorders>
            <w:vAlign w:val="bottom"/>
          </w:tcPr>
          <w:p w14:paraId="1C47A027"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02D7AE6C"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center"/>
          </w:tcPr>
          <w:p w14:paraId="274B05D4"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1013" w:type="dxa"/>
            <w:tcBorders>
              <w:left w:val="single" w:sz="4" w:space="0" w:color="000000"/>
              <w:bottom w:val="single" w:sz="4" w:space="0" w:color="000000"/>
            </w:tcBorders>
            <w:vAlign w:val="center"/>
          </w:tcPr>
          <w:p w14:paraId="042B7063"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686" w:type="dxa"/>
            <w:tcBorders>
              <w:left w:val="single" w:sz="4" w:space="0" w:color="000000"/>
              <w:bottom w:val="single" w:sz="4" w:space="0" w:color="000000"/>
            </w:tcBorders>
            <w:vAlign w:val="bottom"/>
          </w:tcPr>
          <w:p w14:paraId="11832C55"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70486C5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2571B0BB"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r>
      <w:tr w:rsidR="00641EAF" w14:paraId="36111106" w14:textId="77777777">
        <w:trPr>
          <w:trHeight w:val="220"/>
        </w:trPr>
        <w:tc>
          <w:tcPr>
            <w:tcW w:w="737" w:type="dxa"/>
            <w:tcBorders>
              <w:top w:val="single" w:sz="4" w:space="0" w:color="000000"/>
              <w:left w:val="single" w:sz="4" w:space="0" w:color="000000"/>
              <w:bottom w:val="single" w:sz="4" w:space="0" w:color="000000"/>
              <w:right w:val="single" w:sz="4" w:space="0" w:color="000000"/>
            </w:tcBorders>
            <w:vAlign w:val="center"/>
          </w:tcPr>
          <w:p w14:paraId="2F45311F"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C7A35C7" w14:textId="77777777" w:rsidR="00641EAF" w:rsidRDefault="00F54BC7">
            <w:pPr>
              <w:widowControl w:val="0"/>
              <w:rPr>
                <w:sz w:val="19"/>
                <w:szCs w:val="19"/>
              </w:rPr>
            </w:pPr>
            <w:r>
              <w:rPr>
                <w:rFonts w:ascii="Times New Roman" w:hAnsi="Times New Roman"/>
                <w:color w:val="000000"/>
                <w:sz w:val="19"/>
                <w:szCs w:val="19"/>
              </w:rPr>
              <w:t>р.п. Кольцово</w:t>
            </w:r>
          </w:p>
        </w:tc>
        <w:tc>
          <w:tcPr>
            <w:tcW w:w="799" w:type="dxa"/>
            <w:tcBorders>
              <w:top w:val="single" w:sz="4" w:space="0" w:color="000000"/>
              <w:left w:val="single" w:sz="4" w:space="0" w:color="000000"/>
              <w:bottom w:val="single" w:sz="4" w:space="0" w:color="000000"/>
              <w:right w:val="single" w:sz="4" w:space="0" w:color="000000"/>
            </w:tcBorders>
            <w:vAlign w:val="bottom"/>
          </w:tcPr>
          <w:p w14:paraId="476DB9A8"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57783BDF"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center"/>
          </w:tcPr>
          <w:p w14:paraId="3A9DABAF"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0</w:t>
            </w:r>
          </w:p>
        </w:tc>
        <w:tc>
          <w:tcPr>
            <w:tcW w:w="1013" w:type="dxa"/>
            <w:tcBorders>
              <w:left w:val="single" w:sz="4" w:space="0" w:color="000000"/>
              <w:bottom w:val="single" w:sz="4" w:space="0" w:color="000000"/>
            </w:tcBorders>
            <w:vAlign w:val="center"/>
          </w:tcPr>
          <w:p w14:paraId="4DD031F7"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0</w:t>
            </w:r>
          </w:p>
        </w:tc>
        <w:tc>
          <w:tcPr>
            <w:tcW w:w="686" w:type="dxa"/>
            <w:tcBorders>
              <w:left w:val="single" w:sz="4" w:space="0" w:color="000000"/>
              <w:bottom w:val="single" w:sz="4" w:space="0" w:color="000000"/>
            </w:tcBorders>
            <w:vAlign w:val="bottom"/>
          </w:tcPr>
          <w:p w14:paraId="47199EF5"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3CF3E8C2"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74352673"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r>
      <w:tr w:rsidR="00641EAF" w14:paraId="071E88BC" w14:textId="77777777">
        <w:trPr>
          <w:trHeight w:val="196"/>
        </w:trPr>
        <w:tc>
          <w:tcPr>
            <w:tcW w:w="737" w:type="dxa"/>
            <w:tcBorders>
              <w:top w:val="single" w:sz="4" w:space="0" w:color="000000"/>
              <w:left w:val="single" w:sz="4" w:space="0" w:color="000000"/>
              <w:bottom w:val="single" w:sz="4" w:space="0" w:color="000000"/>
              <w:right w:val="single" w:sz="4" w:space="0" w:color="000000"/>
            </w:tcBorders>
            <w:vAlign w:val="center"/>
          </w:tcPr>
          <w:p w14:paraId="47C6E7C6"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4B6738B" w14:textId="77777777" w:rsidR="00641EAF" w:rsidRDefault="00F54BC7">
            <w:pPr>
              <w:widowControl w:val="0"/>
              <w:rPr>
                <w:sz w:val="19"/>
                <w:szCs w:val="19"/>
              </w:rPr>
            </w:pPr>
            <w:r>
              <w:rPr>
                <w:rFonts w:ascii="Times New Roman" w:hAnsi="Times New Roman"/>
                <w:color w:val="000000"/>
                <w:sz w:val="19"/>
                <w:szCs w:val="19"/>
              </w:rPr>
              <w:t>г. Обь</w:t>
            </w:r>
          </w:p>
        </w:tc>
        <w:tc>
          <w:tcPr>
            <w:tcW w:w="799" w:type="dxa"/>
            <w:tcBorders>
              <w:top w:val="single" w:sz="4" w:space="0" w:color="000000"/>
              <w:left w:val="single" w:sz="4" w:space="0" w:color="000000"/>
              <w:bottom w:val="single" w:sz="4" w:space="0" w:color="000000"/>
              <w:right w:val="single" w:sz="4" w:space="0" w:color="000000"/>
            </w:tcBorders>
            <w:vAlign w:val="bottom"/>
          </w:tcPr>
          <w:p w14:paraId="567B6274"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567CD681"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center"/>
          </w:tcPr>
          <w:p w14:paraId="0E3DEEF4"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1013" w:type="dxa"/>
            <w:tcBorders>
              <w:left w:val="single" w:sz="4" w:space="0" w:color="000000"/>
              <w:bottom w:val="single" w:sz="4" w:space="0" w:color="000000"/>
            </w:tcBorders>
            <w:vAlign w:val="center"/>
          </w:tcPr>
          <w:p w14:paraId="7904C32E"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686" w:type="dxa"/>
            <w:tcBorders>
              <w:left w:val="single" w:sz="4" w:space="0" w:color="000000"/>
              <w:bottom w:val="single" w:sz="4" w:space="0" w:color="000000"/>
            </w:tcBorders>
            <w:vAlign w:val="bottom"/>
          </w:tcPr>
          <w:p w14:paraId="46C0B2EC"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699CE145"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427B1697"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r>
      <w:tr w:rsidR="00641EAF" w14:paraId="6153091A" w14:textId="77777777">
        <w:trPr>
          <w:trHeight w:val="218"/>
        </w:trPr>
        <w:tc>
          <w:tcPr>
            <w:tcW w:w="737" w:type="dxa"/>
            <w:tcBorders>
              <w:top w:val="single" w:sz="4" w:space="0" w:color="000000"/>
              <w:left w:val="single" w:sz="4" w:space="0" w:color="000000"/>
              <w:bottom w:val="single" w:sz="4" w:space="0" w:color="000000"/>
              <w:right w:val="single" w:sz="4" w:space="0" w:color="000000"/>
            </w:tcBorders>
            <w:vAlign w:val="center"/>
          </w:tcPr>
          <w:p w14:paraId="39703AA9"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21873F3C" w14:textId="77777777" w:rsidR="00641EAF" w:rsidRDefault="00F54BC7">
            <w:pPr>
              <w:widowControl w:val="0"/>
              <w:rPr>
                <w:sz w:val="19"/>
                <w:szCs w:val="19"/>
              </w:rPr>
            </w:pPr>
            <w:r>
              <w:rPr>
                <w:rFonts w:ascii="Times New Roman" w:hAnsi="Times New Roman"/>
                <w:color w:val="000000"/>
                <w:sz w:val="19"/>
                <w:szCs w:val="19"/>
              </w:rPr>
              <w:t>Карасукский м.о.</w:t>
            </w:r>
          </w:p>
        </w:tc>
        <w:tc>
          <w:tcPr>
            <w:tcW w:w="799" w:type="dxa"/>
            <w:tcBorders>
              <w:top w:val="single" w:sz="4" w:space="0" w:color="000000"/>
              <w:left w:val="single" w:sz="4" w:space="0" w:color="000000"/>
              <w:bottom w:val="single" w:sz="4" w:space="0" w:color="000000"/>
              <w:right w:val="single" w:sz="4" w:space="0" w:color="000000"/>
            </w:tcBorders>
            <w:vAlign w:val="bottom"/>
          </w:tcPr>
          <w:p w14:paraId="5C91B278"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5C787EFB"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center"/>
          </w:tcPr>
          <w:p w14:paraId="15AC57C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35</w:t>
            </w:r>
          </w:p>
        </w:tc>
        <w:tc>
          <w:tcPr>
            <w:tcW w:w="1013" w:type="dxa"/>
            <w:tcBorders>
              <w:left w:val="single" w:sz="4" w:space="0" w:color="000000"/>
              <w:bottom w:val="single" w:sz="4" w:space="0" w:color="000000"/>
            </w:tcBorders>
            <w:vAlign w:val="center"/>
          </w:tcPr>
          <w:p w14:paraId="0FB012AF"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31</w:t>
            </w:r>
          </w:p>
        </w:tc>
        <w:tc>
          <w:tcPr>
            <w:tcW w:w="686" w:type="dxa"/>
            <w:tcBorders>
              <w:left w:val="single" w:sz="4" w:space="0" w:color="000000"/>
              <w:bottom w:val="single" w:sz="4" w:space="0" w:color="000000"/>
            </w:tcBorders>
            <w:vAlign w:val="bottom"/>
          </w:tcPr>
          <w:p w14:paraId="70C98F8D"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7F94F51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108BE168" w14:textId="77777777" w:rsidR="00641EAF" w:rsidRDefault="00F54BC7">
            <w:pPr>
              <w:widowControl w:val="0"/>
              <w:ind w:left="-960" w:firstLine="960"/>
              <w:jc w:val="center"/>
              <w:textAlignment w:val="center"/>
              <w:rPr>
                <w:sz w:val="19"/>
                <w:szCs w:val="19"/>
              </w:rPr>
            </w:pPr>
            <w:r>
              <w:rPr>
                <w:rFonts w:ascii="Times New Roman" w:hAnsi="Times New Roman"/>
                <w:sz w:val="19"/>
                <w:szCs w:val="19"/>
              </w:rPr>
              <w:t>-</w:t>
            </w:r>
          </w:p>
        </w:tc>
      </w:tr>
      <w:tr w:rsidR="00641EAF" w14:paraId="4D70B824" w14:textId="77777777">
        <w:trPr>
          <w:trHeight w:val="220"/>
        </w:trPr>
        <w:tc>
          <w:tcPr>
            <w:tcW w:w="737" w:type="dxa"/>
            <w:tcBorders>
              <w:top w:val="single" w:sz="4" w:space="0" w:color="000000"/>
              <w:left w:val="single" w:sz="4" w:space="0" w:color="000000"/>
              <w:bottom w:val="single" w:sz="4" w:space="0" w:color="000000"/>
              <w:right w:val="single" w:sz="4" w:space="0" w:color="000000"/>
            </w:tcBorders>
            <w:vAlign w:val="center"/>
          </w:tcPr>
          <w:p w14:paraId="49911EBC"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F54E88A" w14:textId="77777777" w:rsidR="00641EAF" w:rsidRDefault="00F54BC7">
            <w:pPr>
              <w:widowControl w:val="0"/>
              <w:rPr>
                <w:sz w:val="19"/>
                <w:szCs w:val="19"/>
              </w:rPr>
            </w:pPr>
            <w:r>
              <w:rPr>
                <w:rFonts w:ascii="Times New Roman" w:hAnsi="Times New Roman"/>
                <w:color w:val="000000"/>
                <w:sz w:val="19"/>
                <w:szCs w:val="19"/>
              </w:rPr>
              <w:t>Маслянинский м.о.</w:t>
            </w:r>
          </w:p>
        </w:tc>
        <w:tc>
          <w:tcPr>
            <w:tcW w:w="799" w:type="dxa"/>
            <w:tcBorders>
              <w:top w:val="single" w:sz="4" w:space="0" w:color="000000"/>
              <w:left w:val="single" w:sz="4" w:space="0" w:color="000000"/>
              <w:bottom w:val="single" w:sz="4" w:space="0" w:color="000000"/>
              <w:right w:val="single" w:sz="4" w:space="0" w:color="000000"/>
            </w:tcBorders>
            <w:vAlign w:val="bottom"/>
          </w:tcPr>
          <w:p w14:paraId="5769D298"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11C0F09B"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center"/>
          </w:tcPr>
          <w:p w14:paraId="31DB268D"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9</w:t>
            </w:r>
          </w:p>
        </w:tc>
        <w:tc>
          <w:tcPr>
            <w:tcW w:w="1013" w:type="dxa"/>
            <w:tcBorders>
              <w:left w:val="single" w:sz="4" w:space="0" w:color="000000"/>
              <w:bottom w:val="single" w:sz="4" w:space="0" w:color="000000"/>
            </w:tcBorders>
            <w:vAlign w:val="center"/>
          </w:tcPr>
          <w:p w14:paraId="3F62CA90"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5</w:t>
            </w:r>
          </w:p>
        </w:tc>
        <w:tc>
          <w:tcPr>
            <w:tcW w:w="686" w:type="dxa"/>
            <w:tcBorders>
              <w:left w:val="single" w:sz="4" w:space="0" w:color="000000"/>
              <w:bottom w:val="single" w:sz="4" w:space="0" w:color="000000"/>
            </w:tcBorders>
            <w:vAlign w:val="bottom"/>
          </w:tcPr>
          <w:p w14:paraId="4C01B9E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7945803F"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7A55ECF7"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r>
      <w:tr w:rsidR="00641EAF" w14:paraId="0C2C8217" w14:textId="77777777">
        <w:trPr>
          <w:trHeight w:val="228"/>
        </w:trPr>
        <w:tc>
          <w:tcPr>
            <w:tcW w:w="737" w:type="dxa"/>
            <w:tcBorders>
              <w:top w:val="single" w:sz="4" w:space="0" w:color="000000"/>
              <w:left w:val="single" w:sz="4" w:space="0" w:color="000000"/>
              <w:bottom w:val="single" w:sz="4" w:space="0" w:color="000000"/>
              <w:right w:val="single" w:sz="4" w:space="0" w:color="000000"/>
            </w:tcBorders>
            <w:vAlign w:val="center"/>
          </w:tcPr>
          <w:p w14:paraId="78551305"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72C78DC4" w14:textId="77777777" w:rsidR="00641EAF" w:rsidRDefault="00F54BC7">
            <w:pPr>
              <w:widowControl w:val="0"/>
              <w:rPr>
                <w:sz w:val="19"/>
                <w:szCs w:val="19"/>
              </w:rPr>
            </w:pPr>
            <w:r>
              <w:rPr>
                <w:rFonts w:ascii="Times New Roman" w:hAnsi="Times New Roman"/>
                <w:color w:val="000000"/>
                <w:sz w:val="19"/>
                <w:szCs w:val="19"/>
              </w:rPr>
              <w:t>Татарский м.о.</w:t>
            </w:r>
          </w:p>
        </w:tc>
        <w:tc>
          <w:tcPr>
            <w:tcW w:w="799" w:type="dxa"/>
            <w:tcBorders>
              <w:top w:val="single" w:sz="4" w:space="0" w:color="000000"/>
              <w:left w:val="single" w:sz="4" w:space="0" w:color="000000"/>
              <w:bottom w:val="single" w:sz="4" w:space="0" w:color="000000"/>
              <w:right w:val="single" w:sz="4" w:space="0" w:color="000000"/>
            </w:tcBorders>
            <w:vAlign w:val="bottom"/>
          </w:tcPr>
          <w:p w14:paraId="6C968838"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65F4BB7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center"/>
          </w:tcPr>
          <w:p w14:paraId="78C88617"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23</w:t>
            </w:r>
          </w:p>
        </w:tc>
        <w:tc>
          <w:tcPr>
            <w:tcW w:w="1013" w:type="dxa"/>
            <w:tcBorders>
              <w:left w:val="single" w:sz="4" w:space="0" w:color="000000"/>
              <w:bottom w:val="single" w:sz="4" w:space="0" w:color="000000"/>
            </w:tcBorders>
            <w:vAlign w:val="center"/>
          </w:tcPr>
          <w:p w14:paraId="3FCD1398"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17</w:t>
            </w:r>
          </w:p>
        </w:tc>
        <w:tc>
          <w:tcPr>
            <w:tcW w:w="686" w:type="dxa"/>
            <w:tcBorders>
              <w:left w:val="single" w:sz="4" w:space="0" w:color="000000"/>
              <w:bottom w:val="single" w:sz="4" w:space="0" w:color="000000"/>
            </w:tcBorders>
            <w:vAlign w:val="bottom"/>
          </w:tcPr>
          <w:p w14:paraId="39759625"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6F0DE0CE"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0276371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r>
      <w:tr w:rsidR="00641EAF" w14:paraId="11EBC7FF" w14:textId="77777777">
        <w:trPr>
          <w:trHeight w:val="130"/>
        </w:trPr>
        <w:tc>
          <w:tcPr>
            <w:tcW w:w="737" w:type="dxa"/>
            <w:tcBorders>
              <w:top w:val="single" w:sz="4" w:space="0" w:color="000000"/>
              <w:left w:val="single" w:sz="4" w:space="0" w:color="000000"/>
              <w:bottom w:val="single" w:sz="4" w:space="0" w:color="000000"/>
              <w:right w:val="single" w:sz="4" w:space="0" w:color="000000"/>
            </w:tcBorders>
            <w:vAlign w:val="center"/>
          </w:tcPr>
          <w:p w14:paraId="22877531"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1A79230" w14:textId="77777777" w:rsidR="00641EAF" w:rsidRDefault="00F54BC7">
            <w:pPr>
              <w:widowControl w:val="0"/>
              <w:rPr>
                <w:sz w:val="19"/>
                <w:szCs w:val="19"/>
              </w:rPr>
            </w:pPr>
            <w:r>
              <w:rPr>
                <w:rFonts w:ascii="Times New Roman" w:hAnsi="Times New Roman"/>
                <w:color w:val="000000"/>
                <w:sz w:val="19"/>
                <w:szCs w:val="19"/>
              </w:rPr>
              <w:t>Баганский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54A00B4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1ADD57B2"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center"/>
          </w:tcPr>
          <w:p w14:paraId="387A0448"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3</w:t>
            </w:r>
          </w:p>
        </w:tc>
        <w:tc>
          <w:tcPr>
            <w:tcW w:w="1013" w:type="dxa"/>
            <w:tcBorders>
              <w:left w:val="single" w:sz="4" w:space="0" w:color="000000"/>
              <w:bottom w:val="single" w:sz="4" w:space="0" w:color="000000"/>
            </w:tcBorders>
            <w:vAlign w:val="center"/>
          </w:tcPr>
          <w:p w14:paraId="3C0315F9"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686" w:type="dxa"/>
            <w:tcBorders>
              <w:left w:val="single" w:sz="4" w:space="0" w:color="000000"/>
              <w:bottom w:val="single" w:sz="4" w:space="0" w:color="000000"/>
            </w:tcBorders>
            <w:vAlign w:val="bottom"/>
          </w:tcPr>
          <w:p w14:paraId="5D6EC6CD"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7DCD7C0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4F1C761B"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r>
      <w:tr w:rsidR="00641EAF" w14:paraId="37422626" w14:textId="77777777">
        <w:trPr>
          <w:trHeight w:val="270"/>
        </w:trPr>
        <w:tc>
          <w:tcPr>
            <w:tcW w:w="737" w:type="dxa"/>
            <w:tcBorders>
              <w:top w:val="single" w:sz="4" w:space="0" w:color="000000"/>
              <w:left w:val="single" w:sz="4" w:space="0" w:color="000000"/>
              <w:bottom w:val="single" w:sz="4" w:space="0" w:color="000000"/>
              <w:right w:val="single" w:sz="4" w:space="0" w:color="000000"/>
            </w:tcBorders>
            <w:vAlign w:val="center"/>
          </w:tcPr>
          <w:p w14:paraId="1D64417A"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2A30B5DF" w14:textId="77777777" w:rsidR="00641EAF" w:rsidRDefault="00F54BC7">
            <w:pPr>
              <w:widowControl w:val="0"/>
              <w:rPr>
                <w:sz w:val="19"/>
                <w:szCs w:val="19"/>
              </w:rPr>
            </w:pPr>
            <w:r>
              <w:rPr>
                <w:rFonts w:ascii="Times New Roman" w:hAnsi="Times New Roman"/>
                <w:color w:val="000000"/>
                <w:sz w:val="19"/>
                <w:szCs w:val="19"/>
              </w:rPr>
              <w:t>Барабинский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29BDE99B"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75B79E9F"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center"/>
          </w:tcPr>
          <w:p w14:paraId="204D2643"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11</w:t>
            </w:r>
          </w:p>
        </w:tc>
        <w:tc>
          <w:tcPr>
            <w:tcW w:w="1013" w:type="dxa"/>
            <w:tcBorders>
              <w:left w:val="single" w:sz="4" w:space="0" w:color="000000"/>
              <w:bottom w:val="single" w:sz="4" w:space="0" w:color="000000"/>
            </w:tcBorders>
            <w:vAlign w:val="center"/>
          </w:tcPr>
          <w:p w14:paraId="4AC18C6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10</w:t>
            </w:r>
          </w:p>
        </w:tc>
        <w:tc>
          <w:tcPr>
            <w:tcW w:w="686" w:type="dxa"/>
            <w:tcBorders>
              <w:left w:val="single" w:sz="4" w:space="0" w:color="000000"/>
              <w:bottom w:val="single" w:sz="4" w:space="0" w:color="000000"/>
            </w:tcBorders>
            <w:vAlign w:val="bottom"/>
          </w:tcPr>
          <w:p w14:paraId="7E34A18F"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4426F019"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24D5C062"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r>
      <w:tr w:rsidR="00641EAF" w14:paraId="62B32B18" w14:textId="77777777">
        <w:trPr>
          <w:trHeight w:val="259"/>
        </w:trPr>
        <w:tc>
          <w:tcPr>
            <w:tcW w:w="737" w:type="dxa"/>
            <w:tcBorders>
              <w:top w:val="single" w:sz="4" w:space="0" w:color="000000"/>
              <w:left w:val="single" w:sz="4" w:space="0" w:color="000000"/>
              <w:bottom w:val="single" w:sz="4" w:space="0" w:color="000000"/>
              <w:right w:val="single" w:sz="4" w:space="0" w:color="000000"/>
            </w:tcBorders>
            <w:vAlign w:val="center"/>
          </w:tcPr>
          <w:p w14:paraId="7FBE62A2"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5DAD118" w14:textId="77777777" w:rsidR="00641EAF" w:rsidRDefault="00F54BC7">
            <w:pPr>
              <w:widowControl w:val="0"/>
              <w:rPr>
                <w:sz w:val="19"/>
                <w:szCs w:val="19"/>
              </w:rPr>
            </w:pPr>
            <w:r>
              <w:rPr>
                <w:rFonts w:ascii="Times New Roman" w:hAnsi="Times New Roman"/>
                <w:color w:val="000000"/>
                <w:sz w:val="19"/>
                <w:szCs w:val="19"/>
              </w:rPr>
              <w:t>Болотнинский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76946373"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3</w:t>
            </w:r>
          </w:p>
        </w:tc>
        <w:tc>
          <w:tcPr>
            <w:tcW w:w="888" w:type="dxa"/>
            <w:tcBorders>
              <w:left w:val="single" w:sz="4" w:space="0" w:color="000000"/>
              <w:bottom w:val="single" w:sz="4" w:space="0" w:color="000000"/>
            </w:tcBorders>
            <w:vAlign w:val="bottom"/>
          </w:tcPr>
          <w:p w14:paraId="35B83BE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3</w:t>
            </w:r>
          </w:p>
        </w:tc>
        <w:tc>
          <w:tcPr>
            <w:tcW w:w="1088" w:type="dxa"/>
            <w:tcBorders>
              <w:left w:val="single" w:sz="4" w:space="0" w:color="000000"/>
              <w:bottom w:val="single" w:sz="4" w:space="0" w:color="000000"/>
            </w:tcBorders>
            <w:vAlign w:val="center"/>
          </w:tcPr>
          <w:p w14:paraId="77DEA99D"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99</w:t>
            </w:r>
          </w:p>
        </w:tc>
        <w:tc>
          <w:tcPr>
            <w:tcW w:w="1013" w:type="dxa"/>
            <w:tcBorders>
              <w:left w:val="single" w:sz="4" w:space="0" w:color="000000"/>
              <w:bottom w:val="single" w:sz="4" w:space="0" w:color="000000"/>
            </w:tcBorders>
            <w:vAlign w:val="center"/>
          </w:tcPr>
          <w:p w14:paraId="341DDBAE"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88</w:t>
            </w:r>
          </w:p>
        </w:tc>
        <w:tc>
          <w:tcPr>
            <w:tcW w:w="686" w:type="dxa"/>
            <w:tcBorders>
              <w:left w:val="single" w:sz="4" w:space="0" w:color="000000"/>
              <w:bottom w:val="single" w:sz="4" w:space="0" w:color="000000"/>
            </w:tcBorders>
            <w:vAlign w:val="bottom"/>
          </w:tcPr>
          <w:p w14:paraId="78816E8F"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w:t>
            </w:r>
          </w:p>
        </w:tc>
        <w:tc>
          <w:tcPr>
            <w:tcW w:w="864" w:type="dxa"/>
            <w:tcBorders>
              <w:left w:val="single" w:sz="4" w:space="0" w:color="000000"/>
              <w:bottom w:val="single" w:sz="4" w:space="0" w:color="000000"/>
              <w:right w:val="single" w:sz="4" w:space="0" w:color="000000"/>
            </w:tcBorders>
            <w:vAlign w:val="bottom"/>
          </w:tcPr>
          <w:p w14:paraId="187B67AD"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753" w:type="dxa"/>
            <w:tcBorders>
              <w:left w:val="single" w:sz="4" w:space="0" w:color="000000"/>
              <w:bottom w:val="single" w:sz="4" w:space="0" w:color="000000"/>
              <w:right w:val="single" w:sz="4" w:space="0" w:color="000000"/>
            </w:tcBorders>
            <w:vAlign w:val="bottom"/>
          </w:tcPr>
          <w:p w14:paraId="514517E9"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Мун.</w:t>
            </w:r>
          </w:p>
        </w:tc>
      </w:tr>
      <w:tr w:rsidR="00641EAF" w14:paraId="20B9D0B8" w14:textId="77777777">
        <w:trPr>
          <w:trHeight w:val="235"/>
        </w:trPr>
        <w:tc>
          <w:tcPr>
            <w:tcW w:w="737" w:type="dxa"/>
            <w:tcBorders>
              <w:top w:val="single" w:sz="4" w:space="0" w:color="000000"/>
              <w:left w:val="single" w:sz="4" w:space="0" w:color="000000"/>
              <w:bottom w:val="single" w:sz="4" w:space="0" w:color="000000"/>
              <w:right w:val="single" w:sz="4" w:space="0" w:color="000000"/>
            </w:tcBorders>
            <w:vAlign w:val="center"/>
          </w:tcPr>
          <w:p w14:paraId="0E8935AD"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0DCEE49" w14:textId="77777777" w:rsidR="00641EAF" w:rsidRDefault="00F54BC7">
            <w:pPr>
              <w:widowControl w:val="0"/>
              <w:rPr>
                <w:sz w:val="19"/>
                <w:szCs w:val="19"/>
              </w:rPr>
            </w:pPr>
            <w:r>
              <w:rPr>
                <w:rFonts w:ascii="Times New Roman" w:hAnsi="Times New Roman"/>
                <w:color w:val="000000"/>
                <w:sz w:val="19"/>
                <w:szCs w:val="19"/>
              </w:rPr>
              <w:t>Венгеровский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76AE4873"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171E4D21"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center"/>
          </w:tcPr>
          <w:p w14:paraId="0081AD74"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15</w:t>
            </w:r>
          </w:p>
        </w:tc>
        <w:tc>
          <w:tcPr>
            <w:tcW w:w="1013" w:type="dxa"/>
            <w:tcBorders>
              <w:left w:val="single" w:sz="4" w:space="0" w:color="000000"/>
              <w:bottom w:val="single" w:sz="4" w:space="0" w:color="000000"/>
            </w:tcBorders>
            <w:vAlign w:val="center"/>
          </w:tcPr>
          <w:p w14:paraId="09E7F30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15</w:t>
            </w:r>
          </w:p>
        </w:tc>
        <w:tc>
          <w:tcPr>
            <w:tcW w:w="686" w:type="dxa"/>
            <w:tcBorders>
              <w:left w:val="single" w:sz="4" w:space="0" w:color="000000"/>
              <w:bottom w:val="single" w:sz="4" w:space="0" w:color="000000"/>
            </w:tcBorders>
            <w:vAlign w:val="bottom"/>
          </w:tcPr>
          <w:p w14:paraId="22638D71"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6035FFF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12AA0CCD"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r>
      <w:tr w:rsidR="00641EAF" w14:paraId="7961A438" w14:textId="77777777">
        <w:trPr>
          <w:trHeight w:val="214"/>
        </w:trPr>
        <w:tc>
          <w:tcPr>
            <w:tcW w:w="737" w:type="dxa"/>
            <w:tcBorders>
              <w:top w:val="single" w:sz="4" w:space="0" w:color="000000"/>
              <w:left w:val="single" w:sz="4" w:space="0" w:color="000000"/>
              <w:bottom w:val="single" w:sz="4" w:space="0" w:color="000000"/>
              <w:right w:val="single" w:sz="4" w:space="0" w:color="000000"/>
            </w:tcBorders>
            <w:vAlign w:val="center"/>
          </w:tcPr>
          <w:p w14:paraId="1388D7D2"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3CC56E1" w14:textId="77777777" w:rsidR="00641EAF" w:rsidRDefault="00F54BC7">
            <w:pPr>
              <w:widowControl w:val="0"/>
              <w:rPr>
                <w:sz w:val="19"/>
                <w:szCs w:val="19"/>
              </w:rPr>
            </w:pPr>
            <w:r>
              <w:rPr>
                <w:rFonts w:ascii="Times New Roman" w:hAnsi="Times New Roman"/>
                <w:color w:val="000000"/>
                <w:sz w:val="19"/>
                <w:szCs w:val="19"/>
              </w:rPr>
              <w:t>Доволенский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512DA312"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w:t>
            </w:r>
          </w:p>
        </w:tc>
        <w:tc>
          <w:tcPr>
            <w:tcW w:w="888" w:type="dxa"/>
            <w:tcBorders>
              <w:left w:val="single" w:sz="4" w:space="0" w:color="000000"/>
              <w:bottom w:val="single" w:sz="4" w:space="0" w:color="000000"/>
            </w:tcBorders>
            <w:vAlign w:val="bottom"/>
          </w:tcPr>
          <w:p w14:paraId="5ED5BF41"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center"/>
          </w:tcPr>
          <w:p w14:paraId="4917190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24</w:t>
            </w:r>
          </w:p>
        </w:tc>
        <w:tc>
          <w:tcPr>
            <w:tcW w:w="1013" w:type="dxa"/>
            <w:tcBorders>
              <w:left w:val="single" w:sz="4" w:space="0" w:color="000000"/>
              <w:bottom w:val="single" w:sz="4" w:space="0" w:color="000000"/>
            </w:tcBorders>
            <w:vAlign w:val="center"/>
          </w:tcPr>
          <w:p w14:paraId="1627D10D"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18</w:t>
            </w:r>
          </w:p>
        </w:tc>
        <w:tc>
          <w:tcPr>
            <w:tcW w:w="686" w:type="dxa"/>
            <w:tcBorders>
              <w:left w:val="single" w:sz="4" w:space="0" w:color="000000"/>
              <w:bottom w:val="single" w:sz="4" w:space="0" w:color="000000"/>
            </w:tcBorders>
            <w:vAlign w:val="bottom"/>
          </w:tcPr>
          <w:p w14:paraId="108B9959"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w:t>
            </w:r>
          </w:p>
        </w:tc>
        <w:tc>
          <w:tcPr>
            <w:tcW w:w="864" w:type="dxa"/>
            <w:tcBorders>
              <w:left w:val="single" w:sz="4" w:space="0" w:color="000000"/>
              <w:bottom w:val="single" w:sz="4" w:space="0" w:color="000000"/>
              <w:right w:val="single" w:sz="4" w:space="0" w:color="000000"/>
            </w:tcBorders>
            <w:vAlign w:val="bottom"/>
          </w:tcPr>
          <w:p w14:paraId="56869298"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03B2B1F5"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r>
      <w:tr w:rsidR="00641EAF" w14:paraId="02B9D8A9" w14:textId="77777777">
        <w:trPr>
          <w:trHeight w:val="189"/>
        </w:trPr>
        <w:tc>
          <w:tcPr>
            <w:tcW w:w="737" w:type="dxa"/>
            <w:tcBorders>
              <w:top w:val="single" w:sz="4" w:space="0" w:color="000000"/>
              <w:left w:val="single" w:sz="4" w:space="0" w:color="000000"/>
              <w:bottom w:val="single" w:sz="4" w:space="0" w:color="000000"/>
              <w:right w:val="single" w:sz="4" w:space="0" w:color="000000"/>
            </w:tcBorders>
            <w:vAlign w:val="center"/>
          </w:tcPr>
          <w:p w14:paraId="31E5FC98"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F181D9F" w14:textId="77777777" w:rsidR="00641EAF" w:rsidRDefault="00F54BC7">
            <w:pPr>
              <w:widowControl w:val="0"/>
              <w:rPr>
                <w:sz w:val="19"/>
                <w:szCs w:val="19"/>
              </w:rPr>
            </w:pPr>
            <w:r>
              <w:rPr>
                <w:rFonts w:ascii="Times New Roman" w:hAnsi="Times New Roman"/>
                <w:color w:val="000000"/>
                <w:sz w:val="19"/>
                <w:szCs w:val="19"/>
              </w:rPr>
              <w:t>Здвинский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3B3544C3"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059BCB2E"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center"/>
          </w:tcPr>
          <w:p w14:paraId="44CE4B20"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32</w:t>
            </w:r>
          </w:p>
        </w:tc>
        <w:tc>
          <w:tcPr>
            <w:tcW w:w="1013" w:type="dxa"/>
            <w:tcBorders>
              <w:left w:val="single" w:sz="4" w:space="0" w:color="000000"/>
              <w:bottom w:val="single" w:sz="4" w:space="0" w:color="000000"/>
            </w:tcBorders>
            <w:vAlign w:val="center"/>
          </w:tcPr>
          <w:p w14:paraId="3924D2EE"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29</w:t>
            </w:r>
          </w:p>
        </w:tc>
        <w:tc>
          <w:tcPr>
            <w:tcW w:w="686" w:type="dxa"/>
            <w:tcBorders>
              <w:left w:val="single" w:sz="4" w:space="0" w:color="000000"/>
              <w:bottom w:val="single" w:sz="4" w:space="0" w:color="000000"/>
            </w:tcBorders>
            <w:vAlign w:val="bottom"/>
          </w:tcPr>
          <w:p w14:paraId="54BCD92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6BE3FEE4"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24B65A7B"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r>
      <w:tr w:rsidR="00641EAF" w14:paraId="5A6B766A" w14:textId="77777777">
        <w:trPr>
          <w:trHeight w:val="113"/>
        </w:trPr>
        <w:tc>
          <w:tcPr>
            <w:tcW w:w="737" w:type="dxa"/>
            <w:tcBorders>
              <w:top w:val="single" w:sz="4" w:space="0" w:color="000000"/>
              <w:left w:val="single" w:sz="4" w:space="0" w:color="000000"/>
              <w:bottom w:val="single" w:sz="4" w:space="0" w:color="000000"/>
              <w:right w:val="single" w:sz="4" w:space="0" w:color="000000"/>
            </w:tcBorders>
            <w:vAlign w:val="center"/>
          </w:tcPr>
          <w:p w14:paraId="2EB972CF"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1B763783" w14:textId="77777777" w:rsidR="00641EAF" w:rsidRDefault="00F54BC7">
            <w:pPr>
              <w:widowControl w:val="0"/>
              <w:rPr>
                <w:sz w:val="19"/>
                <w:szCs w:val="19"/>
              </w:rPr>
            </w:pPr>
            <w:r>
              <w:rPr>
                <w:rFonts w:ascii="Times New Roman" w:hAnsi="Times New Roman"/>
                <w:color w:val="000000"/>
                <w:sz w:val="19"/>
                <w:szCs w:val="19"/>
              </w:rPr>
              <w:t>Искитимский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213C4B92"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w:t>
            </w:r>
          </w:p>
        </w:tc>
        <w:tc>
          <w:tcPr>
            <w:tcW w:w="888" w:type="dxa"/>
            <w:tcBorders>
              <w:left w:val="single" w:sz="4" w:space="0" w:color="000000"/>
              <w:bottom w:val="single" w:sz="4" w:space="0" w:color="000000"/>
            </w:tcBorders>
            <w:vAlign w:val="bottom"/>
          </w:tcPr>
          <w:p w14:paraId="212BF59C"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1088" w:type="dxa"/>
            <w:tcBorders>
              <w:left w:val="single" w:sz="4" w:space="0" w:color="000000"/>
              <w:bottom w:val="single" w:sz="4" w:space="0" w:color="000000"/>
            </w:tcBorders>
            <w:vAlign w:val="center"/>
          </w:tcPr>
          <w:p w14:paraId="2E7A25C8"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89</w:t>
            </w:r>
          </w:p>
        </w:tc>
        <w:tc>
          <w:tcPr>
            <w:tcW w:w="1013" w:type="dxa"/>
            <w:tcBorders>
              <w:left w:val="single" w:sz="4" w:space="0" w:color="000000"/>
              <w:bottom w:val="single" w:sz="4" w:space="0" w:color="000000"/>
            </w:tcBorders>
            <w:vAlign w:val="center"/>
          </w:tcPr>
          <w:p w14:paraId="1F0847C5"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79</w:t>
            </w:r>
          </w:p>
        </w:tc>
        <w:tc>
          <w:tcPr>
            <w:tcW w:w="686" w:type="dxa"/>
            <w:tcBorders>
              <w:left w:val="single" w:sz="4" w:space="0" w:color="000000"/>
              <w:bottom w:val="single" w:sz="4" w:space="0" w:color="000000"/>
            </w:tcBorders>
            <w:vAlign w:val="bottom"/>
          </w:tcPr>
          <w:p w14:paraId="1BB60971"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w:t>
            </w:r>
          </w:p>
        </w:tc>
        <w:tc>
          <w:tcPr>
            <w:tcW w:w="864" w:type="dxa"/>
            <w:tcBorders>
              <w:left w:val="single" w:sz="4" w:space="0" w:color="000000"/>
              <w:bottom w:val="single" w:sz="4" w:space="0" w:color="000000"/>
              <w:right w:val="single" w:sz="4" w:space="0" w:color="000000"/>
            </w:tcBorders>
            <w:vAlign w:val="bottom"/>
          </w:tcPr>
          <w:p w14:paraId="3194E25C"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37BCA0A4"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Мун.</w:t>
            </w:r>
          </w:p>
        </w:tc>
      </w:tr>
      <w:tr w:rsidR="00641EAF" w14:paraId="7BF11FE9" w14:textId="77777777">
        <w:trPr>
          <w:trHeight w:val="172"/>
        </w:trPr>
        <w:tc>
          <w:tcPr>
            <w:tcW w:w="737" w:type="dxa"/>
            <w:tcBorders>
              <w:top w:val="single" w:sz="4" w:space="0" w:color="000000"/>
              <w:left w:val="single" w:sz="4" w:space="0" w:color="000000"/>
              <w:bottom w:val="single" w:sz="4" w:space="0" w:color="000000"/>
              <w:right w:val="single" w:sz="4" w:space="0" w:color="000000"/>
            </w:tcBorders>
            <w:vAlign w:val="center"/>
          </w:tcPr>
          <w:p w14:paraId="67AA9B3E"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17129874" w14:textId="77777777" w:rsidR="00641EAF" w:rsidRDefault="00F54BC7">
            <w:pPr>
              <w:widowControl w:val="0"/>
              <w:rPr>
                <w:sz w:val="19"/>
                <w:szCs w:val="19"/>
              </w:rPr>
            </w:pPr>
            <w:r>
              <w:rPr>
                <w:rFonts w:ascii="Times New Roman" w:hAnsi="Times New Roman"/>
                <w:color w:val="000000"/>
                <w:sz w:val="19"/>
                <w:szCs w:val="19"/>
              </w:rPr>
              <w:t>Каргатский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3F6F6871"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300689C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center"/>
          </w:tcPr>
          <w:p w14:paraId="05E038C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31</w:t>
            </w:r>
          </w:p>
        </w:tc>
        <w:tc>
          <w:tcPr>
            <w:tcW w:w="1013" w:type="dxa"/>
            <w:tcBorders>
              <w:left w:val="single" w:sz="4" w:space="0" w:color="000000"/>
              <w:bottom w:val="single" w:sz="4" w:space="0" w:color="000000"/>
            </w:tcBorders>
            <w:vAlign w:val="center"/>
          </w:tcPr>
          <w:p w14:paraId="05EF5848"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26</w:t>
            </w:r>
          </w:p>
        </w:tc>
        <w:tc>
          <w:tcPr>
            <w:tcW w:w="686" w:type="dxa"/>
            <w:tcBorders>
              <w:left w:val="single" w:sz="4" w:space="0" w:color="000000"/>
              <w:bottom w:val="single" w:sz="4" w:space="0" w:color="000000"/>
            </w:tcBorders>
            <w:vAlign w:val="bottom"/>
          </w:tcPr>
          <w:p w14:paraId="4A1A6CC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72CC68C8"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26DCB3F9" w14:textId="77777777" w:rsidR="00641EAF" w:rsidRDefault="00F54BC7">
            <w:pPr>
              <w:widowControl w:val="0"/>
              <w:ind w:left="-960" w:firstLine="960"/>
              <w:jc w:val="center"/>
              <w:textAlignment w:val="center"/>
              <w:rPr>
                <w:sz w:val="19"/>
                <w:szCs w:val="19"/>
              </w:rPr>
            </w:pPr>
            <w:r>
              <w:rPr>
                <w:rFonts w:ascii="Times New Roman" w:hAnsi="Times New Roman"/>
                <w:sz w:val="19"/>
                <w:szCs w:val="19"/>
              </w:rPr>
              <w:t>-</w:t>
            </w:r>
          </w:p>
        </w:tc>
      </w:tr>
      <w:tr w:rsidR="00641EAF" w14:paraId="2102DFFF" w14:textId="77777777">
        <w:trPr>
          <w:trHeight w:val="226"/>
        </w:trPr>
        <w:tc>
          <w:tcPr>
            <w:tcW w:w="737" w:type="dxa"/>
            <w:tcBorders>
              <w:top w:val="single" w:sz="4" w:space="0" w:color="000000"/>
              <w:left w:val="single" w:sz="4" w:space="0" w:color="000000"/>
              <w:bottom w:val="single" w:sz="4" w:space="0" w:color="000000"/>
              <w:right w:val="single" w:sz="4" w:space="0" w:color="000000"/>
            </w:tcBorders>
            <w:vAlign w:val="center"/>
          </w:tcPr>
          <w:p w14:paraId="6C622048"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B7D6711" w14:textId="77777777" w:rsidR="00641EAF" w:rsidRDefault="00F54BC7">
            <w:pPr>
              <w:widowControl w:val="0"/>
              <w:rPr>
                <w:sz w:val="19"/>
                <w:szCs w:val="19"/>
              </w:rPr>
            </w:pPr>
            <w:r>
              <w:rPr>
                <w:rFonts w:ascii="Times New Roman" w:hAnsi="Times New Roman"/>
                <w:color w:val="000000"/>
                <w:sz w:val="19"/>
                <w:szCs w:val="19"/>
              </w:rPr>
              <w:t>Колыванский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64E7A2DB"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255FA7CB"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center"/>
          </w:tcPr>
          <w:p w14:paraId="61B4D05D"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185</w:t>
            </w:r>
          </w:p>
        </w:tc>
        <w:tc>
          <w:tcPr>
            <w:tcW w:w="1013" w:type="dxa"/>
            <w:tcBorders>
              <w:left w:val="single" w:sz="4" w:space="0" w:color="000000"/>
              <w:bottom w:val="single" w:sz="4" w:space="0" w:color="000000"/>
            </w:tcBorders>
            <w:vAlign w:val="center"/>
          </w:tcPr>
          <w:p w14:paraId="70AA73C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142</w:t>
            </w:r>
          </w:p>
        </w:tc>
        <w:tc>
          <w:tcPr>
            <w:tcW w:w="686" w:type="dxa"/>
            <w:tcBorders>
              <w:left w:val="single" w:sz="4" w:space="0" w:color="000000"/>
              <w:bottom w:val="single" w:sz="4" w:space="0" w:color="000000"/>
            </w:tcBorders>
            <w:vAlign w:val="bottom"/>
          </w:tcPr>
          <w:p w14:paraId="562853A9"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641E676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7D72325C"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Мун.</w:t>
            </w:r>
          </w:p>
        </w:tc>
      </w:tr>
      <w:tr w:rsidR="00641EAF" w14:paraId="3B7D8C7C" w14:textId="77777777">
        <w:trPr>
          <w:trHeight w:val="237"/>
        </w:trPr>
        <w:tc>
          <w:tcPr>
            <w:tcW w:w="737" w:type="dxa"/>
            <w:tcBorders>
              <w:top w:val="single" w:sz="4" w:space="0" w:color="000000"/>
              <w:left w:val="single" w:sz="4" w:space="0" w:color="000000"/>
              <w:bottom w:val="single" w:sz="4" w:space="0" w:color="000000"/>
              <w:right w:val="single" w:sz="4" w:space="0" w:color="000000"/>
            </w:tcBorders>
            <w:vAlign w:val="center"/>
          </w:tcPr>
          <w:p w14:paraId="0657F4C2"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77557603" w14:textId="77777777" w:rsidR="00641EAF" w:rsidRDefault="00F54BC7">
            <w:pPr>
              <w:widowControl w:val="0"/>
              <w:rPr>
                <w:sz w:val="19"/>
                <w:szCs w:val="19"/>
              </w:rPr>
            </w:pPr>
            <w:r>
              <w:rPr>
                <w:rFonts w:ascii="Times New Roman" w:hAnsi="Times New Roman"/>
                <w:color w:val="000000"/>
                <w:sz w:val="19"/>
                <w:szCs w:val="19"/>
              </w:rPr>
              <w:t>Коченевский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249D527E"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10</w:t>
            </w:r>
          </w:p>
        </w:tc>
        <w:tc>
          <w:tcPr>
            <w:tcW w:w="888" w:type="dxa"/>
            <w:tcBorders>
              <w:left w:val="single" w:sz="4" w:space="0" w:color="000000"/>
              <w:bottom w:val="single" w:sz="4" w:space="0" w:color="000000"/>
            </w:tcBorders>
            <w:vAlign w:val="bottom"/>
          </w:tcPr>
          <w:p w14:paraId="427279EC"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7</w:t>
            </w:r>
          </w:p>
        </w:tc>
        <w:tc>
          <w:tcPr>
            <w:tcW w:w="1088" w:type="dxa"/>
            <w:tcBorders>
              <w:left w:val="single" w:sz="4" w:space="0" w:color="000000"/>
              <w:bottom w:val="single" w:sz="4" w:space="0" w:color="000000"/>
            </w:tcBorders>
            <w:vAlign w:val="center"/>
          </w:tcPr>
          <w:p w14:paraId="3CBC3DE2"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129</w:t>
            </w:r>
          </w:p>
        </w:tc>
        <w:tc>
          <w:tcPr>
            <w:tcW w:w="1013" w:type="dxa"/>
            <w:tcBorders>
              <w:left w:val="single" w:sz="4" w:space="0" w:color="000000"/>
              <w:bottom w:val="single" w:sz="4" w:space="0" w:color="000000"/>
            </w:tcBorders>
            <w:vAlign w:val="center"/>
          </w:tcPr>
          <w:p w14:paraId="1C9ED734"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102</w:t>
            </w:r>
          </w:p>
        </w:tc>
        <w:tc>
          <w:tcPr>
            <w:tcW w:w="686" w:type="dxa"/>
            <w:tcBorders>
              <w:left w:val="single" w:sz="4" w:space="0" w:color="000000"/>
              <w:bottom w:val="single" w:sz="4" w:space="0" w:color="000000"/>
            </w:tcBorders>
            <w:vAlign w:val="bottom"/>
          </w:tcPr>
          <w:p w14:paraId="14B2A00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7</w:t>
            </w:r>
          </w:p>
        </w:tc>
        <w:tc>
          <w:tcPr>
            <w:tcW w:w="864" w:type="dxa"/>
            <w:tcBorders>
              <w:left w:val="single" w:sz="4" w:space="0" w:color="000000"/>
              <w:bottom w:val="single" w:sz="4" w:space="0" w:color="000000"/>
              <w:right w:val="single" w:sz="4" w:space="0" w:color="000000"/>
            </w:tcBorders>
            <w:vAlign w:val="bottom"/>
          </w:tcPr>
          <w:p w14:paraId="23B25150"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3</w:t>
            </w:r>
          </w:p>
        </w:tc>
        <w:tc>
          <w:tcPr>
            <w:tcW w:w="753" w:type="dxa"/>
            <w:tcBorders>
              <w:left w:val="single" w:sz="4" w:space="0" w:color="000000"/>
              <w:bottom w:val="single" w:sz="4" w:space="0" w:color="000000"/>
              <w:right w:val="single" w:sz="4" w:space="0" w:color="000000"/>
            </w:tcBorders>
            <w:vAlign w:val="bottom"/>
          </w:tcPr>
          <w:p w14:paraId="0AE62DF3"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Мун.</w:t>
            </w:r>
          </w:p>
        </w:tc>
      </w:tr>
      <w:tr w:rsidR="00641EAF" w14:paraId="400035D3" w14:textId="77777777">
        <w:trPr>
          <w:trHeight w:val="218"/>
        </w:trPr>
        <w:tc>
          <w:tcPr>
            <w:tcW w:w="737" w:type="dxa"/>
            <w:tcBorders>
              <w:top w:val="single" w:sz="4" w:space="0" w:color="000000"/>
              <w:left w:val="single" w:sz="4" w:space="0" w:color="000000"/>
              <w:bottom w:val="single" w:sz="4" w:space="0" w:color="000000"/>
              <w:right w:val="single" w:sz="4" w:space="0" w:color="000000"/>
            </w:tcBorders>
            <w:vAlign w:val="center"/>
          </w:tcPr>
          <w:p w14:paraId="5A833648"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76C63BB3" w14:textId="77777777" w:rsidR="00641EAF" w:rsidRDefault="00F54BC7">
            <w:pPr>
              <w:widowControl w:val="0"/>
              <w:rPr>
                <w:sz w:val="19"/>
                <w:szCs w:val="19"/>
              </w:rPr>
            </w:pPr>
            <w:r>
              <w:rPr>
                <w:rFonts w:ascii="Times New Roman" w:hAnsi="Times New Roman"/>
                <w:color w:val="000000"/>
                <w:sz w:val="19"/>
                <w:szCs w:val="19"/>
              </w:rPr>
              <w:t>Кочковский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2DED302C"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7F5DE26B"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center"/>
          </w:tcPr>
          <w:p w14:paraId="4FC42C4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25</w:t>
            </w:r>
          </w:p>
        </w:tc>
        <w:tc>
          <w:tcPr>
            <w:tcW w:w="1013" w:type="dxa"/>
            <w:tcBorders>
              <w:left w:val="single" w:sz="4" w:space="0" w:color="000000"/>
              <w:bottom w:val="single" w:sz="4" w:space="0" w:color="000000"/>
            </w:tcBorders>
            <w:vAlign w:val="center"/>
          </w:tcPr>
          <w:p w14:paraId="33E3F1D1"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20</w:t>
            </w:r>
          </w:p>
        </w:tc>
        <w:tc>
          <w:tcPr>
            <w:tcW w:w="686" w:type="dxa"/>
            <w:tcBorders>
              <w:left w:val="single" w:sz="4" w:space="0" w:color="000000"/>
              <w:bottom w:val="single" w:sz="4" w:space="0" w:color="000000"/>
            </w:tcBorders>
            <w:vAlign w:val="bottom"/>
          </w:tcPr>
          <w:p w14:paraId="4AC0BE1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5F491FB1"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1351B101"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r>
      <w:tr w:rsidR="00641EAF" w14:paraId="2256D740" w14:textId="77777777">
        <w:trPr>
          <w:trHeight w:val="217"/>
        </w:trPr>
        <w:tc>
          <w:tcPr>
            <w:tcW w:w="737" w:type="dxa"/>
            <w:tcBorders>
              <w:top w:val="single" w:sz="4" w:space="0" w:color="000000"/>
              <w:left w:val="single" w:sz="4" w:space="0" w:color="000000"/>
              <w:bottom w:val="single" w:sz="4" w:space="0" w:color="000000"/>
              <w:right w:val="single" w:sz="4" w:space="0" w:color="000000"/>
            </w:tcBorders>
            <w:vAlign w:val="center"/>
          </w:tcPr>
          <w:p w14:paraId="631DBDE9"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070B80D2" w14:textId="77777777" w:rsidR="00641EAF" w:rsidRDefault="00F54BC7">
            <w:pPr>
              <w:widowControl w:val="0"/>
              <w:rPr>
                <w:sz w:val="19"/>
                <w:szCs w:val="19"/>
              </w:rPr>
            </w:pPr>
            <w:r>
              <w:rPr>
                <w:rFonts w:ascii="Times New Roman" w:hAnsi="Times New Roman"/>
                <w:color w:val="000000"/>
                <w:sz w:val="19"/>
                <w:szCs w:val="19"/>
              </w:rPr>
              <w:t>Краснозерский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5F599E5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0C1CC707"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center"/>
          </w:tcPr>
          <w:p w14:paraId="470C135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32</w:t>
            </w:r>
          </w:p>
        </w:tc>
        <w:tc>
          <w:tcPr>
            <w:tcW w:w="1013" w:type="dxa"/>
            <w:tcBorders>
              <w:left w:val="single" w:sz="4" w:space="0" w:color="000000"/>
              <w:bottom w:val="single" w:sz="4" w:space="0" w:color="000000"/>
            </w:tcBorders>
            <w:vAlign w:val="center"/>
          </w:tcPr>
          <w:p w14:paraId="354EA222"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28</w:t>
            </w:r>
          </w:p>
        </w:tc>
        <w:tc>
          <w:tcPr>
            <w:tcW w:w="686" w:type="dxa"/>
            <w:tcBorders>
              <w:left w:val="single" w:sz="4" w:space="0" w:color="000000"/>
              <w:bottom w:val="single" w:sz="4" w:space="0" w:color="000000"/>
            </w:tcBorders>
            <w:vAlign w:val="bottom"/>
          </w:tcPr>
          <w:p w14:paraId="24AECEA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613B2134"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3475B2BD" w14:textId="77777777" w:rsidR="00641EAF" w:rsidRDefault="00F54BC7">
            <w:pPr>
              <w:widowControl w:val="0"/>
              <w:ind w:left="-960" w:firstLine="960"/>
              <w:jc w:val="center"/>
              <w:textAlignment w:val="center"/>
              <w:rPr>
                <w:sz w:val="19"/>
                <w:szCs w:val="19"/>
              </w:rPr>
            </w:pPr>
            <w:r>
              <w:rPr>
                <w:rFonts w:ascii="Times New Roman" w:hAnsi="Times New Roman"/>
                <w:sz w:val="19"/>
                <w:szCs w:val="19"/>
              </w:rPr>
              <w:t>-</w:t>
            </w:r>
          </w:p>
        </w:tc>
      </w:tr>
      <w:tr w:rsidR="00641EAF" w14:paraId="18DB13E5" w14:textId="77777777">
        <w:trPr>
          <w:trHeight w:val="113"/>
        </w:trPr>
        <w:tc>
          <w:tcPr>
            <w:tcW w:w="737" w:type="dxa"/>
            <w:tcBorders>
              <w:top w:val="single" w:sz="4" w:space="0" w:color="000000"/>
              <w:left w:val="single" w:sz="4" w:space="0" w:color="000000"/>
              <w:bottom w:val="single" w:sz="4" w:space="0" w:color="000000"/>
              <w:right w:val="single" w:sz="4" w:space="0" w:color="000000"/>
            </w:tcBorders>
            <w:vAlign w:val="center"/>
          </w:tcPr>
          <w:p w14:paraId="788C7CE0"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09F9A48" w14:textId="77777777" w:rsidR="00641EAF" w:rsidRDefault="00F54BC7">
            <w:pPr>
              <w:widowControl w:val="0"/>
              <w:rPr>
                <w:sz w:val="19"/>
                <w:szCs w:val="19"/>
              </w:rPr>
            </w:pPr>
            <w:r>
              <w:rPr>
                <w:rFonts w:ascii="Times New Roman" w:hAnsi="Times New Roman"/>
                <w:color w:val="000000"/>
                <w:sz w:val="19"/>
                <w:szCs w:val="19"/>
              </w:rPr>
              <w:t>Куйбышевский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45EE8E34"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6BD236C2"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center"/>
          </w:tcPr>
          <w:p w14:paraId="7A8B9075"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19</w:t>
            </w:r>
          </w:p>
        </w:tc>
        <w:tc>
          <w:tcPr>
            <w:tcW w:w="1013" w:type="dxa"/>
            <w:tcBorders>
              <w:left w:val="single" w:sz="4" w:space="0" w:color="000000"/>
              <w:bottom w:val="single" w:sz="4" w:space="0" w:color="000000"/>
            </w:tcBorders>
            <w:vAlign w:val="center"/>
          </w:tcPr>
          <w:p w14:paraId="5731CC91"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12</w:t>
            </w:r>
          </w:p>
        </w:tc>
        <w:tc>
          <w:tcPr>
            <w:tcW w:w="686" w:type="dxa"/>
            <w:tcBorders>
              <w:left w:val="single" w:sz="4" w:space="0" w:color="000000"/>
              <w:bottom w:val="single" w:sz="4" w:space="0" w:color="000000"/>
            </w:tcBorders>
            <w:vAlign w:val="bottom"/>
          </w:tcPr>
          <w:p w14:paraId="2C81BE74"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08743193"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6C9E882D"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r>
      <w:tr w:rsidR="00641EAF" w14:paraId="73891FA9" w14:textId="77777777">
        <w:trPr>
          <w:trHeight w:val="233"/>
        </w:trPr>
        <w:tc>
          <w:tcPr>
            <w:tcW w:w="737" w:type="dxa"/>
            <w:tcBorders>
              <w:top w:val="single" w:sz="4" w:space="0" w:color="000000"/>
              <w:left w:val="single" w:sz="4" w:space="0" w:color="000000"/>
              <w:bottom w:val="single" w:sz="4" w:space="0" w:color="000000"/>
              <w:right w:val="single" w:sz="4" w:space="0" w:color="000000"/>
            </w:tcBorders>
            <w:vAlign w:val="center"/>
          </w:tcPr>
          <w:p w14:paraId="27970140"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6717AB8C" w14:textId="77777777" w:rsidR="00641EAF" w:rsidRDefault="00F54BC7">
            <w:pPr>
              <w:widowControl w:val="0"/>
              <w:rPr>
                <w:sz w:val="19"/>
                <w:szCs w:val="19"/>
              </w:rPr>
            </w:pPr>
            <w:r>
              <w:rPr>
                <w:rFonts w:ascii="Times New Roman" w:hAnsi="Times New Roman"/>
                <w:color w:val="000000"/>
                <w:sz w:val="19"/>
                <w:szCs w:val="19"/>
              </w:rPr>
              <w:t>Купинский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121CF5A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7C08A855"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center"/>
          </w:tcPr>
          <w:p w14:paraId="732ECC92"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30</w:t>
            </w:r>
          </w:p>
        </w:tc>
        <w:tc>
          <w:tcPr>
            <w:tcW w:w="1013" w:type="dxa"/>
            <w:tcBorders>
              <w:left w:val="single" w:sz="4" w:space="0" w:color="000000"/>
              <w:bottom w:val="single" w:sz="4" w:space="0" w:color="000000"/>
            </w:tcBorders>
            <w:vAlign w:val="center"/>
          </w:tcPr>
          <w:p w14:paraId="656AFB71"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27</w:t>
            </w:r>
          </w:p>
        </w:tc>
        <w:tc>
          <w:tcPr>
            <w:tcW w:w="686" w:type="dxa"/>
            <w:tcBorders>
              <w:left w:val="single" w:sz="4" w:space="0" w:color="000000"/>
              <w:bottom w:val="single" w:sz="4" w:space="0" w:color="000000"/>
            </w:tcBorders>
            <w:vAlign w:val="bottom"/>
          </w:tcPr>
          <w:p w14:paraId="543D0860"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44771B0C"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285582D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r>
      <w:tr w:rsidR="00641EAF" w14:paraId="133FF66E" w14:textId="77777777">
        <w:trPr>
          <w:trHeight w:val="233"/>
        </w:trPr>
        <w:tc>
          <w:tcPr>
            <w:tcW w:w="737" w:type="dxa"/>
            <w:tcBorders>
              <w:top w:val="single" w:sz="4" w:space="0" w:color="000000"/>
              <w:left w:val="single" w:sz="4" w:space="0" w:color="000000"/>
              <w:bottom w:val="single" w:sz="4" w:space="0" w:color="000000"/>
              <w:right w:val="single" w:sz="4" w:space="0" w:color="000000"/>
            </w:tcBorders>
            <w:vAlign w:val="center"/>
          </w:tcPr>
          <w:p w14:paraId="6E908104"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38B26293" w14:textId="77777777" w:rsidR="00641EAF" w:rsidRDefault="00F54BC7">
            <w:pPr>
              <w:widowControl w:val="0"/>
              <w:rPr>
                <w:sz w:val="19"/>
                <w:szCs w:val="19"/>
              </w:rPr>
            </w:pPr>
            <w:r>
              <w:rPr>
                <w:rFonts w:ascii="Times New Roman" w:hAnsi="Times New Roman"/>
                <w:color w:val="000000"/>
                <w:sz w:val="19"/>
                <w:szCs w:val="19"/>
              </w:rPr>
              <w:t>Кыштовский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2E7C7F70"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7931C3F3"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center"/>
          </w:tcPr>
          <w:p w14:paraId="0537406F"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43</w:t>
            </w:r>
          </w:p>
        </w:tc>
        <w:tc>
          <w:tcPr>
            <w:tcW w:w="1013" w:type="dxa"/>
            <w:tcBorders>
              <w:left w:val="single" w:sz="4" w:space="0" w:color="000000"/>
              <w:bottom w:val="single" w:sz="4" w:space="0" w:color="000000"/>
            </w:tcBorders>
            <w:vAlign w:val="center"/>
          </w:tcPr>
          <w:p w14:paraId="33AF9F3E"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41</w:t>
            </w:r>
          </w:p>
        </w:tc>
        <w:tc>
          <w:tcPr>
            <w:tcW w:w="686" w:type="dxa"/>
            <w:tcBorders>
              <w:left w:val="single" w:sz="4" w:space="0" w:color="000000"/>
              <w:bottom w:val="single" w:sz="4" w:space="0" w:color="000000"/>
            </w:tcBorders>
            <w:vAlign w:val="bottom"/>
          </w:tcPr>
          <w:p w14:paraId="737CDAD9"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17E4A20F"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3929CA3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r>
      <w:tr w:rsidR="00641EAF" w14:paraId="2C5A4EFF" w14:textId="77777777">
        <w:trPr>
          <w:trHeight w:val="232"/>
        </w:trPr>
        <w:tc>
          <w:tcPr>
            <w:tcW w:w="737" w:type="dxa"/>
            <w:tcBorders>
              <w:top w:val="single" w:sz="4" w:space="0" w:color="000000"/>
              <w:left w:val="single" w:sz="4" w:space="0" w:color="000000"/>
              <w:bottom w:val="single" w:sz="4" w:space="0" w:color="000000"/>
              <w:right w:val="single" w:sz="4" w:space="0" w:color="000000"/>
            </w:tcBorders>
            <w:vAlign w:val="center"/>
          </w:tcPr>
          <w:p w14:paraId="17DD87E5"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28B31CEE" w14:textId="77777777" w:rsidR="00641EAF" w:rsidRDefault="00F54BC7">
            <w:pPr>
              <w:widowControl w:val="0"/>
              <w:rPr>
                <w:sz w:val="19"/>
                <w:szCs w:val="19"/>
              </w:rPr>
            </w:pPr>
            <w:r>
              <w:rPr>
                <w:rFonts w:ascii="Times New Roman" w:hAnsi="Times New Roman"/>
                <w:color w:val="000000"/>
                <w:sz w:val="19"/>
                <w:szCs w:val="19"/>
              </w:rPr>
              <w:t>Мошковский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7A69ADE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888" w:type="dxa"/>
            <w:tcBorders>
              <w:left w:val="single" w:sz="4" w:space="0" w:color="000000"/>
              <w:bottom w:val="single" w:sz="4" w:space="0" w:color="000000"/>
            </w:tcBorders>
            <w:vAlign w:val="bottom"/>
          </w:tcPr>
          <w:p w14:paraId="43414FC8"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1088" w:type="dxa"/>
            <w:tcBorders>
              <w:left w:val="single" w:sz="4" w:space="0" w:color="000000"/>
              <w:bottom w:val="single" w:sz="4" w:space="0" w:color="000000"/>
            </w:tcBorders>
            <w:vAlign w:val="center"/>
          </w:tcPr>
          <w:p w14:paraId="3B9E95FB"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53</w:t>
            </w:r>
          </w:p>
        </w:tc>
        <w:tc>
          <w:tcPr>
            <w:tcW w:w="1013" w:type="dxa"/>
            <w:tcBorders>
              <w:left w:val="single" w:sz="4" w:space="0" w:color="000000"/>
              <w:bottom w:val="single" w:sz="4" w:space="0" w:color="000000"/>
            </w:tcBorders>
            <w:vAlign w:val="center"/>
          </w:tcPr>
          <w:p w14:paraId="4DEC8E5B"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44</w:t>
            </w:r>
          </w:p>
        </w:tc>
        <w:tc>
          <w:tcPr>
            <w:tcW w:w="686" w:type="dxa"/>
            <w:tcBorders>
              <w:left w:val="single" w:sz="4" w:space="0" w:color="000000"/>
              <w:bottom w:val="single" w:sz="4" w:space="0" w:color="000000"/>
            </w:tcBorders>
            <w:vAlign w:val="bottom"/>
          </w:tcPr>
          <w:p w14:paraId="071E208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864" w:type="dxa"/>
            <w:tcBorders>
              <w:left w:val="single" w:sz="4" w:space="0" w:color="000000"/>
              <w:bottom w:val="single" w:sz="4" w:space="0" w:color="000000"/>
              <w:right w:val="single" w:sz="4" w:space="0" w:color="000000"/>
            </w:tcBorders>
            <w:vAlign w:val="bottom"/>
          </w:tcPr>
          <w:p w14:paraId="29D2FBB1"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1E0E7990"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Мун.</w:t>
            </w:r>
          </w:p>
        </w:tc>
      </w:tr>
      <w:tr w:rsidR="00641EAF" w14:paraId="6907742E" w14:textId="77777777">
        <w:trPr>
          <w:trHeight w:val="180"/>
        </w:trPr>
        <w:tc>
          <w:tcPr>
            <w:tcW w:w="737" w:type="dxa"/>
            <w:tcBorders>
              <w:top w:val="single" w:sz="4" w:space="0" w:color="000000"/>
              <w:left w:val="single" w:sz="4" w:space="0" w:color="000000"/>
              <w:bottom w:val="single" w:sz="4" w:space="0" w:color="000000"/>
              <w:right w:val="single" w:sz="4" w:space="0" w:color="000000"/>
            </w:tcBorders>
            <w:vAlign w:val="center"/>
          </w:tcPr>
          <w:p w14:paraId="1F9563A1"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11BECE8" w14:textId="77777777" w:rsidR="00641EAF" w:rsidRDefault="00F54BC7">
            <w:pPr>
              <w:widowControl w:val="0"/>
              <w:rPr>
                <w:sz w:val="19"/>
                <w:szCs w:val="19"/>
              </w:rPr>
            </w:pPr>
            <w:r>
              <w:rPr>
                <w:rFonts w:ascii="Times New Roman" w:hAnsi="Times New Roman"/>
                <w:color w:val="000000"/>
                <w:sz w:val="19"/>
                <w:szCs w:val="19"/>
              </w:rPr>
              <w:t>Новосибирский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675C5CD1"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3</w:t>
            </w:r>
          </w:p>
        </w:tc>
        <w:tc>
          <w:tcPr>
            <w:tcW w:w="888" w:type="dxa"/>
            <w:tcBorders>
              <w:left w:val="single" w:sz="4" w:space="0" w:color="000000"/>
              <w:bottom w:val="single" w:sz="4" w:space="0" w:color="000000"/>
            </w:tcBorders>
            <w:vAlign w:val="bottom"/>
          </w:tcPr>
          <w:p w14:paraId="5D61A447"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3</w:t>
            </w:r>
          </w:p>
        </w:tc>
        <w:tc>
          <w:tcPr>
            <w:tcW w:w="1088" w:type="dxa"/>
            <w:tcBorders>
              <w:left w:val="single" w:sz="4" w:space="0" w:color="000000"/>
              <w:bottom w:val="single" w:sz="4" w:space="0" w:color="000000"/>
            </w:tcBorders>
            <w:vAlign w:val="center"/>
          </w:tcPr>
          <w:p w14:paraId="05E81648"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44</w:t>
            </w:r>
          </w:p>
        </w:tc>
        <w:tc>
          <w:tcPr>
            <w:tcW w:w="1013" w:type="dxa"/>
            <w:tcBorders>
              <w:left w:val="single" w:sz="4" w:space="0" w:color="000000"/>
              <w:bottom w:val="single" w:sz="4" w:space="0" w:color="000000"/>
            </w:tcBorders>
            <w:vAlign w:val="center"/>
          </w:tcPr>
          <w:p w14:paraId="33AB7D82"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37</w:t>
            </w:r>
          </w:p>
        </w:tc>
        <w:tc>
          <w:tcPr>
            <w:tcW w:w="686" w:type="dxa"/>
            <w:tcBorders>
              <w:left w:val="single" w:sz="4" w:space="0" w:color="000000"/>
              <w:bottom w:val="single" w:sz="4" w:space="0" w:color="000000"/>
            </w:tcBorders>
            <w:vAlign w:val="bottom"/>
          </w:tcPr>
          <w:p w14:paraId="54FAA44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w:t>
            </w:r>
          </w:p>
        </w:tc>
        <w:tc>
          <w:tcPr>
            <w:tcW w:w="864" w:type="dxa"/>
            <w:tcBorders>
              <w:left w:val="single" w:sz="4" w:space="0" w:color="000000"/>
              <w:bottom w:val="single" w:sz="4" w:space="0" w:color="000000"/>
              <w:right w:val="single" w:sz="4" w:space="0" w:color="000000"/>
            </w:tcBorders>
            <w:vAlign w:val="bottom"/>
          </w:tcPr>
          <w:p w14:paraId="2E7D905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753" w:type="dxa"/>
            <w:tcBorders>
              <w:left w:val="single" w:sz="4" w:space="0" w:color="000000"/>
              <w:bottom w:val="single" w:sz="4" w:space="0" w:color="000000"/>
              <w:right w:val="single" w:sz="4" w:space="0" w:color="000000"/>
            </w:tcBorders>
            <w:vAlign w:val="bottom"/>
          </w:tcPr>
          <w:p w14:paraId="22170AD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Мун.</w:t>
            </w:r>
          </w:p>
        </w:tc>
      </w:tr>
      <w:tr w:rsidR="00641EAF" w14:paraId="4699EEDE" w14:textId="77777777">
        <w:trPr>
          <w:trHeight w:val="178"/>
        </w:trPr>
        <w:tc>
          <w:tcPr>
            <w:tcW w:w="737" w:type="dxa"/>
            <w:tcBorders>
              <w:top w:val="single" w:sz="4" w:space="0" w:color="000000"/>
              <w:left w:val="single" w:sz="4" w:space="0" w:color="000000"/>
              <w:bottom w:val="single" w:sz="4" w:space="0" w:color="000000"/>
              <w:right w:val="single" w:sz="4" w:space="0" w:color="000000"/>
            </w:tcBorders>
            <w:vAlign w:val="center"/>
          </w:tcPr>
          <w:p w14:paraId="5E00EAA4"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64367EED" w14:textId="77777777" w:rsidR="00641EAF" w:rsidRDefault="00F54BC7">
            <w:pPr>
              <w:widowControl w:val="0"/>
              <w:rPr>
                <w:sz w:val="19"/>
                <w:szCs w:val="19"/>
              </w:rPr>
            </w:pPr>
            <w:r>
              <w:rPr>
                <w:rFonts w:ascii="Times New Roman" w:hAnsi="Times New Roman"/>
                <w:color w:val="000000"/>
                <w:sz w:val="19"/>
                <w:szCs w:val="19"/>
              </w:rPr>
              <w:t>Ордынский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19B032C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888" w:type="dxa"/>
            <w:tcBorders>
              <w:left w:val="single" w:sz="4" w:space="0" w:color="000000"/>
              <w:bottom w:val="single" w:sz="4" w:space="0" w:color="000000"/>
            </w:tcBorders>
            <w:vAlign w:val="bottom"/>
          </w:tcPr>
          <w:p w14:paraId="1798A641"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1088" w:type="dxa"/>
            <w:tcBorders>
              <w:left w:val="single" w:sz="4" w:space="0" w:color="000000"/>
              <w:bottom w:val="single" w:sz="4" w:space="0" w:color="000000"/>
            </w:tcBorders>
            <w:vAlign w:val="center"/>
          </w:tcPr>
          <w:p w14:paraId="562EDAA9"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84</w:t>
            </w:r>
          </w:p>
        </w:tc>
        <w:tc>
          <w:tcPr>
            <w:tcW w:w="1013" w:type="dxa"/>
            <w:tcBorders>
              <w:left w:val="single" w:sz="4" w:space="0" w:color="000000"/>
              <w:bottom w:val="single" w:sz="4" w:space="0" w:color="000000"/>
            </w:tcBorders>
            <w:vAlign w:val="center"/>
          </w:tcPr>
          <w:p w14:paraId="5E87776F"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64</w:t>
            </w:r>
          </w:p>
        </w:tc>
        <w:tc>
          <w:tcPr>
            <w:tcW w:w="686" w:type="dxa"/>
            <w:tcBorders>
              <w:left w:val="single" w:sz="4" w:space="0" w:color="000000"/>
              <w:bottom w:val="single" w:sz="4" w:space="0" w:color="000000"/>
            </w:tcBorders>
            <w:vAlign w:val="bottom"/>
          </w:tcPr>
          <w:p w14:paraId="0DFDC8B3"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864" w:type="dxa"/>
            <w:tcBorders>
              <w:left w:val="single" w:sz="4" w:space="0" w:color="000000"/>
              <w:bottom w:val="single" w:sz="4" w:space="0" w:color="000000"/>
              <w:right w:val="single" w:sz="4" w:space="0" w:color="000000"/>
            </w:tcBorders>
            <w:vAlign w:val="bottom"/>
          </w:tcPr>
          <w:p w14:paraId="5C0939A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68F62943" w14:textId="77777777" w:rsidR="00641EAF" w:rsidRDefault="00F54BC7">
            <w:pPr>
              <w:widowControl w:val="0"/>
              <w:ind w:right="-190"/>
              <w:jc w:val="both"/>
              <w:textAlignment w:val="center"/>
              <w:rPr>
                <w:sz w:val="19"/>
                <w:szCs w:val="19"/>
              </w:rPr>
            </w:pPr>
            <w:r>
              <w:rPr>
                <w:rFonts w:ascii="Times New Roman" w:hAnsi="Times New Roman"/>
                <w:color w:val="000000"/>
                <w:sz w:val="19"/>
                <w:szCs w:val="19"/>
              </w:rPr>
              <w:t>Мун.</w:t>
            </w:r>
          </w:p>
        </w:tc>
      </w:tr>
      <w:tr w:rsidR="00641EAF" w14:paraId="21F61B19" w14:textId="77777777">
        <w:trPr>
          <w:trHeight w:val="178"/>
        </w:trPr>
        <w:tc>
          <w:tcPr>
            <w:tcW w:w="737" w:type="dxa"/>
            <w:tcBorders>
              <w:top w:val="single" w:sz="4" w:space="0" w:color="000000"/>
              <w:left w:val="single" w:sz="4" w:space="0" w:color="000000"/>
              <w:bottom w:val="single" w:sz="4" w:space="0" w:color="000000"/>
              <w:right w:val="single" w:sz="4" w:space="0" w:color="000000"/>
            </w:tcBorders>
            <w:vAlign w:val="center"/>
          </w:tcPr>
          <w:p w14:paraId="1A6D9A56"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79C686FE" w14:textId="77777777" w:rsidR="00641EAF" w:rsidRDefault="00F54BC7">
            <w:pPr>
              <w:widowControl w:val="0"/>
              <w:rPr>
                <w:sz w:val="19"/>
                <w:szCs w:val="19"/>
              </w:rPr>
            </w:pPr>
            <w:r>
              <w:rPr>
                <w:rFonts w:ascii="Times New Roman" w:hAnsi="Times New Roman"/>
                <w:color w:val="000000"/>
                <w:sz w:val="19"/>
                <w:szCs w:val="19"/>
              </w:rPr>
              <w:t>Северный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5035AF7D"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369A39EF"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center"/>
          </w:tcPr>
          <w:p w14:paraId="55AD526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28</w:t>
            </w:r>
          </w:p>
        </w:tc>
        <w:tc>
          <w:tcPr>
            <w:tcW w:w="1013" w:type="dxa"/>
            <w:tcBorders>
              <w:left w:val="single" w:sz="4" w:space="0" w:color="000000"/>
              <w:bottom w:val="single" w:sz="4" w:space="0" w:color="000000"/>
            </w:tcBorders>
            <w:vAlign w:val="center"/>
          </w:tcPr>
          <w:p w14:paraId="753F0551"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14</w:t>
            </w:r>
          </w:p>
        </w:tc>
        <w:tc>
          <w:tcPr>
            <w:tcW w:w="686" w:type="dxa"/>
            <w:tcBorders>
              <w:left w:val="single" w:sz="4" w:space="0" w:color="000000"/>
              <w:bottom w:val="single" w:sz="4" w:space="0" w:color="000000"/>
            </w:tcBorders>
            <w:vAlign w:val="bottom"/>
          </w:tcPr>
          <w:p w14:paraId="0DBBF4B5"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7EA77607"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7967E62C"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r>
      <w:tr w:rsidR="00641EAF" w14:paraId="04450D4F" w14:textId="77777777">
        <w:trPr>
          <w:trHeight w:val="261"/>
        </w:trPr>
        <w:tc>
          <w:tcPr>
            <w:tcW w:w="737" w:type="dxa"/>
            <w:tcBorders>
              <w:top w:val="single" w:sz="4" w:space="0" w:color="000000"/>
              <w:left w:val="single" w:sz="4" w:space="0" w:color="000000"/>
              <w:bottom w:val="single" w:sz="4" w:space="0" w:color="000000"/>
              <w:right w:val="single" w:sz="4" w:space="0" w:color="000000"/>
            </w:tcBorders>
            <w:vAlign w:val="center"/>
          </w:tcPr>
          <w:p w14:paraId="797A6452"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6767A09D" w14:textId="77777777" w:rsidR="00641EAF" w:rsidRDefault="00F54BC7">
            <w:pPr>
              <w:widowControl w:val="0"/>
              <w:rPr>
                <w:sz w:val="19"/>
                <w:szCs w:val="19"/>
              </w:rPr>
            </w:pPr>
            <w:r>
              <w:rPr>
                <w:rFonts w:ascii="Times New Roman" w:hAnsi="Times New Roman"/>
                <w:color w:val="000000"/>
                <w:sz w:val="19"/>
                <w:szCs w:val="19"/>
              </w:rPr>
              <w:t>Сузунский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0D898692"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888" w:type="dxa"/>
            <w:tcBorders>
              <w:left w:val="single" w:sz="4" w:space="0" w:color="000000"/>
              <w:bottom w:val="single" w:sz="4" w:space="0" w:color="000000"/>
            </w:tcBorders>
            <w:vAlign w:val="bottom"/>
          </w:tcPr>
          <w:p w14:paraId="6FFC5937"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1088" w:type="dxa"/>
            <w:tcBorders>
              <w:left w:val="single" w:sz="4" w:space="0" w:color="000000"/>
              <w:bottom w:val="single" w:sz="4" w:space="0" w:color="000000"/>
            </w:tcBorders>
            <w:vAlign w:val="center"/>
          </w:tcPr>
          <w:p w14:paraId="3EF78C71"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50</w:t>
            </w:r>
          </w:p>
        </w:tc>
        <w:tc>
          <w:tcPr>
            <w:tcW w:w="1013" w:type="dxa"/>
            <w:tcBorders>
              <w:left w:val="single" w:sz="4" w:space="0" w:color="000000"/>
              <w:bottom w:val="single" w:sz="4" w:space="0" w:color="000000"/>
            </w:tcBorders>
            <w:vAlign w:val="center"/>
          </w:tcPr>
          <w:p w14:paraId="39D38F7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42</w:t>
            </w:r>
          </w:p>
        </w:tc>
        <w:tc>
          <w:tcPr>
            <w:tcW w:w="686" w:type="dxa"/>
            <w:tcBorders>
              <w:left w:val="single" w:sz="4" w:space="0" w:color="000000"/>
              <w:bottom w:val="single" w:sz="4" w:space="0" w:color="000000"/>
            </w:tcBorders>
            <w:vAlign w:val="bottom"/>
          </w:tcPr>
          <w:p w14:paraId="0433757E"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864" w:type="dxa"/>
            <w:tcBorders>
              <w:left w:val="single" w:sz="4" w:space="0" w:color="000000"/>
              <w:bottom w:val="single" w:sz="4" w:space="0" w:color="000000"/>
              <w:right w:val="single" w:sz="4" w:space="0" w:color="000000"/>
            </w:tcBorders>
            <w:vAlign w:val="bottom"/>
          </w:tcPr>
          <w:p w14:paraId="452F0B29"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38CBFA10"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Мун.</w:t>
            </w:r>
          </w:p>
        </w:tc>
      </w:tr>
      <w:tr w:rsidR="00641EAF" w14:paraId="1A212956" w14:textId="77777777">
        <w:trPr>
          <w:trHeight w:val="314"/>
        </w:trPr>
        <w:tc>
          <w:tcPr>
            <w:tcW w:w="737" w:type="dxa"/>
            <w:tcBorders>
              <w:top w:val="single" w:sz="4" w:space="0" w:color="000000"/>
              <w:left w:val="single" w:sz="4" w:space="0" w:color="000000"/>
              <w:bottom w:val="single" w:sz="4" w:space="0" w:color="000000"/>
              <w:right w:val="single" w:sz="4" w:space="0" w:color="000000"/>
            </w:tcBorders>
            <w:vAlign w:val="center"/>
          </w:tcPr>
          <w:p w14:paraId="681C4CD7"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20BCB657" w14:textId="77777777" w:rsidR="00641EAF" w:rsidRDefault="00F54BC7">
            <w:pPr>
              <w:widowControl w:val="0"/>
              <w:rPr>
                <w:sz w:val="19"/>
                <w:szCs w:val="19"/>
              </w:rPr>
            </w:pPr>
            <w:r>
              <w:rPr>
                <w:rFonts w:ascii="Times New Roman" w:hAnsi="Times New Roman"/>
                <w:color w:val="000000"/>
                <w:sz w:val="19"/>
                <w:szCs w:val="19"/>
              </w:rPr>
              <w:t>Тогучинский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02ABE01B"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888" w:type="dxa"/>
            <w:tcBorders>
              <w:left w:val="single" w:sz="4" w:space="0" w:color="000000"/>
              <w:bottom w:val="single" w:sz="4" w:space="0" w:color="000000"/>
            </w:tcBorders>
            <w:vAlign w:val="bottom"/>
          </w:tcPr>
          <w:p w14:paraId="16C11DA4"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1088" w:type="dxa"/>
            <w:tcBorders>
              <w:left w:val="single" w:sz="4" w:space="0" w:color="000000"/>
              <w:bottom w:val="single" w:sz="4" w:space="0" w:color="000000"/>
            </w:tcBorders>
            <w:vAlign w:val="center"/>
          </w:tcPr>
          <w:p w14:paraId="099AC80B"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48</w:t>
            </w:r>
          </w:p>
        </w:tc>
        <w:tc>
          <w:tcPr>
            <w:tcW w:w="1013" w:type="dxa"/>
            <w:tcBorders>
              <w:left w:val="single" w:sz="4" w:space="0" w:color="000000"/>
              <w:bottom w:val="single" w:sz="4" w:space="0" w:color="000000"/>
            </w:tcBorders>
            <w:vAlign w:val="center"/>
          </w:tcPr>
          <w:p w14:paraId="11F8FF9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38</w:t>
            </w:r>
          </w:p>
        </w:tc>
        <w:tc>
          <w:tcPr>
            <w:tcW w:w="686" w:type="dxa"/>
            <w:tcBorders>
              <w:left w:val="single" w:sz="4" w:space="0" w:color="000000"/>
              <w:bottom w:val="single" w:sz="4" w:space="0" w:color="000000"/>
            </w:tcBorders>
            <w:vAlign w:val="bottom"/>
          </w:tcPr>
          <w:p w14:paraId="187273DD"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1</w:t>
            </w:r>
          </w:p>
        </w:tc>
        <w:tc>
          <w:tcPr>
            <w:tcW w:w="864" w:type="dxa"/>
            <w:tcBorders>
              <w:left w:val="single" w:sz="4" w:space="0" w:color="000000"/>
              <w:bottom w:val="single" w:sz="4" w:space="0" w:color="000000"/>
              <w:right w:val="single" w:sz="4" w:space="0" w:color="000000"/>
            </w:tcBorders>
            <w:vAlign w:val="bottom"/>
          </w:tcPr>
          <w:p w14:paraId="79D3B29C"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4977F5E5"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Мун.</w:t>
            </w:r>
          </w:p>
        </w:tc>
      </w:tr>
      <w:tr w:rsidR="00641EAF" w14:paraId="32F7B0CE" w14:textId="77777777">
        <w:trPr>
          <w:trHeight w:val="178"/>
        </w:trPr>
        <w:tc>
          <w:tcPr>
            <w:tcW w:w="737" w:type="dxa"/>
            <w:tcBorders>
              <w:top w:val="single" w:sz="4" w:space="0" w:color="000000"/>
              <w:left w:val="single" w:sz="4" w:space="0" w:color="000000"/>
              <w:bottom w:val="single" w:sz="4" w:space="0" w:color="000000"/>
              <w:right w:val="single" w:sz="4" w:space="0" w:color="000000"/>
            </w:tcBorders>
            <w:vAlign w:val="center"/>
          </w:tcPr>
          <w:p w14:paraId="053B853D"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57732317" w14:textId="77777777" w:rsidR="00641EAF" w:rsidRDefault="00F54BC7">
            <w:pPr>
              <w:widowControl w:val="0"/>
              <w:rPr>
                <w:sz w:val="19"/>
                <w:szCs w:val="19"/>
              </w:rPr>
            </w:pPr>
            <w:r>
              <w:rPr>
                <w:rFonts w:ascii="Times New Roman" w:hAnsi="Times New Roman"/>
                <w:color w:val="000000"/>
                <w:sz w:val="19"/>
                <w:szCs w:val="19"/>
              </w:rPr>
              <w:t>Убинский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77161074"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24822FF2"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bottom"/>
          </w:tcPr>
          <w:p w14:paraId="31762FDB"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88</w:t>
            </w:r>
          </w:p>
        </w:tc>
        <w:tc>
          <w:tcPr>
            <w:tcW w:w="1013" w:type="dxa"/>
            <w:tcBorders>
              <w:left w:val="single" w:sz="4" w:space="0" w:color="000000"/>
              <w:bottom w:val="single" w:sz="4" w:space="0" w:color="000000"/>
            </w:tcBorders>
            <w:vAlign w:val="center"/>
          </w:tcPr>
          <w:p w14:paraId="1E16AF57"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51</w:t>
            </w:r>
          </w:p>
        </w:tc>
        <w:tc>
          <w:tcPr>
            <w:tcW w:w="686" w:type="dxa"/>
            <w:tcBorders>
              <w:left w:val="single" w:sz="4" w:space="0" w:color="000000"/>
              <w:bottom w:val="single" w:sz="4" w:space="0" w:color="000000"/>
            </w:tcBorders>
            <w:vAlign w:val="bottom"/>
          </w:tcPr>
          <w:p w14:paraId="67515AB8"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371234F0"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5085AAD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r>
      <w:tr w:rsidR="00641EAF" w14:paraId="7B10102D" w14:textId="77777777">
        <w:trPr>
          <w:trHeight w:val="178"/>
        </w:trPr>
        <w:tc>
          <w:tcPr>
            <w:tcW w:w="737" w:type="dxa"/>
            <w:tcBorders>
              <w:top w:val="single" w:sz="4" w:space="0" w:color="000000"/>
              <w:left w:val="single" w:sz="4" w:space="0" w:color="000000"/>
              <w:bottom w:val="single" w:sz="4" w:space="0" w:color="000000"/>
              <w:right w:val="single" w:sz="4" w:space="0" w:color="000000"/>
            </w:tcBorders>
            <w:vAlign w:val="center"/>
          </w:tcPr>
          <w:p w14:paraId="6346993D"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2671A12A" w14:textId="77777777" w:rsidR="00641EAF" w:rsidRDefault="00F54BC7">
            <w:pPr>
              <w:widowControl w:val="0"/>
              <w:rPr>
                <w:sz w:val="19"/>
                <w:szCs w:val="19"/>
              </w:rPr>
            </w:pPr>
            <w:r>
              <w:rPr>
                <w:rFonts w:ascii="Times New Roman" w:hAnsi="Times New Roman"/>
                <w:color w:val="000000"/>
                <w:sz w:val="19"/>
                <w:szCs w:val="19"/>
              </w:rPr>
              <w:t>Усть-Таркский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7040803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75842535"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bottom"/>
          </w:tcPr>
          <w:p w14:paraId="69945112"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7</w:t>
            </w:r>
          </w:p>
        </w:tc>
        <w:tc>
          <w:tcPr>
            <w:tcW w:w="1013" w:type="dxa"/>
            <w:tcBorders>
              <w:left w:val="single" w:sz="4" w:space="0" w:color="000000"/>
              <w:bottom w:val="single" w:sz="4" w:space="0" w:color="000000"/>
            </w:tcBorders>
            <w:vAlign w:val="center"/>
          </w:tcPr>
          <w:p w14:paraId="79F71240"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6</w:t>
            </w:r>
          </w:p>
        </w:tc>
        <w:tc>
          <w:tcPr>
            <w:tcW w:w="686" w:type="dxa"/>
            <w:tcBorders>
              <w:left w:val="single" w:sz="4" w:space="0" w:color="000000"/>
              <w:bottom w:val="single" w:sz="4" w:space="0" w:color="000000"/>
            </w:tcBorders>
            <w:vAlign w:val="bottom"/>
          </w:tcPr>
          <w:p w14:paraId="168424FA"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668B4AE2"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08C4A58F"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r>
      <w:tr w:rsidR="00641EAF" w14:paraId="5B6BE25C" w14:textId="77777777">
        <w:trPr>
          <w:trHeight w:val="178"/>
        </w:trPr>
        <w:tc>
          <w:tcPr>
            <w:tcW w:w="737" w:type="dxa"/>
            <w:tcBorders>
              <w:top w:val="single" w:sz="4" w:space="0" w:color="000000"/>
              <w:left w:val="single" w:sz="4" w:space="0" w:color="000000"/>
              <w:bottom w:val="single" w:sz="4" w:space="0" w:color="000000"/>
              <w:right w:val="single" w:sz="4" w:space="0" w:color="000000"/>
            </w:tcBorders>
            <w:vAlign w:val="center"/>
          </w:tcPr>
          <w:p w14:paraId="32497527"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72014BC" w14:textId="77777777" w:rsidR="00641EAF" w:rsidRDefault="00F54BC7">
            <w:pPr>
              <w:widowControl w:val="0"/>
              <w:rPr>
                <w:sz w:val="19"/>
                <w:szCs w:val="19"/>
              </w:rPr>
            </w:pPr>
            <w:r>
              <w:rPr>
                <w:rFonts w:ascii="Times New Roman" w:hAnsi="Times New Roman"/>
                <w:color w:val="000000"/>
                <w:sz w:val="19"/>
                <w:szCs w:val="19"/>
              </w:rPr>
              <w:t>Чановский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34C859A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w:t>
            </w:r>
          </w:p>
        </w:tc>
        <w:tc>
          <w:tcPr>
            <w:tcW w:w="888" w:type="dxa"/>
            <w:tcBorders>
              <w:left w:val="single" w:sz="4" w:space="0" w:color="000000"/>
              <w:bottom w:val="single" w:sz="4" w:space="0" w:color="000000"/>
            </w:tcBorders>
            <w:vAlign w:val="bottom"/>
          </w:tcPr>
          <w:p w14:paraId="0523F79F"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w:t>
            </w:r>
          </w:p>
        </w:tc>
        <w:tc>
          <w:tcPr>
            <w:tcW w:w="1088" w:type="dxa"/>
            <w:tcBorders>
              <w:left w:val="single" w:sz="4" w:space="0" w:color="000000"/>
              <w:bottom w:val="single" w:sz="4" w:space="0" w:color="000000"/>
            </w:tcBorders>
            <w:vAlign w:val="bottom"/>
          </w:tcPr>
          <w:p w14:paraId="4FDF38B9"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24</w:t>
            </w:r>
          </w:p>
        </w:tc>
        <w:tc>
          <w:tcPr>
            <w:tcW w:w="1013" w:type="dxa"/>
            <w:tcBorders>
              <w:left w:val="single" w:sz="4" w:space="0" w:color="000000"/>
              <w:bottom w:val="single" w:sz="4" w:space="0" w:color="000000"/>
            </w:tcBorders>
            <w:vAlign w:val="center"/>
          </w:tcPr>
          <w:p w14:paraId="418FE042"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20</w:t>
            </w:r>
          </w:p>
        </w:tc>
        <w:tc>
          <w:tcPr>
            <w:tcW w:w="686" w:type="dxa"/>
            <w:tcBorders>
              <w:left w:val="single" w:sz="4" w:space="0" w:color="000000"/>
              <w:bottom w:val="single" w:sz="4" w:space="0" w:color="000000"/>
            </w:tcBorders>
            <w:vAlign w:val="bottom"/>
          </w:tcPr>
          <w:p w14:paraId="479B0FA7"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w:t>
            </w:r>
          </w:p>
        </w:tc>
        <w:tc>
          <w:tcPr>
            <w:tcW w:w="864" w:type="dxa"/>
            <w:tcBorders>
              <w:left w:val="single" w:sz="4" w:space="0" w:color="000000"/>
              <w:bottom w:val="single" w:sz="4" w:space="0" w:color="000000"/>
              <w:right w:val="single" w:sz="4" w:space="0" w:color="000000"/>
            </w:tcBorders>
            <w:vAlign w:val="bottom"/>
          </w:tcPr>
          <w:p w14:paraId="22B4650B"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7D9515A2" w14:textId="77777777" w:rsidR="00641EAF" w:rsidRDefault="00F54BC7">
            <w:pPr>
              <w:widowControl w:val="0"/>
              <w:ind w:left="-960" w:firstLine="960"/>
              <w:jc w:val="center"/>
              <w:textAlignment w:val="center"/>
              <w:rPr>
                <w:sz w:val="19"/>
                <w:szCs w:val="19"/>
              </w:rPr>
            </w:pPr>
            <w:r>
              <w:rPr>
                <w:rFonts w:ascii="Times New Roman" w:hAnsi="Times New Roman"/>
                <w:sz w:val="19"/>
                <w:szCs w:val="19"/>
              </w:rPr>
              <w:t>Мун.</w:t>
            </w:r>
          </w:p>
        </w:tc>
      </w:tr>
      <w:tr w:rsidR="00641EAF" w14:paraId="0F2CE2BF" w14:textId="77777777">
        <w:trPr>
          <w:trHeight w:val="178"/>
        </w:trPr>
        <w:tc>
          <w:tcPr>
            <w:tcW w:w="737" w:type="dxa"/>
            <w:tcBorders>
              <w:top w:val="single" w:sz="4" w:space="0" w:color="000000"/>
              <w:left w:val="single" w:sz="4" w:space="0" w:color="000000"/>
              <w:bottom w:val="single" w:sz="4" w:space="0" w:color="000000"/>
              <w:right w:val="single" w:sz="4" w:space="0" w:color="000000"/>
            </w:tcBorders>
            <w:vAlign w:val="center"/>
          </w:tcPr>
          <w:p w14:paraId="54D7BCA9"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736D860B" w14:textId="77777777" w:rsidR="00641EAF" w:rsidRDefault="00F54BC7">
            <w:pPr>
              <w:widowControl w:val="0"/>
              <w:rPr>
                <w:sz w:val="19"/>
                <w:szCs w:val="19"/>
              </w:rPr>
            </w:pPr>
            <w:r>
              <w:rPr>
                <w:rFonts w:ascii="Times New Roman" w:hAnsi="Times New Roman"/>
                <w:color w:val="000000"/>
                <w:sz w:val="19"/>
                <w:szCs w:val="19"/>
              </w:rPr>
              <w:t>Черепановский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4BBC4E5B"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w:t>
            </w:r>
          </w:p>
        </w:tc>
        <w:tc>
          <w:tcPr>
            <w:tcW w:w="888" w:type="dxa"/>
            <w:tcBorders>
              <w:left w:val="single" w:sz="4" w:space="0" w:color="000000"/>
              <w:bottom w:val="single" w:sz="4" w:space="0" w:color="000000"/>
            </w:tcBorders>
            <w:vAlign w:val="bottom"/>
          </w:tcPr>
          <w:p w14:paraId="1216C45D"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w:t>
            </w:r>
          </w:p>
        </w:tc>
        <w:tc>
          <w:tcPr>
            <w:tcW w:w="1088" w:type="dxa"/>
            <w:tcBorders>
              <w:left w:val="single" w:sz="4" w:space="0" w:color="000000"/>
              <w:bottom w:val="single" w:sz="4" w:space="0" w:color="000000"/>
            </w:tcBorders>
            <w:vAlign w:val="center"/>
          </w:tcPr>
          <w:p w14:paraId="0E77EC52"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38</w:t>
            </w:r>
          </w:p>
        </w:tc>
        <w:tc>
          <w:tcPr>
            <w:tcW w:w="1013" w:type="dxa"/>
            <w:tcBorders>
              <w:left w:val="single" w:sz="4" w:space="0" w:color="000000"/>
              <w:bottom w:val="single" w:sz="4" w:space="0" w:color="000000"/>
            </w:tcBorders>
            <w:vAlign w:val="center"/>
          </w:tcPr>
          <w:p w14:paraId="29B1B2AC"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38</w:t>
            </w:r>
          </w:p>
        </w:tc>
        <w:tc>
          <w:tcPr>
            <w:tcW w:w="686" w:type="dxa"/>
            <w:tcBorders>
              <w:left w:val="single" w:sz="4" w:space="0" w:color="000000"/>
              <w:bottom w:val="single" w:sz="4" w:space="0" w:color="000000"/>
            </w:tcBorders>
            <w:vAlign w:val="bottom"/>
          </w:tcPr>
          <w:p w14:paraId="212042C2"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2</w:t>
            </w:r>
          </w:p>
        </w:tc>
        <w:tc>
          <w:tcPr>
            <w:tcW w:w="864" w:type="dxa"/>
            <w:tcBorders>
              <w:left w:val="single" w:sz="4" w:space="0" w:color="000000"/>
              <w:bottom w:val="single" w:sz="4" w:space="0" w:color="000000"/>
              <w:right w:val="single" w:sz="4" w:space="0" w:color="000000"/>
            </w:tcBorders>
            <w:vAlign w:val="bottom"/>
          </w:tcPr>
          <w:p w14:paraId="6DADD0E2"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40336816"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Мун.</w:t>
            </w:r>
          </w:p>
        </w:tc>
      </w:tr>
      <w:tr w:rsidR="00641EAF" w14:paraId="0B9A914B" w14:textId="77777777">
        <w:trPr>
          <w:trHeight w:val="200"/>
        </w:trPr>
        <w:tc>
          <w:tcPr>
            <w:tcW w:w="737" w:type="dxa"/>
            <w:tcBorders>
              <w:top w:val="single" w:sz="4" w:space="0" w:color="000000"/>
              <w:left w:val="single" w:sz="4" w:space="0" w:color="000000"/>
              <w:bottom w:val="single" w:sz="4" w:space="0" w:color="000000"/>
              <w:right w:val="single" w:sz="4" w:space="0" w:color="000000"/>
            </w:tcBorders>
            <w:vAlign w:val="center"/>
          </w:tcPr>
          <w:p w14:paraId="48036931"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45E7524B" w14:textId="77777777" w:rsidR="00641EAF" w:rsidRDefault="00F54BC7">
            <w:pPr>
              <w:widowControl w:val="0"/>
              <w:rPr>
                <w:sz w:val="19"/>
                <w:szCs w:val="19"/>
              </w:rPr>
            </w:pPr>
            <w:r>
              <w:rPr>
                <w:rFonts w:ascii="Times New Roman" w:hAnsi="Times New Roman"/>
                <w:color w:val="000000"/>
                <w:sz w:val="19"/>
                <w:szCs w:val="19"/>
              </w:rPr>
              <w:t>Чистоозерный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564CEAC0"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5FD6A9FB"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bottom"/>
          </w:tcPr>
          <w:p w14:paraId="4943E10B"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9</w:t>
            </w:r>
          </w:p>
        </w:tc>
        <w:tc>
          <w:tcPr>
            <w:tcW w:w="1013" w:type="dxa"/>
            <w:tcBorders>
              <w:left w:val="single" w:sz="4" w:space="0" w:color="000000"/>
              <w:bottom w:val="single" w:sz="4" w:space="0" w:color="000000"/>
            </w:tcBorders>
            <w:vAlign w:val="center"/>
          </w:tcPr>
          <w:p w14:paraId="4C1D3B30"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9</w:t>
            </w:r>
          </w:p>
        </w:tc>
        <w:tc>
          <w:tcPr>
            <w:tcW w:w="686" w:type="dxa"/>
            <w:tcBorders>
              <w:left w:val="single" w:sz="4" w:space="0" w:color="000000"/>
              <w:bottom w:val="single" w:sz="4" w:space="0" w:color="000000"/>
            </w:tcBorders>
            <w:vAlign w:val="bottom"/>
          </w:tcPr>
          <w:p w14:paraId="18747243"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4650354D"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0E19B753"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r>
      <w:tr w:rsidR="00641EAF" w14:paraId="48802D7A" w14:textId="77777777">
        <w:trPr>
          <w:trHeight w:val="178"/>
        </w:trPr>
        <w:tc>
          <w:tcPr>
            <w:tcW w:w="737" w:type="dxa"/>
            <w:tcBorders>
              <w:top w:val="single" w:sz="4" w:space="0" w:color="000000"/>
              <w:left w:val="single" w:sz="4" w:space="0" w:color="000000"/>
              <w:bottom w:val="single" w:sz="4" w:space="0" w:color="000000"/>
              <w:right w:val="single" w:sz="4" w:space="0" w:color="000000"/>
            </w:tcBorders>
            <w:vAlign w:val="center"/>
          </w:tcPr>
          <w:p w14:paraId="43C4AF2E" w14:textId="77777777" w:rsidR="00641EAF" w:rsidRDefault="00641EAF">
            <w:pPr>
              <w:widowControl w:val="0"/>
              <w:numPr>
                <w:ilvl w:val="0"/>
                <w:numId w:val="2"/>
              </w:numPr>
              <w:ind w:left="864" w:right="227" w:hanging="624"/>
              <w:jc w:val="center"/>
              <w:rPr>
                <w:rFonts w:ascii="Times New Roman" w:hAnsi="Times New Roman"/>
                <w:color w:val="000000"/>
                <w:sz w:val="19"/>
                <w:szCs w:val="19"/>
              </w:rPr>
            </w:pPr>
          </w:p>
        </w:tc>
        <w:tc>
          <w:tcPr>
            <w:tcW w:w="2288" w:type="dxa"/>
            <w:tcBorders>
              <w:top w:val="single" w:sz="4" w:space="0" w:color="000000"/>
              <w:left w:val="single" w:sz="4" w:space="0" w:color="000000"/>
              <w:bottom w:val="single" w:sz="4" w:space="0" w:color="000000"/>
              <w:right w:val="single" w:sz="4" w:space="0" w:color="000000"/>
            </w:tcBorders>
            <w:vAlign w:val="center"/>
          </w:tcPr>
          <w:p w14:paraId="6B8155BE" w14:textId="77777777" w:rsidR="00641EAF" w:rsidRDefault="00F54BC7">
            <w:pPr>
              <w:widowControl w:val="0"/>
              <w:rPr>
                <w:sz w:val="19"/>
                <w:szCs w:val="19"/>
              </w:rPr>
            </w:pPr>
            <w:r>
              <w:rPr>
                <w:rFonts w:ascii="Times New Roman" w:hAnsi="Times New Roman"/>
                <w:color w:val="000000"/>
                <w:sz w:val="19"/>
                <w:szCs w:val="19"/>
              </w:rPr>
              <w:t>Чулымский р-н</w:t>
            </w:r>
          </w:p>
        </w:tc>
        <w:tc>
          <w:tcPr>
            <w:tcW w:w="799" w:type="dxa"/>
            <w:tcBorders>
              <w:top w:val="single" w:sz="4" w:space="0" w:color="000000"/>
              <w:left w:val="single" w:sz="4" w:space="0" w:color="000000"/>
              <w:bottom w:val="single" w:sz="4" w:space="0" w:color="000000"/>
              <w:right w:val="single" w:sz="4" w:space="0" w:color="000000"/>
            </w:tcBorders>
            <w:vAlign w:val="bottom"/>
          </w:tcPr>
          <w:p w14:paraId="5BC358A7"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88" w:type="dxa"/>
            <w:tcBorders>
              <w:left w:val="single" w:sz="4" w:space="0" w:color="000000"/>
              <w:bottom w:val="single" w:sz="4" w:space="0" w:color="000000"/>
            </w:tcBorders>
            <w:vAlign w:val="bottom"/>
          </w:tcPr>
          <w:p w14:paraId="702CD79B"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1088" w:type="dxa"/>
            <w:tcBorders>
              <w:left w:val="single" w:sz="4" w:space="0" w:color="000000"/>
              <w:bottom w:val="single" w:sz="4" w:space="0" w:color="000000"/>
            </w:tcBorders>
            <w:vAlign w:val="center"/>
          </w:tcPr>
          <w:p w14:paraId="03584674"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46</w:t>
            </w:r>
          </w:p>
        </w:tc>
        <w:tc>
          <w:tcPr>
            <w:tcW w:w="1013" w:type="dxa"/>
            <w:tcBorders>
              <w:left w:val="single" w:sz="4" w:space="0" w:color="000000"/>
              <w:bottom w:val="single" w:sz="4" w:space="0" w:color="000000"/>
            </w:tcBorders>
            <w:vAlign w:val="center"/>
          </w:tcPr>
          <w:p w14:paraId="6C938E67"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33</w:t>
            </w:r>
          </w:p>
        </w:tc>
        <w:tc>
          <w:tcPr>
            <w:tcW w:w="686" w:type="dxa"/>
            <w:tcBorders>
              <w:left w:val="single" w:sz="4" w:space="0" w:color="000000"/>
              <w:bottom w:val="single" w:sz="4" w:space="0" w:color="000000"/>
            </w:tcBorders>
            <w:vAlign w:val="bottom"/>
          </w:tcPr>
          <w:p w14:paraId="73CB0372"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864" w:type="dxa"/>
            <w:tcBorders>
              <w:left w:val="single" w:sz="4" w:space="0" w:color="000000"/>
              <w:bottom w:val="single" w:sz="4" w:space="0" w:color="000000"/>
              <w:right w:val="single" w:sz="4" w:space="0" w:color="000000"/>
            </w:tcBorders>
            <w:vAlign w:val="bottom"/>
          </w:tcPr>
          <w:p w14:paraId="4E501A55" w14:textId="77777777" w:rsidR="00641EAF" w:rsidRDefault="00F54BC7">
            <w:pPr>
              <w:widowControl w:val="0"/>
              <w:ind w:left="-960" w:firstLine="960"/>
              <w:jc w:val="center"/>
              <w:textAlignment w:val="center"/>
              <w:rPr>
                <w:sz w:val="19"/>
                <w:szCs w:val="19"/>
              </w:rPr>
            </w:pPr>
            <w:r>
              <w:rPr>
                <w:rFonts w:ascii="Times New Roman" w:hAnsi="Times New Roman"/>
                <w:color w:val="000000"/>
                <w:sz w:val="19"/>
                <w:szCs w:val="19"/>
              </w:rPr>
              <w:t>-</w:t>
            </w:r>
          </w:p>
        </w:tc>
        <w:tc>
          <w:tcPr>
            <w:tcW w:w="753" w:type="dxa"/>
            <w:tcBorders>
              <w:left w:val="single" w:sz="4" w:space="0" w:color="000000"/>
              <w:bottom w:val="single" w:sz="4" w:space="0" w:color="000000"/>
              <w:right w:val="single" w:sz="4" w:space="0" w:color="000000"/>
            </w:tcBorders>
            <w:vAlign w:val="bottom"/>
          </w:tcPr>
          <w:p w14:paraId="720F1AB3" w14:textId="77777777" w:rsidR="00641EAF" w:rsidRDefault="00F54BC7">
            <w:pPr>
              <w:widowControl w:val="0"/>
              <w:ind w:left="-960" w:firstLine="960"/>
              <w:jc w:val="center"/>
              <w:textAlignment w:val="center"/>
              <w:rPr>
                <w:sz w:val="19"/>
                <w:szCs w:val="19"/>
              </w:rPr>
            </w:pPr>
            <w:r>
              <w:rPr>
                <w:rFonts w:ascii="Times New Roman" w:hAnsi="Times New Roman"/>
                <w:sz w:val="19"/>
                <w:szCs w:val="19"/>
              </w:rPr>
              <w:t>Мун.</w:t>
            </w:r>
          </w:p>
        </w:tc>
      </w:tr>
      <w:tr w:rsidR="00641EAF" w14:paraId="764083E3" w14:textId="77777777">
        <w:trPr>
          <w:trHeight w:val="113"/>
        </w:trPr>
        <w:tc>
          <w:tcPr>
            <w:tcW w:w="737" w:type="dxa"/>
            <w:tcBorders>
              <w:top w:val="single" w:sz="4" w:space="0" w:color="000000"/>
              <w:left w:val="single" w:sz="4" w:space="0" w:color="000000"/>
              <w:bottom w:val="single" w:sz="4" w:space="0" w:color="000000"/>
              <w:right w:val="single" w:sz="4" w:space="0" w:color="000000"/>
            </w:tcBorders>
            <w:vAlign w:val="center"/>
          </w:tcPr>
          <w:p w14:paraId="785D8340" w14:textId="77777777" w:rsidR="00641EAF" w:rsidRDefault="00641EAF">
            <w:pPr>
              <w:widowControl w:val="0"/>
              <w:ind w:left="240" w:right="227"/>
              <w:jc w:val="center"/>
              <w:rPr>
                <w:rFonts w:ascii="Times New Roman" w:hAnsi="Times New Roman"/>
                <w:bCs/>
                <w:color w:val="000000"/>
                <w:sz w:val="19"/>
                <w:szCs w:val="19"/>
              </w:rPr>
            </w:pPr>
            <w:bookmarkStart w:id="0" w:name="_GoBack111"/>
            <w:bookmarkEnd w:id="0"/>
          </w:p>
        </w:tc>
        <w:tc>
          <w:tcPr>
            <w:tcW w:w="2288" w:type="dxa"/>
            <w:tcBorders>
              <w:top w:val="single" w:sz="4" w:space="0" w:color="000000"/>
              <w:left w:val="single" w:sz="4" w:space="0" w:color="000000"/>
              <w:bottom w:val="single" w:sz="4" w:space="0" w:color="000000"/>
              <w:right w:val="single" w:sz="4" w:space="0" w:color="000000"/>
            </w:tcBorders>
            <w:vAlign w:val="center"/>
          </w:tcPr>
          <w:p w14:paraId="3681179A" w14:textId="77777777" w:rsidR="00641EAF" w:rsidRDefault="00F54BC7">
            <w:pPr>
              <w:widowControl w:val="0"/>
              <w:jc w:val="center"/>
              <w:rPr>
                <w:sz w:val="19"/>
                <w:szCs w:val="19"/>
              </w:rPr>
            </w:pPr>
            <w:r>
              <w:rPr>
                <w:rFonts w:ascii="Times New Roman" w:hAnsi="Times New Roman"/>
                <w:b/>
                <w:bCs/>
                <w:color w:val="000000"/>
                <w:sz w:val="19"/>
                <w:szCs w:val="19"/>
              </w:rPr>
              <w:t>Итого:</w:t>
            </w:r>
          </w:p>
        </w:tc>
        <w:tc>
          <w:tcPr>
            <w:tcW w:w="799" w:type="dxa"/>
            <w:tcBorders>
              <w:top w:val="single" w:sz="4" w:space="0" w:color="000000"/>
              <w:left w:val="single" w:sz="4" w:space="0" w:color="000000"/>
              <w:bottom w:val="single" w:sz="4" w:space="0" w:color="000000"/>
              <w:right w:val="single" w:sz="4" w:space="0" w:color="000000"/>
            </w:tcBorders>
            <w:vAlign w:val="center"/>
          </w:tcPr>
          <w:p w14:paraId="11733169" w14:textId="77777777" w:rsidR="00641EAF" w:rsidRDefault="00F54BC7">
            <w:pPr>
              <w:widowControl w:val="0"/>
              <w:ind w:left="-960" w:firstLine="960"/>
              <w:jc w:val="center"/>
              <w:rPr>
                <w:sz w:val="19"/>
                <w:szCs w:val="19"/>
              </w:rPr>
            </w:pPr>
            <w:r>
              <w:rPr>
                <w:rFonts w:ascii="Times New Roman" w:hAnsi="Times New Roman"/>
                <w:b/>
                <w:bCs/>
                <w:color w:val="000000"/>
                <w:sz w:val="19"/>
                <w:szCs w:val="19"/>
              </w:rPr>
              <w:t>29</w:t>
            </w:r>
          </w:p>
        </w:tc>
        <w:tc>
          <w:tcPr>
            <w:tcW w:w="888" w:type="dxa"/>
            <w:tcBorders>
              <w:left w:val="single" w:sz="4" w:space="0" w:color="000000"/>
              <w:bottom w:val="single" w:sz="4" w:space="0" w:color="000000"/>
            </w:tcBorders>
            <w:vAlign w:val="center"/>
          </w:tcPr>
          <w:p w14:paraId="0B3B410B" w14:textId="77777777" w:rsidR="00641EAF" w:rsidRDefault="00F54BC7">
            <w:pPr>
              <w:widowControl w:val="0"/>
              <w:ind w:left="-960" w:firstLine="960"/>
              <w:jc w:val="center"/>
              <w:rPr>
                <w:sz w:val="19"/>
                <w:szCs w:val="19"/>
              </w:rPr>
            </w:pPr>
            <w:r>
              <w:rPr>
                <w:rFonts w:ascii="Times New Roman" w:hAnsi="Times New Roman"/>
                <w:b/>
                <w:bCs/>
                <w:color w:val="000000"/>
                <w:sz w:val="19"/>
                <w:szCs w:val="19"/>
              </w:rPr>
              <w:t>23</w:t>
            </w:r>
          </w:p>
        </w:tc>
        <w:tc>
          <w:tcPr>
            <w:tcW w:w="1088" w:type="dxa"/>
            <w:tcBorders>
              <w:left w:val="single" w:sz="4" w:space="0" w:color="000000"/>
              <w:bottom w:val="single" w:sz="4" w:space="0" w:color="000000"/>
            </w:tcBorders>
            <w:vAlign w:val="center"/>
          </w:tcPr>
          <w:p w14:paraId="7B3B09CD" w14:textId="77777777" w:rsidR="00641EAF" w:rsidRDefault="00F54BC7">
            <w:pPr>
              <w:widowControl w:val="0"/>
              <w:ind w:left="-960" w:firstLine="960"/>
              <w:jc w:val="center"/>
              <w:rPr>
                <w:sz w:val="19"/>
                <w:szCs w:val="19"/>
              </w:rPr>
            </w:pPr>
            <w:r>
              <w:rPr>
                <w:rFonts w:ascii="Times New Roman" w:hAnsi="Times New Roman"/>
                <w:b/>
                <w:bCs/>
                <w:color w:val="000000"/>
                <w:sz w:val="19"/>
                <w:szCs w:val="19"/>
              </w:rPr>
              <w:t>1372</w:t>
            </w:r>
          </w:p>
        </w:tc>
        <w:tc>
          <w:tcPr>
            <w:tcW w:w="1013" w:type="dxa"/>
            <w:tcBorders>
              <w:left w:val="single" w:sz="4" w:space="0" w:color="000000"/>
              <w:bottom w:val="single" w:sz="4" w:space="0" w:color="000000"/>
            </w:tcBorders>
            <w:vAlign w:val="center"/>
          </w:tcPr>
          <w:p w14:paraId="22F3F044" w14:textId="77777777" w:rsidR="00641EAF" w:rsidRDefault="00F54BC7">
            <w:pPr>
              <w:widowControl w:val="0"/>
              <w:ind w:left="-960" w:firstLine="960"/>
              <w:jc w:val="center"/>
              <w:rPr>
                <w:sz w:val="19"/>
                <w:szCs w:val="19"/>
              </w:rPr>
            </w:pPr>
            <w:r>
              <w:rPr>
                <w:rFonts w:ascii="Times New Roman" w:hAnsi="Times New Roman"/>
                <w:b/>
                <w:bCs/>
                <w:color w:val="000000"/>
                <w:sz w:val="19"/>
                <w:szCs w:val="19"/>
              </w:rPr>
              <w:t>1103</w:t>
            </w:r>
          </w:p>
        </w:tc>
        <w:tc>
          <w:tcPr>
            <w:tcW w:w="686" w:type="dxa"/>
            <w:tcBorders>
              <w:left w:val="single" w:sz="4" w:space="0" w:color="000000"/>
              <w:bottom w:val="single" w:sz="4" w:space="0" w:color="000000"/>
            </w:tcBorders>
            <w:vAlign w:val="center"/>
          </w:tcPr>
          <w:p w14:paraId="03551EAC" w14:textId="77777777" w:rsidR="00641EAF" w:rsidRDefault="00F54BC7">
            <w:pPr>
              <w:widowControl w:val="0"/>
              <w:ind w:left="-960" w:firstLine="960"/>
              <w:jc w:val="center"/>
              <w:rPr>
                <w:sz w:val="19"/>
                <w:szCs w:val="19"/>
              </w:rPr>
            </w:pPr>
            <w:r>
              <w:rPr>
                <w:rFonts w:ascii="Times New Roman" w:hAnsi="Times New Roman"/>
                <w:b/>
                <w:bCs/>
                <w:color w:val="000000"/>
                <w:sz w:val="19"/>
                <w:szCs w:val="19"/>
              </w:rPr>
              <w:t>23</w:t>
            </w:r>
          </w:p>
        </w:tc>
        <w:tc>
          <w:tcPr>
            <w:tcW w:w="864" w:type="dxa"/>
            <w:tcBorders>
              <w:left w:val="single" w:sz="4" w:space="0" w:color="000000"/>
              <w:bottom w:val="single" w:sz="4" w:space="0" w:color="000000"/>
              <w:right w:val="single" w:sz="4" w:space="0" w:color="000000"/>
            </w:tcBorders>
            <w:vAlign w:val="center"/>
          </w:tcPr>
          <w:p w14:paraId="73866846" w14:textId="77777777" w:rsidR="00641EAF" w:rsidRDefault="00F54BC7">
            <w:pPr>
              <w:widowControl w:val="0"/>
              <w:ind w:left="-960" w:firstLine="960"/>
              <w:jc w:val="center"/>
              <w:rPr>
                <w:sz w:val="19"/>
                <w:szCs w:val="19"/>
              </w:rPr>
            </w:pPr>
            <w:r>
              <w:rPr>
                <w:rFonts w:ascii="Times New Roman" w:hAnsi="Times New Roman"/>
                <w:b/>
                <w:bCs/>
                <w:color w:val="000000"/>
                <w:sz w:val="19"/>
                <w:szCs w:val="19"/>
              </w:rPr>
              <w:t>6</w:t>
            </w:r>
          </w:p>
        </w:tc>
        <w:tc>
          <w:tcPr>
            <w:tcW w:w="753" w:type="dxa"/>
            <w:tcBorders>
              <w:left w:val="single" w:sz="4" w:space="0" w:color="000000"/>
              <w:bottom w:val="single" w:sz="4" w:space="0" w:color="000000"/>
              <w:right w:val="single" w:sz="4" w:space="0" w:color="000000"/>
            </w:tcBorders>
            <w:vAlign w:val="center"/>
          </w:tcPr>
          <w:p w14:paraId="065B43B1" w14:textId="77777777" w:rsidR="00641EAF" w:rsidRDefault="00F54BC7">
            <w:pPr>
              <w:widowControl w:val="0"/>
              <w:ind w:left="-960" w:firstLine="960"/>
              <w:jc w:val="center"/>
              <w:rPr>
                <w:sz w:val="19"/>
                <w:szCs w:val="19"/>
              </w:rPr>
            </w:pPr>
            <w:r>
              <w:rPr>
                <w:rFonts w:ascii="Times New Roman" w:hAnsi="Times New Roman"/>
                <w:b/>
                <w:bCs/>
                <w:color w:val="000000"/>
                <w:sz w:val="19"/>
                <w:szCs w:val="19"/>
              </w:rPr>
              <w:t>12</w:t>
            </w:r>
          </w:p>
        </w:tc>
      </w:tr>
    </w:tbl>
    <w:p w14:paraId="24108A36" w14:textId="77777777" w:rsidR="00641EAF" w:rsidRDefault="00641EAF">
      <w:pPr>
        <w:ind w:firstLine="567"/>
        <w:jc w:val="both"/>
        <w:rPr>
          <w:rFonts w:ascii="Times New Roman" w:hAnsi="Times New Roman"/>
          <w:b/>
          <w:bCs/>
          <w:color w:val="000000"/>
          <w:sz w:val="20"/>
          <w:szCs w:val="20"/>
          <w:shd w:val="clear" w:color="auto" w:fill="FFFF00"/>
        </w:rPr>
      </w:pPr>
    </w:p>
    <w:p w14:paraId="2992FF14" w14:textId="77777777" w:rsidR="00641EAF" w:rsidRDefault="00F54BC7">
      <w:pPr>
        <w:tabs>
          <w:tab w:val="left" w:pos="0"/>
        </w:tabs>
        <w:ind w:firstLine="567"/>
        <w:jc w:val="both"/>
      </w:pPr>
      <w:r>
        <w:rPr>
          <w:rFonts w:ascii="Times New Roman" w:hAnsi="Times New Roman"/>
          <w:b/>
          <w:color w:val="000000"/>
          <w:sz w:val="28"/>
          <w:szCs w:val="28"/>
        </w:rPr>
        <w:t>1.6. Геомагнитная обстановка.</w:t>
      </w:r>
    </w:p>
    <w:p w14:paraId="0750645B" w14:textId="77777777" w:rsidR="00641EAF" w:rsidRDefault="00F54BC7">
      <w:pPr>
        <w:ind w:firstLine="567"/>
        <w:jc w:val="both"/>
      </w:pPr>
      <w:r>
        <w:rPr>
          <w:rFonts w:ascii="Times New Roman" w:hAnsi="Times New Roman"/>
          <w:color w:val="000000"/>
          <w:sz w:val="28"/>
          <w:szCs w:val="28"/>
        </w:rPr>
        <w:lastRenderedPageBreak/>
        <w:t>Стабильная.</w:t>
      </w:r>
    </w:p>
    <w:p w14:paraId="3226B27A" w14:textId="77777777" w:rsidR="00641EAF" w:rsidRDefault="00641EAF">
      <w:pPr>
        <w:ind w:firstLine="567"/>
        <w:jc w:val="both"/>
        <w:rPr>
          <w:rFonts w:ascii="Times New Roman" w:hAnsi="Times New Roman"/>
          <w:b/>
          <w:bCs/>
          <w:color w:val="000000"/>
          <w:sz w:val="20"/>
          <w:szCs w:val="20"/>
        </w:rPr>
      </w:pPr>
    </w:p>
    <w:p w14:paraId="1199CDBC" w14:textId="77777777" w:rsidR="00641EAF" w:rsidRDefault="00F54BC7">
      <w:pPr>
        <w:ind w:firstLine="567"/>
        <w:jc w:val="both"/>
      </w:pPr>
      <w:r>
        <w:rPr>
          <w:rFonts w:ascii="Times New Roman" w:hAnsi="Times New Roman"/>
          <w:b/>
          <w:color w:val="000000"/>
          <w:sz w:val="28"/>
          <w:szCs w:val="28"/>
        </w:rPr>
        <w:t>1.7. Сейсмическая обстановка.</w:t>
      </w:r>
    </w:p>
    <w:p w14:paraId="54766FD9" w14:textId="77777777" w:rsidR="00641EAF" w:rsidRDefault="00F54BC7">
      <w:pPr>
        <w:ind w:firstLine="567"/>
        <w:jc w:val="both"/>
      </w:pPr>
      <w:r>
        <w:rPr>
          <w:rFonts w:ascii="Times New Roman" w:hAnsi="Times New Roman"/>
          <w:color w:val="000000"/>
          <w:sz w:val="28"/>
          <w:szCs w:val="28"/>
        </w:rPr>
        <w:t>Стабильная. За прошедшие сутки на территории НСО сейсмических событий не зарегистрировано.</w:t>
      </w:r>
    </w:p>
    <w:p w14:paraId="5EADCDC5" w14:textId="77777777" w:rsidR="00641EAF" w:rsidRDefault="00641EAF">
      <w:pPr>
        <w:ind w:firstLine="567"/>
        <w:jc w:val="both"/>
        <w:rPr>
          <w:rFonts w:ascii="Times New Roman" w:hAnsi="Times New Roman"/>
          <w:b/>
          <w:bCs/>
          <w:color w:val="000000"/>
          <w:sz w:val="20"/>
          <w:szCs w:val="20"/>
          <w:shd w:val="clear" w:color="auto" w:fill="FFFF00"/>
        </w:rPr>
      </w:pPr>
    </w:p>
    <w:p w14:paraId="4CBBD4A9" w14:textId="77777777" w:rsidR="00641EAF" w:rsidRDefault="00F54BC7">
      <w:pPr>
        <w:ind w:firstLine="567"/>
        <w:jc w:val="both"/>
      </w:pPr>
      <w:r>
        <w:rPr>
          <w:rFonts w:ascii="Times New Roman" w:hAnsi="Times New Roman"/>
          <w:b/>
          <w:color w:val="000000"/>
          <w:sz w:val="28"/>
          <w:szCs w:val="28"/>
        </w:rPr>
        <w:t>1.8. Санитарно-эпидемическая обстановка.</w:t>
      </w:r>
    </w:p>
    <w:p w14:paraId="5CDA25EB" w14:textId="77777777" w:rsidR="00641EAF" w:rsidRDefault="00F54BC7">
      <w:pPr>
        <w:ind w:firstLine="567"/>
        <w:jc w:val="both"/>
      </w:pPr>
      <w:r>
        <w:rPr>
          <w:rFonts w:ascii="Times New Roman" w:hAnsi="Times New Roman"/>
          <w:color w:val="000000"/>
          <w:sz w:val="28"/>
          <w:szCs w:val="28"/>
        </w:rPr>
        <w:t>Стабильная.</w:t>
      </w:r>
    </w:p>
    <w:p w14:paraId="37ED8FFF" w14:textId="77777777" w:rsidR="00641EAF" w:rsidRDefault="00641EAF">
      <w:pPr>
        <w:ind w:firstLine="567"/>
        <w:jc w:val="both"/>
        <w:rPr>
          <w:rFonts w:ascii="Times New Roman" w:hAnsi="Times New Roman"/>
          <w:b/>
          <w:bCs/>
          <w:color w:val="000000"/>
          <w:sz w:val="24"/>
        </w:rPr>
      </w:pPr>
    </w:p>
    <w:p w14:paraId="2FBA0B7F" w14:textId="77777777" w:rsidR="00641EAF" w:rsidRDefault="00F54BC7">
      <w:pPr>
        <w:ind w:firstLine="567"/>
        <w:jc w:val="both"/>
      </w:pPr>
      <w:r>
        <w:rPr>
          <w:rFonts w:ascii="Times New Roman" w:hAnsi="Times New Roman"/>
          <w:b/>
          <w:color w:val="000000"/>
          <w:sz w:val="28"/>
          <w:szCs w:val="28"/>
        </w:rPr>
        <w:t>1.9. Эпизоотическая обстановка.</w:t>
      </w:r>
    </w:p>
    <w:p w14:paraId="0F57C328" w14:textId="77777777" w:rsidR="00641EAF" w:rsidRDefault="00F54BC7">
      <w:pPr>
        <w:ind w:firstLine="567"/>
        <w:jc w:val="both"/>
      </w:pPr>
      <w:r>
        <w:rPr>
          <w:rFonts w:ascii="Times New Roman" w:hAnsi="Times New Roman"/>
          <w:color w:val="000000"/>
          <w:sz w:val="28"/>
          <w:szCs w:val="28"/>
        </w:rPr>
        <w:t>В д. Богословка Усть-Таркского сельсовета Усть-Таркского района с 16.12.2024 установлены ограничительные мероприятия (карантин) по бруцеллезу крупного рогатого скота.</w:t>
      </w:r>
    </w:p>
    <w:p w14:paraId="34E69BF7" w14:textId="77777777" w:rsidR="00641EAF" w:rsidRDefault="00F54BC7">
      <w:pPr>
        <w:ind w:firstLine="567"/>
        <w:jc w:val="both"/>
      </w:pPr>
      <w:r>
        <w:rPr>
          <w:rFonts w:ascii="Times New Roman" w:eastAsia="Times New Roman" w:hAnsi="Times New Roman"/>
          <w:color w:val="000000"/>
          <w:sz w:val="28"/>
          <w:szCs w:val="28"/>
        </w:rPr>
        <w:t>С 27.03.2025 по 25.05.2025 на территории села Новолокти Гилевского сельсовета Искитимского района ограничительные мероприятия (карантин) по бешенству.</w:t>
      </w:r>
    </w:p>
    <w:p w14:paraId="0DFA22AF" w14:textId="77777777" w:rsidR="00641EAF" w:rsidRDefault="00F54BC7">
      <w:pPr>
        <w:ind w:firstLine="567"/>
        <w:jc w:val="both"/>
      </w:pPr>
      <w:r>
        <w:rPr>
          <w:rFonts w:ascii="Times New Roman" w:hAnsi="Times New Roman"/>
          <w:sz w:val="28"/>
          <w:szCs w:val="28"/>
        </w:rPr>
        <w:t>С 17.04.2025 по 15.06.2025 на территории села Мамоново Маслянинского муниципального округа ограничительные мероприятия (карантин) по бешенству.</w:t>
      </w:r>
    </w:p>
    <w:p w14:paraId="50113FC8" w14:textId="77777777" w:rsidR="00641EAF" w:rsidRDefault="00F54BC7">
      <w:pPr>
        <w:ind w:firstLine="567"/>
        <w:jc w:val="both"/>
      </w:pPr>
      <w:r>
        <w:rPr>
          <w:rFonts w:ascii="Times New Roman" w:eastAsia="Times New Roman" w:hAnsi="Times New Roman"/>
          <w:color w:val="000000"/>
          <w:sz w:val="28"/>
          <w:szCs w:val="28"/>
        </w:rPr>
        <w:t xml:space="preserve">С 29.04.2025 по 27.06.2025 на территории села Красноярка Татарского муниципального округа ограничительные мероприятия (карантин) по бешенству. </w:t>
      </w:r>
    </w:p>
    <w:p w14:paraId="40C8BBF0" w14:textId="77777777" w:rsidR="00641EAF" w:rsidRDefault="00641EAF">
      <w:pPr>
        <w:ind w:firstLine="567"/>
        <w:jc w:val="both"/>
        <w:rPr>
          <w:rFonts w:ascii="Times New Roman" w:hAnsi="Times New Roman"/>
          <w:b/>
          <w:bCs/>
          <w:color w:val="000000"/>
          <w:sz w:val="20"/>
          <w:szCs w:val="20"/>
          <w:shd w:val="clear" w:color="auto" w:fill="FFFF00"/>
        </w:rPr>
      </w:pPr>
    </w:p>
    <w:p w14:paraId="6FDECFAF" w14:textId="77777777" w:rsidR="00641EAF" w:rsidRDefault="00F54BC7">
      <w:pPr>
        <w:ind w:firstLine="567"/>
        <w:jc w:val="both"/>
      </w:pPr>
      <w:r>
        <w:rPr>
          <w:rFonts w:ascii="Times New Roman" w:hAnsi="Times New Roman"/>
          <w:b/>
          <w:bCs/>
          <w:color w:val="000000"/>
          <w:sz w:val="28"/>
          <w:szCs w:val="28"/>
        </w:rPr>
        <w:t>1.10. Пожарная обстановка.</w:t>
      </w:r>
    </w:p>
    <w:p w14:paraId="51D2632F" w14:textId="77777777" w:rsidR="00641EAF" w:rsidRDefault="00F54BC7">
      <w:pPr>
        <w:ind w:firstLine="567"/>
        <w:jc w:val="both"/>
        <w:rPr>
          <w:shd w:val="clear" w:color="auto" w:fill="FFFF00"/>
        </w:rPr>
      </w:pPr>
      <w:r>
        <w:rPr>
          <w:rFonts w:ascii="Times New Roman" w:hAnsi="Times New Roman"/>
          <w:color w:val="000000"/>
          <w:sz w:val="28"/>
          <w:szCs w:val="28"/>
        </w:rPr>
        <w:t>За прошедшие сутки на территории области зарегистрировано 53 техногенных пожаров</w:t>
      </w:r>
      <w:r>
        <w:rPr>
          <w:rFonts w:ascii="Times New Roman" w:hAnsi="Times New Roman"/>
          <w:bCs/>
          <w:color w:val="000000"/>
          <w:sz w:val="28"/>
          <w:szCs w:val="28"/>
        </w:rPr>
        <w:t xml:space="preserve"> </w:t>
      </w:r>
      <w:r>
        <w:rPr>
          <w:rFonts w:ascii="Times New Roman" w:hAnsi="Times New Roman"/>
          <w:color w:val="000000"/>
          <w:sz w:val="28"/>
          <w:szCs w:val="28"/>
        </w:rPr>
        <w:t xml:space="preserve">(г. Новосибирск: Заельцовский, Первомайский, Советский районы, Куйбышевский район с. Отрадненское, Каргатский район г. Каргат, Краснозерский район р.п. Краснозерское, п. Садовый, </w:t>
      </w:r>
      <w:r>
        <w:rPr>
          <w:rFonts w:ascii="Times New Roman" w:hAnsi="Times New Roman"/>
          <w:color w:val="000000"/>
          <w:sz w:val="28"/>
          <w:szCs w:val="28"/>
          <w:shd w:val="clear" w:color="auto" w:fill="FFFF00"/>
        </w:rPr>
        <w:t xml:space="preserve"> </w:t>
      </w:r>
      <w:r>
        <w:rPr>
          <w:rFonts w:ascii="Times New Roman" w:hAnsi="Times New Roman"/>
          <w:color w:val="000000"/>
          <w:sz w:val="28"/>
          <w:szCs w:val="28"/>
        </w:rPr>
        <w:t>Купинский район с. Новоключи, Новосибирский район с. Марусино, с. Плотниково, с. Криводановка,  Мошковский район о.п. Тасино, Тогучинский район г. Тогучин, д. Боровлянка, п. Мирный, с. Новомотково,   Чистоозерный район р.п. Чистоозерное), из них в жилом секторе 11, в результате которых погибших нет, травмирован 1 человек.</w:t>
      </w:r>
    </w:p>
    <w:p w14:paraId="0F33F099" w14:textId="77777777" w:rsidR="00641EAF" w:rsidRDefault="00F54BC7">
      <w:pPr>
        <w:ind w:firstLine="567"/>
        <w:jc w:val="both"/>
      </w:pPr>
      <w:r>
        <w:rPr>
          <w:rFonts w:ascii="Times New Roman" w:hAnsi="Times New Roman"/>
          <w:color w:val="000000"/>
          <w:sz w:val="28"/>
          <w:szCs w:val="28"/>
        </w:rPr>
        <w:t>Причины пожаров, виновные лица и материальный ущерб устанавливаются.</w:t>
      </w:r>
    </w:p>
    <w:p w14:paraId="56A1CDFC" w14:textId="77777777" w:rsidR="00641EAF" w:rsidRDefault="00641EAF">
      <w:pPr>
        <w:ind w:firstLine="567"/>
        <w:jc w:val="both"/>
        <w:rPr>
          <w:rFonts w:ascii="Times New Roman" w:hAnsi="Times New Roman"/>
          <w:b/>
          <w:bCs/>
          <w:color w:val="000000"/>
          <w:sz w:val="20"/>
          <w:szCs w:val="20"/>
          <w:shd w:val="clear" w:color="auto" w:fill="FFFF00"/>
        </w:rPr>
      </w:pPr>
    </w:p>
    <w:p w14:paraId="1868236D" w14:textId="77777777" w:rsidR="00641EAF" w:rsidRDefault="00F54BC7">
      <w:pPr>
        <w:ind w:firstLine="567"/>
        <w:jc w:val="both"/>
      </w:pPr>
      <w:r>
        <w:rPr>
          <w:rFonts w:ascii="Times New Roman" w:hAnsi="Times New Roman"/>
          <w:b/>
          <w:color w:val="000000"/>
          <w:sz w:val="28"/>
          <w:szCs w:val="28"/>
        </w:rPr>
        <w:t>1.11. Обстановка на объектах энергетики.</w:t>
      </w:r>
    </w:p>
    <w:p w14:paraId="6E23CF22" w14:textId="77777777" w:rsidR="00641EAF" w:rsidRDefault="00F54BC7">
      <w:pPr>
        <w:ind w:firstLine="567"/>
        <w:jc w:val="both"/>
      </w:pPr>
      <w:r>
        <w:rPr>
          <w:rFonts w:ascii="Times New Roman" w:hAnsi="Times New Roman"/>
          <w:color w:val="000000"/>
          <w:sz w:val="28"/>
          <w:szCs w:val="28"/>
          <w:lang w:bidi="hi-IN"/>
        </w:rPr>
        <w:t>Энергосистема Новосибирской области работает в штатном режиме. Возникающие дефекты устраняются в течение суток.</w:t>
      </w:r>
    </w:p>
    <w:p w14:paraId="6ECE3094" w14:textId="77777777" w:rsidR="00641EAF" w:rsidRDefault="00641EAF">
      <w:pPr>
        <w:ind w:firstLine="567"/>
        <w:jc w:val="both"/>
        <w:rPr>
          <w:rFonts w:ascii="Times New Roman" w:hAnsi="Times New Roman"/>
          <w:b/>
          <w:bCs/>
          <w:color w:val="000000"/>
          <w:sz w:val="20"/>
          <w:szCs w:val="20"/>
        </w:rPr>
      </w:pPr>
    </w:p>
    <w:p w14:paraId="772A86E3" w14:textId="77777777" w:rsidR="00641EAF" w:rsidRDefault="00F54BC7">
      <w:pPr>
        <w:ind w:firstLine="567"/>
        <w:jc w:val="both"/>
      </w:pPr>
      <w:r>
        <w:rPr>
          <w:rFonts w:ascii="Times New Roman" w:hAnsi="Times New Roman"/>
          <w:b/>
          <w:color w:val="000000"/>
          <w:sz w:val="28"/>
          <w:szCs w:val="28"/>
        </w:rPr>
        <w:t>1.12. Обстановка на объектах ЖКХ.</w:t>
      </w:r>
    </w:p>
    <w:p w14:paraId="3585ACAD" w14:textId="77777777" w:rsidR="00641EAF" w:rsidRDefault="00F54BC7">
      <w:pPr>
        <w:widowControl w:val="0"/>
        <w:tabs>
          <w:tab w:val="left" w:pos="0"/>
        </w:tabs>
        <w:spacing w:line="200" w:lineRule="atLeast"/>
        <w:ind w:firstLine="567"/>
        <w:jc w:val="both"/>
        <w:outlineLvl w:val="0"/>
      </w:pPr>
      <w:r>
        <w:rPr>
          <w:rFonts w:ascii="Times New Roman" w:hAnsi="Times New Roman"/>
          <w:bCs/>
          <w:color w:val="000000"/>
          <w:sz w:val="28"/>
          <w:szCs w:val="28"/>
          <w:lang w:bidi="hi-IN"/>
        </w:rPr>
        <w:t>За истекшие сутки системы жизнеобеспечения области работали в штатном режиме. Возникающие дефекты устранялись в течение суток и носили локальный характер.</w:t>
      </w:r>
    </w:p>
    <w:p w14:paraId="643E2636" w14:textId="77777777" w:rsidR="00641EAF" w:rsidRDefault="00641EAF">
      <w:pPr>
        <w:widowControl w:val="0"/>
        <w:tabs>
          <w:tab w:val="left" w:pos="0"/>
        </w:tabs>
        <w:spacing w:line="200" w:lineRule="atLeast"/>
        <w:ind w:firstLine="567"/>
        <w:jc w:val="both"/>
        <w:outlineLvl w:val="0"/>
        <w:rPr>
          <w:rFonts w:ascii="Times New Roman" w:hAnsi="Times New Roman"/>
          <w:b/>
          <w:bCs/>
          <w:color w:val="000000"/>
          <w:sz w:val="20"/>
          <w:szCs w:val="20"/>
          <w:shd w:val="clear" w:color="auto" w:fill="FFFF00"/>
        </w:rPr>
      </w:pPr>
    </w:p>
    <w:p w14:paraId="3F4CDCC1" w14:textId="77777777" w:rsidR="00641EAF" w:rsidRDefault="00F54BC7">
      <w:pPr>
        <w:ind w:firstLine="567"/>
        <w:jc w:val="both"/>
      </w:pPr>
      <w:r>
        <w:rPr>
          <w:rFonts w:ascii="Times New Roman" w:hAnsi="Times New Roman"/>
          <w:b/>
          <w:color w:val="000000"/>
          <w:sz w:val="28"/>
          <w:szCs w:val="28"/>
        </w:rPr>
        <w:t>1.13. Обстановка на водных объектах.</w:t>
      </w:r>
    </w:p>
    <w:p w14:paraId="02BDAA9D" w14:textId="77777777" w:rsidR="00641EAF" w:rsidRDefault="00F54BC7">
      <w:pPr>
        <w:ind w:firstLine="567"/>
        <w:jc w:val="both"/>
      </w:pPr>
      <w:r>
        <w:rPr>
          <w:rFonts w:ascii="Times New Roman" w:hAnsi="Times New Roman"/>
          <w:color w:val="000000"/>
          <w:sz w:val="28"/>
          <w:szCs w:val="28"/>
        </w:rPr>
        <w:t>За прошедшие сутки на водных объектах происшествий не зарегистрировано.</w:t>
      </w:r>
    </w:p>
    <w:p w14:paraId="4146FBFD" w14:textId="77777777" w:rsidR="00641EAF" w:rsidRDefault="00641EAF">
      <w:pPr>
        <w:ind w:firstLine="567"/>
        <w:jc w:val="both"/>
        <w:rPr>
          <w:rFonts w:ascii="Times New Roman" w:hAnsi="Times New Roman"/>
          <w:color w:val="000000"/>
          <w:sz w:val="28"/>
          <w:szCs w:val="28"/>
          <w:shd w:val="clear" w:color="auto" w:fill="FFFF00"/>
        </w:rPr>
      </w:pPr>
    </w:p>
    <w:p w14:paraId="5B3DE02B" w14:textId="77777777" w:rsidR="00641EAF" w:rsidRDefault="00F54BC7">
      <w:pPr>
        <w:ind w:firstLine="567"/>
        <w:jc w:val="both"/>
      </w:pPr>
      <w:r>
        <w:rPr>
          <w:rFonts w:ascii="Times New Roman" w:hAnsi="Times New Roman"/>
          <w:b/>
          <w:color w:val="000000"/>
          <w:sz w:val="28"/>
          <w:szCs w:val="28"/>
        </w:rPr>
        <w:t>1.14. Обстановка на дорогах.</w:t>
      </w:r>
    </w:p>
    <w:p w14:paraId="6FCDB87F" w14:textId="77777777" w:rsidR="00641EAF" w:rsidRDefault="00F54BC7">
      <w:pPr>
        <w:ind w:firstLine="567"/>
        <w:jc w:val="both"/>
      </w:pPr>
      <w:r>
        <w:rPr>
          <w:rFonts w:ascii="Times New Roman" w:hAnsi="Times New Roman"/>
          <w:color w:val="000000"/>
          <w:sz w:val="28"/>
          <w:szCs w:val="28"/>
        </w:rPr>
        <w:t>На дорогах области за прошедшие сутки зарегистрировано 9 ДТП, в результате которых 1 человек погиб (р.п.</w:t>
      </w:r>
      <w:r>
        <w:rPr>
          <w:rFonts w:ascii="Times New Roman" w:eastAsia="Times New Roman" w:hAnsi="Times New Roman"/>
          <w:color w:val="000000"/>
          <w:sz w:val="26"/>
          <w:szCs w:val="26"/>
          <w:lang w:val="ar-SA"/>
        </w:rPr>
        <w:t xml:space="preserve"> </w:t>
      </w:r>
      <w:r>
        <w:rPr>
          <w:rFonts w:ascii="Times New Roman" w:eastAsia="Times New Roman" w:hAnsi="Times New Roman"/>
          <w:color w:val="000000"/>
          <w:sz w:val="26"/>
          <w:szCs w:val="26"/>
        </w:rPr>
        <w:t>Маслянино</w:t>
      </w:r>
      <w:r>
        <w:rPr>
          <w:rFonts w:ascii="Times New Roman" w:eastAsia="Times New Roman" w:hAnsi="Times New Roman"/>
          <w:color w:val="000000"/>
          <w:sz w:val="26"/>
          <w:szCs w:val="26"/>
          <w:lang w:val="ar-SA"/>
        </w:rPr>
        <w:t xml:space="preserve">, ул. </w:t>
      </w:r>
      <w:r>
        <w:rPr>
          <w:rFonts w:ascii="Times New Roman" w:eastAsia="Times New Roman" w:hAnsi="Times New Roman"/>
          <w:color w:val="000000"/>
          <w:sz w:val="26"/>
          <w:szCs w:val="26"/>
        </w:rPr>
        <w:t>Мостовая</w:t>
      </w:r>
      <w:r>
        <w:rPr>
          <w:rFonts w:ascii="Times New Roman" w:eastAsia="Times New Roman" w:hAnsi="Times New Roman"/>
          <w:color w:val="000000"/>
          <w:sz w:val="26"/>
          <w:szCs w:val="26"/>
          <w:lang w:val="ar-SA"/>
        </w:rPr>
        <w:t>)</w:t>
      </w:r>
      <w:r>
        <w:rPr>
          <w:rFonts w:ascii="Times New Roman" w:hAnsi="Times New Roman"/>
          <w:color w:val="000000"/>
          <w:sz w:val="28"/>
          <w:szCs w:val="28"/>
        </w:rPr>
        <w:t>, 8 человек травмировано.</w:t>
      </w:r>
    </w:p>
    <w:p w14:paraId="422BC909" w14:textId="77777777" w:rsidR="00641EAF" w:rsidRDefault="00F54BC7">
      <w:pPr>
        <w:ind w:firstLine="567"/>
        <w:jc w:val="both"/>
      </w:pPr>
      <w:r>
        <w:rPr>
          <w:rFonts w:ascii="Times New Roman" w:hAnsi="Times New Roman"/>
          <w:color w:val="000000"/>
          <w:sz w:val="28"/>
          <w:szCs w:val="28"/>
        </w:rPr>
        <w:t>В связи с повышением уровня воды в реке Омь в превентивных целях отведен понтонный мост через реку, в результате чего нарушено автомобильное сообщение с н.п. Лисьи Норки Убинского района. Главой Крещенского сельсовета организована лодочная переправа.</w:t>
      </w:r>
    </w:p>
    <w:p w14:paraId="24CC4380" w14:textId="77777777" w:rsidR="00641EAF" w:rsidRDefault="00641EAF">
      <w:pPr>
        <w:ind w:firstLine="567"/>
        <w:jc w:val="both"/>
        <w:rPr>
          <w:rFonts w:ascii="Times New Roman" w:hAnsi="Times New Roman"/>
          <w:b/>
          <w:color w:val="000000"/>
          <w:sz w:val="28"/>
          <w:szCs w:val="28"/>
          <w:shd w:val="clear" w:color="auto" w:fill="FFFF00"/>
        </w:rPr>
      </w:pPr>
    </w:p>
    <w:p w14:paraId="4B464830" w14:textId="77777777" w:rsidR="00641EAF" w:rsidRDefault="00F54BC7">
      <w:pPr>
        <w:ind w:firstLine="567"/>
        <w:jc w:val="both"/>
      </w:pPr>
      <w:r>
        <w:rPr>
          <w:rFonts w:ascii="Times New Roman" w:hAnsi="Times New Roman"/>
          <w:b/>
          <w:color w:val="000000"/>
          <w:sz w:val="28"/>
          <w:szCs w:val="28"/>
        </w:rPr>
        <w:t>2. Прогноз чрезвычайных ситуаций и происшествий.</w:t>
      </w:r>
    </w:p>
    <w:p w14:paraId="624C263D" w14:textId="77777777" w:rsidR="00641EAF" w:rsidRDefault="00F54BC7">
      <w:pPr>
        <w:ind w:firstLine="567"/>
        <w:jc w:val="both"/>
      </w:pPr>
      <w:r>
        <w:rPr>
          <w:rFonts w:ascii="Times New Roman" w:hAnsi="Times New Roman"/>
          <w:b/>
          <w:color w:val="000000"/>
          <w:sz w:val="28"/>
          <w:szCs w:val="28"/>
        </w:rPr>
        <w:t>2.1 Метеорологическая обстановка.</w:t>
      </w:r>
    </w:p>
    <w:p w14:paraId="1E63D2F8" w14:textId="77777777" w:rsidR="00641EAF" w:rsidRDefault="00F54BC7">
      <w:pPr>
        <w:tabs>
          <w:tab w:val="left" w:pos="0"/>
        </w:tabs>
        <w:ind w:firstLine="567"/>
        <w:jc w:val="both"/>
      </w:pPr>
      <w:r>
        <w:rPr>
          <w:rFonts w:ascii="Times New Roman" w:hAnsi="Times New Roman"/>
          <w:bCs/>
          <w:color w:val="000000"/>
          <w:sz w:val="28"/>
          <w:szCs w:val="28"/>
        </w:rPr>
        <w:t xml:space="preserve">Переменная облачность, ночью в отдельных районах кратковременные дожди, грозы, днем преимущественно без осадков, по востоку местами небольшие </w:t>
      </w:r>
      <w:proofErr w:type="gramStart"/>
      <w:r>
        <w:rPr>
          <w:rFonts w:ascii="Times New Roman" w:hAnsi="Times New Roman"/>
          <w:bCs/>
          <w:color w:val="000000"/>
          <w:sz w:val="28"/>
          <w:szCs w:val="28"/>
        </w:rPr>
        <w:t>дожди .</w:t>
      </w:r>
      <w:proofErr w:type="gramEnd"/>
      <w:r>
        <w:rPr>
          <w:rFonts w:ascii="Times New Roman" w:hAnsi="Times New Roman"/>
          <w:bCs/>
          <w:color w:val="000000"/>
          <w:sz w:val="28"/>
          <w:szCs w:val="28"/>
        </w:rPr>
        <w:t xml:space="preserve"> </w:t>
      </w:r>
    </w:p>
    <w:p w14:paraId="76A141A4" w14:textId="77777777" w:rsidR="00641EAF" w:rsidRDefault="00F54BC7">
      <w:pPr>
        <w:tabs>
          <w:tab w:val="left" w:pos="0"/>
        </w:tabs>
        <w:ind w:firstLine="567"/>
        <w:jc w:val="both"/>
      </w:pPr>
      <w:r>
        <w:rPr>
          <w:rFonts w:ascii="Times New Roman" w:hAnsi="Times New Roman"/>
          <w:bCs/>
          <w:color w:val="000000"/>
          <w:sz w:val="28"/>
          <w:szCs w:val="28"/>
        </w:rPr>
        <w:t>Ветер юго-западный с переходом на северо-западный 4-9 м/с, местами порывы 16 м/с.</w:t>
      </w:r>
    </w:p>
    <w:p w14:paraId="236030B5" w14:textId="77777777" w:rsidR="00641EAF" w:rsidRDefault="00F54BC7">
      <w:pPr>
        <w:tabs>
          <w:tab w:val="left" w:pos="0"/>
        </w:tabs>
        <w:ind w:firstLine="567"/>
        <w:jc w:val="both"/>
      </w:pPr>
      <w:r>
        <w:rPr>
          <w:rFonts w:ascii="Times New Roman" w:hAnsi="Times New Roman"/>
          <w:bCs/>
          <w:color w:val="000000"/>
          <w:sz w:val="28"/>
          <w:szCs w:val="28"/>
        </w:rPr>
        <w:t>Температура воздуха ночью +3, +8°С, по северо-западу до -2°С, днём +8, +13°С.</w:t>
      </w:r>
    </w:p>
    <w:p w14:paraId="3C395A9C" w14:textId="77777777" w:rsidR="00641EAF" w:rsidRDefault="00641EAF">
      <w:pPr>
        <w:ind w:firstLine="567"/>
        <w:jc w:val="both"/>
        <w:rPr>
          <w:rFonts w:ascii="Times New Roman" w:hAnsi="Times New Roman"/>
          <w:b/>
          <w:bCs/>
          <w:color w:val="000000"/>
          <w:sz w:val="20"/>
          <w:szCs w:val="20"/>
          <w:shd w:val="clear" w:color="auto" w:fill="FFFF00"/>
        </w:rPr>
      </w:pPr>
    </w:p>
    <w:p w14:paraId="7F55D7C1" w14:textId="77777777" w:rsidR="00641EAF" w:rsidRDefault="00F54BC7">
      <w:pPr>
        <w:ind w:firstLine="567"/>
        <w:jc w:val="both"/>
      </w:pPr>
      <w:r>
        <w:rPr>
          <w:rFonts w:ascii="Times New Roman" w:hAnsi="Times New Roman"/>
          <w:b/>
          <w:color w:val="000000"/>
          <w:sz w:val="28"/>
          <w:szCs w:val="28"/>
        </w:rPr>
        <w:t>2.2. Прогноз экологической обстановки.</w:t>
      </w:r>
    </w:p>
    <w:p w14:paraId="1B42F316" w14:textId="77777777" w:rsidR="00641EAF" w:rsidRDefault="00F54BC7">
      <w:pPr>
        <w:ind w:firstLine="567"/>
        <w:jc w:val="both"/>
      </w:pPr>
      <w:r>
        <w:rPr>
          <w:rFonts w:ascii="Times New Roman" w:hAnsi="Times New Roman"/>
          <w:color w:val="000000"/>
          <w:sz w:val="28"/>
          <w:szCs w:val="28"/>
        </w:rPr>
        <w:t>Метеоусловия не будут способствовать накоплению вредных примесей в воздухе города. Общий уровень загрязнения ожидается пониженный.</w:t>
      </w:r>
    </w:p>
    <w:p w14:paraId="72746316" w14:textId="77777777" w:rsidR="00641EAF" w:rsidRDefault="00641EAF">
      <w:pPr>
        <w:ind w:firstLine="567"/>
        <w:jc w:val="both"/>
        <w:rPr>
          <w:rFonts w:ascii="Times New Roman" w:hAnsi="Times New Roman"/>
          <w:b/>
          <w:bCs/>
          <w:color w:val="000000"/>
          <w:sz w:val="20"/>
          <w:szCs w:val="20"/>
          <w:shd w:val="clear" w:color="auto" w:fill="FFFF00"/>
        </w:rPr>
      </w:pPr>
    </w:p>
    <w:p w14:paraId="760A49DC" w14:textId="77777777" w:rsidR="00641EAF" w:rsidRDefault="00F54BC7">
      <w:pPr>
        <w:ind w:firstLine="567"/>
        <w:jc w:val="both"/>
      </w:pPr>
      <w:r>
        <w:rPr>
          <w:rFonts w:ascii="Times New Roman" w:hAnsi="Times New Roman"/>
          <w:b/>
          <w:color w:val="000000"/>
          <w:sz w:val="28"/>
          <w:szCs w:val="28"/>
        </w:rPr>
        <w:t>2.3. Прогноз гидрологической обстановки.</w:t>
      </w:r>
    </w:p>
    <w:p w14:paraId="03C07B54" w14:textId="77777777" w:rsidR="00641EAF" w:rsidRDefault="00F54BC7">
      <w:pPr>
        <w:tabs>
          <w:tab w:val="left" w:pos="0"/>
        </w:tabs>
        <w:ind w:firstLine="567"/>
        <w:jc w:val="both"/>
      </w:pPr>
      <w:r>
        <w:rPr>
          <w:rFonts w:ascii="Times New Roman" w:hAnsi="Times New Roman"/>
          <w:bCs/>
          <w:color w:val="000000"/>
          <w:sz w:val="28"/>
          <w:szCs w:val="28"/>
        </w:rPr>
        <w:t>Возникновение ЧС, связанных с опасными гидрологическими явлениями, маловероятно.</w:t>
      </w:r>
    </w:p>
    <w:p w14:paraId="0A48097B" w14:textId="77777777" w:rsidR="00641EAF" w:rsidRDefault="00F54BC7">
      <w:pPr>
        <w:tabs>
          <w:tab w:val="left" w:pos="0"/>
        </w:tabs>
        <w:ind w:firstLine="567"/>
        <w:jc w:val="both"/>
      </w:pPr>
      <w:r>
        <w:rPr>
          <w:rFonts w:ascii="Times New Roman" w:hAnsi="Times New Roman"/>
          <w:bCs/>
          <w:color w:val="000000"/>
          <w:sz w:val="28"/>
          <w:szCs w:val="28"/>
        </w:rPr>
        <w:t>На северных реках процесс приточности стабилизировался, достижение критических отметок маловероятно. Риск подтопления пониженных участков местности снижается.</w:t>
      </w:r>
    </w:p>
    <w:p w14:paraId="08A05D7F" w14:textId="77777777" w:rsidR="00641EAF" w:rsidRDefault="00F54BC7">
      <w:pPr>
        <w:tabs>
          <w:tab w:val="left" w:pos="0"/>
        </w:tabs>
        <w:ind w:firstLine="567"/>
        <w:jc w:val="both"/>
      </w:pPr>
      <w:r>
        <w:rPr>
          <w:rFonts w:ascii="Times New Roman" w:hAnsi="Times New Roman"/>
          <w:bCs/>
          <w:color w:val="000000"/>
          <w:sz w:val="28"/>
          <w:szCs w:val="28"/>
        </w:rPr>
        <w:t>Новосибирская ГЭС работает в штатном режиме. Сброс воды из Новосибирского водохранилища составит 2400 ± 50 м3/с, при этом уровень воды по гидропосту на р. Обь в городе Новосибирске ожидается в пределах 160 ± 10см.</w:t>
      </w:r>
    </w:p>
    <w:p w14:paraId="0B2F9241" w14:textId="77777777" w:rsidR="00641EAF" w:rsidRDefault="00641EAF">
      <w:pPr>
        <w:tabs>
          <w:tab w:val="left" w:pos="0"/>
        </w:tabs>
        <w:ind w:firstLine="567"/>
        <w:rPr>
          <w:rFonts w:ascii="Times New Roman" w:hAnsi="Times New Roman"/>
          <w:b/>
          <w:bCs/>
          <w:color w:val="000000"/>
          <w:sz w:val="20"/>
          <w:szCs w:val="20"/>
          <w:shd w:val="clear" w:color="auto" w:fill="FFFF00"/>
        </w:rPr>
      </w:pPr>
    </w:p>
    <w:p w14:paraId="3B0A752C" w14:textId="77777777" w:rsidR="00641EAF" w:rsidRDefault="00F54BC7">
      <w:pPr>
        <w:tabs>
          <w:tab w:val="left" w:pos="0"/>
        </w:tabs>
        <w:ind w:firstLine="567"/>
      </w:pPr>
      <w:r>
        <w:rPr>
          <w:rFonts w:ascii="Times New Roman" w:hAnsi="Times New Roman"/>
          <w:b/>
          <w:color w:val="000000"/>
          <w:sz w:val="28"/>
          <w:szCs w:val="28"/>
        </w:rPr>
        <w:t>2.4. Прогноз геомагнитной обстановки.</w:t>
      </w:r>
    </w:p>
    <w:p w14:paraId="1B3DDD3F" w14:textId="77777777" w:rsidR="00641EAF" w:rsidRDefault="00F54BC7">
      <w:pPr>
        <w:ind w:firstLine="567"/>
        <w:jc w:val="both"/>
      </w:pPr>
      <w:r>
        <w:rPr>
          <w:rFonts w:ascii="Times New Roman" w:hAnsi="Times New Roman"/>
          <w:color w:val="000000"/>
          <w:sz w:val="28"/>
          <w:szCs w:val="28"/>
        </w:rPr>
        <w:t>Магнитное поле Земли ожидается спокойное. Ухудшение условий КВ-радиосвязи маловероятно. Общее содержание озона в озоновом слое выше нормы.</w:t>
      </w:r>
    </w:p>
    <w:p w14:paraId="2F5D7F92" w14:textId="77777777" w:rsidR="00641EAF" w:rsidRDefault="00641EAF">
      <w:pPr>
        <w:ind w:firstLine="567"/>
        <w:jc w:val="both"/>
        <w:rPr>
          <w:rFonts w:ascii="Times New Roman" w:hAnsi="Times New Roman"/>
          <w:b/>
          <w:bCs/>
          <w:color w:val="000000"/>
          <w:sz w:val="20"/>
          <w:szCs w:val="20"/>
          <w:shd w:val="clear" w:color="auto" w:fill="FFFF00"/>
        </w:rPr>
      </w:pPr>
    </w:p>
    <w:p w14:paraId="30F3DB08" w14:textId="77777777" w:rsidR="00641EAF" w:rsidRDefault="00F54BC7">
      <w:pPr>
        <w:ind w:firstLine="567"/>
        <w:jc w:val="both"/>
      </w:pPr>
      <w:r>
        <w:rPr>
          <w:rFonts w:ascii="Times New Roman" w:hAnsi="Times New Roman"/>
          <w:b/>
          <w:color w:val="000000"/>
          <w:sz w:val="28"/>
          <w:szCs w:val="28"/>
        </w:rPr>
        <w:t>2.5 Прогноз лесопожарной обстановки.</w:t>
      </w:r>
      <w:r>
        <w:rPr>
          <w:b/>
          <w:color w:val="000000"/>
          <w:sz w:val="28"/>
          <w:szCs w:val="28"/>
        </w:rPr>
        <w:t xml:space="preserve"> </w:t>
      </w:r>
    </w:p>
    <w:p w14:paraId="16269754" w14:textId="77777777" w:rsidR="00641EAF" w:rsidRDefault="00F54BC7">
      <w:pPr>
        <w:ind w:firstLine="567"/>
        <w:jc w:val="both"/>
        <w:rPr>
          <w:shd w:val="clear" w:color="auto" w:fill="FFFF00"/>
        </w:rPr>
      </w:pPr>
      <w:r>
        <w:rPr>
          <w:rFonts w:ascii="Times New Roman" w:hAnsi="Times New Roman"/>
          <w:color w:val="000000"/>
          <w:sz w:val="28"/>
          <w:szCs w:val="28"/>
        </w:rPr>
        <w:t>По данным ФГБУ «Западно - Сибирское УГМС» на территории 11 районов Новосибирской области (Кыштовского, Усть-Таркского,</w:t>
      </w:r>
      <w:r>
        <w:rPr>
          <w:rFonts w:ascii="Times New Roman" w:hAnsi="Times New Roman"/>
          <w:color w:val="000000"/>
          <w:sz w:val="28"/>
          <w:szCs w:val="28"/>
          <w:shd w:val="clear" w:color="auto" w:fill="FFFF00"/>
        </w:rPr>
        <w:t xml:space="preserve"> </w:t>
      </w:r>
      <w:r>
        <w:rPr>
          <w:rFonts w:ascii="Times New Roman" w:hAnsi="Times New Roman"/>
          <w:color w:val="000000"/>
          <w:sz w:val="28"/>
          <w:szCs w:val="28"/>
        </w:rPr>
        <w:t xml:space="preserve">Куйбышевского, Убинского, Каргатского, Коченёвского, Колыванского, Здвинского, Кочковского, Ордынского и Сузунского) сохранится высокая </w:t>
      </w:r>
      <w:r>
        <w:rPr>
          <w:rFonts w:ascii="Times New Roman" w:hAnsi="Times New Roman"/>
          <w:color w:val="000000"/>
          <w:sz w:val="28"/>
          <w:szCs w:val="28"/>
        </w:rPr>
        <w:lastRenderedPageBreak/>
        <w:t>пожароопасность 4-го класса, на остальной территории области прогнозируется пожароопасность 3-го класса.</w:t>
      </w:r>
    </w:p>
    <w:p w14:paraId="618827B0" w14:textId="77777777" w:rsidR="00641EAF" w:rsidRDefault="00F54BC7">
      <w:pPr>
        <w:ind w:firstLine="567"/>
        <w:jc w:val="both"/>
      </w:pPr>
      <w:r>
        <w:rPr>
          <w:rFonts w:ascii="Times New Roman" w:hAnsi="Times New Roman"/>
          <w:color w:val="000000"/>
          <w:sz w:val="28"/>
          <w:szCs w:val="28"/>
        </w:rPr>
        <w:t>Наибольший риск возникновения очагов природных пожаров на территориях, прилегающих к крупным населенным пунктам, особенно городов Новосибирск, Бердск, Искитим, их пригородов и в районах садово – дачных обществ, в связи с выездом населения на дачные участки.</w:t>
      </w:r>
    </w:p>
    <w:p w14:paraId="3F67714A" w14:textId="77777777" w:rsidR="00641EAF" w:rsidRDefault="00F54BC7">
      <w:pPr>
        <w:ind w:firstLine="567"/>
        <w:jc w:val="both"/>
      </w:pPr>
      <w:r>
        <w:rPr>
          <w:rFonts w:ascii="Times New Roman" w:hAnsi="Times New Roman"/>
          <w:color w:val="000000"/>
          <w:sz w:val="28"/>
          <w:szCs w:val="28"/>
        </w:rPr>
        <w:t xml:space="preserve">Основными причинами возникновения ландшафтных пожаров могут послужить нарушение населением правил пожарной безопасности (при разжигании костров, мангалов, сжигании сухой травы и мусора), выполнение работ с применением открытого огня, особенно вблизи лесных массивов и на лесных территориях с наибольшей вероятностью в районах с высокой пожароопасностью 4 класса. </w:t>
      </w:r>
    </w:p>
    <w:p w14:paraId="7E72025D" w14:textId="77777777" w:rsidR="00641EAF" w:rsidRDefault="00641EAF">
      <w:pPr>
        <w:ind w:firstLine="567"/>
        <w:rPr>
          <w:rFonts w:ascii="Times New Roman" w:hAnsi="Times New Roman"/>
          <w:b/>
          <w:color w:val="000000"/>
          <w:sz w:val="28"/>
          <w:szCs w:val="28"/>
        </w:rPr>
      </w:pPr>
    </w:p>
    <w:p w14:paraId="76D1ABDC" w14:textId="77777777" w:rsidR="00641EAF" w:rsidRDefault="00F54BC7">
      <w:pPr>
        <w:ind w:firstLine="567"/>
      </w:pPr>
      <w:r>
        <w:rPr>
          <w:rFonts w:ascii="Times New Roman" w:hAnsi="Times New Roman"/>
          <w:b/>
          <w:color w:val="000000"/>
          <w:sz w:val="28"/>
          <w:szCs w:val="28"/>
        </w:rPr>
        <w:t>2.6. Прогноз сейсмической обстановки.</w:t>
      </w:r>
    </w:p>
    <w:p w14:paraId="64BAFD59" w14:textId="77777777" w:rsidR="00641EAF" w:rsidRDefault="00F54BC7">
      <w:pPr>
        <w:ind w:firstLine="567"/>
      </w:pPr>
      <w:r>
        <w:rPr>
          <w:rFonts w:ascii="Times New Roman" w:hAnsi="Times New Roman"/>
          <w:color w:val="000000"/>
          <w:sz w:val="28"/>
          <w:szCs w:val="28"/>
        </w:rPr>
        <w:t>ЧС, вызванные сейсмической активностью, маловероятны.</w:t>
      </w:r>
    </w:p>
    <w:p w14:paraId="749624DB" w14:textId="77777777" w:rsidR="00641EAF" w:rsidRDefault="00641EAF">
      <w:pPr>
        <w:ind w:firstLine="567"/>
        <w:rPr>
          <w:rFonts w:ascii="Times New Roman" w:hAnsi="Times New Roman"/>
          <w:b/>
          <w:bCs/>
          <w:color w:val="000000"/>
          <w:sz w:val="20"/>
          <w:szCs w:val="20"/>
        </w:rPr>
      </w:pPr>
    </w:p>
    <w:p w14:paraId="3F10EA7B" w14:textId="77777777" w:rsidR="00641EAF" w:rsidRDefault="00F54BC7">
      <w:pPr>
        <w:ind w:firstLine="567"/>
      </w:pPr>
      <w:r>
        <w:rPr>
          <w:rFonts w:ascii="Times New Roman" w:hAnsi="Times New Roman"/>
          <w:b/>
          <w:color w:val="000000"/>
          <w:sz w:val="28"/>
          <w:szCs w:val="28"/>
        </w:rPr>
        <w:t>2.7. Санитарно-эпидемический прогноз.</w:t>
      </w:r>
    </w:p>
    <w:p w14:paraId="07005385" w14:textId="77777777" w:rsidR="00641EAF" w:rsidRDefault="00F54BC7">
      <w:pPr>
        <w:ind w:firstLine="567"/>
        <w:jc w:val="both"/>
      </w:pPr>
      <w:r>
        <w:rPr>
          <w:rFonts w:ascii="Times New Roman" w:hAnsi="Times New Roman"/>
          <w:color w:val="000000"/>
          <w:sz w:val="28"/>
          <w:szCs w:val="28"/>
        </w:rPr>
        <w:t>Возникновение ЧС маловероятно.</w:t>
      </w:r>
    </w:p>
    <w:p w14:paraId="3290B8D5" w14:textId="77777777" w:rsidR="00641EAF" w:rsidRDefault="00F54BC7">
      <w:pPr>
        <w:ind w:firstLine="567"/>
        <w:jc w:val="both"/>
      </w:pPr>
      <w:r>
        <w:rPr>
          <w:rFonts w:ascii="Times New Roman" w:hAnsi="Times New Roman"/>
          <w:color w:val="000000"/>
          <w:sz w:val="28"/>
          <w:szCs w:val="28"/>
        </w:rPr>
        <w:t>Возможны случаи обращения людей за медицинской помощью, связанные с укусами клещей, которые являются переносчиками клещевого энцефалита.</w:t>
      </w:r>
    </w:p>
    <w:p w14:paraId="750FA0F6" w14:textId="77777777" w:rsidR="00641EAF" w:rsidRDefault="00F54BC7">
      <w:pPr>
        <w:ind w:firstLine="567"/>
        <w:jc w:val="both"/>
      </w:pPr>
      <w:r>
        <w:rPr>
          <w:rFonts w:ascii="Times New Roman" w:hAnsi="Times New Roman"/>
          <w:color w:val="000000"/>
          <w:sz w:val="28"/>
          <w:szCs w:val="28"/>
        </w:rPr>
        <w:t>Наиболее неблагополучными по клещевому энцефалиту являются 18 районов области (Болотнинский, Венгеровский, Искитимский, Колыванский, Коченевский, Кыштовский, Мошковский, Новосибирский, Ордынский, Северный, Сузунский, Тогучинский, Черепановский, Краснозерский, Усть-Таркский, Барабинский, Каргатский и Чулымский), Маслянинский муниципальный округ и 3 города (Бердск, Новосибирск, Обь).</w:t>
      </w:r>
    </w:p>
    <w:p w14:paraId="739EF88C" w14:textId="77777777" w:rsidR="00641EAF" w:rsidRDefault="00641EAF">
      <w:pPr>
        <w:ind w:firstLine="567"/>
        <w:jc w:val="both"/>
        <w:rPr>
          <w:rFonts w:ascii="Times New Roman" w:hAnsi="Times New Roman"/>
          <w:b/>
          <w:bCs/>
          <w:color w:val="000000"/>
          <w:sz w:val="20"/>
          <w:szCs w:val="20"/>
        </w:rPr>
      </w:pPr>
    </w:p>
    <w:p w14:paraId="34B20460" w14:textId="77777777" w:rsidR="00641EAF" w:rsidRDefault="00F54BC7">
      <w:pPr>
        <w:ind w:firstLine="567"/>
        <w:jc w:val="both"/>
      </w:pPr>
      <w:r>
        <w:rPr>
          <w:rFonts w:ascii="Times New Roman" w:hAnsi="Times New Roman"/>
          <w:b/>
          <w:color w:val="000000"/>
          <w:sz w:val="28"/>
          <w:szCs w:val="28"/>
        </w:rPr>
        <w:t>2.8. Прогноз эпизоотической обстановки.</w:t>
      </w:r>
    </w:p>
    <w:p w14:paraId="2C5EB7E9" w14:textId="77777777" w:rsidR="00641EAF" w:rsidRDefault="00F54BC7">
      <w:pPr>
        <w:ind w:firstLine="567"/>
        <w:jc w:val="both"/>
      </w:pPr>
      <w:r>
        <w:rPr>
          <w:rFonts w:ascii="Times New Roman" w:hAnsi="Times New Roman"/>
          <w:color w:val="000000"/>
          <w:sz w:val="28"/>
          <w:szCs w:val="28"/>
        </w:rPr>
        <w:t>ЧС маловероятны. Повышен риск заболеваемости бруцеллезом крупного рогатого скота на территории Усть-Таркского сельсовета Усть-Таркского района.</w:t>
      </w:r>
    </w:p>
    <w:p w14:paraId="48C221BD" w14:textId="77777777" w:rsidR="00641EAF" w:rsidRDefault="00F54BC7">
      <w:pPr>
        <w:ind w:firstLine="567"/>
        <w:jc w:val="both"/>
      </w:pPr>
      <w:r>
        <w:rPr>
          <w:rFonts w:ascii="Times New Roman" w:hAnsi="Times New Roman"/>
          <w:color w:val="000000"/>
          <w:sz w:val="28"/>
          <w:szCs w:val="28"/>
        </w:rPr>
        <w:t>Повышен риск заболеваемости бешенством крупного рогатого скота на территории Искитимского района, Татарского и Маслянинского муниципальных округов.</w:t>
      </w:r>
    </w:p>
    <w:p w14:paraId="5A951D0F" w14:textId="77777777" w:rsidR="00641EAF" w:rsidRDefault="00641EAF">
      <w:pPr>
        <w:shd w:val="clear" w:color="auto" w:fill="FFFFFF"/>
        <w:ind w:firstLine="567"/>
        <w:jc w:val="both"/>
        <w:rPr>
          <w:rFonts w:ascii="Times New Roman" w:hAnsi="Times New Roman"/>
          <w:b/>
          <w:bCs/>
          <w:color w:val="000000"/>
          <w:sz w:val="20"/>
          <w:szCs w:val="20"/>
          <w:shd w:val="clear" w:color="auto" w:fill="FFFF00"/>
        </w:rPr>
      </w:pPr>
    </w:p>
    <w:p w14:paraId="2588BAA4" w14:textId="77777777" w:rsidR="00641EAF" w:rsidRDefault="00F54BC7">
      <w:pPr>
        <w:shd w:val="clear" w:color="auto" w:fill="FFFFFF"/>
        <w:ind w:firstLine="567"/>
        <w:jc w:val="both"/>
      </w:pPr>
      <w:r>
        <w:rPr>
          <w:rFonts w:ascii="Times New Roman" w:hAnsi="Times New Roman"/>
          <w:b/>
          <w:color w:val="000000"/>
          <w:sz w:val="28"/>
          <w:szCs w:val="28"/>
        </w:rPr>
        <w:t>2.9. Прогноз пожарной обстановки.</w:t>
      </w:r>
    </w:p>
    <w:p w14:paraId="096CF887" w14:textId="77777777" w:rsidR="00641EAF" w:rsidRDefault="00F54BC7">
      <w:pPr>
        <w:ind w:firstLine="567"/>
        <w:jc w:val="both"/>
      </w:pPr>
      <w:r>
        <w:rPr>
          <w:rFonts w:ascii="Times New Roman" w:hAnsi="Times New Roman"/>
          <w:color w:val="000000"/>
          <w:sz w:val="28"/>
          <w:szCs w:val="28"/>
        </w:rPr>
        <w:t xml:space="preserve">Сохраняется риск возникновения техногенных пожаров, особенно в районах сельской местности, в частном жилом секторе и садово-дачных обществах. </w:t>
      </w:r>
    </w:p>
    <w:p w14:paraId="34870971" w14:textId="77777777" w:rsidR="00641EAF" w:rsidRDefault="00F54BC7">
      <w:pPr>
        <w:ind w:firstLine="567"/>
        <w:jc w:val="both"/>
      </w:pPr>
      <w:r>
        <w:rPr>
          <w:rFonts w:ascii="Times New Roman" w:hAnsi="Times New Roman"/>
          <w:color w:val="000000"/>
          <w:sz w:val="28"/>
          <w:szCs w:val="28"/>
        </w:rPr>
        <w:t>Основными причинами могут послужить: неосторожное обращение населения с огнем, нарушение правил эксплуатации газового и электрического оборудования, неисправность отопительных печей и дымоходов, нарушение правил пожарной безопасности и при возникновении очагов природных пожаров с риском перехода на населенные пункты.</w:t>
      </w:r>
    </w:p>
    <w:p w14:paraId="3B8208F2" w14:textId="77777777" w:rsidR="00641EAF" w:rsidRDefault="00641EAF">
      <w:pPr>
        <w:ind w:firstLine="567"/>
        <w:jc w:val="both"/>
        <w:rPr>
          <w:rFonts w:ascii="Times New Roman" w:hAnsi="Times New Roman"/>
          <w:b/>
          <w:bCs/>
          <w:color w:val="000000"/>
          <w:sz w:val="20"/>
          <w:szCs w:val="20"/>
          <w:shd w:val="clear" w:color="auto" w:fill="FFFF00"/>
        </w:rPr>
      </w:pPr>
    </w:p>
    <w:p w14:paraId="069DFE0A" w14:textId="77777777" w:rsidR="00641EAF" w:rsidRDefault="00F54BC7">
      <w:pPr>
        <w:ind w:firstLine="567"/>
        <w:jc w:val="both"/>
      </w:pPr>
      <w:r>
        <w:rPr>
          <w:rFonts w:ascii="Times New Roman" w:hAnsi="Times New Roman"/>
          <w:b/>
          <w:bCs/>
          <w:color w:val="000000"/>
          <w:sz w:val="28"/>
          <w:szCs w:val="28"/>
        </w:rPr>
        <w:t>2.10. Прогноз обстановки на объектах энергетики.</w:t>
      </w:r>
    </w:p>
    <w:p w14:paraId="76277C1A" w14:textId="77777777" w:rsidR="00641EAF" w:rsidRDefault="00F54BC7">
      <w:pPr>
        <w:ind w:firstLine="567"/>
        <w:jc w:val="both"/>
      </w:pPr>
      <w:r>
        <w:rPr>
          <w:rFonts w:ascii="Times New Roman" w:hAnsi="Times New Roman"/>
          <w:color w:val="000000"/>
          <w:sz w:val="28"/>
          <w:szCs w:val="28"/>
        </w:rPr>
        <w:t xml:space="preserve">Риск возникновения аварий на объектах энергетики, способных привести к ЧС выше муниципального уровня, маловероятен. </w:t>
      </w:r>
    </w:p>
    <w:p w14:paraId="63D0F3AB" w14:textId="77777777" w:rsidR="00641EAF" w:rsidRDefault="00641EAF">
      <w:pPr>
        <w:ind w:firstLine="567"/>
        <w:jc w:val="both"/>
        <w:rPr>
          <w:rFonts w:ascii="Times New Roman" w:hAnsi="Times New Roman"/>
          <w:b/>
          <w:bCs/>
          <w:color w:val="000000"/>
          <w:sz w:val="20"/>
          <w:szCs w:val="20"/>
        </w:rPr>
      </w:pPr>
    </w:p>
    <w:p w14:paraId="6220DBA2" w14:textId="77777777" w:rsidR="00641EAF" w:rsidRDefault="00F54BC7">
      <w:pPr>
        <w:ind w:firstLine="567"/>
        <w:jc w:val="both"/>
      </w:pPr>
      <w:r>
        <w:rPr>
          <w:rFonts w:ascii="Times New Roman" w:hAnsi="Times New Roman"/>
          <w:b/>
          <w:bCs/>
          <w:color w:val="000000"/>
          <w:sz w:val="28"/>
          <w:szCs w:val="28"/>
        </w:rPr>
        <w:t>2.11. Прогноз обстановки на объектах ЖКХ.</w:t>
      </w:r>
    </w:p>
    <w:p w14:paraId="2196C100" w14:textId="77777777" w:rsidR="00641EAF" w:rsidRDefault="00F54BC7">
      <w:pPr>
        <w:ind w:firstLine="567"/>
        <w:jc w:val="both"/>
      </w:pPr>
      <w:r>
        <w:rPr>
          <w:rFonts w:ascii="Times New Roman" w:hAnsi="Times New Roman"/>
          <w:color w:val="000000"/>
          <w:sz w:val="28"/>
          <w:szCs w:val="28"/>
        </w:rPr>
        <w:t>Возможны аварии на котельных, случаи выхода из строя отдельных участков теплотрасс и трубопроводов обеспечения населения теплом и водой, связанные с прохождением отопительного периода, с наибольшей вероятностью в городах Новосибирск, Искитим, Бердск, Куйбышев, Новосибирском, Искитимском, Тогучинском, Краснозерском, Коченевском, Мошковском, Ордынском и Черепановском районах.</w:t>
      </w:r>
    </w:p>
    <w:p w14:paraId="2F76ED1A" w14:textId="77777777" w:rsidR="00641EAF" w:rsidRDefault="00641EAF">
      <w:pPr>
        <w:ind w:firstLine="567"/>
        <w:jc w:val="both"/>
        <w:rPr>
          <w:rFonts w:ascii="Times New Roman" w:hAnsi="Times New Roman"/>
          <w:color w:val="000000"/>
          <w:sz w:val="28"/>
          <w:szCs w:val="28"/>
          <w:shd w:val="clear" w:color="auto" w:fill="FFFF00"/>
        </w:rPr>
      </w:pPr>
    </w:p>
    <w:p w14:paraId="0072B898" w14:textId="77777777" w:rsidR="00641EAF" w:rsidRDefault="00F54BC7">
      <w:pPr>
        <w:ind w:firstLine="567"/>
        <w:jc w:val="both"/>
      </w:pPr>
      <w:r>
        <w:rPr>
          <w:rFonts w:ascii="Times New Roman" w:hAnsi="Times New Roman"/>
          <w:b/>
          <w:bCs/>
          <w:color w:val="000000"/>
          <w:sz w:val="28"/>
          <w:szCs w:val="28"/>
        </w:rPr>
        <w:t>2.12. Прогноз происшествий на водных объектах.</w:t>
      </w:r>
    </w:p>
    <w:p w14:paraId="4C2050E5" w14:textId="77777777" w:rsidR="00641EAF" w:rsidRDefault="00F54BC7">
      <w:pPr>
        <w:ind w:firstLine="567"/>
        <w:jc w:val="both"/>
      </w:pPr>
      <w:r>
        <w:rPr>
          <w:rFonts w:ascii="Times New Roman" w:hAnsi="Times New Roman"/>
          <w:color w:val="000000"/>
          <w:sz w:val="28"/>
          <w:szCs w:val="28"/>
        </w:rPr>
        <w:t xml:space="preserve">Сохраняется риск возникновения несчастных случаев на воде в связи с несоблюдением правил поведения на водоемах, нарушением правил безопасности при пользовании маломерными плавательными средствами при лове рыбы и </w:t>
      </w:r>
      <w:r>
        <w:rPr>
          <w:rFonts w:ascii="Times New Roman" w:hAnsi="Times New Roman"/>
          <w:bCs/>
          <w:color w:val="000000"/>
          <w:sz w:val="28"/>
          <w:szCs w:val="28"/>
        </w:rPr>
        <w:t>охоте на водоплавающую дичь</w:t>
      </w:r>
      <w:r>
        <w:rPr>
          <w:rFonts w:ascii="Times New Roman" w:hAnsi="Times New Roman"/>
          <w:color w:val="000000"/>
          <w:sz w:val="28"/>
          <w:szCs w:val="28"/>
        </w:rPr>
        <w:t>, оставления детей без присмотра вблизи водоемов, с наибольшей вероятностью на реке Обь, а также на малых реках: Бердь, Иня, Омь, Тара, Тартас.</w:t>
      </w:r>
    </w:p>
    <w:p w14:paraId="0ECC4B72" w14:textId="77777777" w:rsidR="00641EAF" w:rsidRDefault="00641EAF">
      <w:pPr>
        <w:ind w:firstLine="567"/>
        <w:jc w:val="both"/>
        <w:rPr>
          <w:rFonts w:ascii="Times New Roman" w:hAnsi="Times New Roman"/>
          <w:b/>
          <w:bCs/>
          <w:color w:val="000000"/>
          <w:sz w:val="20"/>
          <w:szCs w:val="20"/>
          <w:shd w:val="clear" w:color="auto" w:fill="FFFF00"/>
        </w:rPr>
      </w:pPr>
    </w:p>
    <w:p w14:paraId="4E7702B8" w14:textId="77777777" w:rsidR="00641EAF" w:rsidRDefault="00F54BC7">
      <w:pPr>
        <w:ind w:firstLine="567"/>
        <w:jc w:val="both"/>
      </w:pPr>
      <w:r>
        <w:rPr>
          <w:rFonts w:ascii="Times New Roman" w:hAnsi="Times New Roman"/>
          <w:b/>
          <w:bCs/>
          <w:color w:val="000000"/>
          <w:sz w:val="28"/>
          <w:szCs w:val="28"/>
        </w:rPr>
        <w:t>2.13. Прогноз обстановки на дорогах.</w:t>
      </w:r>
    </w:p>
    <w:p w14:paraId="46B0306C" w14:textId="77777777" w:rsidR="00641EAF" w:rsidRDefault="00F54BC7">
      <w:pPr>
        <w:ind w:firstLine="567"/>
        <w:jc w:val="both"/>
      </w:pPr>
      <w:r>
        <w:rPr>
          <w:rFonts w:ascii="Times New Roman" w:hAnsi="Times New Roman"/>
          <w:color w:val="000000"/>
          <w:sz w:val="28"/>
          <w:szCs w:val="28"/>
        </w:rPr>
        <w:t>Высокий трафик движения, особенно в пригородных направлениях, большое количество участников дорожного движения, в том числе на велосипедах, мотоциклах и электросамокатах будут способствовать сохранению сложной дорожной обстановки и увеличению количества ДТП, 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и потенциально опасных участках автодорог федерального значения в г. Бердск, Искитимском, Черепановском, Мошковском, Болотнинском районах, и регионального значения в Новосибирском, Ордынском, Колыванском, Тогучинском районах.</w:t>
      </w:r>
    </w:p>
    <w:p w14:paraId="703E886E" w14:textId="77777777" w:rsidR="00641EAF" w:rsidRDefault="00641EAF">
      <w:pPr>
        <w:ind w:firstLine="567"/>
        <w:jc w:val="both"/>
        <w:rPr>
          <w:rFonts w:ascii="Times New Roman" w:hAnsi="Times New Roman"/>
          <w:b/>
          <w:bCs/>
          <w:color w:val="000000"/>
          <w:sz w:val="20"/>
          <w:szCs w:val="20"/>
        </w:rPr>
      </w:pPr>
      <w:bookmarkStart w:id="1" w:name="_GoBack"/>
      <w:bookmarkEnd w:id="1"/>
    </w:p>
    <w:sectPr w:rsidR="00641EAF">
      <w:headerReference w:type="even" r:id="rId8"/>
      <w:headerReference w:type="default" r:id="rId9"/>
      <w:headerReference w:type="first" r:id="rId10"/>
      <w:pgSz w:w="11906" w:h="16838"/>
      <w:pgMar w:top="993" w:right="1134" w:bottom="851" w:left="1701" w:header="284" w:footer="0" w:gutter="0"/>
      <w:cols w:space="720"/>
      <w:formProt w:val="0"/>
      <w:titlePg/>
      <w:docGrid w:linePitch="360" w:charSpace="57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CCC84" w14:textId="77777777" w:rsidR="00711D60" w:rsidRDefault="00711D60">
      <w:pPr>
        <w:spacing w:line="240" w:lineRule="auto"/>
      </w:pPr>
      <w:r>
        <w:separator/>
      </w:r>
    </w:p>
  </w:endnote>
  <w:endnote w:type="continuationSeparator" w:id="0">
    <w:p w14:paraId="4D7C49F7" w14:textId="77777777" w:rsidR="00711D60" w:rsidRDefault="00711D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Noto Sans Devanagari">
    <w:altName w:val="Cambria"/>
    <w:charset w:val="CC"/>
    <w:family w:val="roman"/>
    <w:pitch w:val="variable"/>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F55BB" w14:textId="77777777" w:rsidR="00711D60" w:rsidRDefault="00711D60">
      <w:pPr>
        <w:spacing w:line="240" w:lineRule="auto"/>
      </w:pPr>
      <w:r>
        <w:separator/>
      </w:r>
    </w:p>
  </w:footnote>
  <w:footnote w:type="continuationSeparator" w:id="0">
    <w:p w14:paraId="0D2D7CB7" w14:textId="77777777" w:rsidR="00711D60" w:rsidRDefault="00711D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3CCE7" w14:textId="77777777" w:rsidR="00641EAF" w:rsidRDefault="00641EAF">
    <w:pPr>
      <w:pStyle w:val="af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E7FDB" w14:textId="77777777" w:rsidR="00641EAF" w:rsidRDefault="00641EAF">
    <w:pPr>
      <w:jc w:val="both"/>
      <w:rPr>
        <w:rFonts w:ascii="Times New Roman" w:hAnsi="Times New Roman"/>
        <w:b/>
        <w:bCs/>
        <w:color w:val="000000"/>
        <w:sz w:val="24"/>
        <w:highlight w:val="yellow"/>
        <w:shd w:val="clear" w:color="auto" w:fill="FFFF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C79BA" w14:textId="77777777" w:rsidR="00641EAF" w:rsidRDefault="00641EAF">
    <w:pPr>
      <w:pStyle w:val="af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6750"/>
    <w:multiLevelType w:val="multilevel"/>
    <w:tmpl w:val="52F876C2"/>
    <w:lvl w:ilvl="0">
      <w:start w:val="1"/>
      <w:numFmt w:val="decimal"/>
      <w:pStyle w:val="11"/>
      <w:suff w:val="nothing"/>
      <w:lvlText w:val=""/>
      <w:lvlJc w:val="left"/>
      <w:pPr>
        <w:tabs>
          <w:tab w:val="num" w:pos="0"/>
        </w:tabs>
        <w:ind w:left="291" w:hanging="432"/>
      </w:pPr>
    </w:lvl>
    <w:lvl w:ilvl="1">
      <w:start w:val="1"/>
      <w:numFmt w:val="decimal"/>
      <w:pStyle w:val="21"/>
      <w:suff w:val="nothing"/>
      <w:lvlText w:val=""/>
      <w:lvlJc w:val="left"/>
      <w:pPr>
        <w:tabs>
          <w:tab w:val="num" w:pos="0"/>
        </w:tabs>
        <w:ind w:left="435" w:hanging="576"/>
      </w:pPr>
    </w:lvl>
    <w:lvl w:ilvl="2">
      <w:start w:val="1"/>
      <w:numFmt w:val="decimal"/>
      <w:pStyle w:val="31"/>
      <w:suff w:val="nothing"/>
      <w:lvlText w:val=""/>
      <w:lvlJc w:val="left"/>
      <w:pPr>
        <w:tabs>
          <w:tab w:val="num" w:pos="0"/>
        </w:tabs>
        <w:ind w:left="579" w:hanging="720"/>
      </w:pPr>
    </w:lvl>
    <w:lvl w:ilvl="3">
      <w:start w:val="1"/>
      <w:numFmt w:val="decimal"/>
      <w:pStyle w:val="41"/>
      <w:suff w:val="nothing"/>
      <w:lvlText w:val=""/>
      <w:lvlJc w:val="left"/>
      <w:pPr>
        <w:tabs>
          <w:tab w:val="num" w:pos="0"/>
        </w:tabs>
        <w:ind w:left="723" w:hanging="864"/>
      </w:pPr>
    </w:lvl>
    <w:lvl w:ilvl="4">
      <w:start w:val="1"/>
      <w:numFmt w:val="decimal"/>
      <w:suff w:val="nothing"/>
      <w:lvlText w:val=""/>
      <w:lvlJc w:val="left"/>
      <w:pPr>
        <w:tabs>
          <w:tab w:val="num" w:pos="0"/>
        </w:tabs>
        <w:ind w:left="867" w:hanging="1008"/>
      </w:pPr>
    </w:lvl>
    <w:lvl w:ilvl="5">
      <w:start w:val="1"/>
      <w:numFmt w:val="decimal"/>
      <w:suff w:val="nothing"/>
      <w:lvlText w:val=""/>
      <w:lvlJc w:val="left"/>
      <w:pPr>
        <w:tabs>
          <w:tab w:val="num" w:pos="0"/>
        </w:tabs>
        <w:ind w:left="1011" w:hanging="1152"/>
      </w:pPr>
    </w:lvl>
    <w:lvl w:ilvl="6">
      <w:start w:val="1"/>
      <w:numFmt w:val="decimal"/>
      <w:pStyle w:val="71"/>
      <w:suff w:val="nothing"/>
      <w:lvlText w:val=""/>
      <w:lvlJc w:val="left"/>
      <w:pPr>
        <w:tabs>
          <w:tab w:val="num" w:pos="0"/>
        </w:tabs>
        <w:ind w:left="1155" w:hanging="1296"/>
      </w:pPr>
    </w:lvl>
    <w:lvl w:ilvl="7">
      <w:start w:val="1"/>
      <w:numFmt w:val="decimal"/>
      <w:pStyle w:val="81"/>
      <w:suff w:val="nothing"/>
      <w:lvlText w:val=""/>
      <w:lvlJc w:val="left"/>
      <w:pPr>
        <w:tabs>
          <w:tab w:val="num" w:pos="0"/>
        </w:tabs>
        <w:ind w:left="1299" w:hanging="1440"/>
      </w:pPr>
    </w:lvl>
    <w:lvl w:ilvl="8">
      <w:start w:val="1"/>
      <w:numFmt w:val="decimal"/>
      <w:suff w:val="nothing"/>
      <w:lvlText w:val=""/>
      <w:lvlJc w:val="left"/>
      <w:pPr>
        <w:tabs>
          <w:tab w:val="num" w:pos="0"/>
        </w:tabs>
        <w:ind w:left="1443" w:hanging="1584"/>
      </w:pPr>
    </w:lvl>
  </w:abstractNum>
  <w:abstractNum w:abstractNumId="1" w15:restartNumberingAfterBreak="0">
    <w:nsid w:val="25D46530"/>
    <w:multiLevelType w:val="multilevel"/>
    <w:tmpl w:val="5B8A46C2"/>
    <w:lvl w:ilvl="0">
      <w:start w:val="1"/>
      <w:numFmt w:val="decimal"/>
      <w:lvlText w:val="%1."/>
      <w:lvlJc w:val="left"/>
      <w:pPr>
        <w:tabs>
          <w:tab w:val="num" w:pos="720"/>
        </w:tabs>
        <w:ind w:left="84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autoHyphenation/>
  <w:hyphenationZone w:val="363"/>
  <w:doNotHyphenateCap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41EAF"/>
    <w:rsid w:val="00641EAF"/>
    <w:rsid w:val="006B617B"/>
    <w:rsid w:val="00711D60"/>
    <w:rsid w:val="00AB138E"/>
    <w:rsid w:val="00F54BC7"/>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484D"/>
  <w15:docId w15:val="{D38F9EF8-D83F-43E7-BD49-D8F079C5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iPriority="0" w:qFormat="1"/>
    <w:lsdException w:name="footer" w:unhideWhenUsed="1" w:qFormat="1"/>
    <w:lsdException w:name="index heading" w:uiPriority="0" w:qFormat="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uiPriority="0"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iPriority="0"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0" w:lineRule="atLeast"/>
    </w:pPr>
    <w:rPr>
      <w:rFonts w:ascii="Noto Sans Devanagari" w:eastAsia="Tahoma" w:hAnsi="Noto Sans Devanagari" w:cs="Times New Roman"/>
      <w:kern w:val="2"/>
      <w:sz w:val="36"/>
      <w:szCs w:val="24"/>
    </w:rPr>
  </w:style>
  <w:style w:type="paragraph" w:styleId="1">
    <w:name w:val="heading 1"/>
    <w:basedOn w:val="a"/>
    <w:next w:val="a"/>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20"/>
    <w:qFormat/>
    <w:rPr>
      <w:color w:val="800080"/>
      <w:u w:val="single"/>
    </w:rPr>
  </w:style>
  <w:style w:type="character" w:customStyle="1" w:styleId="20">
    <w:name w:val="Основной шрифт абзаца2"/>
    <w:qFormat/>
  </w:style>
  <w:style w:type="character" w:customStyle="1" w:styleId="a4">
    <w:name w:val="Символ сноски"/>
    <w:qFormat/>
    <w:rPr>
      <w:vertAlign w:val="superscript"/>
    </w:rPr>
  </w:style>
  <w:style w:type="character" w:styleId="a5">
    <w:name w:val="footnote reference"/>
    <w:rPr>
      <w:vertAlign w:val="superscript"/>
    </w:rPr>
  </w:style>
  <w:style w:type="character" w:customStyle="1" w:styleId="FootnoteCharacters">
    <w:name w:val="Footnote Characters"/>
    <w:qFormat/>
    <w:rPr>
      <w:vertAlign w:val="superscript"/>
    </w:rPr>
  </w:style>
  <w:style w:type="character" w:customStyle="1" w:styleId="a6">
    <w:name w:val="Символ концевой сноски"/>
    <w:qFormat/>
    <w:rPr>
      <w:vertAlign w:val="superscript"/>
    </w:rPr>
  </w:style>
  <w:style w:type="character" w:styleId="a7">
    <w:name w:val="endnote reference"/>
    <w:rPr>
      <w:vertAlign w:val="superscript"/>
    </w:rPr>
  </w:style>
  <w:style w:type="character" w:customStyle="1" w:styleId="EndnoteCharacters">
    <w:name w:val="Endnote Characters"/>
    <w:qFormat/>
    <w:rPr>
      <w:vertAlign w:val="superscript"/>
    </w:rPr>
  </w:style>
  <w:style w:type="character" w:styleId="a8">
    <w:name w:val="Hyperlink"/>
    <w:qFormat/>
    <w:rPr>
      <w:color w:val="000080"/>
      <w:u w:val="single"/>
    </w:rPr>
  </w:style>
  <w:style w:type="character" w:styleId="a9">
    <w:name w:val="page number"/>
    <w:basedOn w:val="10"/>
    <w:qFormat/>
  </w:style>
  <w:style w:type="character" w:customStyle="1" w:styleId="10">
    <w:name w:val="Основной шрифт абзаца1"/>
    <w:qFormat/>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11">
    <w:name w:val="Footnote Characters1111111"/>
    <w:qFormat/>
    <w:rPr>
      <w:vertAlign w:val="superscript"/>
    </w:rPr>
  </w:style>
  <w:style w:type="character" w:customStyle="1" w:styleId="FootnoteCharacters11111111">
    <w:name w:val="Footnote Characters11111111"/>
    <w:qFormat/>
    <w:rPr>
      <w:vertAlign w:val="superscript"/>
    </w:rPr>
  </w:style>
  <w:style w:type="character" w:customStyle="1" w:styleId="FootnoteCharacters111111111">
    <w:name w:val="Footnote Characters111111111"/>
    <w:qFormat/>
    <w:rPr>
      <w:vertAlign w:val="superscript"/>
    </w:rPr>
  </w:style>
  <w:style w:type="character" w:customStyle="1" w:styleId="FootnoteCharacters1111111111">
    <w:name w:val="Footnote Characters1111111111"/>
    <w:qFormat/>
    <w:rPr>
      <w:vertAlign w:val="superscript"/>
    </w:rPr>
  </w:style>
  <w:style w:type="character" w:customStyle="1" w:styleId="FootnoteCharacters11111111111">
    <w:name w:val="Footnote Characters11111111111"/>
    <w:qFormat/>
    <w:rPr>
      <w:vertAlign w:val="superscript"/>
    </w:rPr>
  </w:style>
  <w:style w:type="character" w:customStyle="1" w:styleId="FootnoteCharacters111111111111">
    <w:name w:val="Footnote Characters111111111111"/>
    <w:qFormat/>
    <w:rPr>
      <w:vertAlign w:val="superscript"/>
    </w:rPr>
  </w:style>
  <w:style w:type="character" w:customStyle="1" w:styleId="FootnoteCharacters1111111111111">
    <w:name w:val="Footnote Characters1111111111111"/>
    <w:qFormat/>
    <w:rPr>
      <w:vertAlign w:val="superscript"/>
    </w:rPr>
  </w:style>
  <w:style w:type="character" w:customStyle="1" w:styleId="FootnoteCharacters11111111111111">
    <w:name w:val="Footnote Characters11111111111111"/>
    <w:qFormat/>
    <w:rPr>
      <w:vertAlign w:val="superscript"/>
    </w:rPr>
  </w:style>
  <w:style w:type="character" w:customStyle="1" w:styleId="FootnoteCharacters111111111111111">
    <w:name w:val="Footnote Characters111111111111111"/>
    <w:qFormat/>
    <w:rPr>
      <w:vertAlign w:val="superscript"/>
    </w:rPr>
  </w:style>
  <w:style w:type="character" w:customStyle="1" w:styleId="FootnoteCharacters1111111111111111">
    <w:name w:val="Footnote Characters1111111111111111"/>
    <w:qFormat/>
    <w:rPr>
      <w:vertAlign w:val="superscript"/>
    </w:rPr>
  </w:style>
  <w:style w:type="character" w:customStyle="1" w:styleId="FootnoteCharacters11111111111111111">
    <w:name w:val="Footnote Characters11111111111111111"/>
    <w:qFormat/>
    <w:rPr>
      <w:vertAlign w:val="superscript"/>
    </w:rPr>
  </w:style>
  <w:style w:type="character" w:customStyle="1" w:styleId="FootnoteCharacters111111111111111111">
    <w:name w:val="Footnote Characters111111111111111111"/>
    <w:qFormat/>
    <w:rPr>
      <w:vertAlign w:val="superscript"/>
    </w:rPr>
  </w:style>
  <w:style w:type="character" w:customStyle="1" w:styleId="FootnoteCharacters1111111111111111111">
    <w:name w:val="Footnote Characters1111111111111111111"/>
    <w:qFormat/>
    <w:rPr>
      <w:vertAlign w:val="superscript"/>
    </w:rPr>
  </w:style>
  <w:style w:type="character" w:customStyle="1" w:styleId="FootnoteCharacters11111111111111111111">
    <w:name w:val="Footnote Characters11111111111111111111"/>
    <w:qFormat/>
    <w:rPr>
      <w:vertAlign w:val="superscript"/>
    </w:rPr>
  </w:style>
  <w:style w:type="character" w:customStyle="1" w:styleId="FootnoteCharacters111111111111111111111">
    <w:name w:val="Footnote Characters111111111111111111111"/>
    <w:qFormat/>
    <w:rPr>
      <w:vertAlign w:val="superscript"/>
    </w:rPr>
  </w:style>
  <w:style w:type="character" w:customStyle="1" w:styleId="FootnoteCharacters1111111111111111111111">
    <w:name w:val="Footnote Characters1111111111111111111111"/>
    <w:qFormat/>
    <w:rPr>
      <w:vertAlign w:val="superscript"/>
    </w:rPr>
  </w:style>
  <w:style w:type="character" w:customStyle="1" w:styleId="FootnoteCharacters11111111111111111111111">
    <w:name w:val="Footnote Characters11111111111111111111111"/>
    <w:qFormat/>
    <w:rPr>
      <w:vertAlign w:val="superscript"/>
    </w:rPr>
  </w:style>
  <w:style w:type="character" w:customStyle="1" w:styleId="FootnoteCharacters111111111111111111111111">
    <w:name w:val="Footnote Characters111111111111111111111111"/>
    <w:qFormat/>
    <w:rPr>
      <w:vertAlign w:val="superscript"/>
    </w:rPr>
  </w:style>
  <w:style w:type="character" w:customStyle="1" w:styleId="FootnoteCharacters1111111111111111111111111">
    <w:name w:val="Footnote Characters1111111111111111111111111"/>
    <w:qFormat/>
    <w:rPr>
      <w:vertAlign w:val="superscript"/>
    </w:rPr>
  </w:style>
  <w:style w:type="character" w:customStyle="1" w:styleId="FootnoteCharacters11111111111111111111111111">
    <w:name w:val="Footnote Characters11111111111111111111111111"/>
    <w:qFormat/>
    <w:rPr>
      <w:vertAlign w:val="superscript"/>
    </w:rPr>
  </w:style>
  <w:style w:type="character" w:customStyle="1" w:styleId="FootnoteCharacters111111111111111111111111111">
    <w:name w:val="Footnote Characters111111111111111111111111111"/>
    <w:qFormat/>
    <w:rPr>
      <w:vertAlign w:val="superscript"/>
    </w:rPr>
  </w:style>
  <w:style w:type="character" w:customStyle="1" w:styleId="FootnoteCharacters1111111111111111111111111111">
    <w:name w:val="Footnote Characters1111111111111111111111111111"/>
    <w:qFormat/>
    <w:rPr>
      <w:vertAlign w:val="superscript"/>
    </w:rPr>
  </w:style>
  <w:style w:type="character" w:customStyle="1" w:styleId="FootnoteCharacters11111111111111111111111111111">
    <w:name w:val="Footnote Characters11111111111111111111111111111"/>
    <w:qFormat/>
    <w:rPr>
      <w:vertAlign w:val="superscript"/>
    </w:rPr>
  </w:style>
  <w:style w:type="character" w:customStyle="1" w:styleId="FootnoteCharacters111111111111111111111111111111">
    <w:name w:val="Footnote Characters111111111111111111111111111111"/>
    <w:qFormat/>
    <w:rPr>
      <w:vertAlign w:val="superscript"/>
    </w:rPr>
  </w:style>
  <w:style w:type="character" w:customStyle="1" w:styleId="FootnoteCharacters1111111111111111111111111111111">
    <w:name w:val="Footnote Characters1111111111111111111111111111111"/>
    <w:qFormat/>
    <w:rPr>
      <w:vertAlign w:val="superscript"/>
    </w:rPr>
  </w:style>
  <w:style w:type="character" w:customStyle="1" w:styleId="FootnoteCharacters11111111111111111111111111111111">
    <w:name w:val="Footnote Characters11111111111111111111111111111111"/>
    <w:qFormat/>
    <w:rPr>
      <w:vertAlign w:val="superscript"/>
    </w:rPr>
  </w:style>
  <w:style w:type="character" w:customStyle="1" w:styleId="FootnoteCharacters111111111111111111111111111111111">
    <w:name w:val="Footnote Characters111111111111111111111111111111111"/>
    <w:qFormat/>
    <w:rPr>
      <w:vertAlign w:val="superscript"/>
    </w:rPr>
  </w:style>
  <w:style w:type="character" w:customStyle="1" w:styleId="FootnoteCharacters1111111111111111111111111111111111">
    <w:name w:val="Footnote Characters1111111111111111111111111111111111"/>
    <w:qFormat/>
    <w:rPr>
      <w:vertAlign w:val="superscript"/>
    </w:rPr>
  </w:style>
  <w:style w:type="character" w:customStyle="1" w:styleId="FootnoteCharacters11111111111111111111111111111111111">
    <w:name w:val="Footnote Characters11111111111111111111111111111111111"/>
    <w:qFormat/>
    <w:rPr>
      <w:vertAlign w:val="superscript"/>
    </w:rPr>
  </w:style>
  <w:style w:type="character" w:customStyle="1" w:styleId="FootnoteCharacters111111111111111111111111111111111111">
    <w:name w:val="Footnote Characters111111111111111111111111111111111111"/>
    <w:qFormat/>
    <w:rPr>
      <w:vertAlign w:val="superscript"/>
    </w:rPr>
  </w:style>
  <w:style w:type="character" w:customStyle="1" w:styleId="FootnoteCharacters1111111111111111111111111111111111111">
    <w:name w:val="Footnote Characters1111111111111111111111111111111111111"/>
    <w:qFormat/>
    <w:rPr>
      <w:vertAlign w:val="superscript"/>
    </w:rPr>
  </w:style>
  <w:style w:type="character" w:customStyle="1" w:styleId="FootnoteCharacters11111111111111111111111111111111111111">
    <w:name w:val="Footnote Characters11111111111111111111111111111111111111"/>
    <w:qFormat/>
    <w:rPr>
      <w:vertAlign w:val="superscript"/>
    </w:rPr>
  </w:style>
  <w:style w:type="character" w:customStyle="1" w:styleId="FootnoteCharacters111111111111111111111111111111111111111">
    <w:name w:val="Footnote Characters111111111111111111111111111111111111111"/>
    <w:qFormat/>
    <w:rPr>
      <w:vertAlign w:val="superscript"/>
    </w:rPr>
  </w:style>
  <w:style w:type="character" w:customStyle="1" w:styleId="FootnoteCharacters1111111111111111111111111111111111111111">
    <w:name w:val="Footnote Characters1111111111111111111111111111111111111111"/>
    <w:qFormat/>
    <w:rPr>
      <w:vertAlign w:val="superscript"/>
    </w:rPr>
  </w:style>
  <w:style w:type="character" w:customStyle="1" w:styleId="FootnoteCharacters11111111111111111111111111111111111111111">
    <w:name w:val="Footnote Characters11111111111111111111111111111111111111111"/>
    <w:qFormat/>
    <w:rPr>
      <w:vertAlign w:val="superscript"/>
    </w:rPr>
  </w:style>
  <w:style w:type="character" w:customStyle="1" w:styleId="FootnoteCharacters111111111111111111111111111111111111111111">
    <w:name w:val="Footnote Characters111111111111111111111111111111111111111111"/>
    <w:qFormat/>
    <w:rPr>
      <w:vertAlign w:val="superscript"/>
    </w:rPr>
  </w:style>
  <w:style w:type="character" w:customStyle="1" w:styleId="FootnoteCharacters1111111111111111111111111111111111111111111">
    <w:name w:val="Footnote Characters1111111111111111111111111111111111111111111"/>
    <w:qFormat/>
    <w:rPr>
      <w:vertAlign w:val="superscript"/>
    </w:rPr>
  </w:style>
  <w:style w:type="character" w:customStyle="1" w:styleId="FootnoteCharacters11111111111111111111111111111111111111111111">
    <w:name w:val="Footnote Characters11111111111111111111111111111111111111111111"/>
    <w:qFormat/>
    <w:rPr>
      <w:vertAlign w:val="superscript"/>
    </w:rPr>
  </w:style>
  <w:style w:type="character" w:customStyle="1" w:styleId="FootnoteCharacters111111111111111111111111111111111111111111111">
    <w:name w:val="Footnote Characters111111111111111111111111111111111111111111111"/>
    <w:qFormat/>
    <w:rPr>
      <w:vertAlign w:val="superscript"/>
    </w:rPr>
  </w:style>
  <w:style w:type="character" w:customStyle="1" w:styleId="FootnoteCharacters1111111111111111111111111111111111111111111111">
    <w:name w:val="Footnote Characters1111111111111111111111111111111111111111111111"/>
    <w:qFormat/>
    <w:rPr>
      <w:vertAlign w:val="superscript"/>
    </w:rPr>
  </w:style>
  <w:style w:type="character" w:customStyle="1" w:styleId="FootnoteCharacters11111111111111111111111111111111111111111111111">
    <w:name w:val="Footnote Characters11111111111111111111111111111111111111111111111"/>
    <w:qFormat/>
    <w:rPr>
      <w:vertAlign w:val="superscript"/>
    </w:rPr>
  </w:style>
  <w:style w:type="character" w:customStyle="1" w:styleId="FootnoteCharacters111111111111111111111111111111111111111111111111">
    <w:name w:val="Footnote Characters111111111111111111111111111111111111111111111111"/>
    <w:qFormat/>
    <w:rPr>
      <w:vertAlign w:val="superscript"/>
    </w:rPr>
  </w:style>
  <w:style w:type="character" w:customStyle="1" w:styleId="FootnoteCharacters1111111111111111111111111111111111111111111111111">
    <w:name w:val="Footnote Characters1111111111111111111111111111111111111111111111111"/>
    <w:qFormat/>
    <w:rPr>
      <w:vertAlign w:val="superscript"/>
    </w:rPr>
  </w:style>
  <w:style w:type="character" w:customStyle="1" w:styleId="FootnoteCharacters11111111111111111111111111111111111111111111111111">
    <w:name w:val="Footnote Characters11111111111111111111111111111111111111111111111111"/>
    <w:qFormat/>
    <w:rPr>
      <w:vertAlign w:val="superscript"/>
    </w:rPr>
  </w:style>
  <w:style w:type="character" w:customStyle="1" w:styleId="FootnoteCharacters111111111111111111111111111111111111111111111111111">
    <w:name w:val="Footnote Characters111111111111111111111111111111111111111111111111111"/>
    <w:qFormat/>
    <w:rPr>
      <w:vertAlign w:val="superscript"/>
    </w:rPr>
  </w:style>
  <w:style w:type="character" w:customStyle="1" w:styleId="FootnoteCharacters1111111111111111111111111111111111111111111111111111">
    <w:name w:val="Footnote Characters1111111111111111111111111111111111111111111111111111"/>
    <w:qFormat/>
    <w:rPr>
      <w:vertAlign w:val="superscript"/>
    </w:rPr>
  </w:style>
  <w:style w:type="character" w:customStyle="1" w:styleId="FootnoteCharacters11111111111111111111111111111111111111111111111111111">
    <w:name w:val="Footnote Characters11111111111111111111111111111111111111111111111111111"/>
    <w:qFormat/>
    <w:rPr>
      <w:vertAlign w:val="superscript"/>
    </w:rPr>
  </w:style>
  <w:style w:type="character" w:customStyle="1" w:styleId="FootnoteCharacters111111111111111111111111111111111111111111111111111111">
    <w:name w:val="Footnote Characters111111111111111111111111111111111111111111111111111111"/>
    <w:qFormat/>
    <w:rPr>
      <w:vertAlign w:val="superscript"/>
    </w:rPr>
  </w:style>
  <w:style w:type="character" w:customStyle="1" w:styleId="FootnoteCharacters1111111111111111111111111111111111111111111111111111111">
    <w:name w:val="Footnote Characters1111111111111111111111111111111111111111111111111111111"/>
    <w:qFormat/>
    <w:rPr>
      <w:vertAlign w:val="superscript"/>
    </w:rPr>
  </w:style>
  <w:style w:type="character" w:customStyle="1" w:styleId="FootnoteCharacters11111111111111111111111111111111111111111111111111111111">
    <w:name w:val="Footnote Characters11111111111111111111111111111111111111111111111111111111"/>
    <w:qFormat/>
    <w:rPr>
      <w:vertAlign w:val="superscript"/>
    </w:rPr>
  </w:style>
  <w:style w:type="character" w:customStyle="1" w:styleId="FootnoteCharacters111111111111111111111111111111111111111111111111111111111">
    <w:name w:val="Footnote Characters111111111111111111111111111111111111111111111111111111111"/>
    <w:qFormat/>
    <w:rPr>
      <w:vertAlign w:val="superscript"/>
    </w:rPr>
  </w:style>
  <w:style w:type="character" w:customStyle="1" w:styleId="FootnoteCharacters1111111111111111111111111111111111111111111111111111111111">
    <w:name w:val="Footnote Characters1111111111111111111111111111111111111111111111111111111111"/>
    <w:qFormat/>
    <w:rPr>
      <w:vertAlign w:val="superscript"/>
    </w:rPr>
  </w:style>
  <w:style w:type="character" w:customStyle="1" w:styleId="FootnoteCharacters11111111111111111111111111111111111111111111111111111111111">
    <w:name w:val="Footnote Characters11111111111111111111111111111111111111111111111111111111111"/>
    <w:qFormat/>
    <w:rPr>
      <w:vertAlign w:val="superscript"/>
    </w:rPr>
  </w:style>
  <w:style w:type="character" w:customStyle="1" w:styleId="FootnoteCharacters111111111111111111111111111111111111111111111111111111111111">
    <w:name w:val="Footnote Characters111111111111111111111111111111111111111111111111111111111111"/>
    <w:qFormat/>
    <w:rPr>
      <w:vertAlign w:val="superscript"/>
    </w:rPr>
  </w:style>
  <w:style w:type="character" w:customStyle="1" w:styleId="FootnoteCharacters1111111111111111111111111111111111111111111111111111111111111">
    <w:name w:val="Footnote Characters1111111111111111111111111111111111111111111111111111111111111"/>
    <w:qFormat/>
    <w:rPr>
      <w:vertAlign w:val="superscript"/>
    </w:rPr>
  </w:style>
  <w:style w:type="character" w:customStyle="1" w:styleId="FootnoteCharacters11111111111111111111111111111111111111111111111111111111111111">
    <w:name w:val="Footnote Characters11111111111111111111111111111111111111111111111111111111111111"/>
    <w:qFormat/>
    <w:rPr>
      <w:vertAlign w:val="superscript"/>
    </w:rPr>
  </w:style>
  <w:style w:type="character" w:customStyle="1" w:styleId="FootnoteCharacters111111111111111111111111111111111111111111111111111111111111111">
    <w:name w:val="Footnote Characters111111111111111111111111111111111111111111111111111111111111111"/>
    <w:qFormat/>
    <w:rPr>
      <w:vertAlign w:val="superscript"/>
    </w:rPr>
  </w:style>
  <w:style w:type="character" w:customStyle="1" w:styleId="FootnoteCharacters1111111111111111111111111111111111111111111111111111111111111111">
    <w:name w:val="Footnote Characters1111111111111111111111111111111111111111111111111111111111111111"/>
    <w:qFormat/>
    <w:rPr>
      <w:vertAlign w:val="superscript"/>
    </w:rPr>
  </w:style>
  <w:style w:type="character" w:customStyle="1" w:styleId="FootnoteCharacters11111111111111111111111111111111111111111111111111111111111111111">
    <w:name w:val="Footnote Characters11111111111111111111111111111111111111111111111111111111111111111"/>
    <w:qFormat/>
    <w:rPr>
      <w:vertAlign w:val="superscript"/>
    </w:rPr>
  </w:style>
  <w:style w:type="character" w:customStyle="1" w:styleId="FootnoteCharacters111111111111111111111111111111111111111111111111111111111111111111">
    <w:name w:val="Footnote Characters111111111111111111111111111111111111111111111111111111111111111111"/>
    <w:qFormat/>
    <w:rPr>
      <w:vertAlign w:val="superscript"/>
    </w:rPr>
  </w:style>
  <w:style w:type="character" w:customStyle="1" w:styleId="FootnoteCharacters1111111111111111111111111111111111111111111111111111111111111111111">
    <w:name w:val="Footnote Characters1111111111111111111111111111111111111111111111111111111111111111111"/>
    <w:qFormat/>
    <w:rPr>
      <w:vertAlign w:val="superscript"/>
    </w:rPr>
  </w:style>
  <w:style w:type="character" w:customStyle="1" w:styleId="FootnoteCharacters11111111111111111111111111111111111111111111111111111111111111111111">
    <w:name w:val="Footnote Characters11111111111111111111111111111111111111111111111111111111111111111111"/>
    <w:qFormat/>
    <w:rPr>
      <w:vertAlign w:val="superscript"/>
    </w:rPr>
  </w:style>
  <w:style w:type="character" w:customStyle="1" w:styleId="FootnoteCharacters111111111111111111111111111111111111111111111111111111111111111111111">
    <w:name w:val="Footnote Characters111111111111111111111111111111111111111111111111111111111111111111111"/>
    <w:qFormat/>
    <w:rPr>
      <w:vertAlign w:val="superscript"/>
    </w:rPr>
  </w:style>
  <w:style w:type="character" w:customStyle="1" w:styleId="FootnoteCharacters1111111111111111111111111111111111111111111111111111111111111111111111">
    <w:name w:val="Footnote Characters1111111111111111111111111111111111111111111111111111111111111111111111"/>
    <w:qFormat/>
    <w:rPr>
      <w:vertAlign w:val="superscript"/>
    </w:rPr>
  </w:style>
  <w:style w:type="character" w:customStyle="1" w:styleId="FootnoteCharacters11111111111111111111111111111111111111111111111111111111111111111111111">
    <w:name w:val="Footnote Characters11111111111111111111111111111111111111111111111111111111111111111111111"/>
    <w:qFormat/>
    <w:rPr>
      <w:vertAlign w:val="superscript"/>
    </w:rPr>
  </w:style>
  <w:style w:type="character" w:customStyle="1" w:styleId="FootnoteCharacters111111111111111111111111111111111111111111111111111111111111111111111111">
    <w:name w:val="Footnote Characters111111111111111111111111111111111111111111111111111111111111111111111111"/>
    <w:qFormat/>
    <w:rPr>
      <w:vertAlign w:val="superscript"/>
    </w:rPr>
  </w:style>
  <w:style w:type="character" w:customStyle="1" w:styleId="FootnoteCharacters1111111111111111111111111111111111111111111111111111111111111111111111111">
    <w:name w:val="Footnote Characters1111111111111111111111111111111111111111111111111111111111111111111111111"/>
    <w:qFormat/>
    <w:rPr>
      <w:vertAlign w:val="superscript"/>
    </w:rPr>
  </w:style>
  <w:style w:type="character" w:customStyle="1" w:styleId="FootnoteCharacters11111111111111111111111111111111111111111111111111111111111111111111111111">
    <w:name w:val="Footnote Characters11111111111111111111111111111111111111111111111111111111111111111111111111"/>
    <w:qFormat/>
    <w:rPr>
      <w:vertAlign w:val="superscript"/>
    </w:rPr>
  </w:style>
  <w:style w:type="character" w:customStyle="1" w:styleId="FootnoteCharacters111111111111111111111111111111111111111111111111111111111111111111111111111">
    <w:name w:val="Footnote Characters111111111111111111111111111111111111111111111111111111111111111111111111111"/>
    <w:qFormat/>
    <w:rPr>
      <w:vertAlign w:val="superscript"/>
    </w:rPr>
  </w:style>
  <w:style w:type="character" w:customStyle="1" w:styleId="FootnoteCharacters1111111111111111111111111111111111111111111111111111111111111111111111111111">
    <w:name w:val="Footnote Characters1111111111111111111111111111111111111111111111111111111111111111111111111111"/>
    <w:qFormat/>
    <w:rPr>
      <w:vertAlign w:val="superscript"/>
    </w:rPr>
  </w:style>
  <w:style w:type="character" w:customStyle="1" w:styleId="FootnoteCharacters11111111111111111111111111111111111111111111111111111111111111111111111111111">
    <w:name w:val="Footnote Characters11111111111111111111111111111111111111111111111111111111111111111111111111111"/>
    <w:qFormat/>
    <w:rPr>
      <w:vertAlign w:val="superscript"/>
    </w:rPr>
  </w:style>
  <w:style w:type="character" w:customStyle="1" w:styleId="FootnoteCharacters111111111111111111111111111111111111111111111111111111111111111111111111111111">
    <w:name w:val="Footnote Characters111111111111111111111111111111111111111111111111111111111111111111111111111111"/>
    <w:qFormat/>
    <w:rPr>
      <w:vertAlign w:val="superscript"/>
    </w:rPr>
  </w:style>
  <w:style w:type="character" w:customStyle="1" w:styleId="FootnoteCharacters1111111111111111111111111111111111111111111111111111111111111111111111111111111">
    <w:name w:val="Footnote Characters1111111111111111111111111111111111111111111111111111111111111111111111111111111"/>
    <w:qFormat/>
    <w:rPr>
      <w:vertAlign w:val="superscript"/>
    </w:rPr>
  </w:style>
  <w:style w:type="character" w:customStyle="1" w:styleId="FootnoteCharacters11111111111111111111111111111111111111111111111111111111111111111111111111111111">
    <w:name w:val="Footnote Characters11111111111111111111111111111111111111111111111111111111111111111111111111111111"/>
    <w:qFormat/>
    <w:rPr>
      <w:vertAlign w:val="superscript"/>
    </w:rPr>
  </w:style>
  <w:style w:type="character" w:customStyle="1" w:styleId="FootnoteCharacters111111111111111111111111111111111111111111111111111111111111111111111111111111111">
    <w:name w:val="Footnote Characters111111111111111111111111111111111111111111111111111111111111111111111111111111111"/>
    <w:qFormat/>
    <w:rPr>
      <w:vertAlign w:val="superscript"/>
    </w:rPr>
  </w:style>
  <w:style w:type="character" w:customStyle="1" w:styleId="FootnoteCharacters1111111111111111111111111111111111111111111111111111111111111111111111111111111111">
    <w:name w:val="Footnote Characters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
    <w:name w:val="Footnote Characters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
    <w:name w:val="Footnote Characters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
    <w:name w:val="Footnote Characters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
    <w:name w:val="Footnote Characters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
    <w:name w:val="Footnote Characters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
    <w:name w:val="Footnote Characters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
    <w:name w:val="Footnote Characters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
    <w:name w:val="Footnote Characters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
    <w:name w:val="Footnote Characters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
    <w:name w:val="Footnote Characters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
    <w:name w:val="Footnote Characters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
    <w:name w:val="Footnote Characters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
    <w:name w:val="Footnote Characters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
    <w:name w:val="Footnote Characters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
    <w:name w:val="Footnote Characters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
    <w:name w:val="Footnote Characters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
    <w:name w:val="Footnote Characters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
    <w:name w:val="Footnote Characters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
    <w:name w:val="Footnote Characters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
    <w:name w:val="Footnote Characters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
    <w:name w:val="Footnote Characters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
    <w:name w:val="Footnote Characters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
    <w:name w:val="Footnote Characters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
    <w:name w:val="Footnote Characters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
    <w:name w:val="Footnote Characters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
    <w:name w:val="Footnote Characters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
    <w:name w:val="Footnote Characters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
    <w:name w:val="Footnote Characters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
    <w:name w:val="Footnote Characters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
    <w:name w:val="Footnote Characters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
    <w:name w:val="Footnote Characters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
    <w:name w:val="Footnote Characters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
    <w:name w:val="Footnote Characters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
    <w:name w:val="Footnote Characters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
    <w:name w:val="Footnote Characters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
    <w:name w:val="Footnote Characters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
    <w:name w:val="Footnote Characters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
    <w:name w:val="Footnote Characters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
    <w:name w:val="Footnote Characters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
    <w:name w:val="Footnote Characters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
    <w:name w:val="Footnote Characters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
    <w:name w:val="Footnote Characters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qFormat/>
    <w:rPr>
      <w:vertAlign w:val="superscript"/>
    </w:rPr>
  </w:style>
  <w:style w:type="character" w:customStyle="1" w:styleId="EndnoteCharacters1111">
    <w:name w:val="Endnote Characters1111"/>
    <w:qFormat/>
    <w:rPr>
      <w:vertAlign w:val="superscript"/>
    </w:rPr>
  </w:style>
  <w:style w:type="character" w:customStyle="1" w:styleId="EndnoteCharacters11111">
    <w:name w:val="Endnote Characters11111"/>
    <w:qFormat/>
    <w:rPr>
      <w:vertAlign w:val="superscript"/>
    </w:rPr>
  </w:style>
  <w:style w:type="character" w:customStyle="1" w:styleId="EndnoteCharacters111111">
    <w:name w:val="Endnote Characters111111"/>
    <w:qFormat/>
    <w:rPr>
      <w:vertAlign w:val="superscript"/>
    </w:rPr>
  </w:style>
  <w:style w:type="character" w:customStyle="1" w:styleId="EndnoteCharacters1111111">
    <w:name w:val="Endnote Characters1111111"/>
    <w:qFormat/>
    <w:rPr>
      <w:vertAlign w:val="superscript"/>
    </w:rPr>
  </w:style>
  <w:style w:type="character" w:customStyle="1" w:styleId="EndnoteCharacters11111111">
    <w:name w:val="Endnote Characters11111111"/>
    <w:qFormat/>
    <w:rPr>
      <w:vertAlign w:val="superscript"/>
    </w:rPr>
  </w:style>
  <w:style w:type="character" w:customStyle="1" w:styleId="EndnoteCharacters111111111">
    <w:name w:val="Endnote Characters111111111"/>
    <w:qFormat/>
    <w:rPr>
      <w:vertAlign w:val="superscript"/>
    </w:rPr>
  </w:style>
  <w:style w:type="character" w:customStyle="1" w:styleId="EndnoteCharacters1111111111">
    <w:name w:val="Endnote Characters1111111111"/>
    <w:qFormat/>
    <w:rPr>
      <w:vertAlign w:val="superscript"/>
    </w:rPr>
  </w:style>
  <w:style w:type="character" w:customStyle="1" w:styleId="EndnoteCharacters11111111111">
    <w:name w:val="Endnote Characters11111111111"/>
    <w:qFormat/>
    <w:rPr>
      <w:vertAlign w:val="superscript"/>
    </w:rPr>
  </w:style>
  <w:style w:type="character" w:customStyle="1" w:styleId="EndnoteCharacters111111111111">
    <w:name w:val="Endnote Characters111111111111"/>
    <w:qFormat/>
    <w:rPr>
      <w:vertAlign w:val="superscript"/>
    </w:rPr>
  </w:style>
  <w:style w:type="character" w:customStyle="1" w:styleId="EndnoteCharacters1111111111111">
    <w:name w:val="Endnote Characters1111111111111"/>
    <w:qFormat/>
    <w:rPr>
      <w:vertAlign w:val="superscript"/>
    </w:rPr>
  </w:style>
  <w:style w:type="character" w:customStyle="1" w:styleId="EndnoteCharacters11111111111111">
    <w:name w:val="Endnote Characters11111111111111"/>
    <w:qFormat/>
    <w:rPr>
      <w:vertAlign w:val="superscript"/>
    </w:rPr>
  </w:style>
  <w:style w:type="character" w:customStyle="1" w:styleId="EndnoteCharacters111111111111111">
    <w:name w:val="Endnote Characters111111111111111"/>
    <w:qFormat/>
    <w:rPr>
      <w:vertAlign w:val="superscript"/>
    </w:rPr>
  </w:style>
  <w:style w:type="character" w:customStyle="1" w:styleId="EndnoteCharacters1111111111111111">
    <w:name w:val="Endnote Characters1111111111111111"/>
    <w:qFormat/>
    <w:rPr>
      <w:vertAlign w:val="superscript"/>
    </w:rPr>
  </w:style>
  <w:style w:type="character" w:customStyle="1" w:styleId="EndnoteCharacters11111111111111111">
    <w:name w:val="Endnote Characters11111111111111111"/>
    <w:qFormat/>
    <w:rPr>
      <w:vertAlign w:val="superscript"/>
    </w:rPr>
  </w:style>
  <w:style w:type="character" w:customStyle="1" w:styleId="EndnoteCharacters111111111111111111">
    <w:name w:val="Endnote Characters111111111111111111"/>
    <w:qFormat/>
    <w:rPr>
      <w:vertAlign w:val="superscript"/>
    </w:rPr>
  </w:style>
  <w:style w:type="character" w:customStyle="1" w:styleId="EndnoteCharacters1111111111111111111">
    <w:name w:val="Endnote Characters1111111111111111111"/>
    <w:qFormat/>
    <w:rPr>
      <w:vertAlign w:val="superscript"/>
    </w:rPr>
  </w:style>
  <w:style w:type="character" w:customStyle="1" w:styleId="EndnoteCharacters11111111111111111111">
    <w:name w:val="Endnote Characters11111111111111111111"/>
    <w:qFormat/>
    <w:rPr>
      <w:vertAlign w:val="superscript"/>
    </w:rPr>
  </w:style>
  <w:style w:type="character" w:customStyle="1" w:styleId="EndnoteCharacters111111111111111111111">
    <w:name w:val="Endnote Characters111111111111111111111"/>
    <w:qFormat/>
    <w:rPr>
      <w:vertAlign w:val="superscript"/>
    </w:rPr>
  </w:style>
  <w:style w:type="character" w:customStyle="1" w:styleId="EndnoteCharacters1111111111111111111111">
    <w:name w:val="Endnote Characters1111111111111111111111"/>
    <w:qFormat/>
    <w:rPr>
      <w:vertAlign w:val="superscript"/>
    </w:rPr>
  </w:style>
  <w:style w:type="character" w:customStyle="1" w:styleId="EndnoteCharacters11111111111111111111111">
    <w:name w:val="Endnote Characters11111111111111111111111"/>
    <w:qFormat/>
    <w:rPr>
      <w:vertAlign w:val="superscript"/>
    </w:rPr>
  </w:style>
  <w:style w:type="character" w:customStyle="1" w:styleId="EndnoteCharacters111111111111111111111111">
    <w:name w:val="Endnote Characters111111111111111111111111"/>
    <w:qFormat/>
    <w:rPr>
      <w:vertAlign w:val="superscript"/>
    </w:rPr>
  </w:style>
  <w:style w:type="character" w:customStyle="1" w:styleId="EndnoteCharacters1111111111111111111111111">
    <w:name w:val="Endnote Characters1111111111111111111111111"/>
    <w:qFormat/>
    <w:rPr>
      <w:vertAlign w:val="superscript"/>
    </w:rPr>
  </w:style>
  <w:style w:type="character" w:customStyle="1" w:styleId="EndnoteCharacters11111111111111111111111111">
    <w:name w:val="Endnote Characters11111111111111111111111111"/>
    <w:qFormat/>
    <w:rPr>
      <w:vertAlign w:val="superscript"/>
    </w:rPr>
  </w:style>
  <w:style w:type="character" w:customStyle="1" w:styleId="EndnoteCharacters111111111111111111111111111">
    <w:name w:val="Endnote Characters111111111111111111111111111"/>
    <w:qFormat/>
    <w:rPr>
      <w:vertAlign w:val="superscript"/>
    </w:rPr>
  </w:style>
  <w:style w:type="character" w:customStyle="1" w:styleId="EndnoteCharacters1111111111111111111111111111">
    <w:name w:val="Endnote Characters1111111111111111111111111111"/>
    <w:qFormat/>
    <w:rPr>
      <w:vertAlign w:val="superscript"/>
    </w:rPr>
  </w:style>
  <w:style w:type="character" w:customStyle="1" w:styleId="EndnoteCharacters11111111111111111111111111111">
    <w:name w:val="Endnote Characters11111111111111111111111111111"/>
    <w:qFormat/>
    <w:rPr>
      <w:vertAlign w:val="superscript"/>
    </w:rPr>
  </w:style>
  <w:style w:type="character" w:customStyle="1" w:styleId="EndnoteCharacters111111111111111111111111111111">
    <w:name w:val="Endnote Characters111111111111111111111111111111"/>
    <w:qFormat/>
    <w:rPr>
      <w:vertAlign w:val="superscript"/>
    </w:rPr>
  </w:style>
  <w:style w:type="character" w:customStyle="1" w:styleId="EndnoteCharacters1111111111111111111111111111111">
    <w:name w:val="Endnote Characters1111111111111111111111111111111"/>
    <w:qFormat/>
    <w:rPr>
      <w:vertAlign w:val="superscript"/>
    </w:rPr>
  </w:style>
  <w:style w:type="character" w:customStyle="1" w:styleId="EndnoteCharacters11111111111111111111111111111111">
    <w:name w:val="Endnote Characters11111111111111111111111111111111"/>
    <w:qFormat/>
    <w:rPr>
      <w:vertAlign w:val="superscript"/>
    </w:rPr>
  </w:style>
  <w:style w:type="character" w:customStyle="1" w:styleId="EndnoteCharacters111111111111111111111111111111111">
    <w:name w:val="Endnote Characters111111111111111111111111111111111"/>
    <w:qFormat/>
    <w:rPr>
      <w:vertAlign w:val="superscript"/>
    </w:rPr>
  </w:style>
  <w:style w:type="character" w:customStyle="1" w:styleId="EndnoteCharacters1111111111111111111111111111111111">
    <w:name w:val="Endnote Characters1111111111111111111111111111111111"/>
    <w:qFormat/>
    <w:rPr>
      <w:vertAlign w:val="superscript"/>
    </w:rPr>
  </w:style>
  <w:style w:type="character" w:customStyle="1" w:styleId="EndnoteCharacters11111111111111111111111111111111111">
    <w:name w:val="Endnote Characters11111111111111111111111111111111111"/>
    <w:qFormat/>
    <w:rPr>
      <w:vertAlign w:val="superscript"/>
    </w:rPr>
  </w:style>
  <w:style w:type="character" w:customStyle="1" w:styleId="EndnoteCharacters111111111111111111111111111111111111">
    <w:name w:val="Endnote Characters111111111111111111111111111111111111"/>
    <w:qFormat/>
    <w:rPr>
      <w:vertAlign w:val="superscript"/>
    </w:rPr>
  </w:style>
  <w:style w:type="character" w:customStyle="1" w:styleId="EndnoteCharacters1111111111111111111111111111111111111">
    <w:name w:val="Endnote Characters1111111111111111111111111111111111111"/>
    <w:qFormat/>
    <w:rPr>
      <w:vertAlign w:val="superscript"/>
    </w:rPr>
  </w:style>
  <w:style w:type="character" w:customStyle="1" w:styleId="EndnoteCharacters11111111111111111111111111111111111111">
    <w:name w:val="Endnote Characters11111111111111111111111111111111111111"/>
    <w:qFormat/>
    <w:rPr>
      <w:vertAlign w:val="superscript"/>
    </w:rPr>
  </w:style>
  <w:style w:type="character" w:customStyle="1" w:styleId="EndnoteCharacters111111111111111111111111111111111111111">
    <w:name w:val="Endnote Characters111111111111111111111111111111111111111"/>
    <w:qFormat/>
    <w:rPr>
      <w:vertAlign w:val="superscript"/>
    </w:rPr>
  </w:style>
  <w:style w:type="character" w:customStyle="1" w:styleId="EndnoteCharacters1111111111111111111111111111111111111111">
    <w:name w:val="Endnote Characters1111111111111111111111111111111111111111"/>
    <w:qFormat/>
    <w:rPr>
      <w:vertAlign w:val="superscript"/>
    </w:rPr>
  </w:style>
  <w:style w:type="character" w:customStyle="1" w:styleId="EndnoteCharacters11111111111111111111111111111111111111111">
    <w:name w:val="Endnote Characters11111111111111111111111111111111111111111"/>
    <w:qFormat/>
    <w:rPr>
      <w:vertAlign w:val="superscript"/>
    </w:rPr>
  </w:style>
  <w:style w:type="character" w:customStyle="1" w:styleId="EndnoteCharacters111111111111111111111111111111111111111111">
    <w:name w:val="Endnote Characters111111111111111111111111111111111111111111"/>
    <w:qFormat/>
    <w:rPr>
      <w:vertAlign w:val="superscript"/>
    </w:rPr>
  </w:style>
  <w:style w:type="character" w:customStyle="1" w:styleId="EndnoteCharacters1111111111111111111111111111111111111111111">
    <w:name w:val="Endnote Characters1111111111111111111111111111111111111111111"/>
    <w:qFormat/>
    <w:rPr>
      <w:vertAlign w:val="superscript"/>
    </w:rPr>
  </w:style>
  <w:style w:type="character" w:customStyle="1" w:styleId="EndnoteCharacters11111111111111111111111111111111111111111111">
    <w:name w:val="Endnote Characters11111111111111111111111111111111111111111111"/>
    <w:qFormat/>
    <w:rPr>
      <w:vertAlign w:val="superscript"/>
    </w:rPr>
  </w:style>
  <w:style w:type="character" w:customStyle="1" w:styleId="EndnoteCharacters111111111111111111111111111111111111111111111">
    <w:name w:val="Endnote Characters111111111111111111111111111111111111111111111"/>
    <w:qFormat/>
    <w:rPr>
      <w:vertAlign w:val="superscript"/>
    </w:rPr>
  </w:style>
  <w:style w:type="character" w:customStyle="1" w:styleId="EndnoteCharacters1111111111111111111111111111111111111111111111">
    <w:name w:val="Endnote Characters1111111111111111111111111111111111111111111111"/>
    <w:qFormat/>
    <w:rPr>
      <w:vertAlign w:val="superscript"/>
    </w:rPr>
  </w:style>
  <w:style w:type="character" w:customStyle="1" w:styleId="EndnoteCharacters11111111111111111111111111111111111111111111111">
    <w:name w:val="Endnote Characters11111111111111111111111111111111111111111111111"/>
    <w:qFormat/>
    <w:rPr>
      <w:vertAlign w:val="superscript"/>
    </w:rPr>
  </w:style>
  <w:style w:type="character" w:customStyle="1" w:styleId="EndnoteCharacters111111111111111111111111111111111111111111111111">
    <w:name w:val="Endnote Characters111111111111111111111111111111111111111111111111"/>
    <w:qFormat/>
    <w:rPr>
      <w:vertAlign w:val="superscript"/>
    </w:rPr>
  </w:style>
  <w:style w:type="character" w:customStyle="1" w:styleId="EndnoteCharacters1111111111111111111111111111111111111111111111111">
    <w:name w:val="Endnote Characters1111111111111111111111111111111111111111111111111"/>
    <w:qFormat/>
    <w:rPr>
      <w:vertAlign w:val="superscript"/>
    </w:rPr>
  </w:style>
  <w:style w:type="character" w:customStyle="1" w:styleId="EndnoteCharacters11111111111111111111111111111111111111111111111111">
    <w:name w:val="Endnote Characters11111111111111111111111111111111111111111111111111"/>
    <w:qFormat/>
    <w:rPr>
      <w:vertAlign w:val="superscript"/>
    </w:rPr>
  </w:style>
  <w:style w:type="character" w:customStyle="1" w:styleId="EndnoteCharacters111111111111111111111111111111111111111111111111111">
    <w:name w:val="Endnote Characters111111111111111111111111111111111111111111111111111"/>
    <w:qFormat/>
    <w:rPr>
      <w:vertAlign w:val="superscript"/>
    </w:rPr>
  </w:style>
  <w:style w:type="character" w:customStyle="1" w:styleId="EndnoteCharacters1111111111111111111111111111111111111111111111111111">
    <w:name w:val="Endnote Characters1111111111111111111111111111111111111111111111111111"/>
    <w:qFormat/>
    <w:rPr>
      <w:vertAlign w:val="superscript"/>
    </w:rPr>
  </w:style>
  <w:style w:type="character" w:customStyle="1" w:styleId="EndnoteCharacters11111111111111111111111111111111111111111111111111111">
    <w:name w:val="Endnote Characters11111111111111111111111111111111111111111111111111111"/>
    <w:qFormat/>
    <w:rPr>
      <w:vertAlign w:val="superscript"/>
    </w:rPr>
  </w:style>
  <w:style w:type="character" w:customStyle="1" w:styleId="EndnoteCharacters111111111111111111111111111111111111111111111111111111">
    <w:name w:val="Endnote Characters111111111111111111111111111111111111111111111111111111"/>
    <w:qFormat/>
    <w:rPr>
      <w:vertAlign w:val="superscript"/>
    </w:rPr>
  </w:style>
  <w:style w:type="character" w:customStyle="1" w:styleId="EndnoteCharacters1111111111111111111111111111111111111111111111111111111">
    <w:name w:val="Endnote Characters1111111111111111111111111111111111111111111111111111111"/>
    <w:qFormat/>
    <w:rPr>
      <w:vertAlign w:val="superscript"/>
    </w:rPr>
  </w:style>
  <w:style w:type="character" w:customStyle="1" w:styleId="EndnoteCharacters11111111111111111111111111111111111111111111111111111111">
    <w:name w:val="Endnote Characters11111111111111111111111111111111111111111111111111111111"/>
    <w:qFormat/>
    <w:rPr>
      <w:vertAlign w:val="superscript"/>
    </w:rPr>
  </w:style>
  <w:style w:type="character" w:customStyle="1" w:styleId="EndnoteCharacters111111111111111111111111111111111111111111111111111111111">
    <w:name w:val="Endnote Characters111111111111111111111111111111111111111111111111111111111"/>
    <w:qFormat/>
    <w:rPr>
      <w:vertAlign w:val="superscript"/>
    </w:rPr>
  </w:style>
  <w:style w:type="character" w:customStyle="1" w:styleId="EndnoteCharacters1111111111111111111111111111111111111111111111111111111111">
    <w:name w:val="Endnote Characters1111111111111111111111111111111111111111111111111111111111"/>
    <w:qFormat/>
    <w:rPr>
      <w:vertAlign w:val="superscript"/>
    </w:rPr>
  </w:style>
  <w:style w:type="character" w:customStyle="1" w:styleId="EndnoteCharacters11111111111111111111111111111111111111111111111111111111111">
    <w:name w:val="Endnote Characters11111111111111111111111111111111111111111111111111111111111"/>
    <w:qFormat/>
    <w:rPr>
      <w:vertAlign w:val="superscript"/>
    </w:rPr>
  </w:style>
  <w:style w:type="character" w:customStyle="1" w:styleId="EndnoteCharacters111111111111111111111111111111111111111111111111111111111111">
    <w:name w:val="Endnote Characters111111111111111111111111111111111111111111111111111111111111"/>
    <w:qFormat/>
    <w:rPr>
      <w:vertAlign w:val="superscript"/>
    </w:rPr>
  </w:style>
  <w:style w:type="character" w:customStyle="1" w:styleId="EndnoteCharacters1111111111111111111111111111111111111111111111111111111111111">
    <w:name w:val="Endnote Characters1111111111111111111111111111111111111111111111111111111111111"/>
    <w:qFormat/>
    <w:rPr>
      <w:vertAlign w:val="superscript"/>
    </w:rPr>
  </w:style>
  <w:style w:type="character" w:customStyle="1" w:styleId="EndnoteCharacters11111111111111111111111111111111111111111111111111111111111111">
    <w:name w:val="Endnote Characters11111111111111111111111111111111111111111111111111111111111111"/>
    <w:qFormat/>
    <w:rPr>
      <w:vertAlign w:val="superscript"/>
    </w:rPr>
  </w:style>
  <w:style w:type="character" w:customStyle="1" w:styleId="EndnoteCharacters111111111111111111111111111111111111111111111111111111111111111">
    <w:name w:val="Endnote Characters111111111111111111111111111111111111111111111111111111111111111"/>
    <w:qFormat/>
    <w:rPr>
      <w:vertAlign w:val="superscript"/>
    </w:rPr>
  </w:style>
  <w:style w:type="character" w:customStyle="1" w:styleId="EndnoteCharacters1111111111111111111111111111111111111111111111111111111111111111">
    <w:name w:val="Endnote Characters1111111111111111111111111111111111111111111111111111111111111111"/>
    <w:qFormat/>
    <w:rPr>
      <w:vertAlign w:val="superscript"/>
    </w:rPr>
  </w:style>
  <w:style w:type="character" w:customStyle="1" w:styleId="EndnoteCharacters11111111111111111111111111111111111111111111111111111111111111111">
    <w:name w:val="Endnote Characters11111111111111111111111111111111111111111111111111111111111111111"/>
    <w:qFormat/>
    <w:rPr>
      <w:vertAlign w:val="superscript"/>
    </w:rPr>
  </w:style>
  <w:style w:type="character" w:customStyle="1" w:styleId="EndnoteCharacters111111111111111111111111111111111111111111111111111111111111111111">
    <w:name w:val="Endnote Characters111111111111111111111111111111111111111111111111111111111111111111"/>
    <w:qFormat/>
    <w:rPr>
      <w:vertAlign w:val="superscript"/>
    </w:rPr>
  </w:style>
  <w:style w:type="character" w:customStyle="1" w:styleId="EndnoteCharacters1111111111111111111111111111111111111111111111111111111111111111111">
    <w:name w:val="Endnote Characters1111111111111111111111111111111111111111111111111111111111111111111"/>
    <w:qFormat/>
    <w:rPr>
      <w:vertAlign w:val="superscript"/>
    </w:rPr>
  </w:style>
  <w:style w:type="character" w:customStyle="1" w:styleId="EndnoteCharacters11111111111111111111111111111111111111111111111111111111111111111111">
    <w:name w:val="Endnote Characters11111111111111111111111111111111111111111111111111111111111111111111"/>
    <w:qFormat/>
    <w:rPr>
      <w:vertAlign w:val="superscript"/>
    </w:rPr>
  </w:style>
  <w:style w:type="character" w:customStyle="1" w:styleId="EndnoteCharacters111111111111111111111111111111111111111111111111111111111111111111111">
    <w:name w:val="Endnote Characters111111111111111111111111111111111111111111111111111111111111111111111"/>
    <w:qFormat/>
    <w:rPr>
      <w:vertAlign w:val="superscript"/>
    </w:rPr>
  </w:style>
  <w:style w:type="character" w:customStyle="1" w:styleId="EndnoteCharacters1111111111111111111111111111111111111111111111111111111111111111111111">
    <w:name w:val="Endnote Characters1111111111111111111111111111111111111111111111111111111111111111111111"/>
    <w:qFormat/>
    <w:rPr>
      <w:vertAlign w:val="superscript"/>
    </w:rPr>
  </w:style>
  <w:style w:type="character" w:customStyle="1" w:styleId="EndnoteCharacters11111111111111111111111111111111111111111111111111111111111111111111111">
    <w:name w:val="Endnote Characters11111111111111111111111111111111111111111111111111111111111111111111111"/>
    <w:qFormat/>
    <w:rPr>
      <w:vertAlign w:val="superscript"/>
    </w:rPr>
  </w:style>
  <w:style w:type="character" w:customStyle="1" w:styleId="EndnoteCharacters111111111111111111111111111111111111111111111111111111111111111111111111">
    <w:name w:val="Endnote Characters111111111111111111111111111111111111111111111111111111111111111111111111"/>
    <w:qFormat/>
    <w:rPr>
      <w:vertAlign w:val="superscript"/>
    </w:rPr>
  </w:style>
  <w:style w:type="character" w:customStyle="1" w:styleId="EndnoteCharacters1111111111111111111111111111111111111111111111111111111111111111111111111">
    <w:name w:val="Endnote Characters1111111111111111111111111111111111111111111111111111111111111111111111111"/>
    <w:qFormat/>
    <w:rPr>
      <w:vertAlign w:val="superscript"/>
    </w:rPr>
  </w:style>
  <w:style w:type="character" w:customStyle="1" w:styleId="EndnoteCharacters11111111111111111111111111111111111111111111111111111111111111111111111111">
    <w:name w:val="Endnote Characters11111111111111111111111111111111111111111111111111111111111111111111111111"/>
    <w:qFormat/>
    <w:rPr>
      <w:vertAlign w:val="superscript"/>
    </w:rPr>
  </w:style>
  <w:style w:type="character" w:customStyle="1" w:styleId="EndnoteCharacters111111111111111111111111111111111111111111111111111111111111111111111111111">
    <w:name w:val="Endnote Characters111111111111111111111111111111111111111111111111111111111111111111111111111"/>
    <w:qFormat/>
    <w:rPr>
      <w:vertAlign w:val="superscript"/>
    </w:rPr>
  </w:style>
  <w:style w:type="character" w:customStyle="1" w:styleId="EndnoteCharacters1111111111111111111111111111111111111111111111111111111111111111111111111111">
    <w:name w:val="Endnote Characters1111111111111111111111111111111111111111111111111111111111111111111111111111"/>
    <w:qFormat/>
    <w:rPr>
      <w:vertAlign w:val="superscript"/>
    </w:rPr>
  </w:style>
  <w:style w:type="character" w:customStyle="1" w:styleId="EndnoteCharacters11111111111111111111111111111111111111111111111111111111111111111111111111111">
    <w:name w:val="Endnote Characters11111111111111111111111111111111111111111111111111111111111111111111111111111"/>
    <w:qFormat/>
    <w:rPr>
      <w:vertAlign w:val="superscript"/>
    </w:rPr>
  </w:style>
  <w:style w:type="character" w:customStyle="1" w:styleId="EndnoteCharacters111111111111111111111111111111111111111111111111111111111111111111111111111111">
    <w:name w:val="Endnote Characters111111111111111111111111111111111111111111111111111111111111111111111111111111"/>
    <w:qFormat/>
    <w:rPr>
      <w:vertAlign w:val="superscript"/>
    </w:rPr>
  </w:style>
  <w:style w:type="character" w:customStyle="1" w:styleId="EndnoteCharacters1111111111111111111111111111111111111111111111111111111111111111111111111111111">
    <w:name w:val="Endnote Characters1111111111111111111111111111111111111111111111111111111111111111111111111111111"/>
    <w:qFormat/>
    <w:rPr>
      <w:vertAlign w:val="superscript"/>
    </w:rPr>
  </w:style>
  <w:style w:type="character" w:customStyle="1" w:styleId="EndnoteCharacters11111111111111111111111111111111111111111111111111111111111111111111111111111111">
    <w:name w:val="Endnote Characters11111111111111111111111111111111111111111111111111111111111111111111111111111111"/>
    <w:qFormat/>
    <w:rPr>
      <w:vertAlign w:val="superscript"/>
    </w:rPr>
  </w:style>
  <w:style w:type="character" w:customStyle="1" w:styleId="EndnoteCharacters111111111111111111111111111111111111111111111111111111111111111111111111111111111">
    <w:name w:val="Endnote Characters111111111111111111111111111111111111111111111111111111111111111111111111111111111"/>
    <w:qFormat/>
    <w:rPr>
      <w:vertAlign w:val="superscript"/>
    </w:rPr>
  </w:style>
  <w:style w:type="character" w:customStyle="1" w:styleId="EndnoteCharacters1111111111111111111111111111111111111111111111111111111111111111111111111111111111">
    <w:name w:val="Endnote Characters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
    <w:name w:val="Endnote Characters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
    <w:name w:val="Endnote Characters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
    <w:name w:val="Endnote Characters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
    <w:name w:val="Endnote Characters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
    <w:name w:val="Endnote Characters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
    <w:name w:val="Endnote Characters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
    <w:name w:val="Endnote Characters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
    <w:name w:val="Endnote Characters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
    <w:name w:val="Endnote Characters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
    <w:name w:val="Endnote Characters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
    <w:name w:val="Endnote Characters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
    <w:name w:val="Endnote Characters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
    <w:name w:val="Endnote Characters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
    <w:name w:val="Endnote Characters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
    <w:name w:val="Endnote Characters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
    <w:name w:val="Endnote Characters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
    <w:name w:val="Endnote Characters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
    <w:name w:val="Endnote Characters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
    <w:name w:val="Endnote Characters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
    <w:name w:val="Endnote Characters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
    <w:name w:val="Endnote Characters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
    <w:name w:val="Endnote Characters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
    <w:name w:val="Endnote Characters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
    <w:name w:val="Endnote Characters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
    <w:name w:val="Endnote Characters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
    <w:name w:val="Endnote Characters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
    <w:name w:val="Endnote Characters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
    <w:name w:val="Endnote Characters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
    <w:name w:val="Endnote Characters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
    <w:name w:val="Endnote Characters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
    <w:name w:val="Endnote Characters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
    <w:name w:val="Endnote Characters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
    <w:name w:val="Endnote Characters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
    <w:name w:val="Endnote Characters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
    <w:name w:val="Endnote Characters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
    <w:name w:val="Endnote Characters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
    <w:name w:val="Endnote Characters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
    <w:name w:val="Endnote Characters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
    <w:name w:val="Endnote Characters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
    <w:name w:val="Endnote Characters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
    <w:name w:val="Endnote Characters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
    <w:name w:val="Endnote Characters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
    <w:name w:val="Endnote Characters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
    <w:qFormat/>
    <w:rPr>
      <w:vertAlign w:val="superscript"/>
    </w:rPr>
  </w:style>
  <w:style w:type="character" w:customStyle="1" w:styleId="InternetLink">
    <w:name w:val="Internet Link"/>
    <w:qFormat/>
    <w:rPr>
      <w:color w:val="000080"/>
      <w:u w:val="single"/>
    </w:rPr>
  </w:style>
  <w:style w:type="character" w:customStyle="1" w:styleId="FootnoteCharacters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
    <w:qFormat/>
    <w:rPr>
      <w:vertAlign w:val="superscript"/>
    </w:rPr>
  </w:style>
  <w:style w:type="character" w:customStyle="1" w:styleId="InternetLink1">
    <w:name w:val="Internet Link1"/>
    <w:qFormat/>
    <w:rPr>
      <w:color w:val="000080"/>
      <w:u w:val="single"/>
    </w:rPr>
  </w:style>
  <w:style w:type="character" w:customStyle="1" w:styleId="FootnoteCharacters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FootnoteCharacters11111111111111111111111111111111111111111111111111111111111111111111111111111111111111111111111111111111111111111111111111111111111111111111111111111111111111111111111111111111111111111111111111111111111111111111111111111">
    <w:name w:val="Footnote Characters11111111111111111111111111111111111111111111111111111111111111111111111111111111111111111111111111111111111111111111111111111111111111111111111111111111111111111111111111111111111111111111111111111111111111111111111111111"/>
    <w:uiPriority w:val="99"/>
    <w:unhideWhenUsed/>
    <w:qFormat/>
    <w:rPr>
      <w:vertAlign w:val="superscript"/>
    </w:rPr>
  </w:style>
  <w:style w:type="character" w:customStyle="1" w:styleId="EndnoteCharacters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customStyle="1" w:styleId="EndnoteCharacters11111111111111111111111111111111111111111111111111111111111111111111111111111111111111111111111111111111111111111111111111111111111111111111111111111111111111111111111111111111111111111111111111111111111111111111111111111">
    <w:name w:val="Endnote Characters11111111111111111111111111111111111111111111111111111111111111111111111111111111111111111111111111111111111111111111111111111111111111111111111111111111111111111111111111111111111111111111111111111111111111111111111111111"/>
    <w:uiPriority w:val="99"/>
    <w:semiHidden/>
    <w:unhideWhenUsed/>
    <w:qFormat/>
    <w:rPr>
      <w:vertAlign w:val="superscript"/>
    </w:rPr>
  </w:style>
  <w:style w:type="character" w:customStyle="1" w:styleId="InternetLink11">
    <w:name w:val="Internet Link11"/>
    <w:qFormat/>
    <w:rPr>
      <w:color w:val="0000FF"/>
      <w:u w:val="single"/>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link w:val="21"/>
    <w:uiPriority w:val="9"/>
    <w:qFormat/>
    <w:rPr>
      <w:rFonts w:ascii="Arial" w:eastAsia="Arial" w:hAnsi="Arial" w:cs="Arial"/>
      <w:kern w:val="2"/>
      <w:sz w:val="34"/>
      <w:szCs w:val="24"/>
    </w:rPr>
  </w:style>
  <w:style w:type="character" w:customStyle="1" w:styleId="Heading3Char">
    <w:name w:val="Heading 3 Char"/>
    <w:link w:val="31"/>
    <w:uiPriority w:val="9"/>
    <w:qFormat/>
    <w:rPr>
      <w:rFonts w:ascii="Arial" w:eastAsia="Arial" w:hAnsi="Arial" w:cs="Arial"/>
      <w:kern w:val="2"/>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link w:val="61"/>
    <w:uiPriority w:val="9"/>
    <w:qFormat/>
    <w:rPr>
      <w:rFonts w:ascii="Arial" w:eastAsia="Arial" w:hAnsi="Arial" w:cs="Arial"/>
      <w:b/>
      <w:bCs/>
      <w:sz w:val="22"/>
      <w:szCs w:val="22"/>
    </w:rPr>
  </w:style>
  <w:style w:type="character" w:customStyle="1" w:styleId="Heading7Char">
    <w:name w:val="Heading 7 Char"/>
    <w:link w:val="71"/>
    <w:uiPriority w:val="9"/>
    <w:qFormat/>
    <w:rPr>
      <w:rFonts w:ascii="Arial" w:eastAsia="Arial" w:hAnsi="Arial" w:cs="Arial"/>
      <w:b/>
      <w:bCs/>
      <w:i/>
      <w:iCs/>
      <w:kern w:val="2"/>
      <w:sz w:val="22"/>
      <w:szCs w:val="22"/>
    </w:rPr>
  </w:style>
  <w:style w:type="character" w:customStyle="1" w:styleId="Heading8Char">
    <w:name w:val="Heading 8 Char"/>
    <w:link w:val="81"/>
    <w:uiPriority w:val="9"/>
    <w:qFormat/>
    <w:rPr>
      <w:rFonts w:ascii="Arial" w:eastAsia="Arial" w:hAnsi="Arial" w:cs="Arial"/>
      <w:i/>
      <w:iCs/>
      <w:kern w:val="2"/>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aa">
    <w:name w:val="Заголовок Знак"/>
    <w:link w:val="ab"/>
    <w:uiPriority w:val="10"/>
    <w:qFormat/>
    <w:rPr>
      <w:sz w:val="48"/>
      <w:szCs w:val="48"/>
    </w:rPr>
  </w:style>
  <w:style w:type="character" w:customStyle="1" w:styleId="ac">
    <w:name w:val="Подзаголовок Знак"/>
    <w:link w:val="ad"/>
    <w:uiPriority w:val="11"/>
    <w:qFormat/>
    <w:rPr>
      <w:sz w:val="24"/>
      <w:szCs w:val="24"/>
    </w:rPr>
  </w:style>
  <w:style w:type="character" w:customStyle="1" w:styleId="22">
    <w:name w:val="Цитата 2 Знак"/>
    <w:link w:val="23"/>
    <w:uiPriority w:val="29"/>
    <w:qFormat/>
    <w:rPr>
      <w:i/>
    </w:rPr>
  </w:style>
  <w:style w:type="character" w:customStyle="1" w:styleId="ae">
    <w:name w:val="Выделенная цитата Знак"/>
    <w:link w:val="af"/>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customStyle="1" w:styleId="af0">
    <w:name w:val="Текст сноски Знак"/>
    <w:link w:val="af1"/>
    <w:uiPriority w:val="99"/>
    <w:qFormat/>
    <w:rPr>
      <w:sz w:val="18"/>
    </w:rPr>
  </w:style>
  <w:style w:type="character" w:customStyle="1" w:styleId="af2">
    <w:name w:val="Текст концевой сноски Знак"/>
    <w:link w:val="af3"/>
    <w:uiPriority w:val="99"/>
    <w:qFormat/>
    <w:rPr>
      <w:sz w:val="20"/>
    </w:rPr>
  </w:style>
  <w:style w:type="character" w:customStyle="1" w:styleId="83">
    <w:name w:val="Основной шрифт абзаца83"/>
    <w:qFormat/>
  </w:style>
  <w:style w:type="character" w:customStyle="1" w:styleId="82">
    <w:name w:val="Основной шрифт абзаца82"/>
    <w:qFormat/>
  </w:style>
  <w:style w:type="character" w:customStyle="1" w:styleId="810">
    <w:name w:val="Основной шрифт абзаца81"/>
    <w:qFormat/>
  </w:style>
  <w:style w:type="character" w:customStyle="1" w:styleId="80">
    <w:name w:val="Основной шрифт абзаца80"/>
    <w:qFormat/>
  </w:style>
  <w:style w:type="character" w:customStyle="1" w:styleId="79">
    <w:name w:val="Основной шрифт абзаца79"/>
    <w:qFormat/>
  </w:style>
  <w:style w:type="character" w:customStyle="1" w:styleId="78">
    <w:name w:val="Основной шрифт абзаца78"/>
    <w:qFormat/>
  </w:style>
  <w:style w:type="character" w:customStyle="1" w:styleId="77">
    <w:name w:val="Основной шрифт абзаца77"/>
    <w:qFormat/>
  </w:style>
  <w:style w:type="character" w:customStyle="1" w:styleId="76">
    <w:name w:val="Основной шрифт абзаца76"/>
    <w:qFormat/>
  </w:style>
  <w:style w:type="character" w:customStyle="1" w:styleId="75">
    <w:name w:val="Основной шрифт абзаца75"/>
    <w:qFormat/>
  </w:style>
  <w:style w:type="character" w:customStyle="1" w:styleId="74">
    <w:name w:val="Основной шрифт абзаца74"/>
    <w:qFormat/>
  </w:style>
  <w:style w:type="character" w:customStyle="1" w:styleId="73">
    <w:name w:val="Основной шрифт абзаца73"/>
    <w:qFormat/>
  </w:style>
  <w:style w:type="character" w:customStyle="1" w:styleId="72">
    <w:name w:val="Основной шрифт абзаца72"/>
    <w:qFormat/>
  </w:style>
  <w:style w:type="character" w:customStyle="1" w:styleId="710">
    <w:name w:val="Основной шрифт абзаца71"/>
    <w:qFormat/>
  </w:style>
  <w:style w:type="character" w:customStyle="1" w:styleId="70">
    <w:name w:val="Основной шрифт абзаца70"/>
    <w:qFormat/>
  </w:style>
  <w:style w:type="character" w:customStyle="1" w:styleId="69">
    <w:name w:val="Основной шрифт абзаца69"/>
    <w:qFormat/>
  </w:style>
  <w:style w:type="character" w:customStyle="1" w:styleId="68">
    <w:name w:val="Основной шрифт абзаца68"/>
    <w:qFormat/>
  </w:style>
  <w:style w:type="character" w:customStyle="1" w:styleId="67">
    <w:name w:val="Основной шрифт абзаца67"/>
    <w:qFormat/>
  </w:style>
  <w:style w:type="character" w:customStyle="1" w:styleId="66">
    <w:name w:val="Основной шрифт абзаца66"/>
    <w:qFormat/>
  </w:style>
  <w:style w:type="character" w:customStyle="1" w:styleId="65">
    <w:name w:val="Основной шрифт абзаца65"/>
    <w:qFormat/>
  </w:style>
  <w:style w:type="character" w:customStyle="1" w:styleId="64">
    <w:name w:val="Основной шрифт абзаца64"/>
    <w:qFormat/>
  </w:style>
  <w:style w:type="character" w:customStyle="1" w:styleId="63">
    <w:name w:val="Основной шрифт абзаца63"/>
    <w:qFormat/>
  </w:style>
  <w:style w:type="character" w:customStyle="1" w:styleId="62">
    <w:name w:val="Основной шрифт абзаца62"/>
    <w:qFormat/>
  </w:style>
  <w:style w:type="character" w:customStyle="1" w:styleId="610">
    <w:name w:val="Основной шрифт абзаца61"/>
    <w:qFormat/>
  </w:style>
  <w:style w:type="character" w:customStyle="1" w:styleId="60">
    <w:name w:val="Основной шрифт абзаца60"/>
    <w:qFormat/>
  </w:style>
  <w:style w:type="character" w:customStyle="1" w:styleId="59">
    <w:name w:val="Основной шрифт абзаца59"/>
    <w:qFormat/>
  </w:style>
  <w:style w:type="character" w:customStyle="1" w:styleId="58">
    <w:name w:val="Основной шрифт абзаца58"/>
    <w:qFormat/>
  </w:style>
  <w:style w:type="character" w:customStyle="1" w:styleId="57">
    <w:name w:val="Основной шрифт абзаца57"/>
    <w:qFormat/>
  </w:style>
  <w:style w:type="character" w:customStyle="1" w:styleId="56">
    <w:name w:val="Основной шрифт абзаца56"/>
    <w:qFormat/>
  </w:style>
  <w:style w:type="character" w:customStyle="1" w:styleId="55">
    <w:name w:val="Основной шрифт абзаца55"/>
    <w:qFormat/>
  </w:style>
  <w:style w:type="character" w:customStyle="1" w:styleId="54">
    <w:name w:val="Основной шрифт абзаца54"/>
    <w:qFormat/>
  </w:style>
  <w:style w:type="character" w:customStyle="1" w:styleId="53">
    <w:name w:val="Основной шрифт абзаца53"/>
    <w:qFormat/>
  </w:style>
  <w:style w:type="character" w:customStyle="1" w:styleId="52">
    <w:name w:val="Основной шрифт абзаца52"/>
    <w:qFormat/>
  </w:style>
  <w:style w:type="character" w:customStyle="1" w:styleId="50">
    <w:name w:val="Основной шрифт абзаца50"/>
    <w:qFormat/>
  </w:style>
  <w:style w:type="character" w:customStyle="1" w:styleId="49">
    <w:name w:val="Основной шрифт абзаца49"/>
    <w:qFormat/>
  </w:style>
  <w:style w:type="character" w:customStyle="1" w:styleId="48">
    <w:name w:val="Основной шрифт абзаца48"/>
    <w:qFormat/>
  </w:style>
  <w:style w:type="character" w:customStyle="1" w:styleId="47">
    <w:name w:val="Основной шрифт абзаца47"/>
    <w:qFormat/>
  </w:style>
  <w:style w:type="character" w:customStyle="1" w:styleId="46">
    <w:name w:val="Основной шрифт абзаца46"/>
    <w:qFormat/>
  </w:style>
  <w:style w:type="character" w:customStyle="1" w:styleId="45">
    <w:name w:val="Основной шрифт абзаца45"/>
    <w:qFormat/>
  </w:style>
  <w:style w:type="character" w:customStyle="1" w:styleId="44">
    <w:name w:val="Основной шрифт абзаца44"/>
    <w:qFormat/>
  </w:style>
  <w:style w:type="character" w:customStyle="1" w:styleId="43">
    <w:name w:val="Основной шрифт абзаца43"/>
    <w:qFormat/>
  </w:style>
  <w:style w:type="character" w:customStyle="1" w:styleId="42">
    <w:name w:val="Основной шрифт абзаца42"/>
    <w:qFormat/>
  </w:style>
  <w:style w:type="character" w:customStyle="1" w:styleId="410">
    <w:name w:val="Основной шрифт абзаца41"/>
    <w:qFormat/>
  </w:style>
  <w:style w:type="character" w:customStyle="1" w:styleId="40">
    <w:name w:val="Основной шрифт абзаца40"/>
    <w:qFormat/>
  </w:style>
  <w:style w:type="character" w:customStyle="1" w:styleId="39">
    <w:name w:val="Основной шрифт абзаца39"/>
    <w:qFormat/>
  </w:style>
  <w:style w:type="character" w:customStyle="1" w:styleId="38">
    <w:name w:val="Основной шрифт абзаца38"/>
    <w:qFormat/>
  </w:style>
  <w:style w:type="character" w:customStyle="1" w:styleId="37">
    <w:name w:val="Основной шрифт абзаца37"/>
    <w:qFormat/>
  </w:style>
  <w:style w:type="character" w:customStyle="1" w:styleId="36">
    <w:name w:val="Основной шрифт абзаца36"/>
    <w:qFormat/>
  </w:style>
  <w:style w:type="character" w:customStyle="1" w:styleId="35">
    <w:name w:val="Основной шрифт абзаца35"/>
    <w:qFormat/>
  </w:style>
  <w:style w:type="character" w:customStyle="1" w:styleId="34">
    <w:name w:val="Основной шрифт абзаца34"/>
    <w:qFormat/>
  </w:style>
  <w:style w:type="character" w:customStyle="1" w:styleId="33">
    <w:name w:val="Основной шрифт абзаца33"/>
    <w:qFormat/>
  </w:style>
  <w:style w:type="character" w:customStyle="1" w:styleId="32">
    <w:name w:val="Основной шрифт абзаца32"/>
    <w:qFormat/>
  </w:style>
  <w:style w:type="character" w:customStyle="1" w:styleId="310">
    <w:name w:val="Основной шрифт абзаца31"/>
    <w:qFormat/>
  </w:style>
  <w:style w:type="character" w:customStyle="1" w:styleId="30">
    <w:name w:val="Основной шрифт абзаца30"/>
    <w:qFormat/>
  </w:style>
  <w:style w:type="character" w:customStyle="1" w:styleId="29">
    <w:name w:val="Основной шрифт абзаца29"/>
    <w:qFormat/>
  </w:style>
  <w:style w:type="character" w:customStyle="1" w:styleId="28">
    <w:name w:val="Основной шрифт абзаца28"/>
    <w:qFormat/>
  </w:style>
  <w:style w:type="character" w:customStyle="1" w:styleId="27">
    <w:name w:val="Основной шрифт абзаца27"/>
    <w:qFormat/>
  </w:style>
  <w:style w:type="character" w:customStyle="1" w:styleId="26">
    <w:name w:val="Основной шрифт абзаца26"/>
    <w:qFormat/>
  </w:style>
  <w:style w:type="character" w:customStyle="1" w:styleId="25">
    <w:name w:val="Основной шрифт абзаца25"/>
    <w:qFormat/>
  </w:style>
  <w:style w:type="character" w:customStyle="1" w:styleId="24">
    <w:name w:val="Основной шрифт абзаца24"/>
    <w:qFormat/>
  </w:style>
  <w:style w:type="character" w:customStyle="1" w:styleId="230">
    <w:name w:val="Основной шрифт абзаца23"/>
    <w:qFormat/>
  </w:style>
  <w:style w:type="character" w:customStyle="1" w:styleId="220">
    <w:name w:val="Основной шрифт абзаца22"/>
    <w:qFormat/>
  </w:style>
  <w:style w:type="character" w:customStyle="1" w:styleId="210">
    <w:name w:val="Основной шрифт абзаца21"/>
    <w:qFormat/>
  </w:style>
  <w:style w:type="character" w:customStyle="1" w:styleId="200">
    <w:name w:val="Основной шрифт абзаца20"/>
    <w:qFormat/>
  </w:style>
  <w:style w:type="character" w:customStyle="1" w:styleId="19">
    <w:name w:val="Основной шрифт абзаца19"/>
    <w:qFormat/>
  </w:style>
  <w:style w:type="character" w:customStyle="1" w:styleId="18">
    <w:name w:val="Основной шрифт абзаца18"/>
    <w:qFormat/>
  </w:style>
  <w:style w:type="character" w:customStyle="1" w:styleId="17">
    <w:name w:val="Основной шрифт абзаца17"/>
    <w:qFormat/>
  </w:style>
  <w:style w:type="character" w:customStyle="1" w:styleId="16">
    <w:name w:val="Основной шрифт абзаца16"/>
    <w:qFormat/>
  </w:style>
  <w:style w:type="character" w:customStyle="1" w:styleId="15">
    <w:name w:val="Основной шрифт абзаца15"/>
    <w:qFormat/>
  </w:style>
  <w:style w:type="character" w:customStyle="1" w:styleId="14">
    <w:name w:val="Основной шрифт абзаца14"/>
    <w:qFormat/>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0">
    <w:name w:val="Основной шрифт абзаца11"/>
    <w:qFormat/>
  </w:style>
  <w:style w:type="character" w:customStyle="1" w:styleId="100">
    <w:name w:val="Основной шрифт абзаца10"/>
    <w:qFormat/>
  </w:style>
  <w:style w:type="character" w:customStyle="1" w:styleId="90">
    <w:name w:val="Основной шрифт абзаца9"/>
    <w:qFormat/>
  </w:style>
  <w:style w:type="character" w:customStyle="1" w:styleId="84">
    <w:name w:val="Основной шрифт абзаца8"/>
    <w:qFormat/>
  </w:style>
  <w:style w:type="character" w:customStyle="1" w:styleId="7a">
    <w:name w:val="Основной шрифт абзаца7"/>
    <w:qFormat/>
  </w:style>
  <w:style w:type="character" w:customStyle="1" w:styleId="6a">
    <w:name w:val="Основной шрифт абзаца6"/>
    <w:qFormat/>
  </w:style>
  <w:style w:type="character" w:customStyle="1" w:styleId="51">
    <w:name w:val="Основной шрифт абзаца5"/>
    <w:qFormat/>
  </w:style>
  <w:style w:type="character" w:customStyle="1" w:styleId="4a">
    <w:name w:val="Основной шрифт абзаца4"/>
    <w:qFormat/>
  </w:style>
  <w:style w:type="character" w:customStyle="1" w:styleId="3a">
    <w:name w:val="Основной шрифт абзаца3"/>
    <w:qFormat/>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color w:val="000000"/>
    </w:rPr>
  </w:style>
  <w:style w:type="character" w:customStyle="1" w:styleId="WW8Num10z0">
    <w:name w:val="WW8Num10z0"/>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rPr>
      <w:rFonts w:ascii="Symbol" w:hAnsi="Symbol" w:cs="Symbol"/>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rPr>
  </w:style>
  <w:style w:type="character" w:customStyle="1" w:styleId="WW8Num16z0">
    <w:name w:val="WW8Num16z0"/>
    <w:qFormat/>
  </w:style>
  <w:style w:type="character" w:customStyle="1" w:styleId="WW8Num16z1">
    <w:name w:val="WW8Num16z1"/>
    <w:qFormat/>
    <w:rPr>
      <w:sz w:val="27"/>
      <w:szCs w:val="27"/>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5z0">
    <w:name w:val="WW8Num25z0"/>
    <w:qFormat/>
  </w:style>
  <w:style w:type="character" w:customStyle="1" w:styleId="WW8Num25z1">
    <w:name w:val="WW8Num25z1"/>
    <w:qFormat/>
    <w:rPr>
      <w:rFonts w:ascii="Symbol" w:hAnsi="Symbol" w:cs="Symbol"/>
    </w:rPr>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af4">
    <w:name w:val="Верхний колонтитул Знак"/>
    <w:qFormat/>
  </w:style>
  <w:style w:type="character" w:customStyle="1" w:styleId="2a">
    <w:name w:val="Основной текст с отступом 2 Знак"/>
    <w:qFormat/>
    <w:rPr>
      <w:rFonts w:eastAsia="Calibri"/>
      <w:sz w:val="24"/>
      <w:szCs w:val="24"/>
    </w:rPr>
  </w:style>
  <w:style w:type="character" w:styleId="af5">
    <w:name w:val="Placeholder Text"/>
    <w:qFormat/>
    <w:rPr>
      <w:color w:val="808080"/>
    </w:rPr>
  </w:style>
  <w:style w:type="character" w:customStyle="1" w:styleId="2b">
    <w:name w:val="Основной текст (2)_"/>
    <w:qFormat/>
    <w:rPr>
      <w:sz w:val="26"/>
      <w:szCs w:val="26"/>
      <w:shd w:val="clear" w:color="auto" w:fill="FFFFFF"/>
    </w:rPr>
  </w:style>
  <w:style w:type="character" w:customStyle="1" w:styleId="211pt">
    <w:name w:val="Основной текст (2) + 11 pt"/>
    <w:qFormat/>
    <w:rPr>
      <w:rFonts w:ascii="Times New Roman" w:hAnsi="Times New Roman" w:cs="Times New Roman"/>
      <w:b/>
      <w:bCs/>
      <w:sz w:val="22"/>
      <w:szCs w:val="22"/>
      <w:u w:val="none"/>
      <w:shd w:val="clear" w:color="auto" w:fill="FFFFFF"/>
    </w:rPr>
  </w:style>
  <w:style w:type="character" w:customStyle="1" w:styleId="1a">
    <w:name w:val="Знак примечания1"/>
    <w:qFormat/>
    <w:rPr>
      <w:sz w:val="16"/>
      <w:szCs w:val="16"/>
    </w:rPr>
  </w:style>
  <w:style w:type="character" w:customStyle="1" w:styleId="af6">
    <w:name w:val="Текст примечания Знак"/>
    <w:qFormat/>
  </w:style>
  <w:style w:type="character" w:customStyle="1" w:styleId="af7">
    <w:name w:val="Тема примечания Знак"/>
    <w:qFormat/>
    <w:rPr>
      <w:b/>
      <w:bCs/>
    </w:rPr>
  </w:style>
  <w:style w:type="character" w:customStyle="1" w:styleId="2c">
    <w:name w:val="Неразрешенное упоминание2"/>
    <w:qFormat/>
    <w:rPr>
      <w:color w:val="605E5C"/>
      <w:shd w:val="clear" w:color="auto" w:fill="E1DFDD"/>
    </w:rPr>
  </w:style>
  <w:style w:type="character" w:customStyle="1" w:styleId="af8">
    <w:name w:val="Нижний колонтитул Знак"/>
    <w:basedOn w:val="a0"/>
    <w:link w:val="af9"/>
    <w:uiPriority w:val="99"/>
    <w:qFormat/>
  </w:style>
  <w:style w:type="character" w:customStyle="1" w:styleId="afa">
    <w:name w:val="Основной текст Знак"/>
    <w:basedOn w:val="a0"/>
    <w:link w:val="afb"/>
    <w:qFormat/>
    <w:rPr>
      <w:lang w:eastAsia="zh-CN"/>
    </w:rPr>
  </w:style>
  <w:style w:type="character" w:customStyle="1" w:styleId="InternetLink111">
    <w:name w:val="Internet Link11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customStyle="1" w:styleId="InternetLink8">
    <w:name w:val="Internet Link8"/>
    <w:qFormat/>
    <w:rPr>
      <w:color w:val="000080"/>
      <w:u w:val="single"/>
    </w:rPr>
  </w:style>
  <w:style w:type="character" w:customStyle="1" w:styleId="InternetLink9">
    <w:name w:val="Internet Link9"/>
    <w:qFormat/>
    <w:rPr>
      <w:color w:val="000080"/>
      <w:u w:val="single"/>
    </w:rPr>
  </w:style>
  <w:style w:type="character" w:customStyle="1" w:styleId="InternetLink10">
    <w:name w:val="Internet Link10"/>
    <w:qFormat/>
    <w:rPr>
      <w:color w:val="000080"/>
      <w:u w:val="single"/>
    </w:rPr>
  </w:style>
  <w:style w:type="character" w:customStyle="1" w:styleId="InternetLink1111">
    <w:name w:val="Internet Link1111"/>
    <w:qFormat/>
    <w:rPr>
      <w:color w:val="000080"/>
      <w:u w:val="single"/>
    </w:rPr>
  </w:style>
  <w:style w:type="character" w:customStyle="1" w:styleId="InternetLink12">
    <w:name w:val="Internet Link12"/>
    <w:qFormat/>
    <w:rPr>
      <w:color w:val="000080"/>
      <w:u w:val="single"/>
    </w:rPr>
  </w:style>
  <w:style w:type="character" w:customStyle="1" w:styleId="InternetLink13">
    <w:name w:val="Internet Link13"/>
    <w:qFormat/>
    <w:rPr>
      <w:color w:val="000080"/>
      <w:u w:val="single"/>
    </w:rPr>
  </w:style>
  <w:style w:type="character" w:customStyle="1" w:styleId="InternetLink14">
    <w:name w:val="Internet Link14"/>
    <w:qFormat/>
    <w:rPr>
      <w:color w:val="000080"/>
      <w:u w:val="single"/>
    </w:rPr>
  </w:style>
  <w:style w:type="character" w:customStyle="1" w:styleId="InternetLink15">
    <w:name w:val="Internet Link15"/>
    <w:qFormat/>
    <w:rPr>
      <w:color w:val="000080"/>
      <w:u w:val="single"/>
    </w:rPr>
  </w:style>
  <w:style w:type="character" w:customStyle="1" w:styleId="InternetLink16">
    <w:name w:val="Internet Link16"/>
    <w:qFormat/>
    <w:rPr>
      <w:color w:val="000080"/>
      <w:u w:val="single"/>
    </w:rPr>
  </w:style>
  <w:style w:type="character" w:customStyle="1" w:styleId="InternetLink17">
    <w:name w:val="Internet Link17"/>
    <w:qFormat/>
    <w:rPr>
      <w:color w:val="000080"/>
      <w:u w:val="single"/>
    </w:rPr>
  </w:style>
  <w:style w:type="character" w:customStyle="1" w:styleId="InternetLink18">
    <w:name w:val="Internet Link18"/>
    <w:qFormat/>
    <w:rPr>
      <w:color w:val="000080"/>
      <w:u w:val="single"/>
    </w:rPr>
  </w:style>
  <w:style w:type="character" w:customStyle="1" w:styleId="InternetLink19">
    <w:name w:val="Internet Link19"/>
    <w:qFormat/>
    <w:rPr>
      <w:color w:val="000080"/>
      <w:u w:val="single"/>
    </w:rPr>
  </w:style>
  <w:style w:type="character" w:customStyle="1" w:styleId="InternetLink20">
    <w:name w:val="Internet Link20"/>
    <w:qFormat/>
    <w:rPr>
      <w:color w:val="000080"/>
      <w:u w:val="single"/>
    </w:rPr>
  </w:style>
  <w:style w:type="character" w:customStyle="1" w:styleId="InternetLink21">
    <w:name w:val="Internet Link21"/>
    <w:qFormat/>
    <w:rPr>
      <w:color w:val="000080"/>
      <w:u w:val="single"/>
    </w:rPr>
  </w:style>
  <w:style w:type="character" w:customStyle="1" w:styleId="InternetLink22">
    <w:name w:val="Internet Link22"/>
    <w:qFormat/>
    <w:rPr>
      <w:color w:val="000080"/>
      <w:u w:val="single"/>
    </w:rPr>
  </w:style>
  <w:style w:type="character" w:customStyle="1" w:styleId="InternetLink23">
    <w:name w:val="Internet Link23"/>
    <w:qFormat/>
    <w:rPr>
      <w:color w:val="000080"/>
      <w:u w:val="single"/>
    </w:rPr>
  </w:style>
  <w:style w:type="character" w:customStyle="1" w:styleId="InternetLink24">
    <w:name w:val="Internet Link24"/>
    <w:qFormat/>
    <w:rPr>
      <w:color w:val="000080"/>
      <w:u w:val="single"/>
    </w:rPr>
  </w:style>
  <w:style w:type="character" w:customStyle="1" w:styleId="InternetLink25">
    <w:name w:val="Internet Link25"/>
    <w:qFormat/>
    <w:rPr>
      <w:color w:val="000080"/>
      <w:u w:val="single"/>
    </w:rPr>
  </w:style>
  <w:style w:type="character" w:customStyle="1" w:styleId="InternetLink26">
    <w:name w:val="Internet Link26"/>
    <w:qFormat/>
    <w:rPr>
      <w:color w:val="000080"/>
      <w:u w:val="single"/>
    </w:rPr>
  </w:style>
  <w:style w:type="character" w:customStyle="1" w:styleId="InternetLink27">
    <w:name w:val="Internet Link27"/>
    <w:qFormat/>
    <w:rPr>
      <w:color w:val="000080"/>
      <w:u w:val="single"/>
    </w:rPr>
  </w:style>
  <w:style w:type="character" w:customStyle="1" w:styleId="InternetLink28">
    <w:name w:val="Internet Link28"/>
    <w:qFormat/>
    <w:rPr>
      <w:color w:val="000080"/>
      <w:u w:val="single"/>
    </w:rPr>
  </w:style>
  <w:style w:type="character" w:customStyle="1" w:styleId="InternetLink29">
    <w:name w:val="Internet Link29"/>
    <w:qFormat/>
    <w:rPr>
      <w:color w:val="000080"/>
      <w:u w:val="single"/>
    </w:rPr>
  </w:style>
  <w:style w:type="character" w:customStyle="1" w:styleId="InternetLink30">
    <w:name w:val="Internet Link30"/>
    <w:qFormat/>
    <w:rPr>
      <w:color w:val="000080"/>
      <w:u w:val="single"/>
    </w:rPr>
  </w:style>
  <w:style w:type="character" w:customStyle="1" w:styleId="InternetLink31">
    <w:name w:val="Internet Link31"/>
    <w:qFormat/>
    <w:rPr>
      <w:color w:val="000080"/>
      <w:u w:val="single"/>
    </w:rPr>
  </w:style>
  <w:style w:type="character" w:customStyle="1" w:styleId="InternetLink32">
    <w:name w:val="Internet Link32"/>
    <w:qFormat/>
    <w:rPr>
      <w:color w:val="000080"/>
      <w:u w:val="single"/>
    </w:rPr>
  </w:style>
  <w:style w:type="character" w:customStyle="1" w:styleId="InternetLink33">
    <w:name w:val="Internet Link33"/>
    <w:qFormat/>
    <w:rPr>
      <w:color w:val="000080"/>
      <w:u w:val="single"/>
    </w:rPr>
  </w:style>
  <w:style w:type="character" w:customStyle="1" w:styleId="InternetLink34">
    <w:name w:val="Internet Link34"/>
    <w:qFormat/>
    <w:rPr>
      <w:color w:val="000080"/>
      <w:u w:val="single"/>
    </w:rPr>
  </w:style>
  <w:style w:type="character" w:customStyle="1" w:styleId="InternetLink35">
    <w:name w:val="Internet Link35"/>
    <w:qFormat/>
    <w:rPr>
      <w:color w:val="000080"/>
      <w:u w:val="single"/>
    </w:rPr>
  </w:style>
  <w:style w:type="character" w:customStyle="1" w:styleId="InternetLink36">
    <w:name w:val="Internet Link36"/>
    <w:qFormat/>
    <w:rPr>
      <w:color w:val="000080"/>
      <w:u w:val="single"/>
    </w:rPr>
  </w:style>
  <w:style w:type="character" w:customStyle="1" w:styleId="InternetLink37">
    <w:name w:val="Internet Link37"/>
    <w:qFormat/>
    <w:rPr>
      <w:color w:val="000080"/>
      <w:u w:val="single"/>
    </w:rPr>
  </w:style>
  <w:style w:type="character" w:customStyle="1" w:styleId="InternetLink38">
    <w:name w:val="Internet Link38"/>
    <w:qFormat/>
    <w:rPr>
      <w:color w:val="000080"/>
      <w:u w:val="single"/>
    </w:rPr>
  </w:style>
  <w:style w:type="character" w:customStyle="1" w:styleId="InternetLink39">
    <w:name w:val="Internet Link39"/>
    <w:qFormat/>
    <w:rPr>
      <w:color w:val="000080"/>
      <w:u w:val="single"/>
    </w:rPr>
  </w:style>
  <w:style w:type="character" w:customStyle="1" w:styleId="InternetLink40">
    <w:name w:val="Internet Link40"/>
    <w:qFormat/>
    <w:rPr>
      <w:color w:val="000080"/>
      <w:u w:val="single"/>
    </w:rPr>
  </w:style>
  <w:style w:type="character" w:customStyle="1" w:styleId="InternetLink41">
    <w:name w:val="Internet Link41"/>
    <w:qFormat/>
    <w:rPr>
      <w:color w:val="000080"/>
      <w:u w:val="single"/>
    </w:rPr>
  </w:style>
  <w:style w:type="character" w:customStyle="1" w:styleId="InternetLink42">
    <w:name w:val="Internet Link42"/>
    <w:qFormat/>
    <w:rPr>
      <w:color w:val="000080"/>
      <w:u w:val="single"/>
    </w:rPr>
  </w:style>
  <w:style w:type="character" w:customStyle="1" w:styleId="InternetLink43">
    <w:name w:val="Internet Link43"/>
    <w:qFormat/>
    <w:rPr>
      <w:color w:val="000080"/>
      <w:u w:val="single"/>
    </w:rPr>
  </w:style>
  <w:style w:type="character" w:customStyle="1" w:styleId="InternetLink44">
    <w:name w:val="Internet Link44"/>
    <w:qFormat/>
    <w:rPr>
      <w:color w:val="000080"/>
      <w:u w:val="single"/>
    </w:rPr>
  </w:style>
  <w:style w:type="character" w:customStyle="1" w:styleId="InternetLink45">
    <w:name w:val="Internet Link45"/>
    <w:qFormat/>
    <w:rPr>
      <w:color w:val="000080"/>
      <w:u w:val="single"/>
    </w:rPr>
  </w:style>
  <w:style w:type="character" w:customStyle="1" w:styleId="InternetLink46">
    <w:name w:val="Internet Link46"/>
    <w:qFormat/>
    <w:rPr>
      <w:color w:val="000080"/>
      <w:u w:val="single"/>
    </w:rPr>
  </w:style>
  <w:style w:type="character" w:customStyle="1" w:styleId="InternetLink47">
    <w:name w:val="Internet Link47"/>
    <w:qFormat/>
    <w:rPr>
      <w:color w:val="000080"/>
      <w:u w:val="single"/>
    </w:rPr>
  </w:style>
  <w:style w:type="character" w:customStyle="1" w:styleId="InternetLink48">
    <w:name w:val="Internet Link48"/>
    <w:qFormat/>
    <w:rPr>
      <w:color w:val="000080"/>
      <w:u w:val="single"/>
    </w:rPr>
  </w:style>
  <w:style w:type="character" w:customStyle="1" w:styleId="InternetLink49">
    <w:name w:val="Internet Link49"/>
    <w:qFormat/>
    <w:rPr>
      <w:color w:val="000080"/>
      <w:u w:val="single"/>
    </w:rPr>
  </w:style>
  <w:style w:type="character" w:customStyle="1" w:styleId="InternetLink50">
    <w:name w:val="Internet Link50"/>
    <w:qFormat/>
    <w:rPr>
      <w:color w:val="000080"/>
      <w:u w:val="single"/>
    </w:rPr>
  </w:style>
  <w:style w:type="character" w:customStyle="1" w:styleId="InternetLink51">
    <w:name w:val="Internet Link51"/>
    <w:qFormat/>
    <w:rPr>
      <w:color w:val="000080"/>
      <w:u w:val="single"/>
    </w:rPr>
  </w:style>
  <w:style w:type="character" w:customStyle="1" w:styleId="InternetLink52">
    <w:name w:val="Internet Link52"/>
    <w:qFormat/>
    <w:rPr>
      <w:color w:val="000080"/>
      <w:u w:val="single"/>
    </w:rPr>
  </w:style>
  <w:style w:type="character" w:customStyle="1" w:styleId="InternetLink53">
    <w:name w:val="Internet Link53"/>
    <w:qFormat/>
    <w:rPr>
      <w:color w:val="000080"/>
      <w:u w:val="single"/>
    </w:rPr>
  </w:style>
  <w:style w:type="character" w:customStyle="1" w:styleId="InternetLink54">
    <w:name w:val="Internet Link54"/>
    <w:qFormat/>
    <w:rPr>
      <w:color w:val="000080"/>
      <w:u w:val="single"/>
    </w:rPr>
  </w:style>
  <w:style w:type="character" w:customStyle="1" w:styleId="InternetLink55">
    <w:name w:val="Internet Link55"/>
    <w:qFormat/>
    <w:rPr>
      <w:color w:val="000080"/>
      <w:u w:val="single"/>
    </w:rPr>
  </w:style>
  <w:style w:type="character" w:customStyle="1" w:styleId="InternetLink56">
    <w:name w:val="Internet Link56"/>
    <w:qFormat/>
    <w:rPr>
      <w:color w:val="000080"/>
      <w:u w:val="single"/>
    </w:rPr>
  </w:style>
  <w:style w:type="character" w:customStyle="1" w:styleId="InternetLink57">
    <w:name w:val="Internet Link57"/>
    <w:qFormat/>
    <w:rPr>
      <w:color w:val="000080"/>
      <w:u w:val="single"/>
    </w:rPr>
  </w:style>
  <w:style w:type="character" w:customStyle="1" w:styleId="InternetLink58">
    <w:name w:val="Internet Link58"/>
    <w:qFormat/>
    <w:rPr>
      <w:color w:val="000080"/>
      <w:u w:val="single"/>
    </w:rPr>
  </w:style>
  <w:style w:type="character" w:customStyle="1" w:styleId="InternetLink59">
    <w:name w:val="Internet Link59"/>
    <w:qFormat/>
    <w:rPr>
      <w:color w:val="000080"/>
      <w:u w:val="single"/>
    </w:rPr>
  </w:style>
  <w:style w:type="character" w:customStyle="1" w:styleId="InternetLink60">
    <w:name w:val="Internet Link60"/>
    <w:qFormat/>
    <w:rPr>
      <w:color w:val="000080"/>
      <w:u w:val="single"/>
    </w:rPr>
  </w:style>
  <w:style w:type="character" w:customStyle="1" w:styleId="InternetLink61">
    <w:name w:val="Internet Link61"/>
    <w:qFormat/>
    <w:rPr>
      <w:color w:val="000080"/>
      <w:u w:val="single"/>
    </w:rPr>
  </w:style>
  <w:style w:type="character" w:customStyle="1" w:styleId="InternetLink62">
    <w:name w:val="Internet Link62"/>
    <w:qFormat/>
    <w:rPr>
      <w:color w:val="000080"/>
      <w:u w:val="single"/>
    </w:rPr>
  </w:style>
  <w:style w:type="character" w:customStyle="1" w:styleId="InternetLink63">
    <w:name w:val="Internet Link63"/>
    <w:qFormat/>
    <w:rPr>
      <w:color w:val="000080"/>
      <w:u w:val="single"/>
    </w:rPr>
  </w:style>
  <w:style w:type="character" w:customStyle="1" w:styleId="InternetLink64">
    <w:name w:val="Internet Link64"/>
    <w:qFormat/>
    <w:rPr>
      <w:color w:val="000080"/>
      <w:u w:val="single"/>
    </w:rPr>
  </w:style>
  <w:style w:type="character" w:customStyle="1" w:styleId="InternetLink65">
    <w:name w:val="Internet Link65"/>
    <w:qFormat/>
    <w:rPr>
      <w:color w:val="000080"/>
      <w:u w:val="single"/>
    </w:rPr>
  </w:style>
  <w:style w:type="character" w:customStyle="1" w:styleId="InternetLink66">
    <w:name w:val="Internet Link66"/>
    <w:qFormat/>
    <w:rPr>
      <w:color w:val="000080"/>
      <w:u w:val="single"/>
    </w:rPr>
  </w:style>
  <w:style w:type="character" w:customStyle="1" w:styleId="InternetLink67">
    <w:name w:val="Internet Link67"/>
    <w:qFormat/>
    <w:rPr>
      <w:color w:val="000080"/>
      <w:u w:val="single"/>
    </w:rPr>
  </w:style>
  <w:style w:type="character" w:customStyle="1" w:styleId="InternetLink68">
    <w:name w:val="Internet Link68"/>
    <w:qFormat/>
    <w:rPr>
      <w:color w:val="000080"/>
      <w:u w:val="single"/>
    </w:rPr>
  </w:style>
  <w:style w:type="character" w:customStyle="1" w:styleId="InternetLink69">
    <w:name w:val="Internet Link69"/>
    <w:qFormat/>
    <w:rPr>
      <w:color w:val="000080"/>
      <w:u w:val="single"/>
    </w:rPr>
  </w:style>
  <w:style w:type="character" w:customStyle="1" w:styleId="InternetLink70">
    <w:name w:val="Internet Link70"/>
    <w:qFormat/>
    <w:rPr>
      <w:color w:val="000080"/>
      <w:u w:val="single"/>
    </w:rPr>
  </w:style>
  <w:style w:type="character" w:customStyle="1" w:styleId="InternetLink71">
    <w:name w:val="Internet Link71"/>
    <w:qFormat/>
    <w:rPr>
      <w:color w:val="000080"/>
      <w:u w:val="single"/>
    </w:rPr>
  </w:style>
  <w:style w:type="character" w:customStyle="1" w:styleId="InternetLink72">
    <w:name w:val="Internet Link72"/>
    <w:qFormat/>
    <w:rPr>
      <w:color w:val="000080"/>
      <w:u w:val="single"/>
    </w:rPr>
  </w:style>
  <w:style w:type="character" w:customStyle="1" w:styleId="InternetLink73">
    <w:name w:val="Internet Link73"/>
    <w:qFormat/>
    <w:rPr>
      <w:color w:val="000080"/>
      <w:u w:val="single"/>
    </w:rPr>
  </w:style>
  <w:style w:type="character" w:customStyle="1" w:styleId="InternetLink74">
    <w:name w:val="Internet Link74"/>
    <w:qFormat/>
    <w:rPr>
      <w:color w:val="000080"/>
      <w:u w:val="single"/>
    </w:rPr>
  </w:style>
  <w:style w:type="character" w:customStyle="1" w:styleId="InternetLink75">
    <w:name w:val="Internet Link75"/>
    <w:qFormat/>
    <w:rPr>
      <w:color w:val="000080"/>
      <w:u w:val="single"/>
    </w:rPr>
  </w:style>
  <w:style w:type="character" w:customStyle="1" w:styleId="InternetLink76">
    <w:name w:val="Internet Link76"/>
    <w:qFormat/>
    <w:rPr>
      <w:color w:val="000080"/>
      <w:u w:val="single"/>
    </w:rPr>
  </w:style>
  <w:style w:type="character" w:customStyle="1" w:styleId="InternetLink77">
    <w:name w:val="Internet Link77"/>
    <w:qFormat/>
    <w:rPr>
      <w:color w:val="000080"/>
      <w:u w:val="single"/>
    </w:rPr>
  </w:style>
  <w:style w:type="character" w:customStyle="1" w:styleId="InternetLink78">
    <w:name w:val="Internet Link78"/>
    <w:qFormat/>
    <w:rPr>
      <w:color w:val="000080"/>
      <w:u w:val="single"/>
    </w:rPr>
  </w:style>
  <w:style w:type="character" w:customStyle="1" w:styleId="InternetLink79">
    <w:name w:val="Internet Link79"/>
    <w:qFormat/>
    <w:rPr>
      <w:color w:val="000080"/>
      <w:u w:val="single"/>
    </w:rPr>
  </w:style>
  <w:style w:type="character" w:customStyle="1" w:styleId="InternetLink80">
    <w:name w:val="Internet Link80"/>
    <w:qFormat/>
    <w:rPr>
      <w:color w:val="000080"/>
      <w:u w:val="single"/>
    </w:rPr>
  </w:style>
  <w:style w:type="character" w:customStyle="1" w:styleId="InternetLink81">
    <w:name w:val="Internet Link81"/>
    <w:qFormat/>
    <w:rPr>
      <w:color w:val="000080"/>
      <w:u w:val="single"/>
    </w:rPr>
  </w:style>
  <w:style w:type="character" w:customStyle="1" w:styleId="InternetLink82">
    <w:name w:val="Internet Link82"/>
    <w:qFormat/>
    <w:rPr>
      <w:color w:val="000080"/>
      <w:u w:val="single"/>
    </w:rPr>
  </w:style>
  <w:style w:type="character" w:customStyle="1" w:styleId="InternetLink83">
    <w:name w:val="Internet Link83"/>
    <w:qFormat/>
    <w:rPr>
      <w:color w:val="000080"/>
      <w:u w:val="single"/>
    </w:rPr>
  </w:style>
  <w:style w:type="character" w:customStyle="1" w:styleId="InternetLink84">
    <w:name w:val="Internet Link84"/>
    <w:qFormat/>
    <w:rPr>
      <w:color w:val="000080"/>
      <w:u w:val="single"/>
    </w:rPr>
  </w:style>
  <w:style w:type="character" w:customStyle="1" w:styleId="InternetLink85">
    <w:name w:val="Internet Link85"/>
    <w:qFormat/>
    <w:rPr>
      <w:color w:val="000080"/>
      <w:u w:val="single"/>
    </w:rPr>
  </w:style>
  <w:style w:type="character" w:customStyle="1" w:styleId="InternetLink86">
    <w:name w:val="Internet Link86"/>
    <w:qFormat/>
    <w:rPr>
      <w:color w:val="000080"/>
      <w:u w:val="single"/>
    </w:rPr>
  </w:style>
  <w:style w:type="character" w:customStyle="1" w:styleId="InternetLink87">
    <w:name w:val="Internet Link87"/>
    <w:qFormat/>
    <w:rPr>
      <w:color w:val="000080"/>
      <w:u w:val="single"/>
    </w:rPr>
  </w:style>
  <w:style w:type="character" w:customStyle="1" w:styleId="InternetLink88">
    <w:name w:val="Internet Link88"/>
    <w:qFormat/>
    <w:rPr>
      <w:color w:val="000080"/>
      <w:u w:val="single"/>
    </w:rPr>
  </w:style>
  <w:style w:type="character" w:customStyle="1" w:styleId="InternetLink89">
    <w:name w:val="Internet Link89"/>
    <w:qFormat/>
    <w:rPr>
      <w:color w:val="000080"/>
      <w:u w:val="single"/>
    </w:rPr>
  </w:style>
  <w:style w:type="character" w:customStyle="1" w:styleId="InternetLink90">
    <w:name w:val="Internet Link90"/>
    <w:qFormat/>
    <w:rPr>
      <w:color w:val="000080"/>
      <w:u w:val="single"/>
    </w:rPr>
  </w:style>
  <w:style w:type="character" w:customStyle="1" w:styleId="InternetLink91">
    <w:name w:val="Internet Link91"/>
    <w:qFormat/>
    <w:rPr>
      <w:color w:val="000080"/>
      <w:u w:val="single"/>
    </w:rPr>
  </w:style>
  <w:style w:type="character" w:customStyle="1" w:styleId="InternetLink92">
    <w:name w:val="Internet Link92"/>
    <w:qFormat/>
    <w:rPr>
      <w:color w:val="000080"/>
      <w:u w:val="single"/>
    </w:rPr>
  </w:style>
  <w:style w:type="character" w:customStyle="1" w:styleId="InternetLink93">
    <w:name w:val="Internet Link93"/>
    <w:qFormat/>
    <w:rPr>
      <w:color w:val="000080"/>
      <w:u w:val="single"/>
    </w:rPr>
  </w:style>
  <w:style w:type="character" w:customStyle="1" w:styleId="InternetLink94">
    <w:name w:val="Internet Link94"/>
    <w:qFormat/>
    <w:rPr>
      <w:color w:val="000080"/>
      <w:u w:val="single"/>
    </w:rPr>
  </w:style>
  <w:style w:type="character" w:customStyle="1" w:styleId="InternetLink95">
    <w:name w:val="Internet Link95"/>
    <w:qFormat/>
    <w:rPr>
      <w:color w:val="000080"/>
      <w:u w:val="single"/>
    </w:rPr>
  </w:style>
  <w:style w:type="character" w:customStyle="1" w:styleId="InternetLink96">
    <w:name w:val="Internet Link96"/>
    <w:qFormat/>
    <w:rPr>
      <w:color w:val="000080"/>
      <w:u w:val="single"/>
    </w:rPr>
  </w:style>
  <w:style w:type="character" w:customStyle="1" w:styleId="InternetLink97">
    <w:name w:val="Internet Link97"/>
    <w:qFormat/>
    <w:rPr>
      <w:color w:val="000080"/>
      <w:u w:val="single"/>
    </w:rPr>
  </w:style>
  <w:style w:type="character" w:customStyle="1" w:styleId="InternetLink98">
    <w:name w:val="Internet Link98"/>
    <w:qFormat/>
    <w:rPr>
      <w:color w:val="000080"/>
      <w:u w:val="single"/>
    </w:rPr>
  </w:style>
  <w:style w:type="character" w:customStyle="1" w:styleId="InternetLink99">
    <w:name w:val="Internet Link99"/>
    <w:qFormat/>
    <w:rPr>
      <w:color w:val="000080"/>
      <w:u w:val="single"/>
    </w:rPr>
  </w:style>
  <w:style w:type="character" w:customStyle="1" w:styleId="InternetLink100">
    <w:name w:val="Internet Link100"/>
    <w:qFormat/>
    <w:rPr>
      <w:color w:val="000080"/>
      <w:u w:val="single"/>
    </w:rPr>
  </w:style>
  <w:style w:type="character" w:customStyle="1" w:styleId="InternetLink101">
    <w:name w:val="Internet Link101"/>
    <w:qFormat/>
    <w:rPr>
      <w:color w:val="000080"/>
      <w:u w:val="single"/>
    </w:rPr>
  </w:style>
  <w:style w:type="character" w:customStyle="1" w:styleId="InternetLink102">
    <w:name w:val="Internet Link102"/>
    <w:qFormat/>
    <w:rPr>
      <w:color w:val="000080"/>
      <w:u w:val="single"/>
    </w:rPr>
  </w:style>
  <w:style w:type="character" w:customStyle="1" w:styleId="InternetLink103">
    <w:name w:val="Internet Link103"/>
    <w:qFormat/>
    <w:rPr>
      <w:color w:val="000080"/>
      <w:u w:val="single"/>
    </w:rPr>
  </w:style>
  <w:style w:type="character" w:customStyle="1" w:styleId="InternetLink104">
    <w:name w:val="Internet Link104"/>
    <w:qFormat/>
    <w:rPr>
      <w:color w:val="000080"/>
      <w:u w:val="single"/>
    </w:rPr>
  </w:style>
  <w:style w:type="character" w:customStyle="1" w:styleId="InternetLink105">
    <w:name w:val="Internet Link105"/>
    <w:qFormat/>
    <w:rPr>
      <w:color w:val="000080"/>
      <w:u w:val="single"/>
    </w:rPr>
  </w:style>
  <w:style w:type="character" w:customStyle="1" w:styleId="InternetLink106">
    <w:name w:val="Internet Link106"/>
    <w:qFormat/>
    <w:rPr>
      <w:color w:val="000080"/>
      <w:u w:val="single"/>
    </w:rPr>
  </w:style>
  <w:style w:type="character" w:customStyle="1" w:styleId="InternetLink107">
    <w:name w:val="Internet Link107"/>
    <w:qFormat/>
    <w:rPr>
      <w:color w:val="000080"/>
      <w:u w:val="single"/>
    </w:rPr>
  </w:style>
  <w:style w:type="character" w:customStyle="1" w:styleId="InternetLink108">
    <w:name w:val="Internet Link108"/>
    <w:qFormat/>
    <w:rPr>
      <w:color w:val="000080"/>
      <w:u w:val="single"/>
    </w:rPr>
  </w:style>
  <w:style w:type="character" w:customStyle="1" w:styleId="InternetLink109">
    <w:name w:val="Internet Link109"/>
    <w:qFormat/>
    <w:rPr>
      <w:color w:val="000080"/>
      <w:u w:val="single"/>
    </w:rPr>
  </w:style>
  <w:style w:type="character" w:customStyle="1" w:styleId="InternetLink110">
    <w:name w:val="Internet Link110"/>
    <w:qFormat/>
    <w:rPr>
      <w:color w:val="000080"/>
      <w:u w:val="single"/>
    </w:rPr>
  </w:style>
  <w:style w:type="character" w:customStyle="1" w:styleId="InternetLink112">
    <w:name w:val="Internet Link112"/>
    <w:qFormat/>
    <w:rPr>
      <w:color w:val="000080"/>
      <w:u w:val="single"/>
    </w:rPr>
  </w:style>
  <w:style w:type="character" w:customStyle="1" w:styleId="InternetLink113">
    <w:name w:val="Internet Link113"/>
    <w:qFormat/>
    <w:rPr>
      <w:color w:val="000080"/>
      <w:u w:val="single"/>
    </w:rPr>
  </w:style>
  <w:style w:type="character" w:customStyle="1" w:styleId="InternetLink114">
    <w:name w:val="Internet Link114"/>
    <w:qFormat/>
    <w:rPr>
      <w:color w:val="000080"/>
      <w:u w:val="single"/>
    </w:rPr>
  </w:style>
  <w:style w:type="character" w:customStyle="1" w:styleId="InternetLink115">
    <w:name w:val="Internet Link115"/>
    <w:qFormat/>
    <w:rPr>
      <w:color w:val="000080"/>
      <w:u w:val="single"/>
    </w:rPr>
  </w:style>
  <w:style w:type="character" w:customStyle="1" w:styleId="InternetLink116">
    <w:name w:val="Internet Link116"/>
    <w:qFormat/>
    <w:rPr>
      <w:color w:val="000080"/>
      <w:u w:val="single"/>
    </w:rPr>
  </w:style>
  <w:style w:type="character" w:customStyle="1" w:styleId="InternetLink117">
    <w:name w:val="Internet Link117"/>
    <w:qFormat/>
    <w:rPr>
      <w:color w:val="000080"/>
      <w:u w:val="single"/>
    </w:rPr>
  </w:style>
  <w:style w:type="character" w:customStyle="1" w:styleId="InternetLink118">
    <w:name w:val="Internet Link118"/>
    <w:qFormat/>
    <w:rPr>
      <w:color w:val="000080"/>
      <w:u w:val="single"/>
    </w:rPr>
  </w:style>
  <w:style w:type="character" w:customStyle="1" w:styleId="InternetLink119">
    <w:name w:val="Internet Link119"/>
    <w:qFormat/>
    <w:rPr>
      <w:color w:val="000080"/>
      <w:u w:val="single"/>
    </w:rPr>
  </w:style>
  <w:style w:type="character" w:customStyle="1" w:styleId="InternetLink120">
    <w:name w:val="Internet Link120"/>
    <w:qFormat/>
    <w:rPr>
      <w:color w:val="000080"/>
      <w:u w:val="single"/>
    </w:rPr>
  </w:style>
  <w:style w:type="character" w:customStyle="1" w:styleId="InternetLink121">
    <w:name w:val="Internet Link121"/>
    <w:qFormat/>
    <w:rPr>
      <w:color w:val="000080"/>
      <w:u w:val="single"/>
    </w:rPr>
  </w:style>
  <w:style w:type="character" w:customStyle="1" w:styleId="InternetLink122">
    <w:name w:val="Internet Link122"/>
    <w:qFormat/>
    <w:rPr>
      <w:color w:val="000080"/>
      <w:u w:val="single"/>
    </w:rPr>
  </w:style>
  <w:style w:type="character" w:customStyle="1" w:styleId="InternetLink123">
    <w:name w:val="Internet Link123"/>
    <w:qFormat/>
    <w:rPr>
      <w:color w:val="000080"/>
      <w:u w:val="single"/>
    </w:rPr>
  </w:style>
  <w:style w:type="character" w:customStyle="1" w:styleId="InternetLink124">
    <w:name w:val="Internet Link124"/>
    <w:qFormat/>
    <w:rPr>
      <w:color w:val="000080"/>
      <w:u w:val="single"/>
    </w:rPr>
  </w:style>
  <w:style w:type="character" w:customStyle="1" w:styleId="InternetLink125">
    <w:name w:val="Internet Link125"/>
    <w:qFormat/>
    <w:rPr>
      <w:color w:val="000080"/>
      <w:u w:val="single"/>
    </w:rPr>
  </w:style>
  <w:style w:type="character" w:customStyle="1" w:styleId="InternetLink126">
    <w:name w:val="Internet Link126"/>
    <w:qFormat/>
    <w:rPr>
      <w:color w:val="000080"/>
      <w:u w:val="single"/>
    </w:rPr>
  </w:style>
  <w:style w:type="character" w:customStyle="1" w:styleId="InternetLink127">
    <w:name w:val="Internet Link127"/>
    <w:qFormat/>
    <w:rPr>
      <w:color w:val="000080"/>
      <w:u w:val="single"/>
    </w:rPr>
  </w:style>
  <w:style w:type="character" w:customStyle="1" w:styleId="InternetLink128">
    <w:name w:val="Internet Link128"/>
    <w:qFormat/>
    <w:rPr>
      <w:color w:val="000080"/>
      <w:u w:val="single"/>
    </w:rPr>
  </w:style>
  <w:style w:type="character" w:customStyle="1" w:styleId="InternetLink129">
    <w:name w:val="Internet Link129"/>
    <w:qFormat/>
    <w:rPr>
      <w:color w:val="000080"/>
      <w:u w:val="single"/>
    </w:rPr>
  </w:style>
  <w:style w:type="character" w:customStyle="1" w:styleId="InternetLink130">
    <w:name w:val="Internet Link130"/>
    <w:qFormat/>
    <w:rPr>
      <w:color w:val="000080"/>
      <w:u w:val="single"/>
    </w:rPr>
  </w:style>
  <w:style w:type="character" w:customStyle="1" w:styleId="InternetLink131">
    <w:name w:val="Internet Link131"/>
    <w:qFormat/>
    <w:rPr>
      <w:color w:val="000080"/>
      <w:u w:val="single"/>
    </w:rPr>
  </w:style>
  <w:style w:type="character" w:customStyle="1" w:styleId="InternetLink132">
    <w:name w:val="Internet Link132"/>
    <w:qFormat/>
    <w:rPr>
      <w:color w:val="000080"/>
      <w:u w:val="single"/>
    </w:rPr>
  </w:style>
  <w:style w:type="character" w:customStyle="1" w:styleId="InternetLink133">
    <w:name w:val="Internet Link133"/>
    <w:qFormat/>
    <w:rPr>
      <w:color w:val="000080"/>
      <w:u w:val="single"/>
    </w:rPr>
  </w:style>
  <w:style w:type="character" w:customStyle="1" w:styleId="InternetLink134">
    <w:name w:val="Internet Link134"/>
    <w:qFormat/>
    <w:rPr>
      <w:color w:val="000080"/>
      <w:u w:val="single"/>
    </w:rPr>
  </w:style>
  <w:style w:type="character" w:customStyle="1" w:styleId="InternetLink135">
    <w:name w:val="Internet Link135"/>
    <w:qFormat/>
    <w:rPr>
      <w:color w:val="000080"/>
      <w:u w:val="single"/>
    </w:rPr>
  </w:style>
  <w:style w:type="character" w:customStyle="1" w:styleId="InternetLink136">
    <w:name w:val="Internet Link136"/>
    <w:qFormat/>
    <w:rPr>
      <w:color w:val="000080"/>
      <w:u w:val="single"/>
    </w:rPr>
  </w:style>
  <w:style w:type="character" w:customStyle="1" w:styleId="InternetLink137">
    <w:name w:val="Internet Link137"/>
    <w:qFormat/>
    <w:rPr>
      <w:color w:val="000080"/>
      <w:u w:val="single"/>
    </w:rPr>
  </w:style>
  <w:style w:type="character" w:customStyle="1" w:styleId="InternetLink138">
    <w:name w:val="Internet Link138"/>
    <w:qFormat/>
    <w:rPr>
      <w:color w:val="000080"/>
      <w:u w:val="single"/>
    </w:rPr>
  </w:style>
  <w:style w:type="character" w:customStyle="1" w:styleId="InternetLink139">
    <w:name w:val="Internet Link139"/>
    <w:qFormat/>
    <w:rPr>
      <w:color w:val="000080"/>
      <w:u w:val="single"/>
    </w:rPr>
  </w:style>
  <w:style w:type="character" w:customStyle="1" w:styleId="InternetLink140">
    <w:name w:val="Internet Link140"/>
    <w:qFormat/>
    <w:rPr>
      <w:color w:val="000080"/>
      <w:u w:val="single"/>
    </w:rPr>
  </w:style>
  <w:style w:type="character" w:customStyle="1" w:styleId="InternetLink141">
    <w:name w:val="Internet Link141"/>
    <w:qFormat/>
    <w:rPr>
      <w:color w:val="000080"/>
      <w:u w:val="single"/>
    </w:rPr>
  </w:style>
  <w:style w:type="character" w:customStyle="1" w:styleId="InternetLink142">
    <w:name w:val="Internet Link142"/>
    <w:qFormat/>
    <w:rPr>
      <w:color w:val="000080"/>
      <w:u w:val="single"/>
    </w:rPr>
  </w:style>
  <w:style w:type="character" w:customStyle="1" w:styleId="InternetLink143">
    <w:name w:val="Internet Link143"/>
    <w:qFormat/>
    <w:rPr>
      <w:color w:val="000080"/>
      <w:u w:val="single"/>
    </w:rPr>
  </w:style>
  <w:style w:type="character" w:customStyle="1" w:styleId="InternetLink144">
    <w:name w:val="Internet Link144"/>
    <w:qFormat/>
    <w:rPr>
      <w:color w:val="000080"/>
      <w:u w:val="single"/>
    </w:rPr>
  </w:style>
  <w:style w:type="character" w:customStyle="1" w:styleId="InternetLink145">
    <w:name w:val="Internet Link145"/>
    <w:qFormat/>
    <w:rPr>
      <w:color w:val="000080"/>
      <w:u w:val="single"/>
    </w:rPr>
  </w:style>
  <w:style w:type="character" w:customStyle="1" w:styleId="InternetLink146">
    <w:name w:val="Internet Link146"/>
    <w:qFormat/>
    <w:rPr>
      <w:color w:val="000080"/>
      <w:u w:val="single"/>
    </w:rPr>
  </w:style>
  <w:style w:type="character" w:customStyle="1" w:styleId="InternetLink147">
    <w:name w:val="Internet Link147"/>
    <w:qFormat/>
    <w:rPr>
      <w:color w:val="000080"/>
      <w:u w:val="single"/>
    </w:rPr>
  </w:style>
  <w:style w:type="character" w:customStyle="1" w:styleId="InternetLink148">
    <w:name w:val="Internet Link148"/>
    <w:qFormat/>
    <w:rPr>
      <w:color w:val="000080"/>
      <w:u w:val="single"/>
    </w:rPr>
  </w:style>
  <w:style w:type="character" w:customStyle="1" w:styleId="InternetLink149">
    <w:name w:val="Internet Link149"/>
    <w:qFormat/>
    <w:rPr>
      <w:color w:val="000080"/>
      <w:u w:val="single"/>
    </w:rPr>
  </w:style>
  <w:style w:type="character" w:customStyle="1" w:styleId="InternetLink150">
    <w:name w:val="Internet Link150"/>
    <w:qFormat/>
    <w:rPr>
      <w:color w:val="000080"/>
      <w:u w:val="single"/>
    </w:rPr>
  </w:style>
  <w:style w:type="character" w:customStyle="1" w:styleId="InternetLink151">
    <w:name w:val="Internet Link151"/>
    <w:qFormat/>
    <w:rPr>
      <w:color w:val="000080"/>
      <w:u w:val="single"/>
    </w:rPr>
  </w:style>
  <w:style w:type="character" w:customStyle="1" w:styleId="InternetLink152">
    <w:name w:val="Internet Link152"/>
    <w:qFormat/>
    <w:rPr>
      <w:color w:val="000080"/>
      <w:u w:val="single"/>
    </w:rPr>
  </w:style>
  <w:style w:type="character" w:customStyle="1" w:styleId="InternetLink153">
    <w:name w:val="Internet Link153"/>
    <w:qFormat/>
    <w:rPr>
      <w:color w:val="000080"/>
      <w:u w:val="single"/>
    </w:rPr>
  </w:style>
  <w:style w:type="character" w:customStyle="1" w:styleId="InternetLink154">
    <w:name w:val="Internet Link154"/>
    <w:qFormat/>
    <w:rPr>
      <w:color w:val="000080"/>
      <w:u w:val="single"/>
    </w:rPr>
  </w:style>
  <w:style w:type="character" w:customStyle="1" w:styleId="InternetLink155">
    <w:name w:val="Internet Link155"/>
    <w:qFormat/>
    <w:rPr>
      <w:color w:val="000080"/>
      <w:u w:val="single"/>
    </w:rPr>
  </w:style>
  <w:style w:type="character" w:customStyle="1" w:styleId="InternetLink156">
    <w:name w:val="Internet Link156"/>
    <w:qFormat/>
    <w:rPr>
      <w:color w:val="000080"/>
      <w:u w:val="single"/>
    </w:rPr>
  </w:style>
  <w:style w:type="character" w:customStyle="1" w:styleId="InternetLink157">
    <w:name w:val="Internet Link157"/>
    <w:qFormat/>
    <w:rPr>
      <w:color w:val="000080"/>
      <w:u w:val="single"/>
    </w:rPr>
  </w:style>
  <w:style w:type="character" w:customStyle="1" w:styleId="InternetLink158">
    <w:name w:val="Internet Link158"/>
    <w:qFormat/>
    <w:rPr>
      <w:color w:val="000080"/>
      <w:u w:val="single"/>
    </w:rPr>
  </w:style>
  <w:style w:type="character" w:customStyle="1" w:styleId="InternetLink159">
    <w:name w:val="Internet Link159"/>
    <w:qFormat/>
    <w:rPr>
      <w:color w:val="000080"/>
      <w:u w:val="single"/>
    </w:rPr>
  </w:style>
  <w:style w:type="character" w:customStyle="1" w:styleId="InternetLink160">
    <w:name w:val="Internet Link160"/>
    <w:qFormat/>
    <w:rPr>
      <w:color w:val="000080"/>
      <w:u w:val="single"/>
    </w:rPr>
  </w:style>
  <w:style w:type="character" w:customStyle="1" w:styleId="InternetLink161">
    <w:name w:val="Internet Link161"/>
    <w:qFormat/>
    <w:rPr>
      <w:color w:val="000080"/>
      <w:u w:val="single"/>
    </w:rPr>
  </w:style>
  <w:style w:type="character" w:customStyle="1" w:styleId="InternetLink162">
    <w:name w:val="Internet Link162"/>
    <w:qFormat/>
    <w:rPr>
      <w:color w:val="000080"/>
      <w:u w:val="single"/>
    </w:rPr>
  </w:style>
  <w:style w:type="character" w:customStyle="1" w:styleId="InternetLink163">
    <w:name w:val="Internet Link163"/>
    <w:qFormat/>
    <w:rPr>
      <w:color w:val="000080"/>
      <w:u w:val="single"/>
    </w:rPr>
  </w:style>
  <w:style w:type="character" w:customStyle="1" w:styleId="InternetLink164">
    <w:name w:val="Internet Link164"/>
    <w:qFormat/>
    <w:rPr>
      <w:color w:val="000080"/>
      <w:u w:val="single"/>
    </w:rPr>
  </w:style>
  <w:style w:type="character" w:customStyle="1" w:styleId="InternetLink165">
    <w:name w:val="Internet Link165"/>
    <w:qFormat/>
    <w:rPr>
      <w:color w:val="000080"/>
      <w:u w:val="single"/>
    </w:rPr>
  </w:style>
  <w:style w:type="character" w:customStyle="1" w:styleId="InternetLink166">
    <w:name w:val="Internet Link166"/>
    <w:qFormat/>
    <w:rPr>
      <w:color w:val="000080"/>
      <w:u w:val="single"/>
    </w:rPr>
  </w:style>
  <w:style w:type="character" w:customStyle="1" w:styleId="InternetLink167">
    <w:name w:val="Internet Link167"/>
    <w:qFormat/>
    <w:rPr>
      <w:color w:val="000080"/>
      <w:u w:val="single"/>
    </w:rPr>
  </w:style>
  <w:style w:type="character" w:customStyle="1" w:styleId="InternetLink168">
    <w:name w:val="Internet Link168"/>
    <w:qFormat/>
    <w:rPr>
      <w:color w:val="000080"/>
      <w:u w:val="single"/>
    </w:rPr>
  </w:style>
  <w:style w:type="character" w:customStyle="1" w:styleId="InternetLink169">
    <w:name w:val="Internet Link169"/>
    <w:qFormat/>
    <w:rPr>
      <w:color w:val="000080"/>
      <w:u w:val="single"/>
    </w:rPr>
  </w:style>
  <w:style w:type="character" w:customStyle="1" w:styleId="InternetLink170">
    <w:name w:val="Internet Link170"/>
    <w:qFormat/>
    <w:rPr>
      <w:color w:val="000080"/>
      <w:u w:val="single"/>
    </w:rPr>
  </w:style>
  <w:style w:type="character" w:customStyle="1" w:styleId="InternetLink171">
    <w:name w:val="Internet Link171"/>
    <w:qFormat/>
    <w:rPr>
      <w:color w:val="000080"/>
      <w:u w:val="single"/>
    </w:rPr>
  </w:style>
  <w:style w:type="character" w:customStyle="1" w:styleId="InternetLink172">
    <w:name w:val="Internet Link172"/>
    <w:qFormat/>
    <w:rPr>
      <w:color w:val="000080"/>
      <w:u w:val="single"/>
    </w:rPr>
  </w:style>
  <w:style w:type="character" w:customStyle="1" w:styleId="InternetLink173">
    <w:name w:val="Internet Link173"/>
    <w:qFormat/>
    <w:rPr>
      <w:color w:val="000080"/>
      <w:u w:val="single"/>
    </w:rPr>
  </w:style>
  <w:style w:type="character" w:customStyle="1" w:styleId="InternetLink174">
    <w:name w:val="Internet Link174"/>
    <w:qFormat/>
    <w:rPr>
      <w:color w:val="000080"/>
      <w:u w:val="single"/>
    </w:rPr>
  </w:style>
  <w:style w:type="character" w:customStyle="1" w:styleId="InternetLink175">
    <w:name w:val="Internet Link175"/>
    <w:qFormat/>
    <w:rPr>
      <w:color w:val="000080"/>
      <w:u w:val="single"/>
    </w:rPr>
  </w:style>
  <w:style w:type="character" w:customStyle="1" w:styleId="InternetLink176">
    <w:name w:val="Internet Link176"/>
    <w:qFormat/>
    <w:rPr>
      <w:color w:val="000080"/>
      <w:u w:val="single"/>
    </w:rPr>
  </w:style>
  <w:style w:type="character" w:customStyle="1" w:styleId="InternetLink177">
    <w:name w:val="Internet Link177"/>
    <w:qFormat/>
    <w:rPr>
      <w:color w:val="000080"/>
      <w:u w:val="single"/>
    </w:rPr>
  </w:style>
  <w:style w:type="character" w:customStyle="1" w:styleId="InternetLink178">
    <w:name w:val="Internet Link178"/>
    <w:qFormat/>
    <w:rPr>
      <w:color w:val="000080"/>
      <w:u w:val="single"/>
    </w:rPr>
  </w:style>
  <w:style w:type="character" w:customStyle="1" w:styleId="InternetLink179">
    <w:name w:val="Internet Link179"/>
    <w:qFormat/>
    <w:rPr>
      <w:color w:val="000080"/>
      <w:u w:val="single"/>
    </w:rPr>
  </w:style>
  <w:style w:type="character" w:customStyle="1" w:styleId="afc">
    <w:name w:val="Символ нумерации"/>
    <w:qFormat/>
  </w:style>
  <w:style w:type="character" w:customStyle="1" w:styleId="InternetLink180">
    <w:name w:val="Internet Link180"/>
    <w:qFormat/>
    <w:rPr>
      <w:color w:val="000080"/>
      <w:u w:val="single"/>
    </w:rPr>
  </w:style>
  <w:style w:type="character" w:customStyle="1" w:styleId="InternetLink181">
    <w:name w:val="Internet Link181"/>
    <w:qFormat/>
    <w:rPr>
      <w:color w:val="000080"/>
      <w:u w:val="single"/>
    </w:rPr>
  </w:style>
  <w:style w:type="character" w:customStyle="1" w:styleId="InternetLink182">
    <w:name w:val="Internet Link182"/>
    <w:qFormat/>
    <w:rPr>
      <w:color w:val="000080"/>
      <w:u w:val="single"/>
    </w:rPr>
  </w:style>
  <w:style w:type="character" w:customStyle="1" w:styleId="InternetLink183">
    <w:name w:val="Internet Link183"/>
    <w:qFormat/>
    <w:rPr>
      <w:color w:val="000080"/>
      <w:u w:val="single"/>
    </w:rPr>
  </w:style>
  <w:style w:type="character" w:customStyle="1" w:styleId="InternetLink184">
    <w:name w:val="Internet Link184"/>
    <w:qFormat/>
    <w:rPr>
      <w:color w:val="000080"/>
      <w:u w:val="single"/>
    </w:rPr>
  </w:style>
  <w:style w:type="character" w:customStyle="1" w:styleId="InternetLink185">
    <w:name w:val="Internet Link185"/>
    <w:qFormat/>
    <w:rPr>
      <w:color w:val="000080"/>
      <w:u w:val="single"/>
    </w:rPr>
  </w:style>
  <w:style w:type="character" w:customStyle="1" w:styleId="InternetLink186">
    <w:name w:val="Internet Link186"/>
    <w:qFormat/>
    <w:rPr>
      <w:color w:val="000080"/>
      <w:u w:val="single"/>
    </w:rPr>
  </w:style>
  <w:style w:type="character" w:customStyle="1" w:styleId="InternetLink187">
    <w:name w:val="Internet Link187"/>
    <w:qFormat/>
    <w:rPr>
      <w:color w:val="000080"/>
      <w:u w:val="single"/>
    </w:rPr>
  </w:style>
  <w:style w:type="character" w:customStyle="1" w:styleId="InternetLink188">
    <w:name w:val="Internet Link188"/>
    <w:qFormat/>
    <w:rPr>
      <w:color w:val="000080"/>
      <w:u w:val="single"/>
    </w:rPr>
  </w:style>
  <w:style w:type="character" w:customStyle="1" w:styleId="InternetLink189">
    <w:name w:val="Internet Link189"/>
    <w:qFormat/>
    <w:rPr>
      <w:color w:val="000080"/>
      <w:u w:val="single"/>
    </w:rPr>
  </w:style>
  <w:style w:type="character" w:customStyle="1" w:styleId="InternetLink190">
    <w:name w:val="Internet Link190"/>
    <w:qFormat/>
    <w:rPr>
      <w:color w:val="000080"/>
      <w:u w:val="single"/>
    </w:rPr>
  </w:style>
  <w:style w:type="character" w:customStyle="1" w:styleId="InternetLink191">
    <w:name w:val="Internet Link191"/>
    <w:qFormat/>
    <w:rPr>
      <w:color w:val="000080"/>
      <w:u w:val="single"/>
    </w:rPr>
  </w:style>
  <w:style w:type="character" w:customStyle="1" w:styleId="InternetLink192">
    <w:name w:val="Internet Link192"/>
    <w:qFormat/>
    <w:rPr>
      <w:color w:val="000080"/>
      <w:u w:val="single"/>
    </w:rPr>
  </w:style>
  <w:style w:type="character" w:customStyle="1" w:styleId="InternetLink193">
    <w:name w:val="Internet Link193"/>
    <w:qFormat/>
    <w:rPr>
      <w:color w:val="000080"/>
      <w:u w:val="single"/>
    </w:rPr>
  </w:style>
  <w:style w:type="character" w:customStyle="1" w:styleId="InternetLink194">
    <w:name w:val="Internet Link194"/>
    <w:qFormat/>
    <w:rPr>
      <w:color w:val="000080"/>
      <w:u w:val="single"/>
    </w:rPr>
  </w:style>
  <w:style w:type="character" w:customStyle="1" w:styleId="InternetLink195">
    <w:name w:val="Internet Link195"/>
    <w:qFormat/>
    <w:rPr>
      <w:color w:val="000080"/>
      <w:u w:val="single"/>
    </w:rPr>
  </w:style>
  <w:style w:type="character" w:customStyle="1" w:styleId="InternetLink196">
    <w:name w:val="Internet Link196"/>
    <w:qFormat/>
    <w:rPr>
      <w:color w:val="000080"/>
      <w:u w:val="single"/>
    </w:rPr>
  </w:style>
  <w:style w:type="character" w:customStyle="1" w:styleId="InternetLink197">
    <w:name w:val="Internet Link197"/>
    <w:qFormat/>
    <w:rPr>
      <w:color w:val="000080"/>
      <w:u w:val="single"/>
    </w:rPr>
  </w:style>
  <w:style w:type="character" w:customStyle="1" w:styleId="InternetLink198">
    <w:name w:val="Internet Link198"/>
    <w:qFormat/>
    <w:rPr>
      <w:color w:val="000080"/>
      <w:u w:val="single"/>
    </w:rPr>
  </w:style>
  <w:style w:type="character" w:customStyle="1" w:styleId="InternetLink199">
    <w:name w:val="Internet Link199"/>
    <w:qFormat/>
    <w:rPr>
      <w:color w:val="000080"/>
      <w:u w:val="single"/>
    </w:rPr>
  </w:style>
  <w:style w:type="character" w:customStyle="1" w:styleId="InternetLink200">
    <w:name w:val="Internet Link200"/>
    <w:qFormat/>
    <w:rPr>
      <w:color w:val="000080"/>
      <w:u w:val="single"/>
    </w:rPr>
  </w:style>
  <w:style w:type="character" w:customStyle="1" w:styleId="InternetLink201">
    <w:name w:val="Internet Link201"/>
    <w:qFormat/>
    <w:rPr>
      <w:color w:val="000080"/>
      <w:u w:val="single"/>
    </w:rPr>
  </w:style>
  <w:style w:type="character" w:customStyle="1" w:styleId="InternetLink202">
    <w:name w:val="Internet Link202"/>
    <w:qFormat/>
    <w:rPr>
      <w:color w:val="000080"/>
      <w:u w:val="single"/>
    </w:rPr>
  </w:style>
  <w:style w:type="character" w:customStyle="1" w:styleId="InternetLink203">
    <w:name w:val="Internet Link203"/>
    <w:qFormat/>
    <w:rPr>
      <w:color w:val="000080"/>
      <w:u w:val="single"/>
    </w:rPr>
  </w:style>
  <w:style w:type="character" w:customStyle="1" w:styleId="InternetLink204">
    <w:name w:val="Internet Link204"/>
    <w:qFormat/>
    <w:rPr>
      <w:color w:val="000080"/>
      <w:u w:val="single"/>
    </w:rPr>
  </w:style>
  <w:style w:type="character" w:customStyle="1" w:styleId="InternetLink205">
    <w:name w:val="Internet Link205"/>
    <w:qFormat/>
    <w:rPr>
      <w:color w:val="000080"/>
      <w:u w:val="single"/>
    </w:rPr>
  </w:style>
  <w:style w:type="character" w:customStyle="1" w:styleId="InternetLink206">
    <w:name w:val="Internet Link206"/>
    <w:qFormat/>
    <w:rPr>
      <w:color w:val="000080"/>
      <w:u w:val="single"/>
    </w:rPr>
  </w:style>
  <w:style w:type="character" w:customStyle="1" w:styleId="InternetLink207">
    <w:name w:val="Internet Link207"/>
    <w:qFormat/>
    <w:rPr>
      <w:color w:val="000080"/>
      <w:u w:val="single"/>
    </w:rPr>
  </w:style>
  <w:style w:type="character" w:customStyle="1" w:styleId="InternetLink208">
    <w:name w:val="Internet Link208"/>
    <w:qFormat/>
    <w:rPr>
      <w:color w:val="000080"/>
      <w:u w:val="single"/>
    </w:rPr>
  </w:style>
  <w:style w:type="character" w:customStyle="1" w:styleId="InternetLink209">
    <w:name w:val="Internet Link209"/>
    <w:qFormat/>
    <w:rPr>
      <w:color w:val="000080"/>
      <w:u w:val="single"/>
    </w:rPr>
  </w:style>
  <w:style w:type="character" w:customStyle="1" w:styleId="InternetLink210">
    <w:name w:val="Internet Link210"/>
    <w:qFormat/>
    <w:rPr>
      <w:color w:val="000080"/>
      <w:u w:val="single"/>
    </w:rPr>
  </w:style>
  <w:style w:type="character" w:customStyle="1" w:styleId="InternetLink211">
    <w:name w:val="Internet Link211"/>
    <w:qFormat/>
    <w:rPr>
      <w:color w:val="000080"/>
      <w:u w:val="single"/>
    </w:rPr>
  </w:style>
  <w:style w:type="character" w:customStyle="1" w:styleId="InternetLink212">
    <w:name w:val="Internet Link212"/>
    <w:qFormat/>
    <w:rPr>
      <w:color w:val="000080"/>
      <w:u w:val="single"/>
    </w:rPr>
  </w:style>
  <w:style w:type="character" w:customStyle="1" w:styleId="InternetLink213">
    <w:name w:val="Internet Link213"/>
    <w:qFormat/>
    <w:rPr>
      <w:color w:val="000080"/>
      <w:u w:val="single"/>
    </w:rPr>
  </w:style>
  <w:style w:type="character" w:customStyle="1" w:styleId="InternetLink214">
    <w:name w:val="Internet Link214"/>
    <w:qFormat/>
    <w:rPr>
      <w:color w:val="000080"/>
      <w:u w:val="single"/>
    </w:rPr>
  </w:style>
  <w:style w:type="character" w:customStyle="1" w:styleId="InternetLink215">
    <w:name w:val="Internet Link215"/>
    <w:qFormat/>
    <w:rPr>
      <w:color w:val="000080"/>
      <w:u w:val="single"/>
    </w:rPr>
  </w:style>
  <w:style w:type="character" w:customStyle="1" w:styleId="InternetLink216">
    <w:name w:val="Internet Link216"/>
    <w:qFormat/>
    <w:rPr>
      <w:color w:val="000080"/>
      <w:u w:val="single"/>
    </w:rPr>
  </w:style>
  <w:style w:type="character" w:customStyle="1" w:styleId="132">
    <w:name w:val="Основной шрифт абзаца132"/>
    <w:qFormat/>
  </w:style>
  <w:style w:type="character" w:customStyle="1" w:styleId="InternetLink217">
    <w:name w:val="Internet Link217"/>
    <w:qFormat/>
    <w:rPr>
      <w:color w:val="000080"/>
      <w:u w:val="single"/>
    </w:rPr>
  </w:style>
  <w:style w:type="character" w:customStyle="1" w:styleId="InternetLink218">
    <w:name w:val="Internet Link218"/>
    <w:qFormat/>
    <w:rPr>
      <w:color w:val="000080"/>
      <w:u w:val="single"/>
    </w:rPr>
  </w:style>
  <w:style w:type="character" w:customStyle="1" w:styleId="InternetLink219">
    <w:name w:val="Internet Link219"/>
    <w:qFormat/>
    <w:rPr>
      <w:color w:val="000080"/>
      <w:u w:val="single"/>
    </w:rPr>
  </w:style>
  <w:style w:type="paragraph" w:styleId="ab">
    <w:name w:val="Title"/>
    <w:basedOn w:val="a"/>
    <w:next w:val="afb"/>
    <w:link w:val="aa"/>
    <w:uiPriority w:val="10"/>
    <w:qFormat/>
    <w:pPr>
      <w:spacing w:before="300" w:after="200"/>
      <w:contextualSpacing/>
    </w:pPr>
    <w:rPr>
      <w:sz w:val="48"/>
      <w:szCs w:val="48"/>
    </w:rPr>
  </w:style>
  <w:style w:type="paragraph" w:styleId="afb">
    <w:name w:val="Body Text"/>
    <w:basedOn w:val="a"/>
    <w:link w:val="afa"/>
    <w:qFormat/>
    <w:pPr>
      <w:widowControl w:val="0"/>
      <w:jc w:val="both"/>
    </w:pPr>
  </w:style>
  <w:style w:type="paragraph" w:styleId="afd">
    <w:name w:val="List"/>
    <w:basedOn w:val="afb"/>
    <w:qFormat/>
    <w:rPr>
      <w:rFonts w:cs="Mangal"/>
    </w:rPr>
  </w:style>
  <w:style w:type="paragraph" w:styleId="afe">
    <w:name w:val="caption"/>
    <w:basedOn w:val="a"/>
    <w:next w:val="a"/>
    <w:qFormat/>
    <w:pPr>
      <w:suppressLineNumbers/>
      <w:spacing w:before="120" w:after="120"/>
    </w:pPr>
    <w:rPr>
      <w:rFonts w:cs="Noto Sans Devanagari"/>
      <w:i/>
      <w:iCs/>
      <w:sz w:val="24"/>
    </w:rPr>
  </w:style>
  <w:style w:type="paragraph" w:styleId="aff">
    <w:name w:val="index heading"/>
    <w:basedOn w:val="ab"/>
    <w:next w:val="1b"/>
    <w:qFormat/>
  </w:style>
  <w:style w:type="paragraph" w:customStyle="1" w:styleId="user">
    <w:name w:val="Заголовок (user)"/>
    <w:basedOn w:val="a"/>
    <w:next w:val="afb"/>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styleId="aff0">
    <w:name w:val="Balloon Text"/>
    <w:basedOn w:val="a"/>
    <w:qFormat/>
    <w:rPr>
      <w:rFonts w:ascii="Tahoma" w:hAnsi="Tahoma" w:cs="Tahoma"/>
      <w:sz w:val="16"/>
      <w:szCs w:val="16"/>
    </w:rPr>
  </w:style>
  <w:style w:type="paragraph" w:styleId="af3">
    <w:name w:val="endnote text"/>
    <w:basedOn w:val="a"/>
    <w:link w:val="af2"/>
    <w:uiPriority w:val="99"/>
    <w:semiHidden/>
    <w:unhideWhenUsed/>
    <w:qFormat/>
  </w:style>
  <w:style w:type="paragraph" w:styleId="aff1">
    <w:name w:val="annotation text"/>
    <w:basedOn w:val="a"/>
    <w:uiPriority w:val="99"/>
    <w:semiHidden/>
    <w:unhideWhenUsed/>
    <w:qFormat/>
  </w:style>
  <w:style w:type="paragraph" w:styleId="1b">
    <w:name w:val="index 1"/>
    <w:basedOn w:val="a"/>
    <w:next w:val="a"/>
    <w:uiPriority w:val="99"/>
    <w:semiHidden/>
    <w:unhideWhenUsed/>
    <w:qFormat/>
  </w:style>
  <w:style w:type="paragraph" w:styleId="aff2">
    <w:name w:val="annotation subject"/>
    <w:next w:val="aff1"/>
    <w:qFormat/>
    <w:rPr>
      <w:b/>
      <w:bCs/>
    </w:rPr>
  </w:style>
  <w:style w:type="paragraph" w:styleId="af1">
    <w:name w:val="footnote text"/>
    <w:basedOn w:val="a"/>
    <w:link w:val="af0"/>
    <w:uiPriority w:val="99"/>
    <w:semiHidden/>
    <w:unhideWhenUsed/>
    <w:qFormat/>
    <w:pPr>
      <w:spacing w:after="40"/>
    </w:pPr>
    <w:rPr>
      <w:sz w:val="18"/>
    </w:rPr>
  </w:style>
  <w:style w:type="paragraph" w:styleId="85">
    <w:name w:val="toc 8"/>
    <w:basedOn w:val="a"/>
    <w:next w:val="a"/>
    <w:uiPriority w:val="39"/>
    <w:unhideWhenUsed/>
    <w:qFormat/>
    <w:pPr>
      <w:spacing w:after="57"/>
      <w:ind w:left="1984"/>
    </w:pPr>
  </w:style>
  <w:style w:type="paragraph" w:customStyle="1" w:styleId="aff3">
    <w:name w:val="Колонтитул"/>
    <w:basedOn w:val="a"/>
    <w:qFormat/>
  </w:style>
  <w:style w:type="paragraph" w:customStyle="1" w:styleId="HeaderandFooter">
    <w:name w:val="Header and Footer"/>
    <w:basedOn w:val="a"/>
    <w:qFormat/>
  </w:style>
  <w:style w:type="paragraph" w:styleId="aff4">
    <w:name w:val="header"/>
    <w:basedOn w:val="aff3"/>
    <w:qFormat/>
  </w:style>
  <w:style w:type="paragraph" w:styleId="91">
    <w:name w:val="toc 9"/>
    <w:basedOn w:val="a"/>
    <w:next w:val="a"/>
    <w:uiPriority w:val="39"/>
    <w:unhideWhenUsed/>
    <w:qFormat/>
    <w:pPr>
      <w:spacing w:after="57"/>
      <w:ind w:left="2268"/>
    </w:pPr>
  </w:style>
  <w:style w:type="paragraph" w:styleId="7b">
    <w:name w:val="toc 7"/>
    <w:basedOn w:val="a"/>
    <w:next w:val="a"/>
    <w:uiPriority w:val="39"/>
    <w:unhideWhenUsed/>
    <w:qFormat/>
    <w:pPr>
      <w:spacing w:after="57"/>
      <w:ind w:left="1701"/>
    </w:pPr>
  </w:style>
  <w:style w:type="paragraph" w:styleId="1c">
    <w:name w:val="toc 1"/>
    <w:basedOn w:val="a"/>
    <w:next w:val="a"/>
    <w:uiPriority w:val="39"/>
    <w:unhideWhenUsed/>
    <w:qFormat/>
    <w:pPr>
      <w:spacing w:after="57"/>
    </w:pPr>
  </w:style>
  <w:style w:type="paragraph" w:styleId="6b">
    <w:name w:val="toc 6"/>
    <w:basedOn w:val="a"/>
    <w:next w:val="a"/>
    <w:uiPriority w:val="39"/>
    <w:unhideWhenUsed/>
    <w:qFormat/>
    <w:pPr>
      <w:spacing w:after="57"/>
      <w:ind w:left="1417"/>
    </w:pPr>
  </w:style>
  <w:style w:type="paragraph" w:styleId="aff5">
    <w:name w:val="table of figures"/>
    <w:basedOn w:val="a"/>
    <w:next w:val="a"/>
    <w:uiPriority w:val="99"/>
    <w:unhideWhenUsed/>
    <w:qFormat/>
  </w:style>
  <w:style w:type="paragraph" w:styleId="3b">
    <w:name w:val="toc 3"/>
    <w:basedOn w:val="a"/>
    <w:next w:val="a"/>
    <w:uiPriority w:val="39"/>
    <w:unhideWhenUsed/>
    <w:qFormat/>
    <w:pPr>
      <w:spacing w:after="57"/>
      <w:ind w:left="567"/>
    </w:pPr>
  </w:style>
  <w:style w:type="paragraph" w:styleId="2d">
    <w:name w:val="toc 2"/>
    <w:basedOn w:val="a"/>
    <w:next w:val="a"/>
    <w:uiPriority w:val="39"/>
    <w:unhideWhenUsed/>
    <w:qFormat/>
    <w:pPr>
      <w:spacing w:after="57"/>
      <w:ind w:left="283"/>
    </w:pPr>
  </w:style>
  <w:style w:type="paragraph" w:styleId="4b">
    <w:name w:val="toc 4"/>
    <w:basedOn w:val="a"/>
    <w:next w:val="a"/>
    <w:uiPriority w:val="39"/>
    <w:unhideWhenUsed/>
    <w:qFormat/>
    <w:pPr>
      <w:spacing w:after="57"/>
      <w:ind w:left="850"/>
    </w:pPr>
  </w:style>
  <w:style w:type="paragraph" w:styleId="5a">
    <w:name w:val="toc 5"/>
    <w:basedOn w:val="a"/>
    <w:next w:val="a"/>
    <w:uiPriority w:val="39"/>
    <w:unhideWhenUsed/>
    <w:qFormat/>
    <w:pPr>
      <w:spacing w:after="57"/>
      <w:ind w:left="1134"/>
    </w:pPr>
  </w:style>
  <w:style w:type="paragraph" w:styleId="af9">
    <w:name w:val="footer"/>
    <w:basedOn w:val="a"/>
    <w:link w:val="af8"/>
    <w:uiPriority w:val="99"/>
    <w:unhideWhenUsed/>
    <w:qFormat/>
    <w:pPr>
      <w:tabs>
        <w:tab w:val="center" w:pos="4677"/>
        <w:tab w:val="right" w:pos="9355"/>
      </w:tabs>
    </w:pPr>
  </w:style>
  <w:style w:type="paragraph" w:styleId="aff6">
    <w:name w:val="Normal (Web)"/>
    <w:basedOn w:val="a"/>
    <w:qFormat/>
    <w:pPr>
      <w:spacing w:before="100" w:after="100"/>
      <w:jc w:val="both"/>
    </w:pPr>
    <w:rPr>
      <w:rFonts w:ascii="Arial" w:hAnsi="Arial" w:cs="Arial"/>
      <w:color w:val="000000"/>
      <w:sz w:val="13"/>
      <w:szCs w:val="13"/>
    </w:rPr>
  </w:style>
  <w:style w:type="paragraph" w:styleId="ad">
    <w:name w:val="Subtitle"/>
    <w:basedOn w:val="a"/>
    <w:next w:val="a"/>
    <w:link w:val="ac"/>
    <w:uiPriority w:val="11"/>
    <w:qFormat/>
    <w:pPr>
      <w:spacing w:before="200" w:after="200"/>
    </w:pPr>
    <w:rPr>
      <w:sz w:val="24"/>
    </w:rPr>
  </w:style>
  <w:style w:type="paragraph" w:customStyle="1" w:styleId="21">
    <w:name w:val="Заголовок 21"/>
    <w:basedOn w:val="a"/>
    <w:next w:val="a"/>
    <w:link w:val="Heading2Char"/>
    <w:uiPriority w:val="9"/>
    <w:unhideWhenUsed/>
    <w:qFormat/>
    <w:pPr>
      <w:keepNext/>
      <w:keepLines/>
      <w:numPr>
        <w:ilvl w:val="1"/>
        <w:numId w:val="1"/>
      </w:numPr>
      <w:spacing w:before="360" w:after="200"/>
      <w:outlineLvl w:val="1"/>
    </w:pPr>
    <w:rPr>
      <w:rFonts w:ascii="Arial" w:eastAsia="Arial" w:hAnsi="Arial" w:cs="Arial"/>
      <w:sz w:val="34"/>
    </w:rPr>
  </w:style>
  <w:style w:type="paragraph" w:customStyle="1" w:styleId="31">
    <w:name w:val="Заголовок 31"/>
    <w:basedOn w:val="a"/>
    <w:next w:val="a"/>
    <w:link w:val="Heading3Char"/>
    <w:uiPriority w:val="9"/>
    <w:unhideWhenUsed/>
    <w:qFormat/>
    <w:pPr>
      <w:keepNext/>
      <w:keepLines/>
      <w:numPr>
        <w:ilvl w:val="2"/>
        <w:numId w:val="1"/>
      </w:numPr>
      <w:spacing w:before="320" w:after="200"/>
      <w:outlineLvl w:val="2"/>
    </w:pPr>
    <w:rPr>
      <w:rFonts w:ascii="Arial" w:eastAsia="Arial" w:hAnsi="Arial" w:cs="Arial"/>
      <w:sz w:val="30"/>
      <w:szCs w:val="30"/>
    </w:rPr>
  </w:style>
  <w:style w:type="paragraph" w:customStyle="1" w:styleId="61">
    <w:name w:val="Заголовок 61"/>
    <w:basedOn w:val="a"/>
    <w:next w:val="a"/>
    <w:link w:val="Heading6Char"/>
    <w:uiPriority w:val="9"/>
    <w:unhideWhenUsed/>
    <w:qFormat/>
    <w:pPr>
      <w:keepNext/>
      <w:keepLines/>
      <w:spacing w:before="320" w:after="200"/>
      <w:outlineLvl w:val="5"/>
    </w:pPr>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numPr>
        <w:ilvl w:val="6"/>
        <w:numId w:val="1"/>
      </w:numPr>
      <w:spacing w:before="320" w:after="200"/>
      <w:outlineLvl w:val="6"/>
    </w:pPr>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numPr>
        <w:ilvl w:val="7"/>
        <w:numId w:val="1"/>
      </w:numPr>
      <w:spacing w:before="320" w:after="200"/>
      <w:outlineLvl w:val="7"/>
    </w:pPr>
    <w:rPr>
      <w:rFonts w:ascii="Arial" w:eastAsia="Arial" w:hAnsi="Arial" w:cs="Arial"/>
      <w:i/>
      <w:iCs/>
      <w:sz w:val="22"/>
      <w:szCs w:val="22"/>
    </w:rPr>
  </w:style>
  <w:style w:type="paragraph" w:styleId="23">
    <w:name w:val="Quote"/>
    <w:basedOn w:val="a"/>
    <w:next w:val="a"/>
    <w:link w:val="22"/>
    <w:uiPriority w:val="29"/>
    <w:qFormat/>
    <w:pPr>
      <w:ind w:left="720" w:right="720"/>
    </w:pPr>
    <w:rPr>
      <w:i/>
    </w:rPr>
  </w:style>
  <w:style w:type="paragraph" w:styleId="af">
    <w:name w:val="Intense Quote"/>
    <w:basedOn w:val="a"/>
    <w:next w:val="a"/>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1d">
    <w:name w:val="Заголовок1"/>
    <w:basedOn w:val="a"/>
    <w:next w:val="afb"/>
    <w:qFormat/>
    <w:pPr>
      <w:keepNext/>
      <w:spacing w:before="240" w:after="120"/>
    </w:pPr>
    <w:rPr>
      <w:rFonts w:ascii="Liberation Sans" w:hAnsi="Liberation Sans" w:cs="Noto Sans Devanagari"/>
      <w:sz w:val="28"/>
      <w:szCs w:val="28"/>
    </w:rPr>
  </w:style>
  <w:style w:type="paragraph" w:customStyle="1" w:styleId="114">
    <w:name w:val="Указатель114"/>
    <w:basedOn w:val="a"/>
    <w:qFormat/>
    <w:pPr>
      <w:suppressLineNumbers/>
    </w:pPr>
    <w:rPr>
      <w:rFonts w:cs="Arial"/>
    </w:rPr>
  </w:style>
  <w:style w:type="paragraph" w:customStyle="1" w:styleId="113">
    <w:name w:val="Указатель113"/>
    <w:basedOn w:val="a"/>
    <w:qFormat/>
    <w:pPr>
      <w:suppressLineNumbers/>
    </w:pPr>
    <w:rPr>
      <w:rFonts w:cs="Arial"/>
    </w:rPr>
  </w:style>
  <w:style w:type="paragraph" w:customStyle="1" w:styleId="1e">
    <w:name w:val="Указатель1"/>
    <w:basedOn w:val="a"/>
    <w:qFormat/>
    <w:pPr>
      <w:suppressLineNumbers/>
    </w:pPr>
    <w:rPr>
      <w:rFonts w:cs="Mangal"/>
    </w:rPr>
  </w:style>
  <w:style w:type="paragraph" w:customStyle="1" w:styleId="112">
    <w:name w:val="Указатель112"/>
    <w:basedOn w:val="a"/>
    <w:qFormat/>
    <w:pPr>
      <w:suppressLineNumbers/>
    </w:pPr>
    <w:rPr>
      <w:rFonts w:cs="Arial"/>
    </w:rPr>
  </w:style>
  <w:style w:type="paragraph" w:customStyle="1" w:styleId="1f">
    <w:name w:val="Заголовок оглавления1"/>
    <w:uiPriority w:val="39"/>
    <w:unhideWhenUsed/>
    <w:qFormat/>
    <w:rPr>
      <w:lang w:eastAsia="zh-CN"/>
    </w:rPr>
  </w:style>
  <w:style w:type="paragraph" w:customStyle="1" w:styleId="910">
    <w:name w:val="Заголовок 91"/>
    <w:basedOn w:val="a"/>
    <w:next w:val="a"/>
    <w:uiPriority w:val="9"/>
    <w:unhideWhenUsed/>
    <w:qFormat/>
    <w:pPr>
      <w:keepNext/>
      <w:keepLines/>
      <w:spacing w:before="320" w:after="200"/>
      <w:outlineLvl w:val="8"/>
    </w:pPr>
    <w:rPr>
      <w:rFonts w:ascii="Arial" w:eastAsia="Arial" w:hAnsi="Arial" w:cs="Arial"/>
      <w:i/>
      <w:iCs/>
      <w:sz w:val="21"/>
      <w:szCs w:val="21"/>
    </w:rPr>
  </w:style>
  <w:style w:type="paragraph" w:customStyle="1" w:styleId="111">
    <w:name w:val="Указатель111"/>
    <w:basedOn w:val="a"/>
    <w:qFormat/>
    <w:pPr>
      <w:suppressLineNumbers/>
    </w:pPr>
    <w:rPr>
      <w:rFonts w:cs="Arial"/>
    </w:rPr>
  </w:style>
  <w:style w:type="paragraph" w:customStyle="1" w:styleId="caption1">
    <w:name w:val="caption1"/>
    <w:basedOn w:val="a"/>
    <w:next w:val="a"/>
    <w:qFormat/>
    <w:pPr>
      <w:suppressLineNumbers/>
      <w:spacing w:before="120" w:after="120"/>
    </w:pPr>
    <w:rPr>
      <w:rFonts w:cs="Noto Sans Devanagari"/>
      <w:i/>
      <w:iCs/>
      <w:sz w:val="24"/>
    </w:rPr>
  </w:style>
  <w:style w:type="paragraph" w:customStyle="1" w:styleId="BodyTextIndented">
    <w:name w:val="Body Text;Indented"/>
    <w:basedOn w:val="a"/>
    <w:qFormat/>
    <w:pPr>
      <w:ind w:left="851" w:firstLine="709"/>
      <w:jc w:val="both"/>
    </w:pPr>
    <w:rPr>
      <w:sz w:val="28"/>
    </w:rPr>
  </w:style>
  <w:style w:type="paragraph" w:customStyle="1" w:styleId="1100">
    <w:name w:val="Заголовок110"/>
    <w:basedOn w:val="a"/>
    <w:next w:val="afb"/>
    <w:qFormat/>
    <w:pPr>
      <w:keepNext/>
      <w:spacing w:before="240" w:after="120"/>
    </w:pPr>
    <w:rPr>
      <w:rFonts w:ascii="Arial" w:eastAsia="Microsoft YaHei" w:hAnsi="Arial" w:cs="Mangal"/>
      <w:sz w:val="28"/>
      <w:szCs w:val="28"/>
    </w:rPr>
  </w:style>
  <w:style w:type="paragraph" w:customStyle="1" w:styleId="11">
    <w:name w:val="Заголовок 11"/>
    <w:basedOn w:val="a"/>
    <w:next w:val="a"/>
    <w:uiPriority w:val="9"/>
    <w:qFormat/>
    <w:pPr>
      <w:keepNext/>
      <w:keepLines/>
      <w:numPr>
        <w:numId w:val="1"/>
      </w:numPr>
      <w:spacing w:before="480" w:after="200"/>
      <w:outlineLvl w:val="0"/>
    </w:pPr>
    <w:rPr>
      <w:rFonts w:ascii="Arial" w:eastAsia="Arial" w:hAnsi="Arial" w:cs="Arial"/>
      <w:sz w:val="40"/>
      <w:szCs w:val="40"/>
    </w:rPr>
  </w:style>
  <w:style w:type="paragraph" w:customStyle="1" w:styleId="41">
    <w:name w:val="Заголовок 41"/>
    <w:basedOn w:val="a"/>
    <w:next w:val="a"/>
    <w:uiPriority w:val="9"/>
    <w:unhideWhenUsed/>
    <w:qFormat/>
    <w:pPr>
      <w:keepNext/>
      <w:keepLines/>
      <w:numPr>
        <w:ilvl w:val="3"/>
        <w:numId w:val="1"/>
      </w:numPr>
      <w:spacing w:before="320" w:after="200"/>
      <w:outlineLvl w:val="3"/>
    </w:pPr>
    <w:rPr>
      <w:rFonts w:ascii="Arial" w:eastAsia="Arial" w:hAnsi="Arial" w:cs="Arial"/>
      <w:b/>
      <w:bCs/>
      <w:sz w:val="26"/>
      <w:szCs w:val="26"/>
    </w:rPr>
  </w:style>
  <w:style w:type="paragraph" w:customStyle="1" w:styleId="510">
    <w:name w:val="Заголовок 51"/>
    <w:basedOn w:val="a"/>
    <w:next w:val="a"/>
    <w:uiPriority w:val="9"/>
    <w:unhideWhenUsed/>
    <w:qFormat/>
    <w:pPr>
      <w:keepNext/>
      <w:keepLines/>
      <w:spacing w:before="320" w:after="200"/>
      <w:outlineLvl w:val="4"/>
    </w:pPr>
    <w:rPr>
      <w:rFonts w:ascii="Arial" w:eastAsia="Arial" w:hAnsi="Arial" w:cs="Arial"/>
      <w:b/>
      <w:bCs/>
      <w:sz w:val="24"/>
    </w:rPr>
  </w:style>
  <w:style w:type="paragraph" w:customStyle="1" w:styleId="1101">
    <w:name w:val="Указатель110"/>
    <w:basedOn w:val="a"/>
    <w:qFormat/>
    <w:pPr>
      <w:suppressLineNumbers/>
    </w:pPr>
    <w:rPr>
      <w:rFonts w:cs="Noto Sans Devanagari"/>
      <w:lang w:val="zh-CN" w:bidi="zh-CN"/>
    </w:rPr>
  </w:style>
  <w:style w:type="paragraph" w:styleId="aff7">
    <w:name w:val="List Paragraph"/>
    <w:basedOn w:val="a"/>
    <w:qFormat/>
    <w:pPr>
      <w:ind w:left="720"/>
      <w:contextualSpacing/>
    </w:pPr>
    <w:rPr>
      <w:sz w:val="24"/>
    </w:rPr>
  </w:style>
  <w:style w:type="paragraph" w:customStyle="1" w:styleId="1f0">
    <w:name w:val="Верхний колонтитул1"/>
    <w:basedOn w:val="a"/>
    <w:uiPriority w:val="99"/>
    <w:unhideWhenUsed/>
    <w:qFormat/>
    <w:pPr>
      <w:tabs>
        <w:tab w:val="center" w:pos="7143"/>
        <w:tab w:val="right" w:pos="14287"/>
      </w:tabs>
    </w:pPr>
  </w:style>
  <w:style w:type="paragraph" w:customStyle="1" w:styleId="1f1">
    <w:name w:val="Нижний колонтитул1"/>
    <w:basedOn w:val="a"/>
    <w:uiPriority w:val="99"/>
    <w:unhideWhenUsed/>
    <w:qFormat/>
    <w:pPr>
      <w:tabs>
        <w:tab w:val="center" w:pos="7143"/>
        <w:tab w:val="right" w:pos="14287"/>
      </w:tabs>
    </w:pPr>
  </w:style>
  <w:style w:type="paragraph" w:customStyle="1" w:styleId="820">
    <w:name w:val="Заголовок82"/>
    <w:basedOn w:val="a"/>
    <w:next w:val="afb"/>
    <w:qFormat/>
    <w:pPr>
      <w:keepNext/>
      <w:spacing w:before="240" w:after="120"/>
    </w:pPr>
    <w:rPr>
      <w:rFonts w:ascii="Liberation Sans" w:hAnsi="Liberation Sans" w:cs="Noto Sans Devanagari"/>
      <w:sz w:val="28"/>
      <w:szCs w:val="28"/>
    </w:rPr>
  </w:style>
  <w:style w:type="paragraph" w:customStyle="1" w:styleId="830">
    <w:name w:val="Указатель83"/>
    <w:basedOn w:val="a"/>
    <w:qFormat/>
    <w:pPr>
      <w:suppressLineNumbers/>
    </w:pPr>
    <w:rPr>
      <w:rFonts w:cs="Noto Sans Devanagari"/>
      <w:lang w:val="en-US" w:eastAsia="en-US" w:bidi="en-US"/>
    </w:rPr>
  </w:style>
  <w:style w:type="paragraph" w:customStyle="1" w:styleId="811">
    <w:name w:val="Заголовок81"/>
    <w:basedOn w:val="a"/>
    <w:next w:val="afb"/>
    <w:qFormat/>
    <w:pPr>
      <w:keepNext/>
      <w:spacing w:before="240" w:after="120"/>
    </w:pPr>
    <w:rPr>
      <w:rFonts w:ascii="Liberation Sans" w:hAnsi="Liberation Sans" w:cs="Noto Sans Devanagari"/>
      <w:sz w:val="28"/>
      <w:szCs w:val="28"/>
    </w:rPr>
  </w:style>
  <w:style w:type="paragraph" w:customStyle="1" w:styleId="821">
    <w:name w:val="Название объекта82"/>
    <w:basedOn w:val="a"/>
    <w:qFormat/>
    <w:pPr>
      <w:suppressLineNumbers/>
      <w:spacing w:before="120" w:after="120"/>
    </w:pPr>
    <w:rPr>
      <w:rFonts w:cs="Noto Sans Devanagari"/>
      <w:i/>
      <w:iCs/>
      <w:sz w:val="24"/>
    </w:rPr>
  </w:style>
  <w:style w:type="paragraph" w:customStyle="1" w:styleId="822">
    <w:name w:val="Указатель82"/>
    <w:basedOn w:val="a"/>
    <w:qFormat/>
    <w:pPr>
      <w:suppressLineNumbers/>
    </w:pPr>
    <w:rPr>
      <w:rFonts w:cs="Noto Sans Devanagari"/>
      <w:lang w:val="en-US" w:bidi="en-US"/>
    </w:rPr>
  </w:style>
  <w:style w:type="paragraph" w:customStyle="1" w:styleId="800">
    <w:name w:val="Заголовок80"/>
    <w:basedOn w:val="a"/>
    <w:next w:val="afb"/>
    <w:qFormat/>
    <w:pPr>
      <w:keepNext/>
      <w:spacing w:before="240" w:after="120"/>
    </w:pPr>
    <w:rPr>
      <w:rFonts w:ascii="Liberation Sans" w:hAnsi="Liberation Sans" w:cs="Noto Sans Devanagari"/>
      <w:sz w:val="28"/>
      <w:szCs w:val="28"/>
    </w:rPr>
  </w:style>
  <w:style w:type="paragraph" w:customStyle="1" w:styleId="812">
    <w:name w:val="Название объекта81"/>
    <w:basedOn w:val="a"/>
    <w:qFormat/>
    <w:pPr>
      <w:suppressLineNumbers/>
      <w:spacing w:before="120" w:after="120"/>
    </w:pPr>
    <w:rPr>
      <w:rFonts w:cs="Noto Sans Devanagari"/>
      <w:i/>
      <w:iCs/>
      <w:sz w:val="24"/>
    </w:rPr>
  </w:style>
  <w:style w:type="paragraph" w:customStyle="1" w:styleId="813">
    <w:name w:val="Указатель81"/>
    <w:basedOn w:val="a"/>
    <w:qFormat/>
    <w:pPr>
      <w:suppressLineNumbers/>
    </w:pPr>
    <w:rPr>
      <w:rFonts w:cs="Noto Sans Devanagari"/>
      <w:lang w:val="en-US" w:bidi="en-US"/>
    </w:rPr>
  </w:style>
  <w:style w:type="paragraph" w:customStyle="1" w:styleId="790">
    <w:name w:val="Заголовок79"/>
    <w:basedOn w:val="a"/>
    <w:next w:val="afb"/>
    <w:qFormat/>
    <w:pPr>
      <w:keepNext/>
      <w:spacing w:before="240" w:after="120"/>
    </w:pPr>
    <w:rPr>
      <w:rFonts w:ascii="Liberation Sans" w:hAnsi="Liberation Sans" w:cs="Noto Sans Devanagari"/>
      <w:sz w:val="28"/>
      <w:szCs w:val="28"/>
    </w:rPr>
  </w:style>
  <w:style w:type="paragraph" w:customStyle="1" w:styleId="801">
    <w:name w:val="Название объекта80"/>
    <w:basedOn w:val="a"/>
    <w:qFormat/>
    <w:pPr>
      <w:suppressLineNumbers/>
      <w:spacing w:before="120" w:after="120"/>
    </w:pPr>
    <w:rPr>
      <w:rFonts w:cs="Noto Sans Devanagari"/>
      <w:i/>
      <w:iCs/>
      <w:sz w:val="24"/>
    </w:rPr>
  </w:style>
  <w:style w:type="paragraph" w:customStyle="1" w:styleId="802">
    <w:name w:val="Указатель80"/>
    <w:basedOn w:val="a"/>
    <w:qFormat/>
    <w:pPr>
      <w:suppressLineNumbers/>
    </w:pPr>
    <w:rPr>
      <w:rFonts w:cs="Noto Sans Devanagari"/>
      <w:lang w:val="en-US" w:bidi="en-US"/>
    </w:rPr>
  </w:style>
  <w:style w:type="paragraph" w:customStyle="1" w:styleId="780">
    <w:name w:val="Заголовок78"/>
    <w:basedOn w:val="a"/>
    <w:next w:val="afb"/>
    <w:qFormat/>
    <w:pPr>
      <w:keepNext/>
      <w:spacing w:before="240" w:after="120"/>
    </w:pPr>
    <w:rPr>
      <w:rFonts w:ascii="Liberation Sans" w:hAnsi="Liberation Sans" w:cs="Noto Sans Devanagari"/>
      <w:sz w:val="28"/>
      <w:szCs w:val="28"/>
    </w:rPr>
  </w:style>
  <w:style w:type="paragraph" w:customStyle="1" w:styleId="791">
    <w:name w:val="Название объекта79"/>
    <w:basedOn w:val="a"/>
    <w:qFormat/>
    <w:pPr>
      <w:suppressLineNumbers/>
      <w:spacing w:before="120" w:after="120"/>
    </w:pPr>
    <w:rPr>
      <w:rFonts w:cs="Noto Sans Devanagari"/>
      <w:i/>
      <w:iCs/>
      <w:sz w:val="24"/>
    </w:rPr>
  </w:style>
  <w:style w:type="paragraph" w:customStyle="1" w:styleId="792">
    <w:name w:val="Указатель79"/>
    <w:basedOn w:val="a"/>
    <w:qFormat/>
    <w:pPr>
      <w:suppressLineNumbers/>
    </w:pPr>
    <w:rPr>
      <w:rFonts w:cs="Noto Sans Devanagari"/>
      <w:lang w:val="en-US" w:bidi="en-US"/>
    </w:rPr>
  </w:style>
  <w:style w:type="paragraph" w:customStyle="1" w:styleId="770">
    <w:name w:val="Заголовок77"/>
    <w:basedOn w:val="a"/>
    <w:next w:val="afb"/>
    <w:qFormat/>
    <w:pPr>
      <w:keepNext/>
      <w:spacing w:before="240" w:after="120"/>
    </w:pPr>
    <w:rPr>
      <w:rFonts w:ascii="Liberation Sans" w:hAnsi="Liberation Sans" w:cs="Noto Sans Devanagari"/>
      <w:sz w:val="28"/>
      <w:szCs w:val="28"/>
    </w:rPr>
  </w:style>
  <w:style w:type="paragraph" w:customStyle="1" w:styleId="781">
    <w:name w:val="Название объекта78"/>
    <w:basedOn w:val="a"/>
    <w:qFormat/>
    <w:pPr>
      <w:suppressLineNumbers/>
      <w:spacing w:before="120" w:after="120"/>
    </w:pPr>
    <w:rPr>
      <w:rFonts w:cs="Noto Sans Devanagari"/>
      <w:i/>
      <w:iCs/>
      <w:sz w:val="24"/>
    </w:rPr>
  </w:style>
  <w:style w:type="paragraph" w:customStyle="1" w:styleId="782">
    <w:name w:val="Указатель78"/>
    <w:basedOn w:val="a"/>
    <w:qFormat/>
    <w:pPr>
      <w:suppressLineNumbers/>
    </w:pPr>
    <w:rPr>
      <w:rFonts w:cs="Noto Sans Devanagari"/>
      <w:lang w:val="en-US" w:bidi="en-US"/>
    </w:rPr>
  </w:style>
  <w:style w:type="paragraph" w:customStyle="1" w:styleId="760">
    <w:name w:val="Заголовок76"/>
    <w:basedOn w:val="a"/>
    <w:next w:val="afb"/>
    <w:qFormat/>
    <w:pPr>
      <w:keepNext/>
      <w:spacing w:before="240" w:after="120"/>
    </w:pPr>
    <w:rPr>
      <w:rFonts w:ascii="Liberation Sans" w:hAnsi="Liberation Sans" w:cs="Noto Sans Devanagari"/>
      <w:sz w:val="28"/>
      <w:szCs w:val="28"/>
    </w:rPr>
  </w:style>
  <w:style w:type="paragraph" w:customStyle="1" w:styleId="771">
    <w:name w:val="Название объекта77"/>
    <w:basedOn w:val="a"/>
    <w:qFormat/>
    <w:pPr>
      <w:suppressLineNumbers/>
      <w:spacing w:before="120" w:after="120"/>
    </w:pPr>
    <w:rPr>
      <w:rFonts w:cs="Noto Sans Devanagari"/>
      <w:i/>
      <w:iCs/>
      <w:sz w:val="24"/>
    </w:rPr>
  </w:style>
  <w:style w:type="paragraph" w:customStyle="1" w:styleId="772">
    <w:name w:val="Указатель77"/>
    <w:basedOn w:val="a"/>
    <w:qFormat/>
    <w:pPr>
      <w:suppressLineNumbers/>
    </w:pPr>
    <w:rPr>
      <w:rFonts w:cs="Noto Sans Devanagari"/>
      <w:lang w:val="en-US" w:bidi="en-US"/>
    </w:rPr>
  </w:style>
  <w:style w:type="paragraph" w:customStyle="1" w:styleId="761">
    <w:name w:val="Название объекта76"/>
    <w:basedOn w:val="a"/>
    <w:qFormat/>
    <w:pPr>
      <w:suppressLineNumbers/>
      <w:spacing w:before="120" w:after="120"/>
    </w:pPr>
    <w:rPr>
      <w:rFonts w:cs="Noto Sans Devanagari"/>
      <w:i/>
      <w:iCs/>
      <w:sz w:val="24"/>
    </w:rPr>
  </w:style>
  <w:style w:type="paragraph" w:customStyle="1" w:styleId="762">
    <w:name w:val="Указатель76"/>
    <w:basedOn w:val="a"/>
    <w:qFormat/>
    <w:pPr>
      <w:suppressLineNumbers/>
    </w:pPr>
    <w:rPr>
      <w:rFonts w:cs="Noto Sans Devanagari"/>
      <w:lang w:val="en-US" w:bidi="en-US"/>
    </w:rPr>
  </w:style>
  <w:style w:type="paragraph" w:customStyle="1" w:styleId="750">
    <w:name w:val="Заголовок75"/>
    <w:basedOn w:val="a"/>
    <w:next w:val="afb"/>
    <w:qFormat/>
    <w:pPr>
      <w:keepNext/>
      <w:spacing w:before="240" w:after="120"/>
    </w:pPr>
    <w:rPr>
      <w:rFonts w:ascii="Liberation Sans" w:hAnsi="Liberation Sans" w:cs="Noto Sans Devanagari"/>
      <w:sz w:val="28"/>
      <w:szCs w:val="28"/>
    </w:rPr>
  </w:style>
  <w:style w:type="paragraph" w:customStyle="1" w:styleId="751">
    <w:name w:val="Название объекта75"/>
    <w:basedOn w:val="a"/>
    <w:qFormat/>
    <w:pPr>
      <w:suppressLineNumbers/>
      <w:spacing w:before="120" w:after="120"/>
    </w:pPr>
    <w:rPr>
      <w:rFonts w:cs="Noto Sans Devanagari"/>
      <w:i/>
      <w:iCs/>
      <w:sz w:val="24"/>
    </w:rPr>
  </w:style>
  <w:style w:type="paragraph" w:customStyle="1" w:styleId="752">
    <w:name w:val="Указатель75"/>
    <w:basedOn w:val="a"/>
    <w:qFormat/>
    <w:pPr>
      <w:suppressLineNumbers/>
    </w:pPr>
    <w:rPr>
      <w:rFonts w:cs="Noto Sans Devanagari"/>
      <w:lang w:val="en-US" w:bidi="en-US"/>
    </w:rPr>
  </w:style>
  <w:style w:type="paragraph" w:customStyle="1" w:styleId="740">
    <w:name w:val="Заголовок74"/>
    <w:basedOn w:val="a"/>
    <w:next w:val="afb"/>
    <w:qFormat/>
    <w:pPr>
      <w:keepNext/>
      <w:spacing w:before="240" w:after="120"/>
    </w:pPr>
    <w:rPr>
      <w:rFonts w:ascii="Liberation Sans" w:hAnsi="Liberation Sans" w:cs="Noto Sans Devanagari"/>
      <w:sz w:val="28"/>
      <w:szCs w:val="28"/>
    </w:rPr>
  </w:style>
  <w:style w:type="paragraph" w:customStyle="1" w:styleId="741">
    <w:name w:val="Название объекта74"/>
    <w:basedOn w:val="a"/>
    <w:qFormat/>
    <w:pPr>
      <w:suppressLineNumbers/>
      <w:spacing w:before="120" w:after="120"/>
    </w:pPr>
    <w:rPr>
      <w:rFonts w:cs="Noto Sans Devanagari"/>
      <w:i/>
      <w:iCs/>
      <w:sz w:val="24"/>
    </w:rPr>
  </w:style>
  <w:style w:type="paragraph" w:customStyle="1" w:styleId="742">
    <w:name w:val="Указатель74"/>
    <w:basedOn w:val="a"/>
    <w:qFormat/>
    <w:pPr>
      <w:suppressLineNumbers/>
    </w:pPr>
    <w:rPr>
      <w:rFonts w:cs="Noto Sans Devanagari"/>
      <w:lang w:val="en-US" w:bidi="en-US"/>
    </w:rPr>
  </w:style>
  <w:style w:type="paragraph" w:customStyle="1" w:styleId="730">
    <w:name w:val="Заголовок73"/>
    <w:basedOn w:val="a"/>
    <w:next w:val="afb"/>
    <w:qFormat/>
    <w:pPr>
      <w:keepNext/>
      <w:spacing w:before="240" w:after="120"/>
    </w:pPr>
    <w:rPr>
      <w:rFonts w:ascii="Liberation Sans" w:hAnsi="Liberation Sans" w:cs="Noto Sans Devanagari"/>
      <w:sz w:val="28"/>
      <w:szCs w:val="28"/>
    </w:rPr>
  </w:style>
  <w:style w:type="paragraph" w:customStyle="1" w:styleId="731">
    <w:name w:val="Название объекта73"/>
    <w:basedOn w:val="a"/>
    <w:qFormat/>
    <w:pPr>
      <w:suppressLineNumbers/>
      <w:spacing w:before="120" w:after="120"/>
    </w:pPr>
    <w:rPr>
      <w:rFonts w:cs="Noto Sans Devanagari"/>
      <w:i/>
      <w:iCs/>
      <w:sz w:val="24"/>
    </w:rPr>
  </w:style>
  <w:style w:type="paragraph" w:customStyle="1" w:styleId="732">
    <w:name w:val="Указатель73"/>
    <w:basedOn w:val="a"/>
    <w:qFormat/>
    <w:pPr>
      <w:suppressLineNumbers/>
    </w:pPr>
    <w:rPr>
      <w:rFonts w:cs="Noto Sans Devanagari"/>
      <w:lang w:val="en-US" w:bidi="en-US"/>
    </w:rPr>
  </w:style>
  <w:style w:type="paragraph" w:customStyle="1" w:styleId="720">
    <w:name w:val="Заголовок72"/>
    <w:basedOn w:val="a"/>
    <w:next w:val="afb"/>
    <w:qFormat/>
    <w:pPr>
      <w:keepNext/>
      <w:spacing w:before="240" w:after="120"/>
    </w:pPr>
    <w:rPr>
      <w:rFonts w:ascii="Liberation Sans" w:hAnsi="Liberation Sans" w:cs="Noto Sans Devanagari"/>
      <w:sz w:val="28"/>
      <w:szCs w:val="28"/>
    </w:rPr>
  </w:style>
  <w:style w:type="paragraph" w:customStyle="1" w:styleId="721">
    <w:name w:val="Название объекта72"/>
    <w:basedOn w:val="a"/>
    <w:qFormat/>
    <w:pPr>
      <w:suppressLineNumbers/>
      <w:spacing w:before="120" w:after="120"/>
    </w:pPr>
    <w:rPr>
      <w:rFonts w:cs="Noto Sans Devanagari"/>
      <w:i/>
      <w:iCs/>
      <w:sz w:val="24"/>
    </w:rPr>
  </w:style>
  <w:style w:type="paragraph" w:customStyle="1" w:styleId="722">
    <w:name w:val="Указатель72"/>
    <w:basedOn w:val="a"/>
    <w:qFormat/>
    <w:pPr>
      <w:suppressLineNumbers/>
    </w:pPr>
    <w:rPr>
      <w:rFonts w:cs="Noto Sans Devanagari"/>
      <w:lang w:val="en-US" w:bidi="en-US"/>
    </w:rPr>
  </w:style>
  <w:style w:type="paragraph" w:customStyle="1" w:styleId="711">
    <w:name w:val="Заголовок71"/>
    <w:basedOn w:val="a"/>
    <w:next w:val="afb"/>
    <w:qFormat/>
    <w:pPr>
      <w:keepNext/>
      <w:spacing w:before="240" w:after="120"/>
    </w:pPr>
    <w:rPr>
      <w:rFonts w:ascii="Liberation Sans" w:hAnsi="Liberation Sans" w:cs="Noto Sans Devanagari"/>
      <w:sz w:val="28"/>
      <w:szCs w:val="28"/>
    </w:rPr>
  </w:style>
  <w:style w:type="paragraph" w:customStyle="1" w:styleId="712">
    <w:name w:val="Название объекта71"/>
    <w:basedOn w:val="a"/>
    <w:qFormat/>
    <w:pPr>
      <w:suppressLineNumbers/>
      <w:spacing w:before="120" w:after="120"/>
    </w:pPr>
    <w:rPr>
      <w:rFonts w:cs="Noto Sans Devanagari"/>
      <w:i/>
      <w:iCs/>
      <w:sz w:val="24"/>
    </w:rPr>
  </w:style>
  <w:style w:type="paragraph" w:customStyle="1" w:styleId="713">
    <w:name w:val="Указатель71"/>
    <w:basedOn w:val="a"/>
    <w:qFormat/>
    <w:pPr>
      <w:suppressLineNumbers/>
    </w:pPr>
    <w:rPr>
      <w:rFonts w:cs="Noto Sans Devanagari"/>
      <w:lang w:val="en-US" w:bidi="en-US"/>
    </w:rPr>
  </w:style>
  <w:style w:type="paragraph" w:customStyle="1" w:styleId="700">
    <w:name w:val="Заголовок70"/>
    <w:basedOn w:val="a"/>
    <w:next w:val="afb"/>
    <w:qFormat/>
    <w:pPr>
      <w:keepNext/>
      <w:spacing w:before="240" w:after="120"/>
    </w:pPr>
    <w:rPr>
      <w:rFonts w:ascii="Liberation Sans" w:hAnsi="Liberation Sans" w:cs="Noto Sans Devanagari"/>
      <w:sz w:val="28"/>
      <w:szCs w:val="28"/>
    </w:rPr>
  </w:style>
  <w:style w:type="paragraph" w:customStyle="1" w:styleId="701">
    <w:name w:val="Название объекта70"/>
    <w:basedOn w:val="a"/>
    <w:qFormat/>
    <w:pPr>
      <w:suppressLineNumbers/>
      <w:spacing w:before="120" w:after="120"/>
    </w:pPr>
    <w:rPr>
      <w:rFonts w:cs="Noto Sans Devanagari"/>
      <w:i/>
      <w:iCs/>
      <w:sz w:val="24"/>
    </w:rPr>
  </w:style>
  <w:style w:type="paragraph" w:customStyle="1" w:styleId="702">
    <w:name w:val="Указатель70"/>
    <w:basedOn w:val="a"/>
    <w:qFormat/>
    <w:pPr>
      <w:suppressLineNumbers/>
    </w:pPr>
    <w:rPr>
      <w:rFonts w:cs="Noto Sans Devanagari"/>
      <w:lang w:val="en-US" w:bidi="en-US"/>
    </w:rPr>
  </w:style>
  <w:style w:type="paragraph" w:customStyle="1" w:styleId="690">
    <w:name w:val="Заголовок69"/>
    <w:basedOn w:val="a"/>
    <w:next w:val="afb"/>
    <w:qFormat/>
    <w:pPr>
      <w:keepNext/>
      <w:spacing w:before="240" w:after="120"/>
    </w:pPr>
    <w:rPr>
      <w:rFonts w:ascii="Liberation Sans" w:hAnsi="Liberation Sans" w:cs="Noto Sans Devanagari"/>
      <w:sz w:val="28"/>
      <w:szCs w:val="28"/>
    </w:rPr>
  </w:style>
  <w:style w:type="paragraph" w:customStyle="1" w:styleId="691">
    <w:name w:val="Название объекта69"/>
    <w:basedOn w:val="a"/>
    <w:qFormat/>
    <w:pPr>
      <w:suppressLineNumbers/>
      <w:spacing w:before="120" w:after="120"/>
    </w:pPr>
    <w:rPr>
      <w:rFonts w:cs="Noto Sans Devanagari"/>
      <w:i/>
      <w:iCs/>
      <w:sz w:val="24"/>
    </w:rPr>
  </w:style>
  <w:style w:type="paragraph" w:customStyle="1" w:styleId="692">
    <w:name w:val="Указатель69"/>
    <w:basedOn w:val="a"/>
    <w:qFormat/>
    <w:pPr>
      <w:suppressLineNumbers/>
    </w:pPr>
    <w:rPr>
      <w:rFonts w:cs="Noto Sans Devanagari"/>
      <w:lang w:val="en-US" w:bidi="en-US"/>
    </w:rPr>
  </w:style>
  <w:style w:type="paragraph" w:customStyle="1" w:styleId="680">
    <w:name w:val="Заголовок68"/>
    <w:basedOn w:val="a"/>
    <w:next w:val="afb"/>
    <w:qFormat/>
    <w:pPr>
      <w:keepNext/>
      <w:spacing w:before="240" w:after="120"/>
    </w:pPr>
    <w:rPr>
      <w:rFonts w:ascii="Liberation Sans" w:hAnsi="Liberation Sans" w:cs="Noto Sans Devanagari"/>
      <w:sz w:val="28"/>
      <w:szCs w:val="28"/>
    </w:rPr>
  </w:style>
  <w:style w:type="paragraph" w:customStyle="1" w:styleId="681">
    <w:name w:val="Название объекта68"/>
    <w:basedOn w:val="a"/>
    <w:qFormat/>
    <w:pPr>
      <w:suppressLineNumbers/>
      <w:spacing w:before="120" w:after="120"/>
    </w:pPr>
    <w:rPr>
      <w:rFonts w:cs="Noto Sans Devanagari"/>
      <w:i/>
      <w:iCs/>
      <w:sz w:val="24"/>
    </w:rPr>
  </w:style>
  <w:style w:type="paragraph" w:customStyle="1" w:styleId="682">
    <w:name w:val="Указатель68"/>
    <w:basedOn w:val="a"/>
    <w:qFormat/>
    <w:pPr>
      <w:suppressLineNumbers/>
    </w:pPr>
    <w:rPr>
      <w:rFonts w:cs="Noto Sans Devanagari"/>
      <w:lang w:val="en-US" w:bidi="en-US"/>
    </w:rPr>
  </w:style>
  <w:style w:type="paragraph" w:customStyle="1" w:styleId="670">
    <w:name w:val="Заголовок67"/>
    <w:basedOn w:val="a"/>
    <w:next w:val="afb"/>
    <w:qFormat/>
    <w:pPr>
      <w:keepNext/>
      <w:spacing w:before="240" w:after="120"/>
    </w:pPr>
    <w:rPr>
      <w:rFonts w:ascii="Liberation Sans" w:hAnsi="Liberation Sans" w:cs="Noto Sans Devanagari"/>
      <w:sz w:val="28"/>
      <w:szCs w:val="28"/>
    </w:rPr>
  </w:style>
  <w:style w:type="paragraph" w:customStyle="1" w:styleId="671">
    <w:name w:val="Название объекта67"/>
    <w:basedOn w:val="a"/>
    <w:qFormat/>
    <w:pPr>
      <w:suppressLineNumbers/>
      <w:spacing w:before="120" w:after="120"/>
    </w:pPr>
    <w:rPr>
      <w:rFonts w:cs="Noto Sans Devanagari"/>
      <w:i/>
      <w:iCs/>
      <w:sz w:val="24"/>
    </w:rPr>
  </w:style>
  <w:style w:type="paragraph" w:customStyle="1" w:styleId="672">
    <w:name w:val="Указатель67"/>
    <w:basedOn w:val="a"/>
    <w:qFormat/>
    <w:pPr>
      <w:suppressLineNumbers/>
    </w:pPr>
    <w:rPr>
      <w:rFonts w:cs="Noto Sans Devanagari"/>
      <w:lang w:val="en-US" w:bidi="en-US"/>
    </w:rPr>
  </w:style>
  <w:style w:type="paragraph" w:customStyle="1" w:styleId="660">
    <w:name w:val="Заголовок66"/>
    <w:basedOn w:val="a"/>
    <w:next w:val="afb"/>
    <w:qFormat/>
    <w:pPr>
      <w:keepNext/>
      <w:spacing w:before="240" w:after="120"/>
    </w:pPr>
    <w:rPr>
      <w:rFonts w:ascii="Liberation Sans" w:hAnsi="Liberation Sans" w:cs="Noto Sans Devanagari"/>
      <w:sz w:val="28"/>
      <w:szCs w:val="28"/>
    </w:rPr>
  </w:style>
  <w:style w:type="paragraph" w:customStyle="1" w:styleId="661">
    <w:name w:val="Название объекта66"/>
    <w:basedOn w:val="a"/>
    <w:qFormat/>
    <w:pPr>
      <w:suppressLineNumbers/>
      <w:spacing w:before="120" w:after="120"/>
    </w:pPr>
    <w:rPr>
      <w:rFonts w:cs="Noto Sans Devanagari"/>
      <w:i/>
      <w:iCs/>
      <w:sz w:val="24"/>
    </w:rPr>
  </w:style>
  <w:style w:type="paragraph" w:customStyle="1" w:styleId="662">
    <w:name w:val="Указатель66"/>
    <w:basedOn w:val="a"/>
    <w:qFormat/>
    <w:pPr>
      <w:suppressLineNumbers/>
    </w:pPr>
    <w:rPr>
      <w:rFonts w:cs="Noto Sans Devanagari"/>
      <w:lang w:val="en-US" w:bidi="en-US"/>
    </w:rPr>
  </w:style>
  <w:style w:type="paragraph" w:customStyle="1" w:styleId="650">
    <w:name w:val="Заголовок65"/>
    <w:basedOn w:val="a"/>
    <w:next w:val="afb"/>
    <w:qFormat/>
    <w:pPr>
      <w:keepNext/>
      <w:spacing w:before="240" w:after="120"/>
    </w:pPr>
    <w:rPr>
      <w:rFonts w:ascii="Liberation Sans" w:hAnsi="Liberation Sans" w:cs="Noto Sans Devanagari"/>
      <w:sz w:val="28"/>
      <w:szCs w:val="28"/>
    </w:rPr>
  </w:style>
  <w:style w:type="paragraph" w:customStyle="1" w:styleId="651">
    <w:name w:val="Название объекта65"/>
    <w:basedOn w:val="a"/>
    <w:qFormat/>
    <w:pPr>
      <w:suppressLineNumbers/>
      <w:spacing w:before="120" w:after="120"/>
    </w:pPr>
    <w:rPr>
      <w:rFonts w:cs="Noto Sans Devanagari"/>
      <w:i/>
      <w:iCs/>
      <w:sz w:val="24"/>
    </w:rPr>
  </w:style>
  <w:style w:type="paragraph" w:customStyle="1" w:styleId="652">
    <w:name w:val="Указатель65"/>
    <w:basedOn w:val="a"/>
    <w:qFormat/>
    <w:pPr>
      <w:suppressLineNumbers/>
    </w:pPr>
    <w:rPr>
      <w:rFonts w:cs="Noto Sans Devanagari"/>
      <w:lang w:val="en-US" w:bidi="en-US"/>
    </w:rPr>
  </w:style>
  <w:style w:type="paragraph" w:customStyle="1" w:styleId="640">
    <w:name w:val="Заголовок64"/>
    <w:basedOn w:val="a"/>
    <w:next w:val="afb"/>
    <w:qFormat/>
    <w:pPr>
      <w:keepNext/>
      <w:spacing w:before="240" w:after="120"/>
    </w:pPr>
    <w:rPr>
      <w:rFonts w:ascii="Liberation Sans" w:hAnsi="Liberation Sans" w:cs="Noto Sans Devanagari"/>
      <w:sz w:val="28"/>
      <w:szCs w:val="28"/>
    </w:rPr>
  </w:style>
  <w:style w:type="paragraph" w:customStyle="1" w:styleId="641">
    <w:name w:val="Название объекта64"/>
    <w:basedOn w:val="a"/>
    <w:qFormat/>
    <w:pPr>
      <w:suppressLineNumbers/>
      <w:spacing w:before="120" w:after="120"/>
    </w:pPr>
    <w:rPr>
      <w:rFonts w:cs="Noto Sans Devanagari"/>
      <w:i/>
      <w:iCs/>
      <w:sz w:val="24"/>
    </w:rPr>
  </w:style>
  <w:style w:type="paragraph" w:customStyle="1" w:styleId="642">
    <w:name w:val="Указатель64"/>
    <w:basedOn w:val="a"/>
    <w:qFormat/>
    <w:pPr>
      <w:suppressLineNumbers/>
    </w:pPr>
    <w:rPr>
      <w:rFonts w:cs="Noto Sans Devanagari"/>
      <w:lang w:val="en-US" w:bidi="en-US"/>
    </w:rPr>
  </w:style>
  <w:style w:type="paragraph" w:customStyle="1" w:styleId="630">
    <w:name w:val="Заголовок63"/>
    <w:basedOn w:val="a"/>
    <w:next w:val="afb"/>
    <w:qFormat/>
    <w:pPr>
      <w:keepNext/>
      <w:spacing w:before="240" w:after="120"/>
    </w:pPr>
    <w:rPr>
      <w:rFonts w:ascii="Liberation Sans" w:hAnsi="Liberation Sans" w:cs="Noto Sans Devanagari"/>
      <w:sz w:val="28"/>
      <w:szCs w:val="28"/>
    </w:rPr>
  </w:style>
  <w:style w:type="paragraph" w:customStyle="1" w:styleId="631">
    <w:name w:val="Название объекта63"/>
    <w:basedOn w:val="a"/>
    <w:qFormat/>
    <w:pPr>
      <w:suppressLineNumbers/>
      <w:spacing w:before="120" w:after="120"/>
    </w:pPr>
    <w:rPr>
      <w:rFonts w:cs="Noto Sans Devanagari"/>
      <w:i/>
      <w:iCs/>
      <w:sz w:val="24"/>
    </w:rPr>
  </w:style>
  <w:style w:type="paragraph" w:customStyle="1" w:styleId="632">
    <w:name w:val="Указатель63"/>
    <w:basedOn w:val="a"/>
    <w:qFormat/>
    <w:pPr>
      <w:suppressLineNumbers/>
    </w:pPr>
    <w:rPr>
      <w:rFonts w:cs="Noto Sans Devanagari"/>
      <w:lang w:val="en-US" w:bidi="en-US"/>
    </w:rPr>
  </w:style>
  <w:style w:type="paragraph" w:customStyle="1" w:styleId="620">
    <w:name w:val="Заголовок62"/>
    <w:basedOn w:val="a"/>
    <w:next w:val="afb"/>
    <w:qFormat/>
    <w:pPr>
      <w:keepNext/>
      <w:spacing w:before="240" w:after="120"/>
    </w:pPr>
    <w:rPr>
      <w:rFonts w:ascii="Liberation Sans" w:hAnsi="Liberation Sans" w:cs="Noto Sans Devanagari"/>
      <w:sz w:val="28"/>
      <w:szCs w:val="28"/>
    </w:rPr>
  </w:style>
  <w:style w:type="paragraph" w:customStyle="1" w:styleId="621">
    <w:name w:val="Название объекта62"/>
    <w:basedOn w:val="a"/>
    <w:qFormat/>
    <w:pPr>
      <w:suppressLineNumbers/>
      <w:spacing w:before="120" w:after="120"/>
    </w:pPr>
    <w:rPr>
      <w:rFonts w:cs="Noto Sans Devanagari"/>
      <w:i/>
      <w:iCs/>
      <w:sz w:val="24"/>
    </w:rPr>
  </w:style>
  <w:style w:type="paragraph" w:customStyle="1" w:styleId="622">
    <w:name w:val="Указатель62"/>
    <w:basedOn w:val="a"/>
    <w:qFormat/>
    <w:pPr>
      <w:suppressLineNumbers/>
    </w:pPr>
    <w:rPr>
      <w:rFonts w:cs="Noto Sans Devanagari"/>
      <w:lang w:val="en-US" w:bidi="en-US"/>
    </w:rPr>
  </w:style>
  <w:style w:type="paragraph" w:customStyle="1" w:styleId="611">
    <w:name w:val="Заголовок61"/>
    <w:basedOn w:val="a"/>
    <w:next w:val="afb"/>
    <w:qFormat/>
    <w:pPr>
      <w:keepNext/>
      <w:spacing w:before="240" w:after="120"/>
    </w:pPr>
    <w:rPr>
      <w:rFonts w:ascii="Liberation Sans" w:hAnsi="Liberation Sans" w:cs="Noto Sans Devanagari"/>
      <w:sz w:val="28"/>
      <w:szCs w:val="28"/>
    </w:rPr>
  </w:style>
  <w:style w:type="paragraph" w:customStyle="1" w:styleId="612">
    <w:name w:val="Название объекта61"/>
    <w:basedOn w:val="a"/>
    <w:qFormat/>
    <w:pPr>
      <w:suppressLineNumbers/>
      <w:spacing w:before="120" w:after="120"/>
    </w:pPr>
    <w:rPr>
      <w:rFonts w:cs="Noto Sans Devanagari"/>
      <w:i/>
      <w:iCs/>
      <w:sz w:val="24"/>
    </w:rPr>
  </w:style>
  <w:style w:type="paragraph" w:customStyle="1" w:styleId="613">
    <w:name w:val="Указатель61"/>
    <w:basedOn w:val="a"/>
    <w:qFormat/>
    <w:pPr>
      <w:suppressLineNumbers/>
    </w:pPr>
    <w:rPr>
      <w:rFonts w:cs="Noto Sans Devanagari"/>
      <w:lang w:val="en-US" w:bidi="en-US"/>
    </w:rPr>
  </w:style>
  <w:style w:type="paragraph" w:customStyle="1" w:styleId="600">
    <w:name w:val="Заголовок60"/>
    <w:basedOn w:val="a"/>
    <w:next w:val="afb"/>
    <w:qFormat/>
    <w:pPr>
      <w:keepNext/>
      <w:spacing w:before="240" w:after="120"/>
    </w:pPr>
    <w:rPr>
      <w:rFonts w:ascii="Liberation Sans" w:hAnsi="Liberation Sans" w:cs="Noto Sans Devanagari"/>
      <w:sz w:val="28"/>
      <w:szCs w:val="28"/>
    </w:rPr>
  </w:style>
  <w:style w:type="paragraph" w:customStyle="1" w:styleId="601">
    <w:name w:val="Название объекта60"/>
    <w:basedOn w:val="a"/>
    <w:qFormat/>
    <w:pPr>
      <w:suppressLineNumbers/>
      <w:spacing w:before="120" w:after="120"/>
    </w:pPr>
    <w:rPr>
      <w:rFonts w:cs="Noto Sans Devanagari"/>
      <w:i/>
      <w:iCs/>
      <w:sz w:val="24"/>
    </w:rPr>
  </w:style>
  <w:style w:type="paragraph" w:customStyle="1" w:styleId="602">
    <w:name w:val="Указатель60"/>
    <w:basedOn w:val="a"/>
    <w:qFormat/>
    <w:pPr>
      <w:suppressLineNumbers/>
    </w:pPr>
    <w:rPr>
      <w:rFonts w:cs="Noto Sans Devanagari"/>
      <w:lang w:val="en-US" w:bidi="en-US"/>
    </w:rPr>
  </w:style>
  <w:style w:type="paragraph" w:customStyle="1" w:styleId="590">
    <w:name w:val="Заголовок59"/>
    <w:basedOn w:val="a"/>
    <w:next w:val="afb"/>
    <w:qFormat/>
    <w:pPr>
      <w:keepNext/>
      <w:spacing w:before="240" w:after="120"/>
    </w:pPr>
    <w:rPr>
      <w:rFonts w:ascii="Liberation Sans" w:hAnsi="Liberation Sans" w:cs="Noto Sans Devanagari"/>
      <w:sz w:val="28"/>
      <w:szCs w:val="28"/>
    </w:rPr>
  </w:style>
  <w:style w:type="paragraph" w:customStyle="1" w:styleId="591">
    <w:name w:val="Название объекта59"/>
    <w:basedOn w:val="a"/>
    <w:qFormat/>
    <w:pPr>
      <w:suppressLineNumbers/>
      <w:spacing w:before="120" w:after="120"/>
    </w:pPr>
    <w:rPr>
      <w:rFonts w:cs="Noto Sans Devanagari"/>
      <w:i/>
      <w:iCs/>
      <w:sz w:val="24"/>
    </w:rPr>
  </w:style>
  <w:style w:type="paragraph" w:customStyle="1" w:styleId="592">
    <w:name w:val="Указатель59"/>
    <w:basedOn w:val="a"/>
    <w:qFormat/>
    <w:pPr>
      <w:suppressLineNumbers/>
    </w:pPr>
    <w:rPr>
      <w:rFonts w:cs="Noto Sans Devanagari"/>
      <w:lang w:val="en-US" w:bidi="en-US"/>
    </w:rPr>
  </w:style>
  <w:style w:type="paragraph" w:customStyle="1" w:styleId="580">
    <w:name w:val="Заголовок58"/>
    <w:basedOn w:val="a"/>
    <w:next w:val="afb"/>
    <w:qFormat/>
    <w:pPr>
      <w:keepNext/>
      <w:spacing w:before="240" w:after="120"/>
    </w:pPr>
    <w:rPr>
      <w:rFonts w:ascii="Liberation Sans" w:hAnsi="Liberation Sans" w:cs="Noto Sans Devanagari"/>
      <w:sz w:val="28"/>
      <w:szCs w:val="28"/>
    </w:rPr>
  </w:style>
  <w:style w:type="paragraph" w:customStyle="1" w:styleId="581">
    <w:name w:val="Название объекта58"/>
    <w:basedOn w:val="a"/>
    <w:qFormat/>
    <w:pPr>
      <w:suppressLineNumbers/>
      <w:spacing w:before="120" w:after="120"/>
    </w:pPr>
    <w:rPr>
      <w:rFonts w:cs="Noto Sans Devanagari"/>
      <w:i/>
      <w:iCs/>
      <w:sz w:val="24"/>
    </w:rPr>
  </w:style>
  <w:style w:type="paragraph" w:customStyle="1" w:styleId="582">
    <w:name w:val="Указатель58"/>
    <w:basedOn w:val="a"/>
    <w:qFormat/>
    <w:pPr>
      <w:suppressLineNumbers/>
    </w:pPr>
    <w:rPr>
      <w:rFonts w:cs="Noto Sans Devanagari"/>
      <w:lang w:val="en-US" w:bidi="en-US"/>
    </w:rPr>
  </w:style>
  <w:style w:type="paragraph" w:customStyle="1" w:styleId="570">
    <w:name w:val="Заголовок57"/>
    <w:basedOn w:val="a"/>
    <w:next w:val="afb"/>
    <w:qFormat/>
    <w:pPr>
      <w:keepNext/>
      <w:spacing w:before="240" w:after="120"/>
    </w:pPr>
    <w:rPr>
      <w:rFonts w:ascii="Liberation Sans" w:hAnsi="Liberation Sans" w:cs="Noto Sans Devanagari"/>
      <w:sz w:val="28"/>
      <w:szCs w:val="28"/>
    </w:rPr>
  </w:style>
  <w:style w:type="paragraph" w:customStyle="1" w:styleId="571">
    <w:name w:val="Название объекта57"/>
    <w:basedOn w:val="a"/>
    <w:qFormat/>
    <w:pPr>
      <w:suppressLineNumbers/>
      <w:spacing w:before="120" w:after="120"/>
    </w:pPr>
    <w:rPr>
      <w:rFonts w:cs="Noto Sans Devanagari"/>
      <w:i/>
      <w:iCs/>
      <w:sz w:val="24"/>
    </w:rPr>
  </w:style>
  <w:style w:type="paragraph" w:customStyle="1" w:styleId="572">
    <w:name w:val="Указатель57"/>
    <w:basedOn w:val="a"/>
    <w:qFormat/>
    <w:pPr>
      <w:suppressLineNumbers/>
    </w:pPr>
    <w:rPr>
      <w:rFonts w:cs="Noto Sans Devanagari"/>
      <w:lang w:val="en-US" w:bidi="en-US"/>
    </w:rPr>
  </w:style>
  <w:style w:type="paragraph" w:customStyle="1" w:styleId="560">
    <w:name w:val="Заголовок56"/>
    <w:basedOn w:val="a"/>
    <w:next w:val="afb"/>
    <w:qFormat/>
    <w:pPr>
      <w:keepNext/>
      <w:spacing w:before="240" w:after="120"/>
    </w:pPr>
    <w:rPr>
      <w:rFonts w:ascii="Liberation Sans" w:hAnsi="Liberation Sans" w:cs="Noto Sans Devanagari"/>
      <w:sz w:val="28"/>
      <w:szCs w:val="28"/>
    </w:rPr>
  </w:style>
  <w:style w:type="paragraph" w:customStyle="1" w:styleId="561">
    <w:name w:val="Название объекта56"/>
    <w:basedOn w:val="a"/>
    <w:qFormat/>
    <w:pPr>
      <w:suppressLineNumbers/>
      <w:spacing w:before="120" w:after="120"/>
    </w:pPr>
    <w:rPr>
      <w:rFonts w:cs="Noto Sans Devanagari"/>
      <w:i/>
      <w:iCs/>
      <w:sz w:val="24"/>
    </w:rPr>
  </w:style>
  <w:style w:type="paragraph" w:customStyle="1" w:styleId="562">
    <w:name w:val="Указатель56"/>
    <w:basedOn w:val="a"/>
    <w:qFormat/>
    <w:pPr>
      <w:suppressLineNumbers/>
    </w:pPr>
    <w:rPr>
      <w:rFonts w:cs="Noto Sans Devanagari"/>
      <w:lang w:val="en-US" w:bidi="en-US"/>
    </w:rPr>
  </w:style>
  <w:style w:type="paragraph" w:customStyle="1" w:styleId="550">
    <w:name w:val="Заголовок55"/>
    <w:basedOn w:val="a"/>
    <w:next w:val="afb"/>
    <w:qFormat/>
    <w:pPr>
      <w:keepNext/>
      <w:spacing w:before="240" w:after="120"/>
    </w:pPr>
    <w:rPr>
      <w:rFonts w:ascii="Liberation Sans" w:hAnsi="Liberation Sans" w:cs="Noto Sans Devanagari"/>
      <w:sz w:val="28"/>
      <w:szCs w:val="28"/>
    </w:rPr>
  </w:style>
  <w:style w:type="paragraph" w:customStyle="1" w:styleId="551">
    <w:name w:val="Название объекта55"/>
    <w:basedOn w:val="a"/>
    <w:qFormat/>
    <w:pPr>
      <w:suppressLineNumbers/>
      <w:spacing w:before="120" w:after="120"/>
    </w:pPr>
    <w:rPr>
      <w:rFonts w:cs="Noto Sans Devanagari"/>
      <w:i/>
      <w:iCs/>
      <w:sz w:val="24"/>
    </w:rPr>
  </w:style>
  <w:style w:type="paragraph" w:customStyle="1" w:styleId="552">
    <w:name w:val="Указатель55"/>
    <w:basedOn w:val="a"/>
    <w:qFormat/>
    <w:pPr>
      <w:suppressLineNumbers/>
    </w:pPr>
    <w:rPr>
      <w:rFonts w:cs="Noto Sans Devanagari"/>
      <w:lang w:val="en-US" w:bidi="en-US"/>
    </w:rPr>
  </w:style>
  <w:style w:type="paragraph" w:customStyle="1" w:styleId="540">
    <w:name w:val="Заголовок54"/>
    <w:basedOn w:val="a"/>
    <w:next w:val="afb"/>
    <w:qFormat/>
    <w:pPr>
      <w:keepNext/>
      <w:spacing w:before="240" w:after="120"/>
    </w:pPr>
    <w:rPr>
      <w:rFonts w:ascii="Liberation Sans" w:hAnsi="Liberation Sans" w:cs="Noto Sans Devanagari"/>
      <w:sz w:val="28"/>
      <w:szCs w:val="28"/>
    </w:rPr>
  </w:style>
  <w:style w:type="paragraph" w:customStyle="1" w:styleId="541">
    <w:name w:val="Название объекта54"/>
    <w:basedOn w:val="a"/>
    <w:qFormat/>
    <w:pPr>
      <w:suppressLineNumbers/>
      <w:spacing w:before="120" w:after="120"/>
    </w:pPr>
    <w:rPr>
      <w:rFonts w:cs="Noto Sans Devanagari"/>
      <w:i/>
      <w:iCs/>
      <w:sz w:val="24"/>
    </w:rPr>
  </w:style>
  <w:style w:type="paragraph" w:customStyle="1" w:styleId="542">
    <w:name w:val="Указатель54"/>
    <w:basedOn w:val="a"/>
    <w:qFormat/>
    <w:pPr>
      <w:suppressLineNumbers/>
    </w:pPr>
    <w:rPr>
      <w:rFonts w:cs="Noto Sans Devanagari"/>
      <w:lang w:val="en-US" w:bidi="en-US"/>
    </w:rPr>
  </w:style>
  <w:style w:type="paragraph" w:customStyle="1" w:styleId="530">
    <w:name w:val="Заголовок53"/>
    <w:basedOn w:val="a"/>
    <w:next w:val="afb"/>
    <w:qFormat/>
    <w:pPr>
      <w:keepNext/>
      <w:spacing w:before="240" w:after="120"/>
    </w:pPr>
    <w:rPr>
      <w:rFonts w:ascii="Liberation Sans" w:hAnsi="Liberation Sans" w:cs="Noto Sans Devanagari"/>
      <w:sz w:val="28"/>
      <w:szCs w:val="28"/>
    </w:rPr>
  </w:style>
  <w:style w:type="paragraph" w:customStyle="1" w:styleId="531">
    <w:name w:val="Название объекта53"/>
    <w:basedOn w:val="a"/>
    <w:qFormat/>
    <w:pPr>
      <w:suppressLineNumbers/>
      <w:spacing w:before="120" w:after="120"/>
    </w:pPr>
    <w:rPr>
      <w:rFonts w:cs="Noto Sans Devanagari"/>
      <w:i/>
      <w:iCs/>
      <w:sz w:val="24"/>
    </w:rPr>
  </w:style>
  <w:style w:type="paragraph" w:customStyle="1" w:styleId="532">
    <w:name w:val="Указатель53"/>
    <w:basedOn w:val="a"/>
    <w:qFormat/>
    <w:pPr>
      <w:suppressLineNumbers/>
    </w:pPr>
    <w:rPr>
      <w:rFonts w:cs="Noto Sans Devanagari"/>
      <w:lang w:val="en-US" w:bidi="en-US"/>
    </w:rPr>
  </w:style>
  <w:style w:type="paragraph" w:customStyle="1" w:styleId="520">
    <w:name w:val="Заголовок52"/>
    <w:basedOn w:val="a"/>
    <w:next w:val="afb"/>
    <w:qFormat/>
    <w:pPr>
      <w:keepNext/>
      <w:spacing w:before="240" w:after="120"/>
    </w:pPr>
    <w:rPr>
      <w:rFonts w:ascii="Liberation Sans" w:hAnsi="Liberation Sans" w:cs="Noto Sans Devanagari"/>
      <w:sz w:val="28"/>
      <w:szCs w:val="28"/>
    </w:rPr>
  </w:style>
  <w:style w:type="paragraph" w:customStyle="1" w:styleId="521">
    <w:name w:val="Название объекта52"/>
    <w:basedOn w:val="a"/>
    <w:qFormat/>
    <w:pPr>
      <w:suppressLineNumbers/>
      <w:spacing w:before="120" w:after="120"/>
    </w:pPr>
    <w:rPr>
      <w:rFonts w:cs="Noto Sans Devanagari"/>
      <w:i/>
      <w:iCs/>
      <w:sz w:val="24"/>
    </w:rPr>
  </w:style>
  <w:style w:type="paragraph" w:customStyle="1" w:styleId="522">
    <w:name w:val="Указатель52"/>
    <w:basedOn w:val="a"/>
    <w:qFormat/>
    <w:pPr>
      <w:suppressLineNumbers/>
    </w:pPr>
    <w:rPr>
      <w:rFonts w:cs="Noto Sans Devanagari"/>
      <w:lang w:val="en-US" w:bidi="en-US"/>
    </w:rPr>
  </w:style>
  <w:style w:type="paragraph" w:customStyle="1" w:styleId="511">
    <w:name w:val="Заголовок51"/>
    <w:basedOn w:val="a"/>
    <w:next w:val="afb"/>
    <w:qFormat/>
    <w:pPr>
      <w:keepNext/>
      <w:spacing w:before="240" w:after="120"/>
    </w:pPr>
    <w:rPr>
      <w:rFonts w:ascii="Liberation Sans" w:hAnsi="Liberation Sans" w:cs="Noto Sans Devanagari"/>
      <w:sz w:val="28"/>
      <w:szCs w:val="28"/>
    </w:rPr>
  </w:style>
  <w:style w:type="paragraph" w:customStyle="1" w:styleId="500">
    <w:name w:val="Заголовок50"/>
    <w:basedOn w:val="a"/>
    <w:next w:val="afb"/>
    <w:qFormat/>
    <w:pPr>
      <w:keepNext/>
      <w:spacing w:before="240" w:after="120"/>
    </w:pPr>
    <w:rPr>
      <w:rFonts w:ascii="Liberation Sans" w:hAnsi="Liberation Sans" w:cs="Noto Sans Devanagari"/>
      <w:sz w:val="28"/>
      <w:szCs w:val="28"/>
    </w:rPr>
  </w:style>
  <w:style w:type="paragraph" w:customStyle="1" w:styleId="501">
    <w:name w:val="Название объекта50"/>
    <w:basedOn w:val="a"/>
    <w:qFormat/>
    <w:pPr>
      <w:suppressLineNumbers/>
      <w:spacing w:before="120" w:after="120"/>
    </w:pPr>
    <w:rPr>
      <w:rFonts w:cs="Noto Sans Devanagari"/>
      <w:i/>
      <w:iCs/>
      <w:sz w:val="24"/>
    </w:rPr>
  </w:style>
  <w:style w:type="paragraph" w:customStyle="1" w:styleId="502">
    <w:name w:val="Указатель50"/>
    <w:basedOn w:val="a"/>
    <w:qFormat/>
    <w:pPr>
      <w:suppressLineNumbers/>
    </w:pPr>
    <w:rPr>
      <w:rFonts w:cs="Noto Sans Devanagari"/>
      <w:lang w:val="en-US" w:bidi="en-US"/>
    </w:rPr>
  </w:style>
  <w:style w:type="paragraph" w:customStyle="1" w:styleId="490">
    <w:name w:val="Заголовок49"/>
    <w:basedOn w:val="a"/>
    <w:next w:val="afb"/>
    <w:qFormat/>
    <w:pPr>
      <w:keepNext/>
      <w:spacing w:before="240" w:after="120"/>
    </w:pPr>
    <w:rPr>
      <w:rFonts w:ascii="Liberation Sans" w:hAnsi="Liberation Sans" w:cs="Noto Sans Devanagari"/>
      <w:sz w:val="28"/>
      <w:szCs w:val="28"/>
    </w:rPr>
  </w:style>
  <w:style w:type="paragraph" w:customStyle="1" w:styleId="491">
    <w:name w:val="Название объекта49"/>
    <w:basedOn w:val="a"/>
    <w:qFormat/>
    <w:pPr>
      <w:suppressLineNumbers/>
      <w:spacing w:before="120" w:after="120"/>
    </w:pPr>
    <w:rPr>
      <w:rFonts w:cs="Noto Sans Devanagari"/>
      <w:i/>
      <w:iCs/>
      <w:sz w:val="24"/>
    </w:rPr>
  </w:style>
  <w:style w:type="paragraph" w:customStyle="1" w:styleId="492">
    <w:name w:val="Указатель49"/>
    <w:basedOn w:val="a"/>
    <w:qFormat/>
    <w:pPr>
      <w:suppressLineNumbers/>
    </w:pPr>
    <w:rPr>
      <w:rFonts w:cs="Noto Sans Devanagari"/>
      <w:lang w:val="en-US" w:bidi="en-US"/>
    </w:rPr>
  </w:style>
  <w:style w:type="paragraph" w:customStyle="1" w:styleId="480">
    <w:name w:val="Заголовок48"/>
    <w:basedOn w:val="a"/>
    <w:next w:val="afb"/>
    <w:qFormat/>
    <w:pPr>
      <w:keepNext/>
      <w:spacing w:before="240" w:after="120"/>
    </w:pPr>
    <w:rPr>
      <w:rFonts w:ascii="Liberation Sans" w:hAnsi="Liberation Sans" w:cs="Noto Sans Devanagari"/>
      <w:sz w:val="28"/>
      <w:szCs w:val="28"/>
    </w:rPr>
  </w:style>
  <w:style w:type="paragraph" w:customStyle="1" w:styleId="481">
    <w:name w:val="Название объекта48"/>
    <w:basedOn w:val="a"/>
    <w:qFormat/>
    <w:pPr>
      <w:suppressLineNumbers/>
      <w:spacing w:before="120" w:after="120"/>
    </w:pPr>
    <w:rPr>
      <w:rFonts w:cs="Noto Sans Devanagari"/>
      <w:i/>
      <w:iCs/>
      <w:sz w:val="24"/>
    </w:rPr>
  </w:style>
  <w:style w:type="paragraph" w:customStyle="1" w:styleId="482">
    <w:name w:val="Указатель48"/>
    <w:basedOn w:val="a"/>
    <w:qFormat/>
    <w:pPr>
      <w:suppressLineNumbers/>
    </w:pPr>
    <w:rPr>
      <w:rFonts w:cs="Noto Sans Devanagari"/>
      <w:lang w:val="en-US" w:bidi="en-US"/>
    </w:rPr>
  </w:style>
  <w:style w:type="paragraph" w:customStyle="1" w:styleId="470">
    <w:name w:val="Заголовок47"/>
    <w:basedOn w:val="a"/>
    <w:next w:val="afb"/>
    <w:qFormat/>
    <w:pPr>
      <w:keepNext/>
      <w:spacing w:before="240" w:after="120"/>
    </w:pPr>
    <w:rPr>
      <w:rFonts w:ascii="Liberation Sans" w:hAnsi="Liberation Sans" w:cs="Noto Sans Devanagari"/>
      <w:sz w:val="28"/>
      <w:szCs w:val="28"/>
    </w:rPr>
  </w:style>
  <w:style w:type="paragraph" w:customStyle="1" w:styleId="471">
    <w:name w:val="Название объекта47"/>
    <w:basedOn w:val="a"/>
    <w:qFormat/>
    <w:pPr>
      <w:suppressLineNumbers/>
      <w:spacing w:before="120" w:after="120"/>
    </w:pPr>
    <w:rPr>
      <w:rFonts w:cs="Noto Sans Devanagari"/>
      <w:i/>
      <w:iCs/>
      <w:sz w:val="24"/>
    </w:rPr>
  </w:style>
  <w:style w:type="paragraph" w:customStyle="1" w:styleId="472">
    <w:name w:val="Указатель47"/>
    <w:basedOn w:val="a"/>
    <w:qFormat/>
    <w:pPr>
      <w:suppressLineNumbers/>
    </w:pPr>
    <w:rPr>
      <w:rFonts w:cs="Noto Sans Devanagari"/>
      <w:lang w:val="en-US" w:bidi="en-US"/>
    </w:rPr>
  </w:style>
  <w:style w:type="paragraph" w:customStyle="1" w:styleId="460">
    <w:name w:val="Заголовок46"/>
    <w:basedOn w:val="a"/>
    <w:next w:val="afb"/>
    <w:qFormat/>
    <w:pPr>
      <w:keepNext/>
      <w:spacing w:before="240" w:after="120"/>
    </w:pPr>
    <w:rPr>
      <w:rFonts w:ascii="Liberation Sans" w:hAnsi="Liberation Sans" w:cs="Noto Sans Devanagari"/>
      <w:sz w:val="28"/>
      <w:szCs w:val="28"/>
    </w:rPr>
  </w:style>
  <w:style w:type="paragraph" w:customStyle="1" w:styleId="461">
    <w:name w:val="Название объекта46"/>
    <w:basedOn w:val="a"/>
    <w:qFormat/>
    <w:pPr>
      <w:suppressLineNumbers/>
      <w:spacing w:before="120" w:after="120"/>
    </w:pPr>
    <w:rPr>
      <w:rFonts w:cs="Noto Sans Devanagari"/>
      <w:i/>
      <w:iCs/>
      <w:sz w:val="24"/>
    </w:rPr>
  </w:style>
  <w:style w:type="paragraph" w:customStyle="1" w:styleId="462">
    <w:name w:val="Указатель46"/>
    <w:basedOn w:val="a"/>
    <w:qFormat/>
    <w:pPr>
      <w:suppressLineNumbers/>
    </w:pPr>
    <w:rPr>
      <w:rFonts w:cs="Noto Sans Devanagari"/>
      <w:lang w:val="en-US" w:bidi="en-US"/>
    </w:rPr>
  </w:style>
  <w:style w:type="paragraph" w:customStyle="1" w:styleId="450">
    <w:name w:val="Заголовок45"/>
    <w:basedOn w:val="a"/>
    <w:next w:val="afb"/>
    <w:qFormat/>
    <w:pPr>
      <w:keepNext/>
      <w:spacing w:before="240" w:after="120"/>
    </w:pPr>
    <w:rPr>
      <w:rFonts w:ascii="Liberation Sans" w:hAnsi="Liberation Sans" w:cs="Noto Sans Devanagari"/>
      <w:sz w:val="28"/>
      <w:szCs w:val="28"/>
    </w:rPr>
  </w:style>
  <w:style w:type="paragraph" w:customStyle="1" w:styleId="451">
    <w:name w:val="Название объекта45"/>
    <w:basedOn w:val="a"/>
    <w:qFormat/>
    <w:pPr>
      <w:suppressLineNumbers/>
      <w:spacing w:before="120" w:after="120"/>
    </w:pPr>
    <w:rPr>
      <w:rFonts w:cs="Noto Sans Devanagari"/>
      <w:i/>
      <w:iCs/>
      <w:sz w:val="24"/>
    </w:rPr>
  </w:style>
  <w:style w:type="paragraph" w:customStyle="1" w:styleId="452">
    <w:name w:val="Указатель45"/>
    <w:basedOn w:val="a"/>
    <w:qFormat/>
    <w:pPr>
      <w:suppressLineNumbers/>
    </w:pPr>
    <w:rPr>
      <w:rFonts w:cs="Noto Sans Devanagari"/>
      <w:lang w:val="en-US" w:bidi="en-US"/>
    </w:rPr>
  </w:style>
  <w:style w:type="paragraph" w:customStyle="1" w:styleId="440">
    <w:name w:val="Заголовок44"/>
    <w:basedOn w:val="a"/>
    <w:next w:val="afb"/>
    <w:qFormat/>
    <w:pPr>
      <w:keepNext/>
      <w:spacing w:before="240" w:after="120"/>
    </w:pPr>
    <w:rPr>
      <w:rFonts w:ascii="Liberation Sans" w:hAnsi="Liberation Sans" w:cs="Noto Sans Devanagari"/>
      <w:sz w:val="28"/>
      <w:szCs w:val="28"/>
    </w:rPr>
  </w:style>
  <w:style w:type="paragraph" w:customStyle="1" w:styleId="441">
    <w:name w:val="Название объекта44"/>
    <w:basedOn w:val="a"/>
    <w:qFormat/>
    <w:pPr>
      <w:suppressLineNumbers/>
      <w:spacing w:before="120" w:after="120"/>
    </w:pPr>
    <w:rPr>
      <w:rFonts w:cs="Noto Sans Devanagari"/>
      <w:i/>
      <w:iCs/>
      <w:sz w:val="24"/>
    </w:rPr>
  </w:style>
  <w:style w:type="paragraph" w:customStyle="1" w:styleId="442">
    <w:name w:val="Указатель44"/>
    <w:basedOn w:val="a"/>
    <w:qFormat/>
    <w:pPr>
      <w:suppressLineNumbers/>
    </w:pPr>
    <w:rPr>
      <w:rFonts w:cs="Noto Sans Devanagari"/>
      <w:lang w:val="en-US" w:bidi="en-US"/>
    </w:rPr>
  </w:style>
  <w:style w:type="paragraph" w:customStyle="1" w:styleId="430">
    <w:name w:val="Заголовок43"/>
    <w:basedOn w:val="a"/>
    <w:next w:val="afb"/>
    <w:qFormat/>
    <w:pPr>
      <w:keepNext/>
      <w:spacing w:before="240" w:after="120"/>
    </w:pPr>
    <w:rPr>
      <w:rFonts w:ascii="Liberation Sans" w:hAnsi="Liberation Sans" w:cs="Noto Sans Devanagari"/>
      <w:sz w:val="28"/>
      <w:szCs w:val="28"/>
    </w:rPr>
  </w:style>
  <w:style w:type="paragraph" w:customStyle="1" w:styleId="431">
    <w:name w:val="Название объекта43"/>
    <w:basedOn w:val="a"/>
    <w:qFormat/>
    <w:pPr>
      <w:suppressLineNumbers/>
      <w:spacing w:before="120" w:after="120"/>
    </w:pPr>
    <w:rPr>
      <w:rFonts w:cs="Noto Sans Devanagari"/>
      <w:i/>
      <w:iCs/>
      <w:sz w:val="24"/>
    </w:rPr>
  </w:style>
  <w:style w:type="paragraph" w:customStyle="1" w:styleId="432">
    <w:name w:val="Указатель43"/>
    <w:basedOn w:val="a"/>
    <w:qFormat/>
    <w:pPr>
      <w:suppressLineNumbers/>
    </w:pPr>
    <w:rPr>
      <w:rFonts w:cs="Noto Sans Devanagari"/>
      <w:lang w:val="en-US" w:bidi="en-US"/>
    </w:rPr>
  </w:style>
  <w:style w:type="paragraph" w:customStyle="1" w:styleId="420">
    <w:name w:val="Заголовок42"/>
    <w:basedOn w:val="a"/>
    <w:next w:val="afb"/>
    <w:qFormat/>
    <w:pPr>
      <w:keepNext/>
      <w:spacing w:before="240" w:after="120"/>
    </w:pPr>
    <w:rPr>
      <w:rFonts w:ascii="Liberation Sans" w:hAnsi="Liberation Sans" w:cs="Noto Sans Devanagari"/>
      <w:sz w:val="28"/>
      <w:szCs w:val="28"/>
    </w:rPr>
  </w:style>
  <w:style w:type="paragraph" w:customStyle="1" w:styleId="421">
    <w:name w:val="Название объекта42"/>
    <w:basedOn w:val="a"/>
    <w:qFormat/>
    <w:pPr>
      <w:suppressLineNumbers/>
      <w:spacing w:before="120" w:after="120"/>
    </w:pPr>
    <w:rPr>
      <w:rFonts w:cs="Noto Sans Devanagari"/>
      <w:i/>
      <w:iCs/>
      <w:sz w:val="24"/>
    </w:rPr>
  </w:style>
  <w:style w:type="paragraph" w:customStyle="1" w:styleId="422">
    <w:name w:val="Указатель42"/>
    <w:basedOn w:val="a"/>
    <w:qFormat/>
    <w:pPr>
      <w:suppressLineNumbers/>
    </w:pPr>
    <w:rPr>
      <w:rFonts w:cs="Noto Sans Devanagari"/>
      <w:lang w:val="en-US" w:bidi="en-US"/>
    </w:rPr>
  </w:style>
  <w:style w:type="paragraph" w:customStyle="1" w:styleId="411">
    <w:name w:val="Указатель41"/>
    <w:basedOn w:val="a"/>
    <w:qFormat/>
    <w:pPr>
      <w:suppressLineNumbers/>
    </w:pPr>
    <w:rPr>
      <w:rFonts w:cs="Noto Sans Devanagari"/>
      <w:lang w:val="en-US" w:bidi="en-US"/>
    </w:rPr>
  </w:style>
  <w:style w:type="paragraph" w:customStyle="1" w:styleId="400">
    <w:name w:val="Заголовок40"/>
    <w:basedOn w:val="a"/>
    <w:next w:val="afb"/>
    <w:qFormat/>
    <w:pPr>
      <w:keepNext/>
      <w:spacing w:before="240" w:after="120"/>
    </w:pPr>
    <w:rPr>
      <w:rFonts w:ascii="Liberation Sans" w:hAnsi="Liberation Sans" w:cs="Noto Sans Devanagari"/>
      <w:sz w:val="28"/>
      <w:szCs w:val="28"/>
    </w:rPr>
  </w:style>
  <w:style w:type="paragraph" w:customStyle="1" w:styleId="401">
    <w:name w:val="Название объекта40"/>
    <w:basedOn w:val="a"/>
    <w:qFormat/>
    <w:pPr>
      <w:suppressLineNumbers/>
      <w:spacing w:before="120" w:after="120"/>
    </w:pPr>
    <w:rPr>
      <w:rFonts w:cs="Noto Sans Devanagari"/>
      <w:i/>
      <w:iCs/>
      <w:sz w:val="24"/>
    </w:rPr>
  </w:style>
  <w:style w:type="paragraph" w:customStyle="1" w:styleId="402">
    <w:name w:val="Указатель40"/>
    <w:basedOn w:val="a"/>
    <w:qFormat/>
    <w:pPr>
      <w:suppressLineNumbers/>
    </w:pPr>
    <w:rPr>
      <w:rFonts w:cs="Noto Sans Devanagari"/>
      <w:lang w:val="en-US" w:bidi="en-US"/>
    </w:rPr>
  </w:style>
  <w:style w:type="paragraph" w:customStyle="1" w:styleId="390">
    <w:name w:val="Заголовок39"/>
    <w:basedOn w:val="a"/>
    <w:next w:val="afb"/>
    <w:qFormat/>
    <w:pPr>
      <w:keepNext/>
      <w:spacing w:before="240" w:after="120"/>
    </w:pPr>
    <w:rPr>
      <w:rFonts w:ascii="Liberation Sans" w:hAnsi="Liberation Sans" w:cs="Noto Sans Devanagari"/>
      <w:sz w:val="28"/>
      <w:szCs w:val="28"/>
    </w:rPr>
  </w:style>
  <w:style w:type="paragraph" w:customStyle="1" w:styleId="391">
    <w:name w:val="Название объекта39"/>
    <w:basedOn w:val="a"/>
    <w:qFormat/>
    <w:pPr>
      <w:suppressLineNumbers/>
      <w:spacing w:before="120" w:after="120"/>
    </w:pPr>
    <w:rPr>
      <w:rFonts w:cs="Noto Sans Devanagari"/>
      <w:i/>
      <w:iCs/>
      <w:sz w:val="24"/>
    </w:rPr>
  </w:style>
  <w:style w:type="paragraph" w:customStyle="1" w:styleId="392">
    <w:name w:val="Указатель39"/>
    <w:basedOn w:val="a"/>
    <w:qFormat/>
    <w:pPr>
      <w:suppressLineNumbers/>
    </w:pPr>
    <w:rPr>
      <w:rFonts w:cs="Noto Sans Devanagari"/>
      <w:lang w:val="en-US" w:bidi="en-US"/>
    </w:rPr>
  </w:style>
  <w:style w:type="paragraph" w:customStyle="1" w:styleId="380">
    <w:name w:val="Название объекта38"/>
    <w:basedOn w:val="a"/>
    <w:qFormat/>
    <w:pPr>
      <w:suppressLineNumbers/>
      <w:spacing w:before="120" w:after="120"/>
    </w:pPr>
    <w:rPr>
      <w:rFonts w:cs="Noto Sans Devanagari"/>
      <w:i/>
      <w:iCs/>
      <w:sz w:val="24"/>
    </w:rPr>
  </w:style>
  <w:style w:type="paragraph" w:customStyle="1" w:styleId="381">
    <w:name w:val="Заголовок38"/>
    <w:basedOn w:val="a"/>
    <w:next w:val="afb"/>
    <w:qFormat/>
    <w:pPr>
      <w:keepNext/>
      <w:spacing w:before="240" w:after="120"/>
    </w:pPr>
    <w:rPr>
      <w:rFonts w:ascii="Liberation Sans" w:hAnsi="Liberation Sans" w:cs="Noto Sans Devanagari"/>
      <w:sz w:val="28"/>
      <w:szCs w:val="28"/>
    </w:rPr>
  </w:style>
  <w:style w:type="paragraph" w:customStyle="1" w:styleId="382">
    <w:name w:val="Указатель38"/>
    <w:basedOn w:val="a"/>
    <w:qFormat/>
    <w:pPr>
      <w:suppressLineNumbers/>
    </w:pPr>
    <w:rPr>
      <w:rFonts w:cs="Noto Sans Devanagari"/>
      <w:lang w:val="en-US" w:bidi="en-US"/>
    </w:rPr>
  </w:style>
  <w:style w:type="paragraph" w:customStyle="1" w:styleId="370">
    <w:name w:val="Заголовок37"/>
    <w:basedOn w:val="a"/>
    <w:next w:val="afb"/>
    <w:qFormat/>
    <w:pPr>
      <w:keepNext/>
      <w:spacing w:before="240" w:after="120"/>
    </w:pPr>
    <w:rPr>
      <w:rFonts w:ascii="Liberation Sans" w:hAnsi="Liberation Sans" w:cs="Noto Sans Devanagari"/>
      <w:sz w:val="28"/>
      <w:szCs w:val="28"/>
    </w:rPr>
  </w:style>
  <w:style w:type="paragraph" w:customStyle="1" w:styleId="371">
    <w:name w:val="Название объекта37"/>
    <w:basedOn w:val="a"/>
    <w:qFormat/>
    <w:pPr>
      <w:suppressLineNumbers/>
      <w:spacing w:before="120" w:after="120"/>
    </w:pPr>
    <w:rPr>
      <w:rFonts w:cs="Noto Sans Devanagari"/>
      <w:i/>
      <w:iCs/>
      <w:sz w:val="24"/>
    </w:rPr>
  </w:style>
  <w:style w:type="paragraph" w:customStyle="1" w:styleId="372">
    <w:name w:val="Указатель37"/>
    <w:basedOn w:val="a"/>
    <w:qFormat/>
    <w:pPr>
      <w:suppressLineNumbers/>
    </w:pPr>
    <w:rPr>
      <w:rFonts w:cs="Noto Sans Devanagari"/>
      <w:lang w:val="en-US" w:bidi="en-US"/>
    </w:rPr>
  </w:style>
  <w:style w:type="paragraph" w:customStyle="1" w:styleId="360">
    <w:name w:val="Заголовок36"/>
    <w:basedOn w:val="a"/>
    <w:next w:val="afb"/>
    <w:qFormat/>
    <w:pPr>
      <w:keepNext/>
      <w:spacing w:before="240" w:after="120"/>
    </w:pPr>
    <w:rPr>
      <w:rFonts w:ascii="Liberation Sans" w:hAnsi="Liberation Sans" w:cs="Noto Sans Devanagari"/>
      <w:sz w:val="28"/>
      <w:szCs w:val="28"/>
    </w:rPr>
  </w:style>
  <w:style w:type="paragraph" w:customStyle="1" w:styleId="361">
    <w:name w:val="Название объекта36"/>
    <w:basedOn w:val="a"/>
    <w:qFormat/>
    <w:pPr>
      <w:suppressLineNumbers/>
      <w:spacing w:before="120" w:after="120"/>
    </w:pPr>
    <w:rPr>
      <w:rFonts w:cs="Noto Sans Devanagari"/>
      <w:i/>
      <w:iCs/>
      <w:sz w:val="24"/>
    </w:rPr>
  </w:style>
  <w:style w:type="paragraph" w:customStyle="1" w:styleId="362">
    <w:name w:val="Указатель36"/>
    <w:basedOn w:val="a"/>
    <w:qFormat/>
    <w:pPr>
      <w:suppressLineNumbers/>
    </w:pPr>
    <w:rPr>
      <w:rFonts w:cs="Noto Sans Devanagari"/>
      <w:lang w:val="en-US" w:bidi="en-US"/>
    </w:rPr>
  </w:style>
  <w:style w:type="paragraph" w:customStyle="1" w:styleId="350">
    <w:name w:val="Заголовок35"/>
    <w:basedOn w:val="a"/>
    <w:next w:val="afb"/>
    <w:qFormat/>
    <w:pPr>
      <w:keepNext/>
      <w:spacing w:before="240" w:after="120"/>
    </w:pPr>
    <w:rPr>
      <w:rFonts w:ascii="Liberation Sans" w:hAnsi="Liberation Sans" w:cs="Noto Sans Devanagari"/>
      <w:sz w:val="28"/>
      <w:szCs w:val="28"/>
    </w:rPr>
  </w:style>
  <w:style w:type="paragraph" w:customStyle="1" w:styleId="351">
    <w:name w:val="Название объекта35"/>
    <w:basedOn w:val="a"/>
    <w:qFormat/>
    <w:pPr>
      <w:suppressLineNumbers/>
      <w:spacing w:before="120" w:after="120"/>
    </w:pPr>
    <w:rPr>
      <w:rFonts w:cs="Noto Sans Devanagari"/>
      <w:i/>
      <w:iCs/>
      <w:sz w:val="24"/>
    </w:rPr>
  </w:style>
  <w:style w:type="paragraph" w:customStyle="1" w:styleId="352">
    <w:name w:val="Указатель35"/>
    <w:basedOn w:val="a"/>
    <w:qFormat/>
    <w:pPr>
      <w:suppressLineNumbers/>
    </w:pPr>
    <w:rPr>
      <w:rFonts w:cs="Noto Sans Devanagari"/>
      <w:lang w:val="en-US" w:bidi="en-US"/>
    </w:rPr>
  </w:style>
  <w:style w:type="paragraph" w:customStyle="1" w:styleId="340">
    <w:name w:val="Заголовок34"/>
    <w:basedOn w:val="a"/>
    <w:next w:val="afb"/>
    <w:qFormat/>
    <w:pPr>
      <w:keepNext/>
      <w:spacing w:before="240" w:after="120"/>
    </w:pPr>
    <w:rPr>
      <w:rFonts w:ascii="Liberation Sans" w:hAnsi="Liberation Sans" w:cs="Noto Sans Devanagari"/>
      <w:sz w:val="28"/>
      <w:szCs w:val="28"/>
    </w:rPr>
  </w:style>
  <w:style w:type="paragraph" w:customStyle="1" w:styleId="341">
    <w:name w:val="Название объекта34"/>
    <w:basedOn w:val="a"/>
    <w:qFormat/>
    <w:pPr>
      <w:suppressLineNumbers/>
      <w:spacing w:before="120" w:after="120"/>
    </w:pPr>
    <w:rPr>
      <w:rFonts w:cs="Noto Sans Devanagari"/>
      <w:i/>
      <w:iCs/>
      <w:sz w:val="24"/>
    </w:rPr>
  </w:style>
  <w:style w:type="paragraph" w:customStyle="1" w:styleId="342">
    <w:name w:val="Указатель34"/>
    <w:basedOn w:val="a"/>
    <w:qFormat/>
    <w:pPr>
      <w:suppressLineNumbers/>
    </w:pPr>
    <w:rPr>
      <w:rFonts w:cs="Noto Sans Devanagari"/>
      <w:lang w:val="en-US" w:bidi="en-US"/>
    </w:rPr>
  </w:style>
  <w:style w:type="paragraph" w:customStyle="1" w:styleId="330">
    <w:name w:val="Заголовок33"/>
    <w:basedOn w:val="a"/>
    <w:next w:val="afb"/>
    <w:qFormat/>
    <w:pPr>
      <w:keepNext/>
      <w:spacing w:before="240" w:after="120"/>
    </w:pPr>
    <w:rPr>
      <w:rFonts w:ascii="Liberation Sans" w:hAnsi="Liberation Sans" w:cs="Noto Sans Devanagari"/>
      <w:sz w:val="28"/>
      <w:szCs w:val="28"/>
    </w:rPr>
  </w:style>
  <w:style w:type="paragraph" w:customStyle="1" w:styleId="331">
    <w:name w:val="Название объекта33"/>
    <w:basedOn w:val="a"/>
    <w:qFormat/>
    <w:pPr>
      <w:suppressLineNumbers/>
      <w:spacing w:before="120" w:after="120"/>
    </w:pPr>
    <w:rPr>
      <w:rFonts w:cs="Noto Sans Devanagari"/>
      <w:i/>
      <w:iCs/>
      <w:sz w:val="24"/>
    </w:rPr>
  </w:style>
  <w:style w:type="paragraph" w:customStyle="1" w:styleId="332">
    <w:name w:val="Указатель33"/>
    <w:basedOn w:val="a"/>
    <w:qFormat/>
    <w:pPr>
      <w:suppressLineNumbers/>
    </w:pPr>
    <w:rPr>
      <w:rFonts w:cs="Noto Sans Devanagari"/>
      <w:lang w:val="en-US" w:bidi="en-US"/>
    </w:rPr>
  </w:style>
  <w:style w:type="paragraph" w:customStyle="1" w:styleId="320">
    <w:name w:val="Заголовок32"/>
    <w:basedOn w:val="a"/>
    <w:next w:val="afb"/>
    <w:qFormat/>
    <w:pPr>
      <w:keepNext/>
      <w:spacing w:before="240" w:after="120"/>
    </w:pPr>
    <w:rPr>
      <w:rFonts w:ascii="Liberation Sans" w:hAnsi="Liberation Sans" w:cs="Noto Sans Devanagari"/>
      <w:sz w:val="28"/>
      <w:szCs w:val="28"/>
    </w:rPr>
  </w:style>
  <w:style w:type="paragraph" w:customStyle="1" w:styleId="321">
    <w:name w:val="Название объекта32"/>
    <w:basedOn w:val="a"/>
    <w:qFormat/>
    <w:pPr>
      <w:suppressLineNumbers/>
      <w:spacing w:before="120" w:after="120"/>
    </w:pPr>
    <w:rPr>
      <w:rFonts w:cs="Noto Sans Devanagari"/>
      <w:i/>
      <w:iCs/>
      <w:sz w:val="24"/>
    </w:rPr>
  </w:style>
  <w:style w:type="paragraph" w:customStyle="1" w:styleId="322">
    <w:name w:val="Указатель32"/>
    <w:basedOn w:val="a"/>
    <w:qFormat/>
    <w:pPr>
      <w:suppressLineNumbers/>
    </w:pPr>
    <w:rPr>
      <w:rFonts w:cs="Noto Sans Devanagari"/>
      <w:lang w:val="en-US" w:bidi="en-US"/>
    </w:rPr>
  </w:style>
  <w:style w:type="paragraph" w:customStyle="1" w:styleId="311">
    <w:name w:val="Заголовок31"/>
    <w:basedOn w:val="a"/>
    <w:next w:val="afb"/>
    <w:qFormat/>
    <w:pPr>
      <w:keepNext/>
      <w:spacing w:before="240" w:after="120"/>
    </w:pPr>
    <w:rPr>
      <w:rFonts w:ascii="Liberation Sans" w:hAnsi="Liberation Sans" w:cs="Noto Sans Devanagari"/>
      <w:sz w:val="28"/>
      <w:szCs w:val="28"/>
    </w:rPr>
  </w:style>
  <w:style w:type="paragraph" w:customStyle="1" w:styleId="312">
    <w:name w:val="Название объекта31"/>
    <w:basedOn w:val="a"/>
    <w:qFormat/>
    <w:pPr>
      <w:suppressLineNumbers/>
      <w:spacing w:before="120" w:after="120"/>
    </w:pPr>
    <w:rPr>
      <w:rFonts w:cs="Noto Sans Devanagari"/>
      <w:i/>
      <w:iCs/>
      <w:sz w:val="24"/>
    </w:rPr>
  </w:style>
  <w:style w:type="paragraph" w:customStyle="1" w:styleId="313">
    <w:name w:val="Указатель31"/>
    <w:basedOn w:val="a"/>
    <w:qFormat/>
    <w:pPr>
      <w:suppressLineNumbers/>
    </w:pPr>
    <w:rPr>
      <w:rFonts w:cs="Noto Sans Devanagari"/>
      <w:lang w:val="en-US" w:bidi="en-US"/>
    </w:rPr>
  </w:style>
  <w:style w:type="paragraph" w:customStyle="1" w:styleId="300">
    <w:name w:val="Заголовок30"/>
    <w:basedOn w:val="a"/>
    <w:next w:val="afb"/>
    <w:qFormat/>
    <w:pPr>
      <w:keepNext/>
      <w:spacing w:before="240" w:after="120"/>
    </w:pPr>
    <w:rPr>
      <w:rFonts w:ascii="Liberation Sans" w:hAnsi="Liberation Sans" w:cs="Noto Sans Devanagari"/>
      <w:sz w:val="28"/>
      <w:szCs w:val="28"/>
    </w:rPr>
  </w:style>
  <w:style w:type="paragraph" w:customStyle="1" w:styleId="301">
    <w:name w:val="Название объекта30"/>
    <w:basedOn w:val="a"/>
    <w:qFormat/>
    <w:pPr>
      <w:suppressLineNumbers/>
      <w:spacing w:before="120" w:after="120"/>
    </w:pPr>
    <w:rPr>
      <w:rFonts w:cs="Noto Sans Devanagari"/>
      <w:i/>
      <w:iCs/>
      <w:sz w:val="24"/>
    </w:rPr>
  </w:style>
  <w:style w:type="paragraph" w:customStyle="1" w:styleId="302">
    <w:name w:val="Указатель30"/>
    <w:basedOn w:val="a"/>
    <w:qFormat/>
    <w:pPr>
      <w:suppressLineNumbers/>
    </w:pPr>
    <w:rPr>
      <w:rFonts w:cs="Noto Sans Devanagari"/>
      <w:lang w:val="en-US" w:bidi="en-US"/>
    </w:rPr>
  </w:style>
  <w:style w:type="paragraph" w:customStyle="1" w:styleId="290">
    <w:name w:val="Заголовок29"/>
    <w:basedOn w:val="a"/>
    <w:next w:val="afb"/>
    <w:qFormat/>
    <w:pPr>
      <w:keepNext/>
      <w:spacing w:before="240" w:after="120"/>
    </w:pPr>
    <w:rPr>
      <w:rFonts w:ascii="Liberation Sans" w:hAnsi="Liberation Sans" w:cs="Noto Sans Devanagari"/>
      <w:sz w:val="28"/>
      <w:szCs w:val="28"/>
    </w:rPr>
  </w:style>
  <w:style w:type="paragraph" w:customStyle="1" w:styleId="291">
    <w:name w:val="Название объекта29"/>
    <w:basedOn w:val="a"/>
    <w:qFormat/>
    <w:pPr>
      <w:suppressLineNumbers/>
      <w:spacing w:before="120" w:after="120"/>
    </w:pPr>
    <w:rPr>
      <w:rFonts w:cs="Noto Sans Devanagari"/>
      <w:i/>
      <w:iCs/>
      <w:sz w:val="24"/>
    </w:rPr>
  </w:style>
  <w:style w:type="paragraph" w:customStyle="1" w:styleId="292">
    <w:name w:val="Указатель29"/>
    <w:basedOn w:val="a"/>
    <w:qFormat/>
    <w:pPr>
      <w:suppressLineNumbers/>
    </w:pPr>
    <w:rPr>
      <w:rFonts w:cs="Noto Sans Devanagari"/>
      <w:lang w:val="en-US" w:bidi="en-US"/>
    </w:rPr>
  </w:style>
  <w:style w:type="paragraph" w:customStyle="1" w:styleId="280">
    <w:name w:val="Заголовок28"/>
    <w:basedOn w:val="a"/>
    <w:next w:val="afb"/>
    <w:qFormat/>
    <w:pPr>
      <w:keepNext/>
      <w:spacing w:before="240" w:after="120"/>
    </w:pPr>
    <w:rPr>
      <w:rFonts w:ascii="Liberation Sans" w:hAnsi="Liberation Sans" w:cs="Noto Sans Devanagari"/>
      <w:sz w:val="28"/>
      <w:szCs w:val="28"/>
    </w:rPr>
  </w:style>
  <w:style w:type="paragraph" w:customStyle="1" w:styleId="281">
    <w:name w:val="Название объекта28"/>
    <w:basedOn w:val="a"/>
    <w:qFormat/>
    <w:pPr>
      <w:suppressLineNumbers/>
      <w:spacing w:before="120" w:after="120"/>
    </w:pPr>
    <w:rPr>
      <w:rFonts w:cs="Noto Sans Devanagari"/>
      <w:i/>
      <w:iCs/>
      <w:sz w:val="24"/>
    </w:rPr>
  </w:style>
  <w:style w:type="paragraph" w:customStyle="1" w:styleId="282">
    <w:name w:val="Указатель28"/>
    <w:basedOn w:val="a"/>
    <w:qFormat/>
    <w:pPr>
      <w:suppressLineNumbers/>
    </w:pPr>
    <w:rPr>
      <w:rFonts w:cs="Noto Sans Devanagari"/>
      <w:lang w:val="en-US" w:bidi="en-US"/>
    </w:rPr>
  </w:style>
  <w:style w:type="paragraph" w:customStyle="1" w:styleId="270">
    <w:name w:val="Заголовок27"/>
    <w:basedOn w:val="a"/>
    <w:next w:val="afb"/>
    <w:qFormat/>
    <w:pPr>
      <w:keepNext/>
      <w:spacing w:before="240" w:after="120"/>
    </w:pPr>
    <w:rPr>
      <w:rFonts w:ascii="Liberation Sans" w:hAnsi="Liberation Sans" w:cs="Noto Sans Devanagari"/>
      <w:sz w:val="28"/>
      <w:szCs w:val="28"/>
    </w:rPr>
  </w:style>
  <w:style w:type="paragraph" w:customStyle="1" w:styleId="271">
    <w:name w:val="Название объекта27"/>
    <w:basedOn w:val="a"/>
    <w:qFormat/>
    <w:pPr>
      <w:suppressLineNumbers/>
      <w:spacing w:before="120" w:after="120"/>
    </w:pPr>
    <w:rPr>
      <w:rFonts w:cs="Noto Sans Devanagari"/>
      <w:i/>
      <w:iCs/>
      <w:sz w:val="24"/>
    </w:rPr>
  </w:style>
  <w:style w:type="paragraph" w:customStyle="1" w:styleId="272">
    <w:name w:val="Указатель27"/>
    <w:basedOn w:val="a"/>
    <w:qFormat/>
    <w:pPr>
      <w:suppressLineNumbers/>
    </w:pPr>
    <w:rPr>
      <w:rFonts w:cs="Noto Sans Devanagari"/>
      <w:lang w:val="en-US" w:bidi="en-US"/>
    </w:rPr>
  </w:style>
  <w:style w:type="paragraph" w:customStyle="1" w:styleId="260">
    <w:name w:val="Заголовок26"/>
    <w:basedOn w:val="a"/>
    <w:next w:val="afb"/>
    <w:qFormat/>
    <w:pPr>
      <w:keepNext/>
      <w:spacing w:before="240" w:after="120"/>
    </w:pPr>
    <w:rPr>
      <w:rFonts w:ascii="Liberation Sans" w:hAnsi="Liberation Sans" w:cs="Noto Sans Devanagari"/>
      <w:sz w:val="28"/>
      <w:szCs w:val="28"/>
    </w:rPr>
  </w:style>
  <w:style w:type="paragraph" w:customStyle="1" w:styleId="261">
    <w:name w:val="Название объекта26"/>
    <w:basedOn w:val="a"/>
    <w:qFormat/>
    <w:pPr>
      <w:suppressLineNumbers/>
      <w:spacing w:before="120" w:after="120"/>
    </w:pPr>
    <w:rPr>
      <w:rFonts w:cs="Noto Sans Devanagari"/>
      <w:i/>
      <w:iCs/>
      <w:sz w:val="24"/>
    </w:rPr>
  </w:style>
  <w:style w:type="paragraph" w:customStyle="1" w:styleId="262">
    <w:name w:val="Указатель26"/>
    <w:basedOn w:val="a"/>
    <w:qFormat/>
    <w:pPr>
      <w:suppressLineNumbers/>
    </w:pPr>
    <w:rPr>
      <w:rFonts w:cs="Noto Sans Devanagari"/>
      <w:lang w:val="en-US" w:bidi="en-US"/>
    </w:rPr>
  </w:style>
  <w:style w:type="paragraph" w:customStyle="1" w:styleId="250">
    <w:name w:val="Заголовок25"/>
    <w:basedOn w:val="a"/>
    <w:next w:val="afb"/>
    <w:qFormat/>
    <w:pPr>
      <w:keepNext/>
      <w:spacing w:before="240" w:after="120"/>
    </w:pPr>
    <w:rPr>
      <w:rFonts w:ascii="Liberation Sans" w:hAnsi="Liberation Sans" w:cs="Noto Sans Devanagari"/>
      <w:sz w:val="28"/>
      <w:szCs w:val="28"/>
    </w:rPr>
  </w:style>
  <w:style w:type="paragraph" w:customStyle="1" w:styleId="251">
    <w:name w:val="Название объекта25"/>
    <w:basedOn w:val="a"/>
    <w:qFormat/>
    <w:pPr>
      <w:suppressLineNumbers/>
      <w:spacing w:before="120" w:after="120"/>
    </w:pPr>
    <w:rPr>
      <w:rFonts w:cs="Noto Sans Devanagari"/>
      <w:i/>
      <w:iCs/>
      <w:sz w:val="24"/>
    </w:rPr>
  </w:style>
  <w:style w:type="paragraph" w:customStyle="1" w:styleId="252">
    <w:name w:val="Указатель25"/>
    <w:basedOn w:val="a"/>
    <w:qFormat/>
    <w:pPr>
      <w:suppressLineNumbers/>
    </w:pPr>
    <w:rPr>
      <w:rFonts w:cs="Noto Sans Devanagari"/>
      <w:lang w:val="en-US" w:bidi="en-US"/>
    </w:rPr>
  </w:style>
  <w:style w:type="paragraph" w:customStyle="1" w:styleId="240">
    <w:name w:val="Заголовок24"/>
    <w:basedOn w:val="a"/>
    <w:next w:val="afb"/>
    <w:qFormat/>
    <w:pPr>
      <w:keepNext/>
      <w:spacing w:before="240" w:after="120"/>
    </w:pPr>
    <w:rPr>
      <w:rFonts w:ascii="Liberation Sans" w:hAnsi="Liberation Sans" w:cs="Noto Sans Devanagari"/>
      <w:sz w:val="28"/>
      <w:szCs w:val="28"/>
    </w:rPr>
  </w:style>
  <w:style w:type="paragraph" w:customStyle="1" w:styleId="241">
    <w:name w:val="Название объекта24"/>
    <w:basedOn w:val="a"/>
    <w:qFormat/>
    <w:pPr>
      <w:suppressLineNumbers/>
      <w:spacing w:before="120" w:after="120"/>
    </w:pPr>
    <w:rPr>
      <w:rFonts w:cs="Noto Sans Devanagari"/>
      <w:i/>
      <w:iCs/>
      <w:sz w:val="24"/>
    </w:rPr>
  </w:style>
  <w:style w:type="paragraph" w:customStyle="1" w:styleId="242">
    <w:name w:val="Указатель24"/>
    <w:basedOn w:val="a"/>
    <w:qFormat/>
    <w:pPr>
      <w:suppressLineNumbers/>
    </w:pPr>
    <w:rPr>
      <w:rFonts w:cs="Noto Sans Devanagari"/>
      <w:lang w:val="en-US" w:bidi="en-US"/>
    </w:rPr>
  </w:style>
  <w:style w:type="paragraph" w:customStyle="1" w:styleId="231">
    <w:name w:val="Заголовок23"/>
    <w:basedOn w:val="a"/>
    <w:next w:val="afb"/>
    <w:qFormat/>
    <w:pPr>
      <w:keepNext/>
      <w:spacing w:before="240" w:after="120"/>
    </w:pPr>
    <w:rPr>
      <w:rFonts w:ascii="Liberation Sans" w:hAnsi="Liberation Sans" w:cs="Noto Sans Devanagari"/>
      <w:sz w:val="28"/>
      <w:szCs w:val="28"/>
    </w:rPr>
  </w:style>
  <w:style w:type="paragraph" w:customStyle="1" w:styleId="232">
    <w:name w:val="Название объекта23"/>
    <w:basedOn w:val="a"/>
    <w:qFormat/>
    <w:pPr>
      <w:suppressLineNumbers/>
      <w:spacing w:before="120" w:after="120"/>
    </w:pPr>
    <w:rPr>
      <w:rFonts w:cs="Noto Sans Devanagari"/>
      <w:i/>
      <w:iCs/>
      <w:sz w:val="24"/>
    </w:rPr>
  </w:style>
  <w:style w:type="paragraph" w:customStyle="1" w:styleId="233">
    <w:name w:val="Указатель23"/>
    <w:basedOn w:val="a"/>
    <w:qFormat/>
    <w:pPr>
      <w:suppressLineNumbers/>
    </w:pPr>
    <w:rPr>
      <w:rFonts w:cs="Noto Sans Devanagari"/>
      <w:lang w:val="en-US" w:bidi="en-US"/>
    </w:rPr>
  </w:style>
  <w:style w:type="paragraph" w:customStyle="1" w:styleId="221">
    <w:name w:val="Заголовок22"/>
    <w:basedOn w:val="a"/>
    <w:next w:val="afb"/>
    <w:qFormat/>
    <w:pPr>
      <w:keepNext/>
      <w:spacing w:before="240" w:after="120"/>
    </w:pPr>
    <w:rPr>
      <w:rFonts w:ascii="Liberation Sans" w:hAnsi="Liberation Sans" w:cs="Noto Sans Devanagari"/>
      <w:sz w:val="28"/>
      <w:szCs w:val="28"/>
    </w:rPr>
  </w:style>
  <w:style w:type="paragraph" w:customStyle="1" w:styleId="222">
    <w:name w:val="Название объекта22"/>
    <w:basedOn w:val="a"/>
    <w:qFormat/>
    <w:pPr>
      <w:suppressLineNumbers/>
      <w:spacing w:before="120" w:after="120"/>
    </w:pPr>
    <w:rPr>
      <w:rFonts w:cs="Noto Sans Devanagari"/>
      <w:i/>
      <w:iCs/>
      <w:sz w:val="24"/>
    </w:rPr>
  </w:style>
  <w:style w:type="paragraph" w:customStyle="1" w:styleId="223">
    <w:name w:val="Указатель22"/>
    <w:basedOn w:val="a"/>
    <w:qFormat/>
    <w:pPr>
      <w:suppressLineNumbers/>
    </w:pPr>
    <w:rPr>
      <w:rFonts w:cs="Noto Sans Devanagari"/>
      <w:lang w:val="en-US" w:bidi="en-US"/>
    </w:rPr>
  </w:style>
  <w:style w:type="paragraph" w:customStyle="1" w:styleId="211">
    <w:name w:val="Заголовок21"/>
    <w:basedOn w:val="a"/>
    <w:next w:val="afb"/>
    <w:qFormat/>
    <w:pPr>
      <w:keepNext/>
      <w:spacing w:before="240" w:after="120"/>
    </w:pPr>
    <w:rPr>
      <w:rFonts w:ascii="Liberation Sans" w:hAnsi="Liberation Sans" w:cs="Noto Sans Devanagari"/>
      <w:sz w:val="28"/>
      <w:szCs w:val="28"/>
    </w:rPr>
  </w:style>
  <w:style w:type="paragraph" w:customStyle="1" w:styleId="212">
    <w:name w:val="Название объекта21"/>
    <w:basedOn w:val="a"/>
    <w:qFormat/>
    <w:pPr>
      <w:suppressLineNumbers/>
      <w:spacing w:before="120" w:after="120"/>
    </w:pPr>
    <w:rPr>
      <w:rFonts w:cs="Noto Sans Devanagari"/>
      <w:i/>
      <w:iCs/>
      <w:sz w:val="24"/>
    </w:rPr>
  </w:style>
  <w:style w:type="paragraph" w:customStyle="1" w:styleId="213">
    <w:name w:val="Указатель21"/>
    <w:basedOn w:val="a"/>
    <w:qFormat/>
    <w:pPr>
      <w:suppressLineNumbers/>
    </w:pPr>
    <w:rPr>
      <w:rFonts w:cs="Noto Sans Devanagari"/>
      <w:lang w:val="en-US" w:bidi="en-US"/>
    </w:rPr>
  </w:style>
  <w:style w:type="paragraph" w:customStyle="1" w:styleId="201">
    <w:name w:val="Заголовок20"/>
    <w:basedOn w:val="a"/>
    <w:next w:val="afb"/>
    <w:qFormat/>
    <w:pPr>
      <w:keepNext/>
      <w:spacing w:before="240" w:after="120"/>
    </w:pPr>
    <w:rPr>
      <w:rFonts w:ascii="Liberation Sans" w:hAnsi="Liberation Sans" w:cs="Noto Sans Devanagari"/>
      <w:sz w:val="28"/>
      <w:szCs w:val="28"/>
    </w:rPr>
  </w:style>
  <w:style w:type="paragraph" w:customStyle="1" w:styleId="202">
    <w:name w:val="Название объекта20"/>
    <w:basedOn w:val="a"/>
    <w:qFormat/>
    <w:pPr>
      <w:suppressLineNumbers/>
      <w:spacing w:before="120" w:after="120"/>
    </w:pPr>
    <w:rPr>
      <w:rFonts w:cs="Noto Sans Devanagari"/>
      <w:i/>
      <w:iCs/>
      <w:sz w:val="24"/>
    </w:rPr>
  </w:style>
  <w:style w:type="paragraph" w:customStyle="1" w:styleId="203">
    <w:name w:val="Указатель20"/>
    <w:basedOn w:val="a"/>
    <w:qFormat/>
    <w:pPr>
      <w:suppressLineNumbers/>
    </w:pPr>
    <w:rPr>
      <w:rFonts w:cs="Noto Sans Devanagari"/>
      <w:lang w:val="en-US" w:bidi="en-US"/>
    </w:rPr>
  </w:style>
  <w:style w:type="paragraph" w:customStyle="1" w:styleId="190">
    <w:name w:val="Заголовок19"/>
    <w:basedOn w:val="a"/>
    <w:next w:val="afb"/>
    <w:qFormat/>
    <w:pPr>
      <w:keepNext/>
      <w:spacing w:before="240" w:after="120"/>
    </w:pPr>
    <w:rPr>
      <w:rFonts w:ascii="Liberation Sans" w:hAnsi="Liberation Sans" w:cs="Noto Sans Devanagari"/>
      <w:sz w:val="28"/>
      <w:szCs w:val="28"/>
    </w:rPr>
  </w:style>
  <w:style w:type="paragraph" w:customStyle="1" w:styleId="191">
    <w:name w:val="Название объекта19"/>
    <w:basedOn w:val="a"/>
    <w:qFormat/>
    <w:pPr>
      <w:suppressLineNumbers/>
      <w:spacing w:before="120" w:after="120"/>
    </w:pPr>
    <w:rPr>
      <w:rFonts w:cs="Noto Sans Devanagari"/>
      <w:i/>
      <w:iCs/>
      <w:sz w:val="24"/>
    </w:rPr>
  </w:style>
  <w:style w:type="paragraph" w:customStyle="1" w:styleId="192">
    <w:name w:val="Указатель19"/>
    <w:basedOn w:val="a"/>
    <w:qFormat/>
    <w:pPr>
      <w:suppressLineNumbers/>
    </w:pPr>
    <w:rPr>
      <w:rFonts w:cs="Noto Sans Devanagari"/>
      <w:lang w:val="en-US" w:bidi="en-US"/>
    </w:rPr>
  </w:style>
  <w:style w:type="paragraph" w:customStyle="1" w:styleId="180">
    <w:name w:val="Заголовок18"/>
    <w:basedOn w:val="a"/>
    <w:next w:val="afb"/>
    <w:qFormat/>
    <w:pPr>
      <w:keepNext/>
      <w:spacing w:before="240" w:after="120"/>
    </w:pPr>
    <w:rPr>
      <w:rFonts w:ascii="Liberation Sans" w:hAnsi="Liberation Sans" w:cs="Noto Sans Devanagari"/>
      <w:sz w:val="28"/>
      <w:szCs w:val="28"/>
    </w:rPr>
  </w:style>
  <w:style w:type="paragraph" w:customStyle="1" w:styleId="181">
    <w:name w:val="Название объекта18"/>
    <w:basedOn w:val="a"/>
    <w:qFormat/>
    <w:pPr>
      <w:suppressLineNumbers/>
      <w:spacing w:before="120" w:after="120"/>
    </w:pPr>
    <w:rPr>
      <w:rFonts w:cs="Noto Sans Devanagari"/>
      <w:i/>
      <w:iCs/>
      <w:sz w:val="24"/>
    </w:rPr>
  </w:style>
  <w:style w:type="paragraph" w:customStyle="1" w:styleId="182">
    <w:name w:val="Указатель18"/>
    <w:basedOn w:val="a"/>
    <w:qFormat/>
    <w:pPr>
      <w:suppressLineNumbers/>
    </w:pPr>
    <w:rPr>
      <w:rFonts w:cs="Noto Sans Devanagari"/>
      <w:lang w:val="en-US" w:bidi="en-US"/>
    </w:rPr>
  </w:style>
  <w:style w:type="paragraph" w:customStyle="1" w:styleId="170">
    <w:name w:val="Заголовок17"/>
    <w:basedOn w:val="a"/>
    <w:next w:val="afb"/>
    <w:qFormat/>
    <w:pPr>
      <w:keepNext/>
      <w:spacing w:before="240" w:after="120"/>
    </w:pPr>
    <w:rPr>
      <w:rFonts w:ascii="Liberation Sans" w:hAnsi="Liberation Sans" w:cs="Noto Sans Devanagari"/>
      <w:sz w:val="28"/>
      <w:szCs w:val="28"/>
    </w:rPr>
  </w:style>
  <w:style w:type="paragraph" w:customStyle="1" w:styleId="171">
    <w:name w:val="Название объекта17"/>
    <w:basedOn w:val="a"/>
    <w:qFormat/>
    <w:pPr>
      <w:suppressLineNumbers/>
      <w:spacing w:before="120" w:after="120"/>
    </w:pPr>
    <w:rPr>
      <w:rFonts w:cs="Noto Sans Devanagari"/>
      <w:i/>
      <w:iCs/>
      <w:sz w:val="24"/>
    </w:rPr>
  </w:style>
  <w:style w:type="paragraph" w:customStyle="1" w:styleId="172">
    <w:name w:val="Указатель17"/>
    <w:basedOn w:val="a"/>
    <w:qFormat/>
    <w:pPr>
      <w:suppressLineNumbers/>
    </w:pPr>
    <w:rPr>
      <w:rFonts w:cs="Noto Sans Devanagari"/>
      <w:lang w:val="en-US" w:bidi="en-US"/>
    </w:rPr>
  </w:style>
  <w:style w:type="paragraph" w:customStyle="1" w:styleId="160">
    <w:name w:val="Заголовок16"/>
    <w:basedOn w:val="a"/>
    <w:next w:val="afb"/>
    <w:qFormat/>
    <w:pPr>
      <w:keepNext/>
      <w:spacing w:before="240" w:after="120"/>
    </w:pPr>
    <w:rPr>
      <w:rFonts w:ascii="Liberation Sans" w:hAnsi="Liberation Sans" w:cs="Noto Sans Devanagari"/>
      <w:sz w:val="28"/>
      <w:szCs w:val="28"/>
    </w:rPr>
  </w:style>
  <w:style w:type="paragraph" w:customStyle="1" w:styleId="161">
    <w:name w:val="Название объекта16"/>
    <w:basedOn w:val="a"/>
    <w:qFormat/>
    <w:pPr>
      <w:suppressLineNumbers/>
      <w:spacing w:before="120" w:after="120"/>
    </w:pPr>
    <w:rPr>
      <w:rFonts w:cs="Noto Sans Devanagari"/>
      <w:i/>
      <w:iCs/>
      <w:sz w:val="24"/>
    </w:rPr>
  </w:style>
  <w:style w:type="paragraph" w:customStyle="1" w:styleId="162">
    <w:name w:val="Указатель16"/>
    <w:basedOn w:val="a"/>
    <w:qFormat/>
    <w:pPr>
      <w:suppressLineNumbers/>
    </w:pPr>
    <w:rPr>
      <w:rFonts w:cs="Noto Sans Devanagari"/>
      <w:lang w:val="en-US" w:bidi="en-US"/>
    </w:rPr>
  </w:style>
  <w:style w:type="paragraph" w:customStyle="1" w:styleId="150">
    <w:name w:val="Заголовок15"/>
    <w:basedOn w:val="a"/>
    <w:next w:val="afb"/>
    <w:qFormat/>
    <w:pPr>
      <w:keepNext/>
      <w:spacing w:before="240" w:after="120"/>
    </w:pPr>
    <w:rPr>
      <w:rFonts w:ascii="Liberation Sans" w:hAnsi="Liberation Sans" w:cs="Noto Sans Devanagari"/>
      <w:sz w:val="28"/>
      <w:szCs w:val="28"/>
    </w:rPr>
  </w:style>
  <w:style w:type="paragraph" w:customStyle="1" w:styleId="151">
    <w:name w:val="Название объекта15"/>
    <w:basedOn w:val="a"/>
    <w:qFormat/>
    <w:pPr>
      <w:suppressLineNumbers/>
      <w:spacing w:before="120" w:after="120"/>
    </w:pPr>
    <w:rPr>
      <w:rFonts w:cs="Noto Sans Devanagari"/>
      <w:i/>
      <w:iCs/>
      <w:sz w:val="24"/>
    </w:rPr>
  </w:style>
  <w:style w:type="paragraph" w:customStyle="1" w:styleId="152">
    <w:name w:val="Указатель15"/>
    <w:basedOn w:val="a"/>
    <w:qFormat/>
    <w:pPr>
      <w:suppressLineNumbers/>
    </w:pPr>
    <w:rPr>
      <w:rFonts w:cs="Noto Sans Devanagari"/>
      <w:lang w:val="en-US" w:bidi="en-US"/>
    </w:rPr>
  </w:style>
  <w:style w:type="paragraph" w:customStyle="1" w:styleId="140">
    <w:name w:val="Заголовок14"/>
    <w:basedOn w:val="a"/>
    <w:next w:val="afb"/>
    <w:qFormat/>
    <w:pPr>
      <w:keepNext/>
      <w:spacing w:before="240" w:after="120"/>
    </w:pPr>
    <w:rPr>
      <w:rFonts w:ascii="Liberation Sans" w:hAnsi="Liberation Sans" w:cs="Noto Sans Devanagari"/>
      <w:sz w:val="28"/>
      <w:szCs w:val="28"/>
    </w:rPr>
  </w:style>
  <w:style w:type="paragraph" w:customStyle="1" w:styleId="141">
    <w:name w:val="Название объекта14"/>
    <w:basedOn w:val="a"/>
    <w:qFormat/>
    <w:pPr>
      <w:suppressLineNumbers/>
      <w:spacing w:before="120" w:after="120"/>
    </w:pPr>
    <w:rPr>
      <w:rFonts w:cs="Noto Sans Devanagari"/>
      <w:i/>
      <w:iCs/>
      <w:sz w:val="24"/>
    </w:rPr>
  </w:style>
  <w:style w:type="paragraph" w:customStyle="1" w:styleId="142">
    <w:name w:val="Указатель14"/>
    <w:basedOn w:val="a"/>
    <w:qFormat/>
    <w:pPr>
      <w:suppressLineNumbers/>
    </w:pPr>
    <w:rPr>
      <w:rFonts w:cs="Noto Sans Devanagari"/>
      <w:lang w:val="en-US" w:bidi="en-US"/>
    </w:rPr>
  </w:style>
  <w:style w:type="paragraph" w:customStyle="1" w:styleId="130">
    <w:name w:val="Заголовок13"/>
    <w:basedOn w:val="a"/>
    <w:next w:val="afb"/>
    <w:qFormat/>
    <w:pPr>
      <w:keepNext/>
      <w:spacing w:before="240" w:after="120"/>
    </w:pPr>
    <w:rPr>
      <w:rFonts w:ascii="Liberation Sans" w:hAnsi="Liberation Sans" w:cs="Noto Sans Devanagari"/>
      <w:sz w:val="28"/>
      <w:szCs w:val="28"/>
    </w:rPr>
  </w:style>
  <w:style w:type="paragraph" w:customStyle="1" w:styleId="131">
    <w:name w:val="Название объекта13"/>
    <w:basedOn w:val="a"/>
    <w:qFormat/>
    <w:pPr>
      <w:suppressLineNumbers/>
      <w:spacing w:before="120" w:after="120"/>
    </w:pPr>
    <w:rPr>
      <w:rFonts w:cs="Noto Sans Devanagari"/>
      <w:i/>
      <w:iCs/>
      <w:sz w:val="24"/>
    </w:rPr>
  </w:style>
  <w:style w:type="paragraph" w:customStyle="1" w:styleId="133">
    <w:name w:val="Указатель13"/>
    <w:basedOn w:val="a"/>
    <w:qFormat/>
    <w:pPr>
      <w:suppressLineNumbers/>
    </w:pPr>
    <w:rPr>
      <w:rFonts w:cs="Noto Sans Devanagari"/>
      <w:lang w:val="en-US" w:bidi="en-US"/>
    </w:rPr>
  </w:style>
  <w:style w:type="paragraph" w:customStyle="1" w:styleId="120">
    <w:name w:val="Заголовок12"/>
    <w:basedOn w:val="a"/>
    <w:next w:val="afb"/>
    <w:qFormat/>
    <w:pPr>
      <w:keepNext/>
      <w:spacing w:before="240" w:after="120"/>
    </w:pPr>
    <w:rPr>
      <w:rFonts w:ascii="Liberation Sans" w:hAnsi="Liberation Sans" w:cs="Noto Sans Devanagari"/>
      <w:sz w:val="28"/>
      <w:szCs w:val="28"/>
    </w:rPr>
  </w:style>
  <w:style w:type="paragraph" w:customStyle="1" w:styleId="121">
    <w:name w:val="Название объекта12"/>
    <w:basedOn w:val="a"/>
    <w:qFormat/>
    <w:pPr>
      <w:suppressLineNumbers/>
      <w:spacing w:before="120" w:after="120"/>
    </w:pPr>
    <w:rPr>
      <w:rFonts w:cs="Noto Sans Devanagari"/>
      <w:i/>
      <w:iCs/>
      <w:sz w:val="24"/>
    </w:rPr>
  </w:style>
  <w:style w:type="paragraph" w:customStyle="1" w:styleId="122">
    <w:name w:val="Указатель12"/>
    <w:basedOn w:val="a"/>
    <w:qFormat/>
    <w:pPr>
      <w:suppressLineNumbers/>
    </w:pPr>
    <w:rPr>
      <w:rFonts w:cs="Noto Sans Devanagari"/>
      <w:lang w:val="en-US" w:bidi="en-US"/>
    </w:rPr>
  </w:style>
  <w:style w:type="paragraph" w:customStyle="1" w:styleId="115">
    <w:name w:val="Заголовок11"/>
    <w:basedOn w:val="a"/>
    <w:next w:val="afb"/>
    <w:qFormat/>
    <w:pPr>
      <w:keepNext/>
      <w:spacing w:before="240" w:after="120"/>
    </w:pPr>
    <w:rPr>
      <w:rFonts w:ascii="Liberation Sans" w:hAnsi="Liberation Sans" w:cs="Noto Sans Devanagari"/>
      <w:sz w:val="28"/>
      <w:szCs w:val="28"/>
    </w:rPr>
  </w:style>
  <w:style w:type="paragraph" w:customStyle="1" w:styleId="116">
    <w:name w:val="Название объекта11"/>
    <w:basedOn w:val="a"/>
    <w:qFormat/>
    <w:pPr>
      <w:suppressLineNumbers/>
      <w:spacing w:before="120" w:after="120"/>
    </w:pPr>
    <w:rPr>
      <w:rFonts w:cs="Noto Sans Devanagari"/>
      <w:i/>
      <w:iCs/>
      <w:sz w:val="24"/>
    </w:rPr>
  </w:style>
  <w:style w:type="paragraph" w:customStyle="1" w:styleId="117">
    <w:name w:val="Указатель11"/>
    <w:basedOn w:val="a"/>
    <w:qFormat/>
    <w:pPr>
      <w:suppressLineNumbers/>
    </w:pPr>
    <w:rPr>
      <w:rFonts w:cs="Noto Sans Devanagari"/>
      <w:lang w:val="en-US" w:bidi="en-US"/>
    </w:rPr>
  </w:style>
  <w:style w:type="paragraph" w:customStyle="1" w:styleId="101">
    <w:name w:val="Заголовок10"/>
    <w:basedOn w:val="a"/>
    <w:next w:val="afb"/>
    <w:qFormat/>
    <w:pPr>
      <w:keepNext/>
      <w:spacing w:before="240" w:after="120"/>
    </w:pPr>
    <w:rPr>
      <w:rFonts w:ascii="Liberation Sans" w:hAnsi="Liberation Sans" w:cs="Noto Sans Devanagari"/>
      <w:sz w:val="28"/>
      <w:szCs w:val="28"/>
    </w:rPr>
  </w:style>
  <w:style w:type="paragraph" w:customStyle="1" w:styleId="102">
    <w:name w:val="Название объекта10"/>
    <w:basedOn w:val="a"/>
    <w:qFormat/>
    <w:pPr>
      <w:suppressLineNumbers/>
      <w:spacing w:before="120" w:after="120"/>
    </w:pPr>
    <w:rPr>
      <w:rFonts w:cs="Noto Sans Devanagari"/>
      <w:i/>
      <w:iCs/>
      <w:sz w:val="24"/>
    </w:rPr>
  </w:style>
  <w:style w:type="paragraph" w:customStyle="1" w:styleId="103">
    <w:name w:val="Указатель10"/>
    <w:basedOn w:val="a"/>
    <w:qFormat/>
    <w:pPr>
      <w:suppressLineNumbers/>
    </w:pPr>
    <w:rPr>
      <w:rFonts w:cs="Noto Sans Devanagari"/>
      <w:lang w:val="en-US" w:bidi="en-US"/>
    </w:rPr>
  </w:style>
  <w:style w:type="paragraph" w:customStyle="1" w:styleId="92">
    <w:name w:val="Заголовок9"/>
    <w:basedOn w:val="a"/>
    <w:next w:val="afb"/>
    <w:qFormat/>
    <w:pPr>
      <w:keepNext/>
      <w:spacing w:before="240" w:after="120"/>
    </w:pPr>
    <w:rPr>
      <w:rFonts w:ascii="Liberation Sans" w:hAnsi="Liberation Sans" w:cs="Noto Sans Devanagari"/>
      <w:sz w:val="28"/>
      <w:szCs w:val="28"/>
    </w:rPr>
  </w:style>
  <w:style w:type="paragraph" w:customStyle="1" w:styleId="93">
    <w:name w:val="Название объекта9"/>
    <w:basedOn w:val="a"/>
    <w:qFormat/>
    <w:pPr>
      <w:suppressLineNumbers/>
      <w:spacing w:before="120" w:after="120"/>
    </w:pPr>
    <w:rPr>
      <w:rFonts w:cs="Noto Sans Devanagari"/>
      <w:i/>
      <w:iCs/>
      <w:sz w:val="24"/>
    </w:rPr>
  </w:style>
  <w:style w:type="paragraph" w:customStyle="1" w:styleId="94">
    <w:name w:val="Указатель9"/>
    <w:basedOn w:val="a"/>
    <w:qFormat/>
    <w:pPr>
      <w:suppressLineNumbers/>
    </w:pPr>
    <w:rPr>
      <w:rFonts w:cs="Noto Sans Devanagari"/>
      <w:lang w:val="en-US" w:bidi="en-US"/>
    </w:rPr>
  </w:style>
  <w:style w:type="paragraph" w:customStyle="1" w:styleId="86">
    <w:name w:val="Заголовок8"/>
    <w:basedOn w:val="a"/>
    <w:next w:val="afb"/>
    <w:qFormat/>
    <w:pPr>
      <w:keepNext/>
      <w:spacing w:before="240" w:after="120"/>
    </w:pPr>
    <w:rPr>
      <w:rFonts w:ascii="Liberation Sans" w:hAnsi="Liberation Sans" w:cs="Noto Sans Devanagari"/>
      <w:sz w:val="28"/>
      <w:szCs w:val="28"/>
    </w:rPr>
  </w:style>
  <w:style w:type="paragraph" w:customStyle="1" w:styleId="87">
    <w:name w:val="Название объекта8"/>
    <w:basedOn w:val="a"/>
    <w:qFormat/>
    <w:pPr>
      <w:suppressLineNumbers/>
      <w:spacing w:before="120" w:after="120"/>
    </w:pPr>
    <w:rPr>
      <w:rFonts w:cs="Noto Sans Devanagari"/>
      <w:i/>
      <w:iCs/>
      <w:sz w:val="24"/>
    </w:rPr>
  </w:style>
  <w:style w:type="paragraph" w:customStyle="1" w:styleId="88">
    <w:name w:val="Указатель8"/>
    <w:basedOn w:val="a"/>
    <w:qFormat/>
    <w:pPr>
      <w:suppressLineNumbers/>
    </w:pPr>
    <w:rPr>
      <w:rFonts w:cs="Noto Sans Devanagari"/>
      <w:lang w:val="en-US" w:bidi="en-US"/>
    </w:rPr>
  </w:style>
  <w:style w:type="paragraph" w:customStyle="1" w:styleId="7c">
    <w:name w:val="Заголовок7"/>
    <w:basedOn w:val="a"/>
    <w:next w:val="afb"/>
    <w:qFormat/>
    <w:pPr>
      <w:keepNext/>
      <w:spacing w:before="240" w:after="120"/>
    </w:pPr>
    <w:rPr>
      <w:rFonts w:ascii="Liberation Sans" w:hAnsi="Liberation Sans" w:cs="Noto Sans Devanagari"/>
      <w:sz w:val="28"/>
      <w:szCs w:val="28"/>
    </w:rPr>
  </w:style>
  <w:style w:type="paragraph" w:customStyle="1" w:styleId="7d">
    <w:name w:val="Название объекта7"/>
    <w:basedOn w:val="a"/>
    <w:qFormat/>
    <w:pPr>
      <w:suppressLineNumbers/>
      <w:spacing w:before="120" w:after="120"/>
    </w:pPr>
    <w:rPr>
      <w:rFonts w:cs="Noto Sans Devanagari"/>
      <w:i/>
      <w:iCs/>
      <w:sz w:val="24"/>
    </w:rPr>
  </w:style>
  <w:style w:type="paragraph" w:customStyle="1" w:styleId="7e">
    <w:name w:val="Указатель7"/>
    <w:basedOn w:val="a"/>
    <w:qFormat/>
    <w:pPr>
      <w:suppressLineNumbers/>
    </w:pPr>
    <w:rPr>
      <w:rFonts w:cs="Noto Sans Devanagari"/>
      <w:lang w:val="en-US" w:bidi="en-US"/>
    </w:rPr>
  </w:style>
  <w:style w:type="paragraph" w:customStyle="1" w:styleId="6c">
    <w:name w:val="Заголовок6"/>
    <w:basedOn w:val="a"/>
    <w:next w:val="afb"/>
    <w:qFormat/>
    <w:pPr>
      <w:keepNext/>
      <w:spacing w:before="240" w:after="120"/>
    </w:pPr>
    <w:rPr>
      <w:rFonts w:ascii="Liberation Sans" w:hAnsi="Liberation Sans" w:cs="Noto Sans Devanagari"/>
      <w:sz w:val="28"/>
      <w:szCs w:val="28"/>
    </w:rPr>
  </w:style>
  <w:style w:type="paragraph" w:customStyle="1" w:styleId="6d">
    <w:name w:val="Название объекта6"/>
    <w:basedOn w:val="a"/>
    <w:qFormat/>
    <w:pPr>
      <w:suppressLineNumbers/>
      <w:spacing w:before="120" w:after="120"/>
    </w:pPr>
    <w:rPr>
      <w:rFonts w:cs="Noto Sans Devanagari"/>
      <w:i/>
      <w:iCs/>
      <w:sz w:val="24"/>
    </w:rPr>
  </w:style>
  <w:style w:type="paragraph" w:customStyle="1" w:styleId="6e">
    <w:name w:val="Указатель6"/>
    <w:basedOn w:val="a"/>
    <w:qFormat/>
    <w:pPr>
      <w:suppressLineNumbers/>
    </w:pPr>
    <w:rPr>
      <w:rFonts w:cs="Noto Sans Devanagari"/>
      <w:lang w:val="en-US" w:bidi="en-US"/>
    </w:rPr>
  </w:style>
  <w:style w:type="paragraph" w:customStyle="1" w:styleId="5b">
    <w:name w:val="Заголовок5"/>
    <w:basedOn w:val="a"/>
    <w:next w:val="afb"/>
    <w:qFormat/>
    <w:pPr>
      <w:keepNext/>
      <w:spacing w:before="240" w:after="120"/>
    </w:pPr>
    <w:rPr>
      <w:rFonts w:ascii="Liberation Sans" w:hAnsi="Liberation Sans" w:cs="Noto Sans Devanagari"/>
      <w:sz w:val="28"/>
      <w:szCs w:val="28"/>
    </w:rPr>
  </w:style>
  <w:style w:type="paragraph" w:customStyle="1" w:styleId="5c">
    <w:name w:val="Указатель5"/>
    <w:basedOn w:val="a"/>
    <w:qFormat/>
    <w:pPr>
      <w:suppressLineNumbers/>
    </w:pPr>
    <w:rPr>
      <w:rFonts w:cs="Noto Sans Devanagari"/>
      <w:lang w:val="en-US" w:bidi="en-US"/>
    </w:rPr>
  </w:style>
  <w:style w:type="paragraph" w:customStyle="1" w:styleId="4c">
    <w:name w:val="Название объекта4"/>
    <w:basedOn w:val="a"/>
    <w:qFormat/>
    <w:pPr>
      <w:suppressLineNumbers/>
      <w:spacing w:before="120" w:after="120"/>
    </w:pPr>
    <w:rPr>
      <w:rFonts w:cs="Noto Sans Devanagari"/>
      <w:i/>
      <w:iCs/>
      <w:sz w:val="24"/>
    </w:rPr>
  </w:style>
  <w:style w:type="paragraph" w:customStyle="1" w:styleId="4d">
    <w:name w:val="Указатель4"/>
    <w:basedOn w:val="a"/>
    <w:qFormat/>
    <w:pPr>
      <w:suppressLineNumbers/>
    </w:pPr>
    <w:rPr>
      <w:rFonts w:cs="Noto Sans Devanagari"/>
      <w:lang w:val="en-US" w:bidi="en-US"/>
    </w:rPr>
  </w:style>
  <w:style w:type="paragraph" w:customStyle="1" w:styleId="2e">
    <w:name w:val="Название объекта2"/>
    <w:basedOn w:val="a"/>
    <w:qFormat/>
    <w:pPr>
      <w:suppressLineNumbers/>
      <w:spacing w:before="120" w:after="120"/>
    </w:pPr>
    <w:rPr>
      <w:rFonts w:cs="Noto Sans Devanagari"/>
      <w:i/>
      <w:iCs/>
      <w:sz w:val="24"/>
    </w:rPr>
  </w:style>
  <w:style w:type="paragraph" w:customStyle="1" w:styleId="2f">
    <w:name w:val="Указатель2"/>
    <w:basedOn w:val="a"/>
    <w:qFormat/>
    <w:pPr>
      <w:suppressLineNumbers/>
    </w:pPr>
    <w:rPr>
      <w:rFonts w:cs="Noto Sans Devanagari"/>
      <w:lang w:val="en-US" w:bidi="en-US"/>
    </w:rPr>
  </w:style>
  <w:style w:type="paragraph" w:customStyle="1" w:styleId="1f2">
    <w:name w:val="Название1"/>
    <w:basedOn w:val="a"/>
    <w:qFormat/>
    <w:pPr>
      <w:suppressLineNumbers/>
      <w:spacing w:before="120" w:after="120"/>
    </w:pPr>
    <w:rPr>
      <w:rFonts w:cs="Mangal"/>
      <w:i/>
      <w:iCs/>
      <w:sz w:val="24"/>
    </w:rPr>
  </w:style>
  <w:style w:type="paragraph" w:customStyle="1" w:styleId="Iaaoiueaaan">
    <w:name w:val="Ia?aoiue aa?an"/>
    <w:basedOn w:val="a"/>
    <w:qFormat/>
    <w:pPr>
      <w:keepLines/>
      <w:spacing w:line="200" w:lineRule="atLeast"/>
      <w:ind w:right="-360"/>
    </w:pPr>
    <w:rPr>
      <w:sz w:val="16"/>
    </w:rPr>
  </w:style>
  <w:style w:type="paragraph" w:customStyle="1" w:styleId="214">
    <w:name w:val="Основной текст 21"/>
    <w:basedOn w:val="a"/>
    <w:qFormat/>
    <w:pPr>
      <w:jc w:val="both"/>
    </w:pPr>
    <w:rPr>
      <w:sz w:val="24"/>
    </w:rPr>
  </w:style>
  <w:style w:type="paragraph" w:customStyle="1" w:styleId="215">
    <w:name w:val="Основной текст с отступом 21"/>
    <w:basedOn w:val="a"/>
    <w:qFormat/>
    <w:pPr>
      <w:ind w:firstLine="709"/>
      <w:jc w:val="both"/>
    </w:pPr>
    <w:rPr>
      <w:sz w:val="28"/>
    </w:rPr>
  </w:style>
  <w:style w:type="paragraph" w:customStyle="1" w:styleId="314">
    <w:name w:val="Основной текст с отступом 31"/>
    <w:basedOn w:val="a"/>
    <w:qFormat/>
    <w:pPr>
      <w:ind w:firstLine="851"/>
    </w:pPr>
    <w:rPr>
      <w:sz w:val="28"/>
    </w:rPr>
  </w:style>
  <w:style w:type="paragraph" w:customStyle="1" w:styleId="2f0">
    <w:name w:val="заголовок 2"/>
    <w:basedOn w:val="a"/>
    <w:next w:val="a"/>
    <w:qFormat/>
    <w:pPr>
      <w:keepNext/>
      <w:jc w:val="right"/>
    </w:pPr>
    <w:rPr>
      <w:sz w:val="28"/>
    </w:rPr>
  </w:style>
  <w:style w:type="paragraph" w:customStyle="1" w:styleId="315">
    <w:name w:val="Основной текст 31"/>
    <w:basedOn w:val="a"/>
    <w:qFormat/>
    <w:rPr>
      <w:sz w:val="28"/>
    </w:rPr>
  </w:style>
  <w:style w:type="paragraph" w:customStyle="1" w:styleId="1f3">
    <w:name w:val="Стиль1"/>
    <w:basedOn w:val="314"/>
    <w:qFormat/>
    <w:pPr>
      <w:jc w:val="both"/>
    </w:pPr>
  </w:style>
  <w:style w:type="paragraph" w:customStyle="1" w:styleId="ConsPlusNonformat">
    <w:name w:val="ConsPlusNonformat"/>
    <w:qFormat/>
    <w:pPr>
      <w:widowControl w:val="0"/>
    </w:pPr>
    <w:rPr>
      <w:rFonts w:ascii="Courier New" w:hAnsi="Courier New" w:cs="Courier New"/>
      <w:lang w:eastAsia="zh-CN"/>
    </w:rPr>
  </w:style>
  <w:style w:type="paragraph" w:customStyle="1" w:styleId="ConsPlusNormal">
    <w:name w:val="ConsPlusNormal"/>
    <w:qFormat/>
    <w:pPr>
      <w:widowControl w:val="0"/>
      <w:ind w:firstLine="720"/>
    </w:pPr>
    <w:rPr>
      <w:lang w:eastAsia="zh-CN"/>
    </w:rPr>
  </w:style>
  <w:style w:type="paragraph" w:customStyle="1" w:styleId="ConsPlusTitle">
    <w:name w:val="ConsPlusTitle"/>
    <w:qFormat/>
    <w:pPr>
      <w:widowControl w:val="0"/>
    </w:pPr>
    <w:rPr>
      <w:b/>
      <w:bCs/>
      <w:lang w:eastAsia="zh-CN"/>
    </w:rPr>
  </w:style>
  <w:style w:type="paragraph" w:customStyle="1" w:styleId="aff8">
    <w:name w:val="Знак Знак Знак"/>
    <w:basedOn w:val="a"/>
    <w:qFormat/>
    <w:pPr>
      <w:widowControl w:val="0"/>
      <w:spacing w:after="160" w:line="240" w:lineRule="exact"/>
      <w:jc w:val="right"/>
    </w:pPr>
    <w:rPr>
      <w:lang w:val="en-GB"/>
    </w:rPr>
  </w:style>
  <w:style w:type="paragraph" w:customStyle="1" w:styleId="1f4">
    <w:name w:val="Обычный1"/>
    <w:uiPriority w:val="99"/>
    <w:qFormat/>
    <w:pPr>
      <w:widowControl w:val="0"/>
    </w:pPr>
    <w:rPr>
      <w:lang w:eastAsia="zh-CN"/>
    </w:rPr>
  </w:style>
  <w:style w:type="paragraph" w:styleId="aff9">
    <w:name w:val="No Spacing"/>
    <w:qFormat/>
    <w:pPr>
      <w:ind w:firstLine="567"/>
      <w:jc w:val="both"/>
    </w:pPr>
    <w:rPr>
      <w:rFonts w:ascii="Calibri" w:eastAsia="SimSun" w:hAnsi="Calibri" w:cs="Calibri"/>
      <w:color w:val="000000"/>
      <w:lang w:eastAsia="zh-CN"/>
    </w:rPr>
  </w:style>
  <w:style w:type="paragraph" w:customStyle="1" w:styleId="user1">
    <w:name w:val="Содержимое таблицы (user)"/>
    <w:basedOn w:val="a"/>
    <w:qFormat/>
    <w:pPr>
      <w:widowControl w:val="0"/>
      <w:suppressLineNumbers/>
    </w:pPr>
  </w:style>
  <w:style w:type="paragraph" w:customStyle="1" w:styleId="user2">
    <w:name w:val="Заголовок таблицы (user)"/>
    <w:basedOn w:val="user1"/>
    <w:qFormat/>
    <w:pPr>
      <w:jc w:val="center"/>
    </w:pPr>
    <w:rPr>
      <w:b/>
      <w:bCs/>
    </w:rPr>
  </w:style>
  <w:style w:type="paragraph" w:customStyle="1" w:styleId="user3">
    <w:name w:val="Содержимое врезки (user)"/>
    <w:basedOn w:val="afb"/>
    <w:qFormat/>
  </w:style>
  <w:style w:type="paragraph" w:customStyle="1" w:styleId="Default">
    <w:name w:val="Default"/>
    <w:qFormat/>
    <w:rPr>
      <w:rFonts w:ascii="Arial" w:eastAsia="Arial" w:hAnsi="Arial" w:cs="Arial"/>
      <w:color w:val="000000"/>
      <w:sz w:val="24"/>
      <w:szCs w:val="24"/>
      <w:lang w:eastAsia="zh-CN"/>
    </w:rPr>
  </w:style>
  <w:style w:type="paragraph" w:customStyle="1" w:styleId="4e">
    <w:name w:val="Стиль4"/>
    <w:basedOn w:val="a"/>
    <w:qFormat/>
    <w:pPr>
      <w:ind w:firstLine="567"/>
      <w:jc w:val="both"/>
    </w:pPr>
    <w:rPr>
      <w:color w:val="0000FF"/>
      <w:sz w:val="24"/>
    </w:rPr>
  </w:style>
  <w:style w:type="paragraph" w:customStyle="1" w:styleId="affa">
    <w:name w:val="Арсенал"/>
    <w:basedOn w:val="a"/>
    <w:qFormat/>
    <w:pPr>
      <w:widowControl w:val="0"/>
      <w:jc w:val="both"/>
    </w:pPr>
    <w:rPr>
      <w:bCs/>
      <w:sz w:val="24"/>
    </w:rPr>
  </w:style>
  <w:style w:type="paragraph" w:customStyle="1" w:styleId="224">
    <w:name w:val="Основной текст с отступом 22"/>
    <w:basedOn w:val="a"/>
    <w:qFormat/>
    <w:pPr>
      <w:spacing w:after="120" w:line="480" w:lineRule="auto"/>
      <w:ind w:left="283"/>
    </w:pPr>
    <w:rPr>
      <w:rFonts w:eastAsia="Calibri"/>
      <w:sz w:val="24"/>
    </w:rPr>
  </w:style>
  <w:style w:type="paragraph" w:customStyle="1" w:styleId="2f1">
    <w:name w:val="Основной текст (2)"/>
    <w:basedOn w:val="a"/>
    <w:qFormat/>
    <w:pPr>
      <w:widowControl w:val="0"/>
      <w:shd w:val="clear" w:color="auto" w:fill="FFFFFF"/>
    </w:pPr>
    <w:rPr>
      <w:sz w:val="26"/>
      <w:szCs w:val="26"/>
    </w:rPr>
  </w:style>
  <w:style w:type="paragraph" w:customStyle="1" w:styleId="216">
    <w:name w:val="Основной текст (2)1"/>
    <w:basedOn w:val="a"/>
    <w:qFormat/>
    <w:pPr>
      <w:widowControl w:val="0"/>
      <w:shd w:val="clear" w:color="auto" w:fill="FFFFFF"/>
      <w:spacing w:before="720" w:after="420" w:line="240" w:lineRule="atLeast"/>
      <w:jc w:val="center"/>
    </w:pPr>
    <w:rPr>
      <w:sz w:val="28"/>
      <w:szCs w:val="28"/>
    </w:rPr>
  </w:style>
  <w:style w:type="paragraph" w:customStyle="1" w:styleId="153">
    <w:name w:val="Без интервала15"/>
    <w:qFormat/>
    <w:pPr>
      <w:ind w:firstLine="567"/>
      <w:jc w:val="both"/>
    </w:pPr>
    <w:rPr>
      <w:rFonts w:ascii="Calibri" w:hAnsi="Calibri" w:cs="Calibri"/>
      <w:lang w:eastAsia="zh-CN"/>
    </w:rPr>
  </w:style>
  <w:style w:type="paragraph" w:customStyle="1" w:styleId="Iaui">
    <w:name w:val="Iau?i"/>
    <w:qFormat/>
    <w:pPr>
      <w:widowControl w:val="0"/>
    </w:pPr>
    <w:rPr>
      <w:rFonts w:ascii="Arial" w:eastAsia="Arial" w:hAnsi="Arial" w:cs="Arial"/>
      <w:color w:val="000000"/>
      <w:lang w:eastAsia="zh-CN"/>
    </w:rPr>
  </w:style>
  <w:style w:type="paragraph" w:customStyle="1" w:styleId="1f5">
    <w:name w:val="Без интервала1"/>
    <w:qFormat/>
    <w:rPr>
      <w:lang w:eastAsia="zh-CN"/>
    </w:rPr>
  </w:style>
  <w:style w:type="paragraph" w:customStyle="1" w:styleId="1871">
    <w:name w:val="Указатель1871"/>
    <w:basedOn w:val="1f4"/>
    <w:qFormat/>
    <w:pPr>
      <w:suppressLineNumbers/>
      <w:spacing w:line="200" w:lineRule="atLeast"/>
    </w:pPr>
    <w:rPr>
      <w:rFonts w:ascii="Noto Sans Devanagari" w:eastAsia="Noto Sans Devanagari" w:hAnsi="Noto Sans Devanagari" w:cs="Noto Sans Devanagari"/>
      <w:sz w:val="36"/>
      <w:szCs w:val="24"/>
      <w:lang w:val="zh-CN" w:eastAsia="ru-RU" w:bidi="zh-CN"/>
    </w:rPr>
  </w:style>
  <w:style w:type="paragraph" w:customStyle="1" w:styleId="1872">
    <w:name w:val="Указатель1872"/>
    <w:basedOn w:val="1f4"/>
    <w:qFormat/>
    <w:pPr>
      <w:suppressLineNumbers/>
      <w:spacing w:line="200" w:lineRule="atLeast"/>
    </w:pPr>
    <w:rPr>
      <w:rFonts w:ascii="Noto Sans Devanagari" w:eastAsia="Noto Sans Devanagari" w:hAnsi="Noto Sans Devanagari" w:cs="Noto Sans Devanagari"/>
      <w:sz w:val="36"/>
      <w:szCs w:val="24"/>
      <w:lang w:val="zh-CN" w:eastAsia="ru-RU" w:bidi="zh-CN"/>
    </w:rPr>
  </w:style>
  <w:style w:type="paragraph" w:customStyle="1" w:styleId="1877">
    <w:name w:val="Указатель1877"/>
    <w:basedOn w:val="a"/>
    <w:qFormat/>
    <w:pPr>
      <w:suppressLineNumbers/>
      <w:spacing w:before="176" w:after="176"/>
    </w:pPr>
    <w:rPr>
      <w:rFonts w:ascii="Liberation Serif" w:hAnsi="Liberation Serif" w:cs="Noto Sans Devanagari"/>
      <w:sz w:val="24"/>
      <w:lang w:val="zh-CN" w:bidi="zh-CN"/>
    </w:rPr>
  </w:style>
  <w:style w:type="paragraph" w:customStyle="1" w:styleId="1879">
    <w:name w:val="Указатель1879"/>
    <w:basedOn w:val="a"/>
    <w:qFormat/>
    <w:pPr>
      <w:suppressLineNumbers/>
      <w:spacing w:before="176" w:after="176"/>
    </w:pPr>
    <w:rPr>
      <w:rFonts w:ascii="Liberation Serif" w:hAnsi="Liberation Serif" w:cs="Noto Sans Devanagari"/>
      <w:sz w:val="24"/>
      <w:lang w:val="zh-CN" w:bidi="zh-CN"/>
    </w:rPr>
  </w:style>
  <w:style w:type="paragraph" w:customStyle="1" w:styleId="1876">
    <w:name w:val="Указатель1876"/>
    <w:basedOn w:val="a"/>
    <w:qFormat/>
    <w:pPr>
      <w:suppressLineNumbers/>
      <w:spacing w:before="176" w:after="176"/>
    </w:pPr>
    <w:rPr>
      <w:rFonts w:ascii="Liberation Serif" w:hAnsi="Liberation Serif" w:cs="Noto Sans Devanagari"/>
      <w:sz w:val="24"/>
      <w:lang w:val="zh-CN" w:bidi="zh-CN"/>
    </w:rPr>
  </w:style>
  <w:style w:type="paragraph" w:customStyle="1" w:styleId="11249">
    <w:name w:val="Заголовок11249"/>
    <w:basedOn w:val="1f4"/>
    <w:next w:val="a"/>
    <w:qFormat/>
    <w:pPr>
      <w:keepNext/>
      <w:spacing w:before="240" w:after="120" w:line="200" w:lineRule="atLeast"/>
    </w:pPr>
    <w:rPr>
      <w:rFonts w:ascii="Liberation Sans" w:eastAsia="Tahoma" w:hAnsi="Liberation Sans" w:cs="Noto Sans Devanagari"/>
      <w:sz w:val="28"/>
      <w:szCs w:val="28"/>
      <w:lang w:eastAsia="ru-RU"/>
    </w:rPr>
  </w:style>
  <w:style w:type="paragraph" w:customStyle="1" w:styleId="BodyTextIndented23">
    <w:name w:val="Body Text;Indented23"/>
    <w:basedOn w:val="a"/>
    <w:qFormat/>
    <w:pPr>
      <w:spacing w:after="120"/>
      <w:ind w:left="283" w:firstLine="567"/>
      <w:jc w:val="both"/>
    </w:pPr>
    <w:rPr>
      <w:rFonts w:ascii="Times New Roman" w:eastAsia="Calibri" w:hAnsi="Times New Roman"/>
    </w:rPr>
  </w:style>
  <w:style w:type="paragraph" w:customStyle="1" w:styleId="1f6">
    <w:name w:val="Основной текст1"/>
    <w:basedOn w:val="a"/>
    <w:uiPriority w:val="67"/>
    <w:qFormat/>
    <w:pPr>
      <w:spacing w:after="120"/>
      <w:ind w:left="283" w:firstLine="567"/>
      <w:jc w:val="both"/>
    </w:pPr>
    <w:rPr>
      <w:rFonts w:ascii="Times New Roman" w:eastAsia="Calibri" w:hAnsi="Times New Roman"/>
      <w:sz w:val="24"/>
      <w:lang w:bidi="hi-IN"/>
    </w:rPr>
  </w:style>
  <w:style w:type="paragraph" w:customStyle="1" w:styleId="4f">
    <w:name w:val="Основной текст4"/>
    <w:basedOn w:val="a"/>
    <w:qFormat/>
    <w:pPr>
      <w:widowControl w:val="0"/>
      <w:shd w:val="clear" w:color="auto" w:fill="FFFFFF"/>
      <w:spacing w:before="1020" w:line="298" w:lineRule="exact"/>
      <w:jc w:val="both"/>
    </w:pPr>
    <w:rPr>
      <w:rFonts w:ascii="Times New Roman" w:eastAsia="Times New Roman" w:hAnsi="Times New Roman"/>
      <w:spacing w:val="4"/>
    </w:rPr>
  </w:style>
  <w:style w:type="numbering" w:customStyle="1" w:styleId="affb">
    <w:name w:val="Без списка"/>
    <w:uiPriority w:val="99"/>
    <w:semiHidden/>
    <w:unhideWhenUsed/>
    <w:qFormat/>
  </w:style>
  <w:style w:type="table" w:styleId="affc">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Таблица простая 1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0" w:type="dxa"/>
        <w:bottom w:w="0" w:type="dxa"/>
        <w:right w:w="0"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customStyle="1" w:styleId="217">
    <w:name w:val="Таблица простая 2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0" w:type="dxa"/>
        <w:bottom w:w="0" w:type="dxa"/>
        <w:right w:w="0"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6">
    <w:name w:val="Таблица простая 31"/>
    <w:uiPriority w:val="99"/>
    <w:qFormat/>
    <w:tblPr>
      <w:tblCellMar>
        <w:top w:w="0" w:type="dxa"/>
        <w:left w:w="0" w:type="dxa"/>
        <w:bottom w:w="0" w:type="dxa"/>
        <w:right w:w="0" w:type="dxa"/>
      </w:tblCellMar>
    </w:tblPr>
    <w:tblStylePr w:type="firstRow">
      <w:rPr>
        <w:b/>
        <w:caps/>
      </w:rPr>
      <w:tblPr/>
      <w:tcPr>
        <w:tcBorders>
          <w:top w:val="nil"/>
          <w:left w:val="nil"/>
          <w:bottom w:val="single" w:sz="4" w:space="0" w:color="404040"/>
          <w:right w:val="nil"/>
        </w:tcBorders>
      </w:tcPr>
    </w:tblStylePr>
    <w:tblStylePr w:type="lastRow">
      <w:rPr>
        <w:b/>
        <w:caps/>
      </w:rPr>
    </w:tblStylePr>
    <w:tblStylePr w:type="firstCol">
      <w:rPr>
        <w:b/>
        <w:caps/>
      </w:rPr>
      <w:tblPr/>
      <w:tcPr>
        <w:tcBorders>
          <w:top w:val="nil"/>
          <w:left w:val="nil"/>
          <w:bottom w:val="nil"/>
          <w:right w:val="single" w:sz="4" w:space="0" w:color="404040"/>
        </w:tcBorders>
      </w:tcPr>
    </w:tblStylePr>
    <w:tblStylePr w:type="lastCol">
      <w:rPr>
        <w:b/>
        <w:caps/>
      </w:r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customStyle="1" w:styleId="412">
    <w:name w:val="Таблица простая 41"/>
    <w:uiPriority w:val="99"/>
    <w:qFormat/>
    <w:tblPr>
      <w:tblCellMar>
        <w:top w:w="0" w:type="dxa"/>
        <w:left w:w="0" w:type="dxa"/>
        <w:bottom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customStyle="1" w:styleId="512">
    <w:name w:val="Таблица простая 51"/>
    <w:uiPriority w:val="99"/>
    <w:qFormat/>
    <w:tblPr>
      <w:tblCellMar>
        <w:top w:w="0" w:type="dxa"/>
        <w:left w:w="0" w:type="dxa"/>
        <w:bottom w:w="0" w:type="dxa"/>
        <w:right w:w="0" w:type="dxa"/>
      </w:tblCellMar>
    </w:tblPr>
    <w:tblStylePr w:type="firstRow">
      <w:rPr>
        <w:i/>
      </w:rPr>
      <w:tblPr/>
      <w:tcPr>
        <w:tcBorders>
          <w:left w:val="nil"/>
          <w:bottom w:val="single" w:sz="4" w:space="0" w:color="404040"/>
          <w:right w:val="nil"/>
        </w:tcBorders>
        <w:shd w:val="clear" w:color="FFFFFF" w:fill="auto"/>
      </w:tcPr>
    </w:tblStylePr>
    <w:tblStylePr w:type="lastRow">
      <w:rPr>
        <w:i/>
      </w:rPr>
      <w:tblPr/>
      <w:tcPr>
        <w:tcBorders>
          <w:top w:val="single" w:sz="4" w:space="0" w:color="404040"/>
          <w:left w:val="nil"/>
          <w:right w:val="nil"/>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customStyle="1" w:styleId="-11">
    <w:name w:val="Таблица-сетка 1 светлая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
    <w:name w:val="Таблица-сетка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il"/>
          <w:left w:val="nil"/>
          <w:bottom w:val="single" w:sz="12" w:space="0" w:color="000000" w:themeColor="text1"/>
          <w:right w:val="nil"/>
        </w:tcBorders>
        <w:shd w:val="clear" w:color="FFFFFF" w:fill="auto"/>
      </w:tcPr>
    </w:tblStylePr>
    <w:tblStylePr w:type="lastRow">
      <w:rPr>
        <w:b/>
      </w:rPr>
      <w:tblPr/>
      <w:tcPr>
        <w:tcBorders>
          <w:top w:val="single" w:sz="4" w:space="0" w:color="000000" w:themeColor="text1"/>
          <w:left w:val="nil"/>
          <w:bottom w:val="nil"/>
          <w:right w:val="nil"/>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
    <w:name w:val="Таблица-сетка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
    <w:name w:val="Таблица-сетка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
    <w:name w:val="Таблица-сетка 5 темная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
    <w:name w:val="Таблица-сетка 6 цветная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000000" w:themeColor="text1"/>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fill="CBCBCB" w:themeFill="text1" w:themeFillTint="34"/>
      </w:tcPr>
    </w:tblStylePr>
    <w:tblStylePr w:type="band1Horz">
      <w:rPr>
        <w:color w:val="7F7F7F" w:themeColor="text1" w:themeTint="80"/>
        <w:sz w:val="22"/>
      </w:rPr>
      <w:tblPr/>
      <w:tcPr>
        <w:shd w:val="clear" w:color="CBCBCB" w:fill="CBCBCB" w:themeFill="text1" w:themeFillTint="34"/>
      </w:tcPr>
    </w:tblStylePr>
    <w:tblStylePr w:type="band2Horz">
      <w:rPr>
        <w:color w:val="7F7F7F" w:themeColor="text1" w:themeTint="80"/>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b/>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F2F2F2" w:fill="FFFFFF" w:themeFill="text1" w:themeFillTint="00"/>
      </w:tcPr>
    </w:tblStylePr>
    <w:tblStylePr w:type="band1Horz">
      <w:rPr>
        <w:color w:val="7F7F7F" w:themeColor="text1" w:themeTint="80"/>
        <w:sz w:val="22"/>
      </w:rPr>
      <w:tblPr/>
      <w:tcPr>
        <w:shd w:val="clear" w:color="F2F2F2" w:fill="FFFFFF" w:themeFill="text1" w:themeFillTint="00"/>
      </w:tcPr>
    </w:tblStylePr>
    <w:tblStylePr w:type="band2Horz">
      <w:rPr>
        <w:color w:val="7F7F7F" w:themeColor="text1" w:themeTint="80"/>
        <w:sz w:val="22"/>
      </w:rPr>
    </w:tblStylePr>
  </w:style>
  <w:style w:type="table" w:customStyle="1" w:styleId="-110">
    <w:name w:val="Список-таблица 1 светлая1"/>
    <w:basedOn w:val="a1"/>
    <w:uiPriority w:val="99"/>
    <w:qFormat/>
    <w:tblPr/>
    <w:tblStylePr w:type="firstRow">
      <w:rPr>
        <w:b/>
      </w:rPr>
      <w:tblPr/>
      <w:tcPr>
        <w:tcBorders>
          <w:top w:val="nil"/>
          <w:left w:val="nil"/>
          <w:bottom w:val="single" w:sz="4" w:space="0" w:color="000000" w:themeColor="text1"/>
          <w:right w:val="nil"/>
        </w:tcBorders>
      </w:tcPr>
    </w:tblStylePr>
    <w:tblStylePr w:type="lastRow">
      <w:rPr>
        <w:b/>
      </w:rPr>
      <w:tblPr/>
      <w:tcPr>
        <w:tcBorders>
          <w:top w:val="single" w:sz="4" w:space="0" w:color="000000" w:themeColor="text1"/>
          <w:left w:val="nil"/>
          <w:bottom w:val="nil"/>
          <w:right w:val="nil"/>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0">
    <w:name w:val="Список-таблица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il"/>
          <w:bottom w:val="single" w:sz="4" w:space="0" w:color="000000" w:themeColor="text1"/>
          <w:right w:val="nil"/>
        </w:tcBorders>
      </w:tcPr>
    </w:tblStylePr>
    <w:tblStylePr w:type="lastRow">
      <w:rPr>
        <w:b/>
        <w:sz w:val="22"/>
      </w:rPr>
      <w:tblPr/>
      <w:tcPr>
        <w:tcBorders>
          <w:top w:val="single" w:sz="4" w:space="0" w:color="000000" w:themeColor="text1"/>
          <w:left w:val="nil"/>
          <w:bottom w:val="single" w:sz="4" w:space="0" w:color="000000" w:themeColor="text1"/>
          <w:right w:val="nil"/>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0">
    <w:name w:val="Список-таблица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0">
    <w:name w:val="Список-таблица 5 темная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0">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i/>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i/>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sz w:val="22"/>
      </w:rPr>
      <w:tblPr/>
      <w:tcPr>
        <w:shd w:val="clear" w:color="BFBFBF" w:fill="BFBFBF" w:themeFill="text1" w:themeFillTint="40"/>
      </w:tcPr>
    </w:tblStylePr>
    <w:tblStylePr w:type="band2Horz">
      <w:rPr>
        <w:color w:val="7F7F7F" w:themeColor="text1" w:themeTint="80"/>
        <w:sz w:val="22"/>
      </w:rPr>
    </w:tblStylePr>
  </w:style>
  <w:style w:type="table" w:customStyle="1" w:styleId="1120">
    <w:name w:val="Таблица простая 112"/>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customStyle="1" w:styleId="2120">
    <w:name w:val="Таблица простая 212"/>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0">
    <w:name w:val="Таблица простая 312"/>
    <w:basedOn w:val="a1"/>
    <w:uiPriority w:val="99"/>
    <w:qFormat/>
    <w:tblPr/>
    <w:tblStylePr w:type="firstRow">
      <w:rPr>
        <w:b/>
        <w:caps/>
      </w:rPr>
      <w:tblPr/>
      <w:tcPr>
        <w:tcBorders>
          <w:top w:val="nil"/>
          <w:left w:val="nil"/>
          <w:bottom w:val="single" w:sz="4" w:space="0" w:color="404040"/>
          <w:right w:val="nil"/>
        </w:tcBorders>
      </w:tcPr>
    </w:tblStylePr>
    <w:tblStylePr w:type="lastRow">
      <w:rPr>
        <w:b/>
        <w:caps/>
      </w:rPr>
    </w:tblStylePr>
    <w:tblStylePr w:type="firstCol">
      <w:rPr>
        <w:b/>
        <w:caps/>
      </w:rPr>
      <w:tblPr/>
      <w:tcPr>
        <w:tcBorders>
          <w:top w:val="nil"/>
          <w:left w:val="nil"/>
          <w:bottom w:val="nil"/>
          <w:right w:val="single" w:sz="4" w:space="0" w:color="404040"/>
        </w:tcBorders>
      </w:tcPr>
    </w:tblStylePr>
    <w:tblStylePr w:type="lastCol">
      <w:rPr>
        <w:b/>
        <w:caps/>
      </w:r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customStyle="1" w:styleId="4120">
    <w:name w:val="Таблица простая 412"/>
    <w:basedOn w:val="a1"/>
    <w:uiPriority w:val="99"/>
    <w:qFormat/>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customStyle="1" w:styleId="5120">
    <w:name w:val="Таблица простая 512"/>
    <w:basedOn w:val="a1"/>
    <w:uiPriority w:val="99"/>
    <w:qFormat/>
    <w:tblPr/>
    <w:tblStylePr w:type="firstRow">
      <w:rPr>
        <w:i/>
      </w:rPr>
      <w:tblPr/>
      <w:tcPr>
        <w:tcBorders>
          <w:left w:val="nil"/>
          <w:bottom w:val="single" w:sz="4" w:space="0" w:color="404040"/>
          <w:right w:val="nil"/>
        </w:tcBorders>
        <w:shd w:val="clear" w:color="FFFFFF" w:fill="auto"/>
      </w:tcPr>
    </w:tblStylePr>
    <w:tblStylePr w:type="lastRow">
      <w:rPr>
        <w:i/>
      </w:rPr>
      <w:tblPr/>
      <w:tcPr>
        <w:tcBorders>
          <w:top w:val="single" w:sz="4" w:space="0" w:color="404040"/>
          <w:left w:val="nil"/>
          <w:right w:val="nil"/>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FFFFF" w:themeFill="text1" w:themeFillTint="00"/>
      </w:tcPr>
    </w:tblStylePr>
    <w:tblStylePr w:type="band1Horz">
      <w:rPr>
        <w:sz w:val="22"/>
      </w:rPr>
      <w:tblPr/>
      <w:tcPr>
        <w:shd w:val="clear" w:color="F2F2F2" w:fill="FFFFFF" w:themeFill="text1" w:themeFillTint="00"/>
      </w:tcPr>
    </w:tblStylePr>
  </w:style>
  <w:style w:type="table" w:customStyle="1" w:styleId="-112">
    <w:name w:val="Таблица-сетка 1 светлая12"/>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2">
    <w:name w:val="Таблица-сетка 212"/>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il"/>
          <w:left w:val="nil"/>
          <w:bottom w:val="single" w:sz="12" w:space="0" w:color="000000" w:themeColor="text1"/>
          <w:right w:val="nil"/>
        </w:tcBorders>
        <w:shd w:val="clear" w:color="FFFFFF" w:fill="auto"/>
      </w:tcPr>
    </w:tblStylePr>
    <w:tblStylePr w:type="lastRow">
      <w:rPr>
        <w:b/>
      </w:rPr>
      <w:tblPr/>
      <w:tcPr>
        <w:tcBorders>
          <w:top w:val="single" w:sz="4" w:space="0" w:color="000000" w:themeColor="text1"/>
          <w:left w:val="nil"/>
          <w:bottom w:val="nil"/>
          <w:right w:val="nil"/>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2">
    <w:name w:val="Таблица-сетка 312"/>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2">
    <w:name w:val="Таблица-сетка 412"/>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2">
    <w:name w:val="Таблица-сетка 5 темная1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2">
    <w:name w:val="Таблица-сетка 6 цветная12"/>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000000" w:themeColor="text1"/>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fill="CBCBCB" w:themeFill="text1" w:themeFillTint="34"/>
      </w:tcPr>
    </w:tblStylePr>
    <w:tblStylePr w:type="band1Horz">
      <w:rPr>
        <w:color w:val="7F7F7F" w:themeColor="text1" w:themeTint="80"/>
        <w:sz w:val="22"/>
      </w:rPr>
      <w:tblPr/>
      <w:tcPr>
        <w:shd w:val="clear" w:color="CBCBCB" w:fill="CBCBCB" w:themeFill="text1" w:themeFillTint="34"/>
      </w:tcPr>
    </w:tblStylePr>
    <w:tblStylePr w:type="band2Horz">
      <w:rPr>
        <w:color w:val="7F7F7F" w:themeColor="text1" w:themeTint="80"/>
        <w:sz w:val="22"/>
      </w:rPr>
    </w:tblStylePr>
  </w:style>
  <w:style w:type="table" w:customStyle="1" w:styleId="-712">
    <w:name w:val="Таблица-сетка 7 цветная12"/>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b/>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F2F2F2" w:fill="FFFFFF" w:themeFill="text1" w:themeFillTint="00"/>
      </w:tcPr>
    </w:tblStylePr>
    <w:tblStylePr w:type="band1Horz">
      <w:rPr>
        <w:color w:val="7F7F7F" w:themeColor="text1" w:themeTint="80"/>
        <w:sz w:val="22"/>
      </w:rPr>
      <w:tblPr/>
      <w:tcPr>
        <w:shd w:val="clear" w:color="F2F2F2" w:fill="FFFFFF" w:themeFill="text1" w:themeFillTint="00"/>
      </w:tcPr>
    </w:tblStylePr>
    <w:tblStylePr w:type="band2Horz">
      <w:rPr>
        <w:color w:val="7F7F7F" w:themeColor="text1" w:themeTint="80"/>
        <w:sz w:val="22"/>
      </w:rPr>
    </w:tblStylePr>
  </w:style>
  <w:style w:type="table" w:customStyle="1" w:styleId="-1120">
    <w:name w:val="Список-таблица 1 светлая12"/>
    <w:basedOn w:val="a1"/>
    <w:uiPriority w:val="99"/>
    <w:qFormat/>
    <w:tblPr/>
    <w:tblStylePr w:type="firstRow">
      <w:rPr>
        <w:b/>
      </w:rPr>
      <w:tblPr/>
      <w:tcPr>
        <w:tcBorders>
          <w:top w:val="nil"/>
          <w:left w:val="nil"/>
          <w:bottom w:val="single" w:sz="4" w:space="0" w:color="000000" w:themeColor="text1"/>
          <w:right w:val="nil"/>
        </w:tcBorders>
      </w:tcPr>
    </w:tblStylePr>
    <w:tblStylePr w:type="lastRow">
      <w:rPr>
        <w:b/>
      </w:rPr>
      <w:tblPr/>
      <w:tcPr>
        <w:tcBorders>
          <w:top w:val="single" w:sz="4" w:space="0" w:color="000000" w:themeColor="text1"/>
          <w:left w:val="nil"/>
          <w:bottom w:val="nil"/>
          <w:right w:val="nil"/>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20">
    <w:name w:val="Список-таблица 212"/>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il"/>
          <w:bottom w:val="single" w:sz="4" w:space="0" w:color="000000" w:themeColor="text1"/>
          <w:right w:val="nil"/>
        </w:tcBorders>
      </w:tcPr>
    </w:tblStylePr>
    <w:tblStylePr w:type="lastRow">
      <w:rPr>
        <w:b/>
        <w:sz w:val="22"/>
      </w:rPr>
      <w:tblPr/>
      <w:tcPr>
        <w:tcBorders>
          <w:top w:val="single" w:sz="4" w:space="0" w:color="000000" w:themeColor="text1"/>
          <w:left w:val="nil"/>
          <w:bottom w:val="single" w:sz="4" w:space="0" w:color="000000" w:themeColor="text1"/>
          <w:right w:val="nil"/>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20">
    <w:name w:val="Список-таблица 312"/>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4120">
    <w:name w:val="Список-таблица 412"/>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20">
    <w:name w:val="Список-таблица 5 темная12"/>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20">
    <w:name w:val="Список-таблица 6 цветная12"/>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20">
    <w:name w:val="Список-таблица 7 цветная12"/>
    <w:basedOn w:val="a1"/>
    <w:uiPriority w:val="99"/>
    <w:qFormat/>
    <w:tblPr>
      <w:tblBorders>
        <w:right w:val="single" w:sz="4" w:space="0" w:color="7F7F7F" w:themeColor="text1" w:themeTint="80"/>
      </w:tblBorders>
    </w:tblPr>
    <w:tblStylePr w:type="firstRow">
      <w:rPr>
        <w:i/>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i/>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sz w:val="22"/>
      </w:rPr>
      <w:tblPr/>
      <w:tcPr>
        <w:shd w:val="clear" w:color="BFBFBF" w:fill="BFBFBF" w:themeFill="text1" w:themeFillTint="40"/>
      </w:tcPr>
    </w:tblStylePr>
    <w:tblStylePr w:type="band2Horz">
      <w:rPr>
        <w:color w:val="7F7F7F" w:themeColor="text1" w:themeTint="80"/>
        <w:sz w:val="22"/>
      </w:rPr>
    </w:tblStylePr>
  </w:style>
  <w:style w:type="table" w:customStyle="1" w:styleId="1110">
    <w:name w:val="Таблица простая 11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2110">
    <w:name w:val="Таблица простая 21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0">
    <w:name w:val="Таблица простая 311"/>
    <w:uiPriority w:val="99"/>
    <w:qFormat/>
    <w:tblPr>
      <w:tblCellMar>
        <w:top w:w="0" w:type="dxa"/>
        <w:left w:w="0" w:type="dxa"/>
        <w:bottom w:w="0" w:type="dxa"/>
        <w:right w:w="0" w:type="dxa"/>
      </w:tblCellMar>
    </w:tblPr>
    <w:tblStylePr w:type="firstRow">
      <w:rPr>
        <w:b/>
        <w:caps/>
      </w:rPr>
      <w:tblPr/>
      <w:tcPr>
        <w:tcBorders>
          <w:top w:val="nil"/>
          <w:left w:val="nil"/>
          <w:bottom w:val="single" w:sz="4" w:space="0" w:color="404040"/>
          <w:right w:val="nil"/>
        </w:tcBorders>
      </w:tcPr>
    </w:tblStylePr>
    <w:tblStylePr w:type="lastRow">
      <w:rPr>
        <w:b/>
        <w:caps/>
      </w:rPr>
    </w:tblStylePr>
    <w:tblStylePr w:type="firstCol">
      <w:rPr>
        <w:b/>
        <w:caps/>
      </w:rPr>
      <w:tblPr/>
      <w:tcPr>
        <w:tcBorders>
          <w:top w:val="nil"/>
          <w:left w:val="nil"/>
          <w:bottom w:val="nil"/>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customStyle="1" w:styleId="4110">
    <w:name w:val="Таблица простая 411"/>
    <w:uiPriority w:val="99"/>
    <w:qFormat/>
    <w:tblPr>
      <w:tblCellMar>
        <w:top w:w="0" w:type="dxa"/>
        <w:left w:w="0" w:type="dxa"/>
        <w:bottom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customStyle="1" w:styleId="5110">
    <w:name w:val="Таблица простая 511"/>
    <w:uiPriority w:val="99"/>
    <w:qFormat/>
    <w:tblPr>
      <w:tblCellMar>
        <w:top w:w="0" w:type="dxa"/>
        <w:left w:w="0" w:type="dxa"/>
        <w:bottom w:w="0" w:type="dxa"/>
        <w:right w:w="0" w:type="dxa"/>
      </w:tblCellMar>
    </w:tblPr>
    <w:tblStylePr w:type="firstRow">
      <w:rPr>
        <w:i/>
      </w:rPr>
      <w:tblPr/>
      <w:tcPr>
        <w:tcBorders>
          <w:left w:val="nil"/>
          <w:bottom w:val="single" w:sz="4" w:space="0" w:color="404040"/>
          <w:right w:val="nil"/>
        </w:tcBorders>
        <w:shd w:val="clear" w:color="FFFFFF" w:fill="auto"/>
      </w:tcPr>
    </w:tblStylePr>
    <w:tblStylePr w:type="lastRow">
      <w:rPr>
        <w:i/>
      </w:rPr>
      <w:tblPr/>
      <w:tcPr>
        <w:tcBorders>
          <w:top w:val="single" w:sz="4" w:space="0" w:color="404040"/>
          <w:left w:val="nil"/>
          <w:right w:val="nil"/>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customStyle="1" w:styleId="-111">
    <w:name w:val="Таблица-сетка 1 светлая1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1">
    <w:name w:val="Таблица-сетка 21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il"/>
          <w:left w:val="nil"/>
          <w:bottom w:val="single" w:sz="12" w:space="0" w:color="000000" w:themeColor="text1"/>
          <w:right w:val="nil"/>
        </w:tcBorders>
        <w:shd w:val="clear" w:color="FFFFFF" w:fill="auto"/>
      </w:tcPr>
    </w:tblStylePr>
    <w:tblStylePr w:type="lastRow">
      <w:rPr>
        <w:b/>
      </w:rPr>
      <w:tblPr/>
      <w:tcPr>
        <w:tcBorders>
          <w:top w:val="single" w:sz="4" w:space="0" w:color="000000" w:themeColor="text1"/>
          <w:left w:val="nil"/>
          <w:bottom w:val="nil"/>
          <w:right w:val="nil"/>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1">
    <w:name w:val="Таблица-сетка 31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1">
    <w:name w:val="Таблица-сетка 41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1">
    <w:name w:val="Таблица-сетка 5 темная1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1">
    <w:name w:val="Таблица-сетка 6 цветная1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rPr>
      <w:tblPr/>
      <w:tcPr>
        <w:tcBorders>
          <w:bottom w:val="single" w:sz="12" w:space="0" w:color="000000" w:themeColor="text1"/>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fill="CBCBCB" w:themeFill="text1" w:themeFillTint="34"/>
      </w:tcPr>
    </w:tblStylePr>
    <w:tblStylePr w:type="band1Horz">
      <w:rPr>
        <w:color w:val="7F7F7F" w:themeColor="text1" w:themeTint="80"/>
        <w:sz w:val="22"/>
      </w:rPr>
      <w:tblPr/>
      <w:tcPr>
        <w:shd w:val="clear" w:color="CBCBCB" w:fill="CBCBCB" w:themeFill="text1" w:themeFillTint="34"/>
      </w:tcPr>
    </w:tblStylePr>
    <w:tblStylePr w:type="band2Horz">
      <w:rPr>
        <w:color w:val="7F7F7F" w:themeColor="text1" w:themeTint="80"/>
        <w:sz w:val="22"/>
      </w:rPr>
    </w:tblStylePr>
  </w:style>
  <w:style w:type="table" w:customStyle="1" w:styleId="-711">
    <w:name w:val="Таблица-сетка 7 цветная1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b/>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sz w:val="22"/>
      </w:rPr>
      <w:tblPr/>
      <w:tcPr>
        <w:shd w:val="clear" w:color="FFFFFF" w:fill="FFFFFF" w:themeFill="text1" w:themeFillTint="00"/>
      </w:tcPr>
    </w:tblStylePr>
    <w:tblStylePr w:type="band2Horz">
      <w:rPr>
        <w:color w:val="7F7F7F" w:themeColor="text1" w:themeTint="80"/>
        <w:sz w:val="22"/>
      </w:rPr>
    </w:tblStylePr>
  </w:style>
  <w:style w:type="table" w:customStyle="1" w:styleId="-1110">
    <w:name w:val="Список-таблица 1 светлая11"/>
    <w:basedOn w:val="a1"/>
    <w:uiPriority w:val="99"/>
    <w:qFormat/>
    <w:tblPr>
      <w:tblCellMar>
        <w:left w:w="0" w:type="dxa"/>
        <w:right w:w="0" w:type="dxa"/>
      </w:tblCellMar>
    </w:tblPr>
    <w:tblStylePr w:type="firstRow">
      <w:rPr>
        <w:b/>
      </w:rPr>
      <w:tblPr/>
      <w:tcPr>
        <w:tcBorders>
          <w:top w:val="nil"/>
          <w:left w:val="nil"/>
          <w:bottom w:val="single" w:sz="4" w:space="0" w:color="000000" w:themeColor="text1"/>
          <w:right w:val="nil"/>
        </w:tcBorders>
      </w:tcPr>
    </w:tblStylePr>
    <w:tblStylePr w:type="lastRow">
      <w:rPr>
        <w:b/>
      </w:rPr>
      <w:tblPr/>
      <w:tcPr>
        <w:tcBorders>
          <w:top w:val="single" w:sz="4" w:space="0" w:color="000000" w:themeColor="text1"/>
          <w:left w:val="nil"/>
          <w:bottom w:val="nil"/>
          <w:right w:val="nil"/>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10">
    <w:name w:val="Список-таблица 21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il"/>
          <w:bottom w:val="single" w:sz="4" w:space="0" w:color="000000" w:themeColor="text1"/>
          <w:right w:val="nil"/>
        </w:tcBorders>
      </w:tcPr>
    </w:tblStylePr>
    <w:tblStylePr w:type="lastRow">
      <w:rPr>
        <w:b/>
        <w:sz w:val="22"/>
      </w:rPr>
      <w:tblPr/>
      <w:tcPr>
        <w:tcBorders>
          <w:top w:val="single" w:sz="4" w:space="0" w:color="000000" w:themeColor="text1"/>
          <w:left w:val="nil"/>
          <w:bottom w:val="single" w:sz="4" w:space="0" w:color="000000" w:themeColor="text1"/>
          <w:right w:val="nil"/>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10">
    <w:name w:val="Список-таблица 31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4110">
    <w:name w:val="Список-таблица 41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10">
    <w:name w:val="Список-таблица 5 темная1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10">
    <w:name w:val="Список-таблица 6 цветная11"/>
    <w:basedOn w:val="a1"/>
    <w:uiPriority w:val="99"/>
    <w:qFormat/>
    <w:tblPr>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10">
    <w:name w:val="Список-таблица 7 цветная11"/>
    <w:basedOn w:val="a1"/>
    <w:uiPriority w:val="99"/>
    <w:qFormat/>
    <w:tblPr>
      <w:tblBorders>
        <w:right w:val="single" w:sz="4" w:space="0" w:color="7F7F7F" w:themeColor="text1" w:themeTint="80"/>
      </w:tblBorders>
      <w:tblCellMar>
        <w:left w:w="0" w:type="dxa"/>
        <w:right w:w="0" w:type="dxa"/>
      </w:tblCellMar>
    </w:tblPr>
    <w:tblStylePr w:type="firstRow">
      <w:rPr>
        <w:i/>
        <w:color w:val="7F7F7F" w:themeColor="text1" w:themeTint="80"/>
        <w:sz w:val="22"/>
      </w:rPr>
      <w:tblPr/>
      <w:tcPr>
        <w:tcBorders>
          <w:top w:val="nil"/>
          <w:left w:val="nil"/>
          <w:bottom w:val="single" w:sz="4" w:space="0" w:color="000000" w:themeColor="text1"/>
          <w:right w:val="nil"/>
        </w:tcBorders>
        <w:shd w:val="clear" w:color="FFFFFF" w:fill="FFFFFF" w:themeFill="light1"/>
      </w:tcPr>
    </w:tblStylePr>
    <w:tblStylePr w:type="lastRow">
      <w:rPr>
        <w:i/>
        <w:color w:val="7F7F7F" w:themeColor="text1" w:themeTint="80"/>
        <w:sz w:val="22"/>
      </w:rPr>
      <w:tblPr/>
      <w:tcPr>
        <w:tcBorders>
          <w:top w:val="single" w:sz="4" w:space="0" w:color="000000" w:themeColor="text1"/>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sz="4" w:space="0" w:color="000000" w:themeColor="text1"/>
        </w:tcBorders>
        <w:shd w:val="clear" w:color="FFFFFF" w:fill="auto"/>
      </w:tcPr>
    </w:tblStylePr>
    <w:tblStylePr w:type="lastCol">
      <w:rPr>
        <w:i/>
        <w:color w:val="7F7F7F" w:themeColor="text1" w:themeTint="80"/>
        <w:sz w:val="22"/>
      </w:rPr>
      <w:tblPr/>
      <w:tcPr>
        <w:tcBorders>
          <w:top w:val="nil"/>
          <w:left w:val="single" w:sz="4" w:space="0" w:color="000000" w:themeColor="text1"/>
          <w:bottom w:val="nil"/>
          <w:right w:val="nil"/>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sz w:val="22"/>
      </w:rPr>
      <w:tblPr/>
      <w:tcPr>
        <w:shd w:val="clear" w:color="BFBFBF" w:fill="BFBFBF" w:themeFill="text1" w:themeFillTint="40"/>
      </w:tcPr>
    </w:tblStylePr>
    <w:tblStylePr w:type="band2Horz">
      <w:rPr>
        <w:color w:val="7F7F7F" w:themeColor="text1" w:themeTint="80"/>
        <w:sz w:val="22"/>
      </w:rPr>
    </w:tblStylePr>
  </w:style>
  <w:style w:type="table" w:customStyle="1" w:styleId="TableGridLight">
    <w:name w:val="Table Grid Light"/>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Accent1">
    <w:name w:val="Grid Table 2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il"/>
          <w:left w:val="nil"/>
          <w:bottom w:val="single" w:sz="12" w:space="0" w:color="4F81BD" w:themeColor="accent1"/>
          <w:right w:val="nil"/>
        </w:tcBorders>
        <w:shd w:val="clear" w:color="FFFFFF" w:fill="auto"/>
      </w:tcPr>
    </w:tblStylePr>
    <w:tblStylePr w:type="lastRow">
      <w:rPr>
        <w:b/>
      </w:rPr>
      <w:tblPr/>
      <w:tcPr>
        <w:tcBorders>
          <w:top w:val="single" w:sz="4" w:space="0" w:color="4F81BD" w:themeColor="accent1"/>
          <w:left w:val="nil"/>
          <w:bottom w:val="nil"/>
          <w:right w:val="nil"/>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il"/>
          <w:left w:val="nil"/>
          <w:bottom w:val="single" w:sz="12" w:space="0" w:color="C0504D" w:themeColor="accent2"/>
          <w:right w:val="nil"/>
        </w:tcBorders>
        <w:shd w:val="clear" w:color="FFFFFF" w:fill="auto"/>
      </w:tcPr>
    </w:tblStylePr>
    <w:tblStylePr w:type="lastRow">
      <w:rPr>
        <w:b/>
      </w:rPr>
      <w:tblPr/>
      <w:tcPr>
        <w:tcBorders>
          <w:top w:val="single" w:sz="4" w:space="0" w:color="C0504D" w:themeColor="accent2"/>
          <w:left w:val="nil"/>
          <w:bottom w:val="nil"/>
          <w:right w:val="nil"/>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il"/>
          <w:left w:val="nil"/>
          <w:bottom w:val="single" w:sz="12" w:space="0" w:color="9BBB59" w:themeColor="accent3"/>
          <w:right w:val="nil"/>
        </w:tcBorders>
        <w:shd w:val="clear" w:color="FFFFFF" w:fill="auto"/>
      </w:tcPr>
    </w:tblStylePr>
    <w:tblStylePr w:type="lastRow">
      <w:rPr>
        <w:b/>
      </w:rPr>
      <w:tblPr/>
      <w:tcPr>
        <w:tcBorders>
          <w:top w:val="single" w:sz="4" w:space="0" w:color="9BBB59" w:themeColor="accent3"/>
          <w:left w:val="nil"/>
          <w:bottom w:val="nil"/>
          <w:right w:val="nil"/>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il"/>
          <w:left w:val="nil"/>
          <w:bottom w:val="single" w:sz="12" w:space="0" w:color="8064A2" w:themeColor="accent4"/>
          <w:right w:val="nil"/>
        </w:tcBorders>
        <w:shd w:val="clear" w:color="FFFFFF" w:fill="auto"/>
      </w:tcPr>
    </w:tblStylePr>
    <w:tblStylePr w:type="lastRow">
      <w:rPr>
        <w:b/>
      </w:rPr>
      <w:tblPr/>
      <w:tcPr>
        <w:tcBorders>
          <w:top w:val="single" w:sz="4" w:space="0" w:color="8064A2" w:themeColor="accent4"/>
          <w:left w:val="nil"/>
          <w:bottom w:val="nil"/>
          <w:right w:val="nil"/>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il"/>
          <w:left w:val="nil"/>
          <w:bottom w:val="single" w:sz="12" w:space="0" w:color="4BACC6" w:themeColor="accent5"/>
          <w:right w:val="nil"/>
        </w:tcBorders>
        <w:shd w:val="clear" w:color="FFFFFF" w:fill="auto"/>
      </w:tcPr>
    </w:tblStylePr>
    <w:tblStylePr w:type="lastRow">
      <w:rPr>
        <w:b/>
      </w:rPr>
      <w:tblPr/>
      <w:tcPr>
        <w:tcBorders>
          <w:top w:val="single" w:sz="4" w:space="0" w:color="4BACC6" w:themeColor="accent5"/>
          <w:left w:val="nil"/>
          <w:bottom w:val="nil"/>
          <w:right w:val="nil"/>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il"/>
          <w:left w:val="nil"/>
          <w:bottom w:val="single" w:sz="12" w:space="0" w:color="F79646" w:themeColor="accent6"/>
          <w:right w:val="nil"/>
        </w:tcBorders>
        <w:shd w:val="clear" w:color="FFFFFF" w:fill="auto"/>
      </w:tcPr>
    </w:tblStylePr>
    <w:tblStylePr w:type="lastRow">
      <w:rPr>
        <w:b/>
      </w:rPr>
      <w:tblPr/>
      <w:tcPr>
        <w:tcBorders>
          <w:top w:val="single" w:sz="4" w:space="0" w:color="F79646" w:themeColor="accent6"/>
          <w:left w:val="nil"/>
          <w:bottom w:val="nil"/>
          <w:right w:val="nil"/>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Accent1">
    <w:name w:val="Grid Table 3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Accent1">
    <w:name w:val="Grid Table 4 - Accent 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Accent1">
    <w:name w:val="Grid Table 5 Dark- Accent 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Accent1">
    <w:name w:val="Grid Table 6 Colorful - Accent 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rPr>
      <w:tblPr/>
      <w:tcPr>
        <w:tcBorders>
          <w:bottom w:val="single" w:sz="12" w:space="0" w:color="4F81BD" w:themeColor="accent1"/>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fill="DAE5F1" w:themeFill="accent1" w:themeFillTint="34"/>
      </w:tcPr>
    </w:tblStylePr>
    <w:tblStylePr w:type="band1Horz">
      <w:rPr>
        <w:color w:val="A6BFDD" w:themeColor="accent1" w:themeTint="80"/>
        <w:sz w:val="22"/>
      </w:rPr>
      <w:tblPr/>
      <w:tcPr>
        <w:shd w:val="clear" w:color="DAE5F1" w:fill="DAE5F1" w:themeFill="accent1" w:themeFillTint="34"/>
      </w:tcPr>
    </w:tblStylePr>
    <w:tblStylePr w:type="band2Horz">
      <w:rPr>
        <w:color w:val="A6BFDD" w:themeColor="accent1" w:themeTint="80"/>
        <w:sz w:val="22"/>
      </w:rPr>
    </w:tblStylePr>
  </w:style>
  <w:style w:type="table" w:customStyle="1" w:styleId="GridTable6Colorful-Accent2">
    <w:name w:val="Grid Table 6 Colorful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12" w:space="0" w:color="C0504D" w:themeColor="accent2"/>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fill="F2DCDC" w:themeFill="accent2" w:themeFillTint="32"/>
      </w:tcPr>
    </w:tblStylePr>
    <w:tblStylePr w:type="band1Horz">
      <w:rPr>
        <w:color w:val="DA9796" w:themeColor="accent2" w:themeTint="96"/>
        <w:sz w:val="22"/>
      </w:rPr>
      <w:tblPr/>
      <w:tcPr>
        <w:shd w:val="clear" w:color="F2DCDC" w:fill="F2DCDC" w:themeFill="accent2" w:themeFillTint="32"/>
      </w:tcPr>
    </w:tblStylePr>
    <w:tblStylePr w:type="band2Horz">
      <w:rPr>
        <w:color w:val="DA9796" w:themeColor="accent2" w:themeTint="96"/>
        <w:sz w:val="22"/>
      </w:rPr>
    </w:tblStylePr>
  </w:style>
  <w:style w:type="table" w:customStyle="1" w:styleId="GridTable6Colorful-Accent3">
    <w:name w:val="Grid Table 6 Colorful - Accent 3"/>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rPr>
      <w:tblPr/>
      <w:tcPr>
        <w:tcBorders>
          <w:bottom w:val="single" w:sz="12" w:space="0" w:color="9BBB59" w:themeColor="accent3"/>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fill="EAF1DC" w:themeFill="accent3" w:themeFillTint="34"/>
      </w:tcPr>
    </w:tblStylePr>
    <w:tblStylePr w:type="band1Horz">
      <w:rPr>
        <w:color w:val="9BBB59" w:themeColor="accent3"/>
        <w:sz w:val="22"/>
      </w:rPr>
      <w:tblPr/>
      <w:tcPr>
        <w:shd w:val="clear" w:color="EAF1DC" w:fill="EAF1DC" w:themeFill="accent3" w:themeFillTint="34"/>
      </w:tcPr>
    </w:tblStylePr>
    <w:tblStylePr w:type="band2Horz">
      <w:rPr>
        <w:color w:val="9BBB59" w:themeColor="accent3"/>
        <w:sz w:val="22"/>
      </w:rPr>
    </w:tblStylePr>
  </w:style>
  <w:style w:type="table" w:customStyle="1" w:styleId="GridTable6Colorful-Accent4">
    <w:name w:val="Grid Table 6 Colorful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12" w:space="0" w:color="8064A2" w:themeColor="accent4"/>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fill="E5DFEC" w:themeFill="accent4" w:themeFillTint="34"/>
      </w:tcPr>
    </w:tblStylePr>
    <w:tblStylePr w:type="band1Horz">
      <w:rPr>
        <w:color w:val="B2A1C7" w:themeColor="accent4" w:themeTint="99"/>
        <w:sz w:val="22"/>
      </w:rPr>
      <w:tblPr/>
      <w:tcPr>
        <w:shd w:val="clear" w:color="E5DFEC" w:fill="E5DFEC" w:themeFill="accent4" w:themeFillTint="34"/>
      </w:tcPr>
    </w:tblStylePr>
    <w:tblStylePr w:type="band2Horz">
      <w:rPr>
        <w:color w:val="B2A1C7" w:themeColor="accent4" w:themeTint="99"/>
        <w:sz w:val="22"/>
      </w:rPr>
    </w:tblStylePr>
  </w:style>
  <w:style w:type="table" w:customStyle="1" w:styleId="GridTable6Colorful-Accent5">
    <w:name w:val="Grid Table 6 Colorful - Accent 5"/>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fill="DAEEF3" w:themeFill="accent5" w:themeFillTint="34"/>
      </w:tcPr>
    </w:tblStylePr>
    <w:tblStylePr w:type="band1Horz">
      <w:rPr>
        <w:color w:val="266678" w:themeColor="accent5" w:themeShade="94"/>
        <w:sz w:val="22"/>
      </w:rPr>
      <w:tblPr/>
      <w:tcPr>
        <w:shd w:val="clear" w:color="DAEEF3" w:fill="DAEEF3" w:themeFill="accent5" w:themeFillTint="34"/>
      </w:tcPr>
    </w:tblStylePr>
    <w:tblStylePr w:type="band2Horz">
      <w:rPr>
        <w:color w:val="266678" w:themeColor="accent5" w:themeShade="94"/>
        <w:sz w:val="22"/>
      </w:rPr>
    </w:tblStylePr>
  </w:style>
  <w:style w:type="table" w:customStyle="1" w:styleId="GridTable6Colorful-Accent6">
    <w:name w:val="Grid Table 6 Colorful - Accent 6"/>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fill="FDE9D8" w:themeFill="accent6" w:themeFillTint="34"/>
      </w:tcPr>
    </w:tblStylePr>
    <w:tblStylePr w:type="band1Horz">
      <w:rPr>
        <w:color w:val="266678" w:themeColor="accent5" w:themeShade="94"/>
        <w:sz w:val="22"/>
      </w:rPr>
      <w:tblPr/>
      <w:tcPr>
        <w:shd w:val="clear" w:color="FDE9D8" w:fill="FDE9D8" w:themeFill="accent6" w:themeFillTint="34"/>
      </w:tcPr>
    </w:tblStylePr>
    <w:tblStylePr w:type="band2Horz">
      <w:rPr>
        <w:color w:val="266678" w:themeColor="accent5" w:themeShade="94"/>
        <w:sz w:val="22"/>
      </w:rPr>
    </w:tblStylePr>
  </w:style>
  <w:style w:type="table" w:customStyle="1" w:styleId="GridTable7Colorful-Accent1">
    <w:name w:val="Grid Table 7 Colorful - Accent 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sz w:val="22"/>
      </w:rPr>
      <w:tblPr/>
      <w:tcPr>
        <w:tcBorders>
          <w:top w:val="nil"/>
          <w:left w:val="nil"/>
          <w:bottom w:val="single" w:sz="4" w:space="0" w:color="4F81BD" w:themeColor="accent1"/>
          <w:right w:val="nil"/>
        </w:tcBorders>
        <w:shd w:val="clear" w:color="FFFFFF" w:fill="FFFFFF" w:themeFill="light1"/>
      </w:tcPr>
    </w:tblStylePr>
    <w:tblStylePr w:type="lastRow">
      <w:rPr>
        <w:b/>
        <w:color w:val="A6BFDD" w:themeColor="accent1" w:themeTint="80"/>
        <w:sz w:val="22"/>
      </w:rPr>
      <w:tblPr/>
      <w:tcPr>
        <w:tcBorders>
          <w:top w:val="single" w:sz="4" w:space="0" w:color="4F81BD" w:themeColor="accent1"/>
          <w:left w:val="nil"/>
          <w:bottom w:val="nil"/>
          <w:right w:val="nil"/>
        </w:tcBorders>
        <w:shd w:val="clear" w:color="FFFFFF" w:fill="FFFFFF" w:themeFill="light1"/>
      </w:tcPr>
    </w:tblStylePr>
    <w:tblStylePr w:type="firstCol">
      <w:pPr>
        <w:jc w:val="right"/>
      </w:pPr>
      <w:rPr>
        <w:i/>
        <w:color w:val="A6BFDD" w:themeColor="accent1" w:themeTint="80"/>
        <w:sz w:val="22"/>
      </w:rPr>
      <w:tblPr/>
      <w:tcPr>
        <w:tcBorders>
          <w:top w:val="nil"/>
          <w:left w:val="nil"/>
          <w:bottom w:val="nil"/>
          <w:right w:val="single" w:sz="4" w:space="0" w:color="4F81BD" w:themeColor="accent1"/>
        </w:tcBorders>
        <w:shd w:val="clear" w:color="FFFFFF" w:fill="auto"/>
      </w:tcPr>
    </w:tblStylePr>
    <w:tblStylePr w:type="lastCol">
      <w:rPr>
        <w:i/>
        <w:color w:val="A6BFDD" w:themeColor="accent1" w:themeTint="80"/>
        <w:sz w:val="22"/>
      </w:rPr>
      <w:tblPr/>
      <w:tcPr>
        <w:tcBorders>
          <w:top w:val="nil"/>
          <w:left w:val="single" w:sz="4" w:space="0" w:color="4F81BD" w:themeColor="accent1"/>
          <w:bottom w:val="nil"/>
          <w:right w:val="nil"/>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sz w:val="22"/>
      </w:rPr>
      <w:tblPr/>
      <w:tcPr>
        <w:shd w:val="clear" w:color="DAE5F1" w:fill="DAE5F1" w:themeFill="accent1" w:themeFillTint="34"/>
      </w:tcPr>
    </w:tblStylePr>
    <w:tblStylePr w:type="band2Horz">
      <w:rPr>
        <w:color w:val="A6BFDD" w:themeColor="accent1" w:themeTint="80"/>
        <w:sz w:val="22"/>
      </w:rPr>
    </w:tblStylePr>
  </w:style>
  <w:style w:type="table" w:customStyle="1" w:styleId="GridTable7Colorful-Accent2">
    <w:name w:val="Grid Table 7 Colorful - Accent 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sz w:val="22"/>
      </w:rPr>
      <w:tblPr/>
      <w:tcPr>
        <w:tcBorders>
          <w:top w:val="nil"/>
          <w:left w:val="nil"/>
          <w:bottom w:val="single" w:sz="4" w:space="0" w:color="C0504D" w:themeColor="accent2"/>
          <w:right w:val="nil"/>
        </w:tcBorders>
        <w:shd w:val="clear" w:color="FFFFFF" w:fill="FFFFFF" w:themeFill="light1"/>
      </w:tcPr>
    </w:tblStylePr>
    <w:tblStylePr w:type="lastRow">
      <w:rPr>
        <w:b/>
        <w:color w:val="DA9796" w:themeColor="accent2" w:themeTint="96"/>
        <w:sz w:val="22"/>
      </w:rPr>
      <w:tblPr/>
      <w:tcPr>
        <w:tcBorders>
          <w:top w:val="single" w:sz="4" w:space="0" w:color="C0504D" w:themeColor="accent2"/>
          <w:left w:val="nil"/>
          <w:bottom w:val="nil"/>
          <w:right w:val="nil"/>
        </w:tcBorders>
        <w:shd w:val="clear" w:color="FFFFFF" w:fill="FFFFFF" w:themeFill="light1"/>
      </w:tcPr>
    </w:tblStylePr>
    <w:tblStylePr w:type="firstCol">
      <w:pPr>
        <w:jc w:val="right"/>
      </w:pPr>
      <w:rPr>
        <w:i/>
        <w:color w:val="DA9796" w:themeColor="accent2" w:themeTint="96"/>
        <w:sz w:val="22"/>
      </w:rPr>
      <w:tblPr/>
      <w:tcPr>
        <w:tcBorders>
          <w:top w:val="nil"/>
          <w:left w:val="nil"/>
          <w:bottom w:val="nil"/>
          <w:right w:val="single" w:sz="4" w:space="0" w:color="C0504D" w:themeColor="accent2"/>
        </w:tcBorders>
        <w:shd w:val="clear" w:color="FFFFFF" w:fill="auto"/>
      </w:tcPr>
    </w:tblStylePr>
    <w:tblStylePr w:type="lastCol">
      <w:rPr>
        <w:i/>
        <w:color w:val="DA9796" w:themeColor="accent2" w:themeTint="96"/>
        <w:sz w:val="22"/>
      </w:rPr>
      <w:tblPr/>
      <w:tcPr>
        <w:tcBorders>
          <w:top w:val="nil"/>
          <w:left w:val="single" w:sz="4" w:space="0" w:color="C0504D" w:themeColor="accent2"/>
          <w:bottom w:val="nil"/>
          <w:right w:val="nil"/>
        </w:tcBorders>
        <w:shd w:val="clear" w:color="FFFFFF" w:fill="auto"/>
      </w:tcPr>
    </w:tblStylePr>
    <w:tblStylePr w:type="band1Vert">
      <w:tblPr/>
      <w:tcPr>
        <w:shd w:val="clear" w:color="F2DCDC" w:fill="F2DCDC" w:themeFill="accent2" w:themeFillTint="32"/>
      </w:tcPr>
    </w:tblStylePr>
    <w:tblStylePr w:type="band1Horz">
      <w:rPr>
        <w:color w:val="DA9796" w:themeColor="accent2" w:themeTint="96"/>
        <w:sz w:val="22"/>
      </w:rPr>
      <w:tblPr/>
      <w:tcPr>
        <w:shd w:val="clear" w:color="F2DCDC" w:fill="F2DCDC" w:themeFill="accent2" w:themeFillTint="32"/>
      </w:tcPr>
    </w:tblStylePr>
    <w:tblStylePr w:type="band2Horz">
      <w:rPr>
        <w:color w:val="DA9796" w:themeColor="accent2" w:themeTint="96"/>
        <w:sz w:val="22"/>
      </w:rPr>
    </w:tblStylePr>
  </w:style>
  <w:style w:type="table" w:customStyle="1" w:styleId="GridTable7Colorful-Accent3">
    <w:name w:val="Grid Table 7 Colorful - Accent 3"/>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sz w:val="22"/>
      </w:rPr>
      <w:tblPr/>
      <w:tcPr>
        <w:tcBorders>
          <w:top w:val="nil"/>
          <w:left w:val="nil"/>
          <w:bottom w:val="single" w:sz="4" w:space="0" w:color="9BBB59" w:themeColor="accent3"/>
          <w:right w:val="nil"/>
        </w:tcBorders>
        <w:shd w:val="clear" w:color="FFFFFF" w:fill="FFFFFF" w:themeFill="light1"/>
      </w:tcPr>
    </w:tblStylePr>
    <w:tblStylePr w:type="lastRow">
      <w:rPr>
        <w:b/>
        <w:color w:val="9BBB59" w:themeColor="accent3"/>
        <w:sz w:val="22"/>
      </w:rPr>
      <w:tblPr/>
      <w:tcPr>
        <w:tcBorders>
          <w:top w:val="single" w:sz="4" w:space="0" w:color="9BBB59" w:themeColor="accent3"/>
          <w:left w:val="nil"/>
          <w:bottom w:val="nil"/>
          <w:right w:val="nil"/>
        </w:tcBorders>
        <w:shd w:val="clear" w:color="FFFFFF" w:fill="FFFFFF" w:themeFill="light1"/>
      </w:tcPr>
    </w:tblStylePr>
    <w:tblStylePr w:type="firstCol">
      <w:pPr>
        <w:jc w:val="right"/>
      </w:pPr>
      <w:rPr>
        <w:i/>
        <w:color w:val="9BBB59" w:themeColor="accent3"/>
        <w:sz w:val="22"/>
      </w:rPr>
      <w:tblPr/>
      <w:tcPr>
        <w:tcBorders>
          <w:top w:val="nil"/>
          <w:left w:val="nil"/>
          <w:bottom w:val="nil"/>
          <w:right w:val="single" w:sz="4" w:space="0" w:color="9BBB59" w:themeColor="accent3"/>
        </w:tcBorders>
        <w:shd w:val="clear" w:color="FFFFFF" w:fill="auto"/>
      </w:tcPr>
    </w:tblStylePr>
    <w:tblStylePr w:type="lastCol">
      <w:rPr>
        <w:i/>
        <w:color w:val="9BBB59" w:themeColor="accent3"/>
        <w:sz w:val="22"/>
      </w:rPr>
      <w:tblPr/>
      <w:tcPr>
        <w:tcBorders>
          <w:top w:val="nil"/>
          <w:left w:val="single" w:sz="4" w:space="0" w:color="9BBB59" w:themeColor="accent3"/>
          <w:bottom w:val="nil"/>
          <w:right w:val="nil"/>
        </w:tcBorders>
        <w:shd w:val="clear" w:color="FFFFFF" w:fill="auto"/>
      </w:tcPr>
    </w:tblStylePr>
    <w:tblStylePr w:type="band1Vert">
      <w:tblPr/>
      <w:tcPr>
        <w:shd w:val="clear" w:color="EAF1DC" w:fill="EAF1DC" w:themeFill="accent3" w:themeFillTint="34"/>
      </w:tcPr>
    </w:tblStylePr>
    <w:tblStylePr w:type="band1Horz">
      <w:rPr>
        <w:color w:val="9BBB59" w:themeColor="accent3"/>
        <w:sz w:val="22"/>
      </w:rPr>
      <w:tblPr/>
      <w:tcPr>
        <w:shd w:val="clear" w:color="EAF1DC" w:fill="EAF1DC" w:themeFill="accent3" w:themeFillTint="34"/>
      </w:tcPr>
    </w:tblStylePr>
    <w:tblStylePr w:type="band2Horz">
      <w:rPr>
        <w:color w:val="9BBB59" w:themeColor="accent3"/>
        <w:sz w:val="22"/>
      </w:rPr>
    </w:tblStylePr>
  </w:style>
  <w:style w:type="table" w:customStyle="1" w:styleId="GridTable7Colorful-Accent4">
    <w:name w:val="Grid Table 7 Colorful - Accent 4"/>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sz w:val="22"/>
      </w:rPr>
      <w:tblPr/>
      <w:tcPr>
        <w:tcBorders>
          <w:top w:val="nil"/>
          <w:left w:val="nil"/>
          <w:bottom w:val="single" w:sz="4" w:space="0" w:color="8064A2" w:themeColor="accent4"/>
          <w:right w:val="nil"/>
        </w:tcBorders>
        <w:shd w:val="clear" w:color="FFFFFF" w:fill="FFFFFF" w:themeFill="light1"/>
      </w:tcPr>
    </w:tblStylePr>
    <w:tblStylePr w:type="lastRow">
      <w:rPr>
        <w:b/>
        <w:color w:val="B2A1C7" w:themeColor="accent4" w:themeTint="99"/>
        <w:sz w:val="22"/>
      </w:rPr>
      <w:tblPr/>
      <w:tcPr>
        <w:tcBorders>
          <w:top w:val="single" w:sz="4" w:space="0" w:color="8064A2" w:themeColor="accent4"/>
          <w:left w:val="nil"/>
          <w:bottom w:val="nil"/>
          <w:right w:val="nil"/>
        </w:tcBorders>
        <w:shd w:val="clear" w:color="FFFFFF" w:fill="FFFFFF" w:themeFill="light1"/>
      </w:tcPr>
    </w:tblStylePr>
    <w:tblStylePr w:type="firstCol">
      <w:pPr>
        <w:jc w:val="right"/>
      </w:pPr>
      <w:rPr>
        <w:i/>
        <w:color w:val="B2A1C7" w:themeColor="accent4" w:themeTint="99"/>
        <w:sz w:val="22"/>
      </w:rPr>
      <w:tblPr/>
      <w:tcPr>
        <w:tcBorders>
          <w:top w:val="nil"/>
          <w:left w:val="nil"/>
          <w:bottom w:val="nil"/>
          <w:right w:val="single" w:sz="4" w:space="0" w:color="8064A2" w:themeColor="accent4"/>
        </w:tcBorders>
        <w:shd w:val="clear" w:color="FFFFFF" w:fill="auto"/>
      </w:tcPr>
    </w:tblStylePr>
    <w:tblStylePr w:type="lastCol">
      <w:rPr>
        <w:i/>
        <w:color w:val="B2A1C7" w:themeColor="accent4" w:themeTint="99"/>
        <w:sz w:val="22"/>
      </w:rPr>
      <w:tblPr/>
      <w:tcPr>
        <w:tcBorders>
          <w:top w:val="nil"/>
          <w:left w:val="single" w:sz="4" w:space="0" w:color="8064A2" w:themeColor="accent4"/>
          <w:bottom w:val="nil"/>
          <w:right w:val="nil"/>
        </w:tcBorders>
        <w:shd w:val="clear" w:color="FFFFFF" w:fill="auto"/>
      </w:tcPr>
    </w:tblStylePr>
    <w:tblStylePr w:type="band1Vert">
      <w:tblPr/>
      <w:tcPr>
        <w:shd w:val="clear" w:color="E5DFEC" w:fill="E5DFEC" w:themeFill="accent4" w:themeFillTint="34"/>
      </w:tcPr>
    </w:tblStylePr>
    <w:tblStylePr w:type="band1Horz">
      <w:rPr>
        <w:color w:val="B2A1C7" w:themeColor="accent4" w:themeTint="99"/>
        <w:sz w:val="22"/>
      </w:rPr>
      <w:tblPr/>
      <w:tcPr>
        <w:shd w:val="clear" w:color="E5DFEC" w:fill="E5DFEC" w:themeFill="accent4" w:themeFillTint="34"/>
      </w:tcPr>
    </w:tblStylePr>
    <w:tblStylePr w:type="band2Horz">
      <w:rPr>
        <w:color w:val="B2A1C7" w:themeColor="accent4" w:themeTint="99"/>
        <w:sz w:val="22"/>
      </w:rPr>
    </w:tblStylePr>
  </w:style>
  <w:style w:type="table" w:customStyle="1" w:styleId="GridTable7Colorful-Accent5">
    <w:name w:val="Grid Table 7 Colorful - Accent 5"/>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678" w:themeColor="accent5" w:themeShade="94"/>
        <w:sz w:val="22"/>
      </w:rPr>
      <w:tblPr/>
      <w:tcPr>
        <w:tcBorders>
          <w:top w:val="nil"/>
          <w:left w:val="nil"/>
          <w:bottom w:val="single" w:sz="4" w:space="0" w:color="4BACC6" w:themeColor="accent5"/>
          <w:right w:val="nil"/>
        </w:tcBorders>
        <w:shd w:val="clear" w:color="FFFFFF" w:fill="FFFFFF" w:themeFill="light1"/>
      </w:tcPr>
    </w:tblStylePr>
    <w:tblStylePr w:type="lastRow">
      <w:rPr>
        <w:b/>
        <w:color w:val="266678" w:themeColor="accent5" w:themeShade="94"/>
        <w:sz w:val="22"/>
      </w:rPr>
      <w:tblPr/>
      <w:tcPr>
        <w:tcBorders>
          <w:top w:val="single" w:sz="4" w:space="0" w:color="4BACC6" w:themeColor="accent5"/>
          <w:left w:val="nil"/>
          <w:bottom w:val="nil"/>
          <w:right w:val="nil"/>
        </w:tcBorders>
        <w:shd w:val="clear" w:color="FFFFFF" w:fill="FFFFFF" w:themeFill="light1"/>
      </w:tcPr>
    </w:tblStylePr>
    <w:tblStylePr w:type="firstCol">
      <w:pPr>
        <w:jc w:val="right"/>
      </w:pPr>
      <w:rPr>
        <w:i/>
        <w:color w:val="266678" w:themeColor="accent5" w:themeShade="94"/>
        <w:sz w:val="22"/>
      </w:rPr>
      <w:tblPr/>
      <w:tcPr>
        <w:tcBorders>
          <w:top w:val="nil"/>
          <w:left w:val="nil"/>
          <w:bottom w:val="nil"/>
          <w:right w:val="single" w:sz="4" w:space="0" w:color="4BACC6" w:themeColor="accent5"/>
        </w:tcBorders>
        <w:shd w:val="clear" w:color="FFFFFF" w:fill="auto"/>
      </w:tcPr>
    </w:tblStylePr>
    <w:tblStylePr w:type="lastCol">
      <w:rPr>
        <w:i/>
        <w:color w:val="266678" w:themeColor="accent5" w:themeShade="94"/>
        <w:sz w:val="22"/>
      </w:rPr>
      <w:tblPr/>
      <w:tcPr>
        <w:tcBorders>
          <w:top w:val="nil"/>
          <w:left w:val="single" w:sz="4" w:space="0" w:color="4BACC6" w:themeColor="accent5"/>
          <w:bottom w:val="nil"/>
          <w:right w:val="nil"/>
        </w:tcBorders>
        <w:shd w:val="clear" w:color="FFFFFF" w:fill="auto"/>
      </w:tcPr>
    </w:tblStylePr>
    <w:tblStylePr w:type="band1Vert">
      <w:tblPr/>
      <w:tcPr>
        <w:shd w:val="clear" w:color="DAEEF3" w:fill="DAEEF3" w:themeFill="accent5" w:themeFillTint="34"/>
      </w:tcPr>
    </w:tblStylePr>
    <w:tblStylePr w:type="band1Horz">
      <w:rPr>
        <w:color w:val="266678" w:themeColor="accent5" w:themeShade="94"/>
        <w:sz w:val="22"/>
      </w:rPr>
      <w:tblPr/>
      <w:tcPr>
        <w:shd w:val="clear" w:color="DAEEF3" w:fill="DAEEF3" w:themeFill="accent5" w:themeFillTint="34"/>
      </w:tcPr>
    </w:tblStylePr>
    <w:tblStylePr w:type="band2Horz">
      <w:rPr>
        <w:color w:val="266678" w:themeColor="accent5" w:themeShade="94"/>
        <w:sz w:val="22"/>
      </w:rPr>
    </w:tblStylePr>
  </w:style>
  <w:style w:type="table" w:customStyle="1" w:styleId="GridTable7Colorful-Accent6">
    <w:name w:val="Grid Table 7 Colorful - Accent 6"/>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05307" w:themeColor="accent6" w:themeShade="94"/>
        <w:sz w:val="22"/>
      </w:rPr>
      <w:tblPr/>
      <w:tcPr>
        <w:tcBorders>
          <w:top w:val="nil"/>
          <w:left w:val="nil"/>
          <w:bottom w:val="single" w:sz="4" w:space="0" w:color="F79646" w:themeColor="accent6"/>
          <w:right w:val="nil"/>
        </w:tcBorders>
        <w:shd w:val="clear" w:color="FFFFFF" w:fill="FFFFFF" w:themeFill="light1"/>
      </w:tcPr>
    </w:tblStylePr>
    <w:tblStylePr w:type="lastRow">
      <w:rPr>
        <w:b/>
        <w:color w:val="B05307" w:themeColor="accent6" w:themeShade="94"/>
        <w:sz w:val="22"/>
      </w:rPr>
      <w:tblPr/>
      <w:tcPr>
        <w:tcBorders>
          <w:top w:val="single" w:sz="4" w:space="0" w:color="F79646" w:themeColor="accent6"/>
          <w:left w:val="nil"/>
          <w:bottom w:val="nil"/>
          <w:right w:val="nil"/>
        </w:tcBorders>
        <w:shd w:val="clear" w:color="FFFFFF" w:fill="FFFFFF" w:themeFill="light1"/>
      </w:tcPr>
    </w:tblStylePr>
    <w:tblStylePr w:type="firstCol">
      <w:pPr>
        <w:jc w:val="right"/>
      </w:pPr>
      <w:rPr>
        <w:i/>
        <w:color w:val="B05307" w:themeColor="accent6" w:themeShade="94"/>
        <w:sz w:val="22"/>
      </w:rPr>
      <w:tblPr/>
      <w:tcPr>
        <w:tcBorders>
          <w:top w:val="nil"/>
          <w:left w:val="nil"/>
          <w:bottom w:val="nil"/>
          <w:right w:val="single" w:sz="4" w:space="0" w:color="F79646" w:themeColor="accent6"/>
        </w:tcBorders>
        <w:shd w:val="clear" w:color="FFFFFF" w:fill="auto"/>
      </w:tcPr>
    </w:tblStylePr>
    <w:tblStylePr w:type="lastCol">
      <w:rPr>
        <w:i/>
        <w:color w:val="B05307" w:themeColor="accent6" w:themeShade="94"/>
        <w:sz w:val="22"/>
      </w:rPr>
      <w:tblPr/>
      <w:tcPr>
        <w:tcBorders>
          <w:top w:val="nil"/>
          <w:left w:val="single" w:sz="4" w:space="0" w:color="F79646" w:themeColor="accent6"/>
          <w:bottom w:val="nil"/>
          <w:right w:val="nil"/>
        </w:tcBorders>
        <w:shd w:val="clear" w:color="FFFFFF" w:fill="auto"/>
      </w:tcPr>
    </w:tblStylePr>
    <w:tblStylePr w:type="band1Vert">
      <w:tblPr/>
      <w:tcPr>
        <w:shd w:val="clear" w:color="FDE9D8" w:fill="FDE9D8" w:themeFill="accent6" w:themeFillTint="34"/>
      </w:tcPr>
    </w:tblStylePr>
    <w:tblStylePr w:type="band1Horz">
      <w:rPr>
        <w:color w:val="B05307" w:themeColor="accent6" w:themeShade="94"/>
        <w:sz w:val="22"/>
      </w:rPr>
      <w:tblPr/>
      <w:tcPr>
        <w:shd w:val="clear" w:color="FDE9D8" w:fill="FDE9D8" w:themeFill="accent6" w:themeFillTint="34"/>
      </w:tcPr>
    </w:tblStylePr>
    <w:tblStylePr w:type="band2Horz">
      <w:rPr>
        <w:color w:val="B05307" w:themeColor="accent6" w:themeShade="94"/>
        <w:sz w:val="22"/>
      </w:r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rPr>
        <w:b/>
      </w:rPr>
      <w:tblPr/>
      <w:tcPr>
        <w:tcBorders>
          <w:top w:val="nil"/>
          <w:left w:val="nil"/>
          <w:bottom w:val="single" w:sz="4" w:space="0" w:color="4F81BD" w:themeColor="accent1"/>
          <w:right w:val="nil"/>
        </w:tcBorders>
      </w:tcPr>
    </w:tblStylePr>
    <w:tblStylePr w:type="lastRow">
      <w:rPr>
        <w:b/>
      </w:rPr>
      <w:tblPr/>
      <w:tcPr>
        <w:tcBorders>
          <w:top w:val="single" w:sz="4" w:space="0" w:color="4F81BD" w:themeColor="accent1"/>
          <w:left w:val="nil"/>
          <w:bottom w:val="nil"/>
          <w:right w:val="nil"/>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rPr>
        <w:b/>
      </w:rPr>
      <w:tblPr/>
      <w:tcPr>
        <w:tcBorders>
          <w:top w:val="nil"/>
          <w:left w:val="nil"/>
          <w:bottom w:val="single" w:sz="4" w:space="0" w:color="C0504D" w:themeColor="accent2"/>
          <w:right w:val="nil"/>
        </w:tcBorders>
      </w:tcPr>
    </w:tblStylePr>
    <w:tblStylePr w:type="lastRow">
      <w:rPr>
        <w:b/>
      </w:rPr>
      <w:tblPr/>
      <w:tcPr>
        <w:tcBorders>
          <w:top w:val="single" w:sz="4" w:space="0" w:color="C0504D" w:themeColor="accent2"/>
          <w:left w:val="nil"/>
          <w:bottom w:val="nil"/>
          <w:right w:val="nil"/>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rPr>
      <w:tblPr/>
      <w:tcPr>
        <w:tcBorders>
          <w:top w:val="nil"/>
          <w:left w:val="nil"/>
          <w:bottom w:val="single" w:sz="4" w:space="0" w:color="9BBB59" w:themeColor="accent3"/>
          <w:right w:val="nil"/>
        </w:tcBorders>
      </w:tcPr>
    </w:tblStylePr>
    <w:tblStylePr w:type="lastRow">
      <w:rPr>
        <w:b/>
      </w:rPr>
      <w:tblPr/>
      <w:tcPr>
        <w:tcBorders>
          <w:top w:val="single" w:sz="4" w:space="0" w:color="9BBB59" w:themeColor="accent3"/>
          <w:left w:val="nil"/>
          <w:bottom w:val="nil"/>
          <w:right w:val="nil"/>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rPr>
        <w:b/>
      </w:rPr>
      <w:tblPr/>
      <w:tcPr>
        <w:tcBorders>
          <w:top w:val="nil"/>
          <w:left w:val="nil"/>
          <w:bottom w:val="single" w:sz="4" w:space="0" w:color="8064A2" w:themeColor="accent4"/>
          <w:right w:val="nil"/>
        </w:tcBorders>
      </w:tcPr>
    </w:tblStylePr>
    <w:tblStylePr w:type="lastRow">
      <w:rPr>
        <w:b/>
      </w:rPr>
      <w:tblPr/>
      <w:tcPr>
        <w:tcBorders>
          <w:top w:val="single" w:sz="4" w:space="0" w:color="8064A2" w:themeColor="accent4"/>
          <w:left w:val="nil"/>
          <w:bottom w:val="nil"/>
          <w:right w:val="nil"/>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rPr>
        <w:b/>
      </w:rPr>
      <w:tblPr/>
      <w:tcPr>
        <w:tcBorders>
          <w:top w:val="nil"/>
          <w:left w:val="nil"/>
          <w:bottom w:val="single" w:sz="4" w:space="0" w:color="4BACC6" w:themeColor="accent5"/>
          <w:right w:val="nil"/>
        </w:tcBorders>
      </w:tcPr>
    </w:tblStylePr>
    <w:tblStylePr w:type="lastRow">
      <w:rPr>
        <w:b/>
      </w:rPr>
      <w:tblPr/>
      <w:tcPr>
        <w:tcBorders>
          <w:top w:val="single" w:sz="4" w:space="0" w:color="4BACC6" w:themeColor="accent5"/>
          <w:left w:val="nil"/>
          <w:bottom w:val="nil"/>
          <w:right w:val="nil"/>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rPr>
        <w:b/>
      </w:rPr>
      <w:tblPr/>
      <w:tcPr>
        <w:tcBorders>
          <w:top w:val="nil"/>
          <w:left w:val="nil"/>
          <w:bottom w:val="single" w:sz="4" w:space="0" w:color="F79646" w:themeColor="accent6"/>
          <w:right w:val="nil"/>
        </w:tcBorders>
      </w:tcPr>
    </w:tblStylePr>
    <w:tblStylePr w:type="lastRow">
      <w:rPr>
        <w:b/>
      </w:rPr>
      <w:tblPr/>
      <w:tcPr>
        <w:tcBorders>
          <w:top w:val="single" w:sz="4" w:space="0" w:color="F79646" w:themeColor="accent6"/>
          <w:left w:val="nil"/>
          <w:bottom w:val="nil"/>
          <w:right w:val="nil"/>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Accent1">
    <w:name w:val="List Table 2 - Accent 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nil"/>
          <w:bottom w:val="single" w:sz="4" w:space="0" w:color="4F81BD" w:themeColor="accent1"/>
          <w:right w:val="nil"/>
        </w:tcBorders>
      </w:tcPr>
    </w:tblStylePr>
    <w:tblStylePr w:type="lastRow">
      <w:rPr>
        <w:b/>
        <w:sz w:val="22"/>
      </w:rPr>
      <w:tblPr/>
      <w:tcPr>
        <w:tcBorders>
          <w:top w:val="single" w:sz="4" w:space="0" w:color="4F81BD" w:themeColor="accent1"/>
          <w:left w:val="nil"/>
          <w:bottom w:val="single" w:sz="4" w:space="0" w:color="4F81BD" w:themeColor="accent1"/>
          <w:right w:val="nil"/>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nil"/>
          <w:bottom w:val="single" w:sz="4" w:space="0" w:color="C0504D" w:themeColor="accent2"/>
          <w:right w:val="nil"/>
        </w:tcBorders>
      </w:tcPr>
    </w:tblStylePr>
    <w:tblStylePr w:type="lastRow">
      <w:rPr>
        <w:b/>
        <w:sz w:val="22"/>
      </w:rPr>
      <w:tblPr/>
      <w:tcPr>
        <w:tcBorders>
          <w:top w:val="single" w:sz="4" w:space="0" w:color="C0504D" w:themeColor="accent2"/>
          <w:left w:val="nil"/>
          <w:bottom w:val="single" w:sz="4" w:space="0" w:color="C0504D" w:themeColor="accent2"/>
          <w:right w:val="nil"/>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nil"/>
          <w:bottom w:val="single" w:sz="4" w:space="0" w:color="9BBB59" w:themeColor="accent3"/>
          <w:right w:val="nil"/>
        </w:tcBorders>
      </w:tcPr>
    </w:tblStylePr>
    <w:tblStylePr w:type="lastRow">
      <w:rPr>
        <w:b/>
        <w:sz w:val="22"/>
      </w:rPr>
      <w:tblPr/>
      <w:tcPr>
        <w:tcBorders>
          <w:top w:val="single" w:sz="4" w:space="0" w:color="9BBB59" w:themeColor="accent3"/>
          <w:left w:val="nil"/>
          <w:bottom w:val="single" w:sz="4" w:space="0" w:color="9BBB59" w:themeColor="accent3"/>
          <w:right w:val="nil"/>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nil"/>
          <w:bottom w:val="single" w:sz="4" w:space="0" w:color="8064A2" w:themeColor="accent4"/>
          <w:right w:val="nil"/>
        </w:tcBorders>
      </w:tcPr>
    </w:tblStylePr>
    <w:tblStylePr w:type="lastRow">
      <w:rPr>
        <w:b/>
        <w:sz w:val="22"/>
      </w:rPr>
      <w:tblPr/>
      <w:tcPr>
        <w:tcBorders>
          <w:top w:val="single" w:sz="4" w:space="0" w:color="8064A2" w:themeColor="accent4"/>
          <w:left w:val="nil"/>
          <w:bottom w:val="single" w:sz="4" w:space="0" w:color="8064A2" w:themeColor="accent4"/>
          <w:right w:val="nil"/>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nil"/>
          <w:bottom w:val="single" w:sz="4" w:space="0" w:color="4BACC6" w:themeColor="accent5"/>
          <w:right w:val="nil"/>
        </w:tcBorders>
      </w:tcPr>
    </w:tblStylePr>
    <w:tblStylePr w:type="lastRow">
      <w:rPr>
        <w:b/>
        <w:sz w:val="22"/>
      </w:rPr>
      <w:tblPr/>
      <w:tcPr>
        <w:tcBorders>
          <w:top w:val="single" w:sz="4" w:space="0" w:color="4BACC6" w:themeColor="accent5"/>
          <w:left w:val="nil"/>
          <w:bottom w:val="single" w:sz="4" w:space="0" w:color="4BACC6" w:themeColor="accent5"/>
          <w:right w:val="nil"/>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nil"/>
          <w:bottom w:val="single" w:sz="4" w:space="0" w:color="F79646" w:themeColor="accent6"/>
          <w:right w:val="nil"/>
        </w:tcBorders>
      </w:tcPr>
    </w:tblStylePr>
    <w:tblStylePr w:type="lastRow">
      <w:rPr>
        <w:b/>
        <w:sz w:val="22"/>
      </w:rPr>
      <w:tblPr/>
      <w:tcPr>
        <w:tcBorders>
          <w:top w:val="single" w:sz="4" w:space="0" w:color="F79646" w:themeColor="accent6"/>
          <w:left w:val="nil"/>
          <w:bottom w:val="single" w:sz="4" w:space="0" w:color="F79646" w:themeColor="accent6"/>
          <w:right w:val="nil"/>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Accent1">
    <w:name w:val="List Table 3 - Accent 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ListTable4-Accent1">
    <w:name w:val="List Table 4 - Accent 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Accent1">
    <w:name w:val="List Table 5 Dark - Accent 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ListTable6Colorful-Accent1">
    <w:name w:val="List Table 6 Colorful - Accent 1"/>
    <w:uiPriority w:val="99"/>
    <w:qFormat/>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fill="D2DFEE" w:themeFill="accent1" w:themeFillTint="40"/>
      </w:tcPr>
    </w:tblStylePr>
    <w:tblStylePr w:type="band1Horz">
      <w:rPr>
        <w:color w:val="2A4A70" w:themeColor="accent1" w:themeShade="94"/>
        <w:sz w:val="22"/>
      </w:rPr>
      <w:tblPr/>
      <w:tcPr>
        <w:shd w:val="clear" w:color="D2DFEE" w:fill="D2DFEE" w:themeFill="accent1" w:themeFillTint="40"/>
      </w:tcPr>
    </w:tblStylePr>
    <w:tblStylePr w:type="band2Horz">
      <w:rPr>
        <w:color w:val="2A4A70" w:themeColor="accent1" w:themeShade="94"/>
        <w:sz w:val="22"/>
      </w:rPr>
    </w:tblStylePr>
  </w:style>
  <w:style w:type="table" w:customStyle="1" w:styleId="ListTable6Colorful-Accent2">
    <w:name w:val="List Table 6 Colorful - Accent 2"/>
    <w:uiPriority w:val="99"/>
    <w:qFormat/>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4" w:space="0" w:color="C0504D" w:themeColor="accent2"/>
        </w:tcBorders>
      </w:tcPr>
    </w:tblStylePr>
    <w:tblStylePr w:type="lastRow">
      <w:rPr>
        <w:b/>
        <w:color w:val="DA9796" w:themeColor="accent2" w:themeTint="96"/>
      </w:rPr>
      <w:tblPr/>
      <w:tcPr>
        <w:tcBorders>
          <w:top w:val="single" w:sz="4" w:space="0" w:color="C0504D" w:themeColor="accent2"/>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fill="EFD2D2" w:themeFill="accent2" w:themeFillTint="40"/>
      </w:tcPr>
    </w:tblStylePr>
    <w:tblStylePr w:type="band1Horz">
      <w:rPr>
        <w:color w:val="DA9796" w:themeColor="accent2" w:themeTint="96"/>
        <w:sz w:val="22"/>
      </w:rPr>
      <w:tblPr/>
      <w:tcPr>
        <w:shd w:val="clear" w:color="EFD2D2" w:fill="EFD2D2" w:themeFill="accent2" w:themeFillTint="40"/>
      </w:tcPr>
    </w:tblStylePr>
    <w:tblStylePr w:type="band2Horz">
      <w:rPr>
        <w:color w:val="DA9796" w:themeColor="accent2" w:themeTint="96"/>
        <w:sz w:val="22"/>
      </w:rPr>
    </w:tblStylePr>
  </w:style>
  <w:style w:type="table" w:customStyle="1" w:styleId="ListTable6Colorful-Accent3">
    <w:name w:val="List Table 6 Colorful - Accent 3"/>
    <w:uiPriority w:val="99"/>
    <w:qFormat/>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2D69B" w:themeColor="accent3" w:themeTint="99"/>
      </w:rPr>
      <w:tblPr/>
      <w:tcPr>
        <w:tcBorders>
          <w:bottom w:val="single" w:sz="4" w:space="0" w:color="9BBB59" w:themeColor="accent3"/>
        </w:tcBorders>
      </w:tcPr>
    </w:tblStylePr>
    <w:tblStylePr w:type="lastRow">
      <w:rPr>
        <w:b/>
        <w:color w:val="C2D69B" w:themeColor="accent3" w:themeTint="99"/>
      </w:rPr>
      <w:tblPr/>
      <w:tcPr>
        <w:tcBorders>
          <w:top w:val="single" w:sz="4" w:space="0" w:color="9BBB59" w:themeColor="accent3"/>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fill="E5EED5" w:themeFill="accent3" w:themeFillTint="40"/>
      </w:tcPr>
    </w:tblStylePr>
    <w:tblStylePr w:type="band1Horz">
      <w:rPr>
        <w:color w:val="C2D69B" w:themeColor="accent3" w:themeTint="99"/>
        <w:sz w:val="22"/>
      </w:rPr>
      <w:tblPr/>
      <w:tcPr>
        <w:shd w:val="clear" w:color="E5EED5" w:fill="E5EED5" w:themeFill="accent3" w:themeFillTint="40"/>
      </w:tcPr>
    </w:tblStylePr>
    <w:tblStylePr w:type="band2Horz">
      <w:rPr>
        <w:color w:val="C2D69B" w:themeColor="accent3" w:themeTint="99"/>
        <w:sz w:val="22"/>
      </w:rPr>
    </w:tblStylePr>
  </w:style>
  <w:style w:type="table" w:customStyle="1" w:styleId="ListTable6Colorful-Accent4">
    <w:name w:val="List Table 6 Colorful - Accent 4"/>
    <w:uiPriority w:val="99"/>
    <w:qFormat/>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4" w:space="0" w:color="8064A2" w:themeColor="accent4"/>
        </w:tcBorders>
      </w:tcPr>
    </w:tblStylePr>
    <w:tblStylePr w:type="lastRow">
      <w:rPr>
        <w:b/>
        <w:color w:val="B2A1C7" w:themeColor="accent4" w:themeTint="99"/>
      </w:rPr>
      <w:tblPr/>
      <w:tcPr>
        <w:tcBorders>
          <w:top w:val="single" w:sz="4" w:space="0" w:color="8064A2" w:themeColor="accent4"/>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fill="DFD8E7" w:themeFill="accent4" w:themeFillTint="40"/>
      </w:tcPr>
    </w:tblStylePr>
    <w:tblStylePr w:type="band1Horz">
      <w:rPr>
        <w:color w:val="B2A1C7" w:themeColor="accent4" w:themeTint="99"/>
        <w:sz w:val="22"/>
      </w:rPr>
      <w:tblPr/>
      <w:tcPr>
        <w:shd w:val="clear" w:color="DFD8E7" w:fill="DFD8E7" w:themeFill="accent4" w:themeFillTint="40"/>
      </w:tcPr>
    </w:tblStylePr>
    <w:tblStylePr w:type="band2Horz">
      <w:rPr>
        <w:color w:val="B2A1C7" w:themeColor="accent4" w:themeTint="99"/>
        <w:sz w:val="22"/>
      </w:rPr>
    </w:tblStylePr>
  </w:style>
  <w:style w:type="table" w:customStyle="1" w:styleId="ListTable6Colorful-Accent5">
    <w:name w:val="List Table 6 Colorful - Accent 5"/>
    <w:uiPriority w:val="99"/>
    <w:qFormat/>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DDC" w:themeColor="accent5" w:themeTint="99"/>
      </w:rPr>
      <w:tblPr/>
      <w:tcPr>
        <w:tcBorders>
          <w:bottom w:val="single" w:sz="4" w:space="0" w:color="4BACC6" w:themeColor="accent5"/>
        </w:tcBorders>
      </w:tcPr>
    </w:tblStylePr>
    <w:tblStylePr w:type="lastRow">
      <w:rPr>
        <w:b/>
        <w:color w:val="92CDDC" w:themeColor="accent5" w:themeTint="99"/>
      </w:rPr>
      <w:tblPr/>
      <w:tcPr>
        <w:tcBorders>
          <w:top w:val="single" w:sz="4" w:space="0" w:color="4BACC6" w:themeColor="accent5"/>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fill="D1EAF0" w:themeFill="accent5" w:themeFillTint="40"/>
      </w:tcPr>
    </w:tblStylePr>
    <w:tblStylePr w:type="band1Horz">
      <w:rPr>
        <w:color w:val="92CDDC" w:themeColor="accent5" w:themeTint="99"/>
        <w:sz w:val="22"/>
      </w:rPr>
      <w:tblPr/>
      <w:tcPr>
        <w:shd w:val="clear" w:color="D1EAF0" w:fill="D1EAF0" w:themeFill="accent5" w:themeFillTint="40"/>
      </w:tcPr>
    </w:tblStylePr>
    <w:tblStylePr w:type="band2Horz">
      <w:rPr>
        <w:color w:val="92CDDC" w:themeColor="accent5" w:themeTint="99"/>
        <w:sz w:val="22"/>
      </w:rPr>
    </w:tblStylePr>
  </w:style>
  <w:style w:type="table" w:customStyle="1" w:styleId="ListTable6Colorful-Accent6">
    <w:name w:val="List Table 6 Colorful - Accent 6"/>
    <w:uiPriority w:val="99"/>
    <w:qFormat/>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BF8F" w:themeColor="accent6" w:themeTint="99"/>
      </w:rPr>
      <w:tblPr/>
      <w:tcPr>
        <w:tcBorders>
          <w:bottom w:val="single" w:sz="4" w:space="0" w:color="F79646" w:themeColor="accent6"/>
        </w:tcBorders>
      </w:tcPr>
    </w:tblStylePr>
    <w:tblStylePr w:type="lastRow">
      <w:rPr>
        <w:b/>
        <w:color w:val="FABF8F" w:themeColor="accent6" w:themeTint="99"/>
      </w:rPr>
      <w:tblPr/>
      <w:tcPr>
        <w:tcBorders>
          <w:top w:val="single" w:sz="4" w:space="0" w:color="F79646" w:themeColor="accent6"/>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fill="FDE4D0" w:themeFill="accent6" w:themeFillTint="40"/>
      </w:tcPr>
    </w:tblStylePr>
    <w:tblStylePr w:type="band1Horz">
      <w:rPr>
        <w:color w:val="FABF8F" w:themeColor="accent6" w:themeTint="99"/>
        <w:sz w:val="22"/>
      </w:rPr>
      <w:tblPr/>
      <w:tcPr>
        <w:shd w:val="clear" w:color="FDE4D0" w:fill="FDE4D0" w:themeFill="accent6" w:themeFillTint="40"/>
      </w:tcPr>
    </w:tblStylePr>
    <w:tblStylePr w:type="band2Horz">
      <w:rPr>
        <w:color w:val="FABF8F" w:themeColor="accent6" w:themeTint="99"/>
        <w:sz w:val="22"/>
      </w:rPr>
    </w:tblStylePr>
  </w:style>
  <w:style w:type="table" w:customStyle="1" w:styleId="ListTable7Colorful-Accent1">
    <w:name w:val="List Table 7 Colorful - Accent 1"/>
    <w:uiPriority w:val="99"/>
    <w:qFormat/>
    <w:tblPr>
      <w:tblBorders>
        <w:right w:val="single" w:sz="4" w:space="0" w:color="4F81BD" w:themeColor="accent1"/>
      </w:tblBorders>
      <w:tblCellMar>
        <w:top w:w="0" w:type="dxa"/>
        <w:left w:w="0" w:type="dxa"/>
        <w:bottom w:w="0" w:type="dxa"/>
        <w:right w:w="0" w:type="dxa"/>
      </w:tblCellMar>
    </w:tblPr>
    <w:tblStylePr w:type="firstRow">
      <w:rPr>
        <w:i/>
        <w:color w:val="2A4A70" w:themeColor="accent1" w:themeShade="94"/>
        <w:sz w:val="22"/>
      </w:rPr>
      <w:tblPr/>
      <w:tcPr>
        <w:tcBorders>
          <w:top w:val="nil"/>
          <w:left w:val="nil"/>
          <w:bottom w:val="single" w:sz="4" w:space="0" w:color="4F81BD" w:themeColor="accent1"/>
          <w:right w:val="nil"/>
        </w:tcBorders>
        <w:shd w:val="clear" w:color="FFFFFF" w:fill="FFFFFF" w:themeFill="light1"/>
      </w:tcPr>
    </w:tblStylePr>
    <w:tblStylePr w:type="lastRow">
      <w:rPr>
        <w:i/>
        <w:color w:val="2A4A70" w:themeColor="accent1" w:themeShade="94"/>
        <w:sz w:val="22"/>
      </w:rPr>
      <w:tblPr/>
      <w:tcPr>
        <w:tcBorders>
          <w:top w:val="single" w:sz="4" w:space="0" w:color="4F81BD" w:themeColor="accent1"/>
          <w:left w:val="nil"/>
          <w:bottom w:val="nil"/>
          <w:right w:val="nil"/>
        </w:tcBorders>
        <w:shd w:val="clear" w:color="FFFFFF" w:fill="FFFFFF" w:themeFill="light1"/>
      </w:tcPr>
    </w:tblStylePr>
    <w:tblStylePr w:type="firstCol">
      <w:pPr>
        <w:jc w:val="right"/>
      </w:pPr>
      <w:rPr>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fill="D2DFEE" w:themeFill="accent1" w:themeFillTint="40"/>
      </w:tcPr>
    </w:tblStylePr>
    <w:tblStylePr w:type="band1Horz">
      <w:rPr>
        <w:color w:val="2A4A70" w:themeColor="accent1" w:themeShade="94"/>
        <w:sz w:val="22"/>
      </w:rPr>
      <w:tblPr/>
      <w:tcPr>
        <w:shd w:val="clear" w:color="D2DFEE" w:fill="D2DFEE" w:themeFill="accent1" w:themeFillTint="40"/>
      </w:tcPr>
    </w:tblStylePr>
    <w:tblStylePr w:type="band2Horz">
      <w:rPr>
        <w:color w:val="2A4A70" w:themeColor="accent1" w:themeShade="94"/>
        <w:sz w:val="22"/>
      </w:rPr>
    </w:tblStylePr>
  </w:style>
  <w:style w:type="table" w:customStyle="1" w:styleId="ListTable7Colorful-Accent2">
    <w:name w:val="List Table 7 Colorful - Accent 2"/>
    <w:uiPriority w:val="99"/>
    <w:qFormat/>
    <w:tblPr>
      <w:tblBorders>
        <w:right w:val="single" w:sz="4" w:space="0" w:color="D99695" w:themeColor="accent2" w:themeTint="97"/>
      </w:tblBorders>
      <w:tblCellMar>
        <w:top w:w="0" w:type="dxa"/>
        <w:left w:w="0" w:type="dxa"/>
        <w:bottom w:w="0" w:type="dxa"/>
        <w:right w:w="0" w:type="dxa"/>
      </w:tblCellMar>
    </w:tblPr>
    <w:tblStylePr w:type="firstRow">
      <w:rPr>
        <w:i/>
        <w:color w:val="DA9796" w:themeColor="accent2" w:themeTint="96"/>
        <w:sz w:val="22"/>
      </w:rPr>
      <w:tblPr/>
      <w:tcPr>
        <w:tcBorders>
          <w:top w:val="nil"/>
          <w:left w:val="nil"/>
          <w:bottom w:val="single" w:sz="4" w:space="0" w:color="C0504D" w:themeColor="accent2"/>
          <w:right w:val="nil"/>
        </w:tcBorders>
        <w:shd w:val="clear" w:color="FFFFFF" w:fill="FFFFFF" w:themeFill="light1"/>
      </w:tcPr>
    </w:tblStylePr>
    <w:tblStylePr w:type="lastRow">
      <w:rPr>
        <w:i/>
        <w:color w:val="DA9796" w:themeColor="accent2" w:themeTint="96"/>
        <w:sz w:val="22"/>
      </w:rPr>
      <w:tblPr/>
      <w:tcPr>
        <w:tcBorders>
          <w:top w:val="single" w:sz="4" w:space="0" w:color="C0504D" w:themeColor="accent2"/>
          <w:left w:val="nil"/>
          <w:bottom w:val="nil"/>
          <w:right w:val="nil"/>
        </w:tcBorders>
        <w:shd w:val="clear" w:color="FFFFFF" w:fill="FFFFFF" w:themeFill="light1"/>
      </w:tcPr>
    </w:tblStylePr>
    <w:tblStylePr w:type="firstCol">
      <w:pPr>
        <w:jc w:val="right"/>
      </w:pPr>
      <w:rPr>
        <w:i/>
        <w:color w:val="DA9796" w:themeColor="accent2" w:themeTint="96"/>
        <w:sz w:val="22"/>
      </w:rPr>
      <w:tblPr/>
      <w:tcPr>
        <w:tcBorders>
          <w:top w:val="nil"/>
          <w:left w:val="nil"/>
          <w:bottom w:val="nil"/>
          <w:right w:val="single" w:sz="4" w:space="0" w:color="C0504D" w:themeColor="accent2"/>
        </w:tcBorders>
        <w:shd w:val="clear" w:color="FFFFFF" w:fill="auto"/>
      </w:tcPr>
    </w:tblStylePr>
    <w:tblStylePr w:type="lastCol">
      <w:rPr>
        <w:i/>
        <w:color w:val="DA9796" w:themeColor="accent2" w:themeTint="96"/>
        <w:sz w:val="22"/>
      </w:rPr>
      <w:tblPr/>
      <w:tcPr>
        <w:tcBorders>
          <w:top w:val="nil"/>
          <w:left w:val="single" w:sz="4" w:space="0" w:color="C0504D" w:themeColor="accent2"/>
          <w:bottom w:val="nil"/>
          <w:right w:val="nil"/>
        </w:tcBorders>
        <w:shd w:val="clear" w:color="FFFFFF" w:fill="auto"/>
      </w:tcPr>
    </w:tblStylePr>
    <w:tblStylePr w:type="band1Vert">
      <w:tblPr/>
      <w:tcPr>
        <w:shd w:val="clear" w:color="EFD2D2" w:fill="EFD2D2" w:themeFill="accent2" w:themeFillTint="40"/>
      </w:tcPr>
    </w:tblStylePr>
    <w:tblStylePr w:type="band1Horz">
      <w:rPr>
        <w:color w:val="DA9796" w:themeColor="accent2" w:themeTint="96"/>
        <w:sz w:val="22"/>
      </w:rPr>
      <w:tblPr/>
      <w:tcPr>
        <w:shd w:val="clear" w:color="EFD2D2" w:fill="EFD2D2" w:themeFill="accent2" w:themeFillTint="40"/>
      </w:tcPr>
    </w:tblStylePr>
    <w:tblStylePr w:type="band2Horz">
      <w:rPr>
        <w:color w:val="DA9796" w:themeColor="accent2" w:themeTint="96"/>
        <w:sz w:val="22"/>
      </w:rPr>
    </w:tblStylePr>
  </w:style>
  <w:style w:type="table" w:customStyle="1" w:styleId="ListTable7Colorful-Accent3">
    <w:name w:val="List Table 7 Colorful - Accent 3"/>
    <w:uiPriority w:val="99"/>
    <w:qFormat/>
    <w:tblPr>
      <w:tblBorders>
        <w:right w:val="single" w:sz="4" w:space="0" w:color="C3D69B" w:themeColor="accent3" w:themeTint="98"/>
      </w:tblBorders>
      <w:tblCellMar>
        <w:top w:w="0" w:type="dxa"/>
        <w:left w:w="0" w:type="dxa"/>
        <w:bottom w:w="0" w:type="dxa"/>
        <w:right w:w="0" w:type="dxa"/>
      </w:tblCellMar>
    </w:tblPr>
    <w:tblStylePr w:type="firstRow">
      <w:rPr>
        <w:i/>
        <w:color w:val="C2D69B" w:themeColor="accent3" w:themeTint="99"/>
        <w:sz w:val="22"/>
      </w:rPr>
      <w:tblPr/>
      <w:tcPr>
        <w:tcBorders>
          <w:top w:val="nil"/>
          <w:left w:val="nil"/>
          <w:bottom w:val="single" w:sz="4" w:space="0" w:color="9BBB59" w:themeColor="accent3"/>
          <w:right w:val="nil"/>
        </w:tcBorders>
        <w:shd w:val="clear" w:color="FFFFFF" w:fill="FFFFFF" w:themeFill="light1"/>
      </w:tcPr>
    </w:tblStylePr>
    <w:tblStylePr w:type="lastRow">
      <w:rPr>
        <w:i/>
        <w:color w:val="C2D69B" w:themeColor="accent3" w:themeTint="99"/>
        <w:sz w:val="22"/>
      </w:rPr>
      <w:tblPr/>
      <w:tcPr>
        <w:tcBorders>
          <w:top w:val="single" w:sz="4" w:space="0" w:color="9BBB59" w:themeColor="accent3"/>
          <w:left w:val="nil"/>
          <w:bottom w:val="nil"/>
          <w:right w:val="nil"/>
        </w:tcBorders>
        <w:shd w:val="clear" w:color="FFFFFF" w:fill="FFFFFF" w:themeFill="light1"/>
      </w:tcPr>
    </w:tblStylePr>
    <w:tblStylePr w:type="firstCol">
      <w:pPr>
        <w:jc w:val="right"/>
      </w:pPr>
      <w:rPr>
        <w:i/>
        <w:color w:val="C2D69B" w:themeColor="accent3" w:themeTint="99"/>
        <w:sz w:val="22"/>
      </w:rPr>
      <w:tblPr/>
      <w:tcPr>
        <w:tcBorders>
          <w:top w:val="nil"/>
          <w:left w:val="nil"/>
          <w:bottom w:val="nil"/>
          <w:right w:val="single" w:sz="4" w:space="0" w:color="9BBB59" w:themeColor="accent3"/>
        </w:tcBorders>
        <w:shd w:val="clear" w:color="FFFFFF" w:fill="auto"/>
      </w:tcPr>
    </w:tblStylePr>
    <w:tblStylePr w:type="lastCol">
      <w:rPr>
        <w:i/>
        <w:color w:val="C2D69B" w:themeColor="accent3" w:themeTint="99"/>
        <w:sz w:val="22"/>
      </w:rPr>
      <w:tblPr/>
      <w:tcPr>
        <w:tcBorders>
          <w:top w:val="nil"/>
          <w:left w:val="single" w:sz="4" w:space="0" w:color="9BBB59" w:themeColor="accent3"/>
          <w:bottom w:val="nil"/>
          <w:right w:val="nil"/>
        </w:tcBorders>
        <w:shd w:val="clear" w:color="FFFFFF" w:fill="auto"/>
      </w:tcPr>
    </w:tblStylePr>
    <w:tblStylePr w:type="band1Vert">
      <w:tblPr/>
      <w:tcPr>
        <w:shd w:val="clear" w:color="E5EED5" w:fill="E5EED5" w:themeFill="accent3" w:themeFillTint="40"/>
      </w:tcPr>
    </w:tblStylePr>
    <w:tblStylePr w:type="band1Horz">
      <w:rPr>
        <w:color w:val="C2D69B" w:themeColor="accent3" w:themeTint="99"/>
        <w:sz w:val="22"/>
      </w:rPr>
      <w:tblPr/>
      <w:tcPr>
        <w:shd w:val="clear" w:color="E5EED5" w:fill="E5EED5" w:themeFill="accent3" w:themeFillTint="40"/>
      </w:tcPr>
    </w:tblStylePr>
    <w:tblStylePr w:type="band2Horz">
      <w:rPr>
        <w:color w:val="C2D69B" w:themeColor="accent3" w:themeTint="99"/>
        <w:sz w:val="22"/>
      </w:rPr>
    </w:tblStylePr>
  </w:style>
  <w:style w:type="table" w:customStyle="1" w:styleId="ListTable7Colorful-Accent4">
    <w:name w:val="List Table 7 Colorful - Accent 4"/>
    <w:uiPriority w:val="99"/>
    <w:qFormat/>
    <w:tblPr>
      <w:tblBorders>
        <w:right w:val="single" w:sz="4" w:space="0" w:color="B2A1C6" w:themeColor="accent4" w:themeTint="9A"/>
      </w:tblBorders>
      <w:tblCellMar>
        <w:top w:w="0" w:type="dxa"/>
        <w:left w:w="0" w:type="dxa"/>
        <w:bottom w:w="0" w:type="dxa"/>
        <w:right w:w="0" w:type="dxa"/>
      </w:tblCellMar>
    </w:tblPr>
    <w:tblStylePr w:type="firstRow">
      <w:rPr>
        <w:i/>
        <w:color w:val="B2A1C7" w:themeColor="accent4" w:themeTint="99"/>
        <w:sz w:val="22"/>
      </w:rPr>
      <w:tblPr/>
      <w:tcPr>
        <w:tcBorders>
          <w:top w:val="nil"/>
          <w:left w:val="nil"/>
          <w:bottom w:val="single" w:sz="4" w:space="0" w:color="8064A2" w:themeColor="accent4"/>
          <w:right w:val="nil"/>
        </w:tcBorders>
        <w:shd w:val="clear" w:color="FFFFFF" w:fill="FFFFFF" w:themeFill="light1"/>
      </w:tcPr>
    </w:tblStylePr>
    <w:tblStylePr w:type="lastRow">
      <w:rPr>
        <w:i/>
        <w:color w:val="B2A1C7" w:themeColor="accent4" w:themeTint="99"/>
        <w:sz w:val="22"/>
      </w:rPr>
      <w:tblPr/>
      <w:tcPr>
        <w:tcBorders>
          <w:top w:val="single" w:sz="4" w:space="0" w:color="8064A2" w:themeColor="accent4"/>
          <w:left w:val="nil"/>
          <w:bottom w:val="nil"/>
          <w:right w:val="nil"/>
        </w:tcBorders>
        <w:shd w:val="clear" w:color="FFFFFF" w:fill="FFFFFF" w:themeFill="light1"/>
      </w:tcPr>
    </w:tblStylePr>
    <w:tblStylePr w:type="firstCol">
      <w:pPr>
        <w:jc w:val="right"/>
      </w:pPr>
      <w:rPr>
        <w:i/>
        <w:color w:val="B2A1C7" w:themeColor="accent4" w:themeTint="99"/>
        <w:sz w:val="22"/>
      </w:rPr>
      <w:tblPr/>
      <w:tcPr>
        <w:tcBorders>
          <w:top w:val="nil"/>
          <w:left w:val="nil"/>
          <w:bottom w:val="nil"/>
          <w:right w:val="single" w:sz="4" w:space="0" w:color="8064A2" w:themeColor="accent4"/>
        </w:tcBorders>
        <w:shd w:val="clear" w:color="FFFFFF" w:fill="auto"/>
      </w:tcPr>
    </w:tblStylePr>
    <w:tblStylePr w:type="lastCol">
      <w:rPr>
        <w:i/>
        <w:color w:val="B2A1C7" w:themeColor="accent4" w:themeTint="99"/>
        <w:sz w:val="22"/>
      </w:rPr>
      <w:tblPr/>
      <w:tcPr>
        <w:tcBorders>
          <w:top w:val="nil"/>
          <w:left w:val="single" w:sz="4" w:space="0" w:color="8064A2" w:themeColor="accent4"/>
          <w:bottom w:val="nil"/>
          <w:right w:val="nil"/>
        </w:tcBorders>
        <w:shd w:val="clear" w:color="FFFFFF" w:fill="auto"/>
      </w:tcPr>
    </w:tblStylePr>
    <w:tblStylePr w:type="band1Vert">
      <w:tblPr/>
      <w:tcPr>
        <w:shd w:val="clear" w:color="DFD8E7" w:fill="DFD8E7" w:themeFill="accent4" w:themeFillTint="40"/>
      </w:tcPr>
    </w:tblStylePr>
    <w:tblStylePr w:type="band1Horz">
      <w:rPr>
        <w:color w:val="B2A1C7" w:themeColor="accent4" w:themeTint="99"/>
        <w:sz w:val="22"/>
      </w:rPr>
      <w:tblPr/>
      <w:tcPr>
        <w:shd w:val="clear" w:color="DFD8E7" w:fill="DFD8E7" w:themeFill="accent4" w:themeFillTint="40"/>
      </w:tcPr>
    </w:tblStylePr>
    <w:tblStylePr w:type="band2Horz">
      <w:rPr>
        <w:color w:val="B2A1C7" w:themeColor="accent4" w:themeTint="99"/>
        <w:sz w:val="22"/>
      </w:rPr>
    </w:tblStylePr>
  </w:style>
  <w:style w:type="table" w:customStyle="1" w:styleId="ListTable7Colorful-Accent5">
    <w:name w:val="List Table 7 Colorful - Accent 5"/>
    <w:uiPriority w:val="99"/>
    <w:qFormat/>
    <w:tblPr>
      <w:tblBorders>
        <w:right w:val="single" w:sz="4" w:space="0" w:color="92CCDC" w:themeColor="accent5" w:themeTint="9A"/>
      </w:tblBorders>
      <w:tblCellMar>
        <w:top w:w="0" w:type="dxa"/>
        <w:left w:w="0" w:type="dxa"/>
        <w:bottom w:w="0" w:type="dxa"/>
        <w:right w:w="0" w:type="dxa"/>
      </w:tblCellMar>
    </w:tblPr>
    <w:tblStylePr w:type="firstRow">
      <w:rPr>
        <w:i/>
        <w:color w:val="92CDDC" w:themeColor="accent5" w:themeTint="99"/>
        <w:sz w:val="22"/>
      </w:rPr>
      <w:tblPr/>
      <w:tcPr>
        <w:tcBorders>
          <w:top w:val="nil"/>
          <w:left w:val="nil"/>
          <w:bottom w:val="single" w:sz="4" w:space="0" w:color="4BACC6" w:themeColor="accent5"/>
          <w:right w:val="nil"/>
        </w:tcBorders>
        <w:shd w:val="clear" w:color="FFFFFF" w:fill="FFFFFF" w:themeFill="light1"/>
      </w:tcPr>
    </w:tblStylePr>
    <w:tblStylePr w:type="lastRow">
      <w:rPr>
        <w:i/>
        <w:color w:val="92CDDC" w:themeColor="accent5" w:themeTint="99"/>
        <w:sz w:val="22"/>
      </w:rPr>
      <w:tblPr/>
      <w:tcPr>
        <w:tcBorders>
          <w:top w:val="single" w:sz="4" w:space="0" w:color="4BACC6" w:themeColor="accent5"/>
          <w:left w:val="nil"/>
          <w:bottom w:val="nil"/>
          <w:right w:val="nil"/>
        </w:tcBorders>
        <w:shd w:val="clear" w:color="FFFFFF" w:fill="FFFFFF" w:themeFill="light1"/>
      </w:tcPr>
    </w:tblStylePr>
    <w:tblStylePr w:type="firstCol">
      <w:pPr>
        <w:jc w:val="right"/>
      </w:pPr>
      <w:rPr>
        <w:i/>
        <w:color w:val="92CDDC" w:themeColor="accent5" w:themeTint="99"/>
        <w:sz w:val="22"/>
      </w:rPr>
      <w:tblPr/>
      <w:tcPr>
        <w:tcBorders>
          <w:top w:val="nil"/>
          <w:left w:val="nil"/>
          <w:bottom w:val="nil"/>
          <w:right w:val="single" w:sz="4" w:space="0" w:color="4BACC6" w:themeColor="accent5"/>
        </w:tcBorders>
        <w:shd w:val="clear" w:color="FFFFFF" w:fill="auto"/>
      </w:tcPr>
    </w:tblStylePr>
    <w:tblStylePr w:type="lastCol">
      <w:rPr>
        <w:i/>
        <w:color w:val="92CDDC" w:themeColor="accent5" w:themeTint="99"/>
        <w:sz w:val="22"/>
      </w:rPr>
      <w:tblPr/>
      <w:tcPr>
        <w:tcBorders>
          <w:top w:val="nil"/>
          <w:left w:val="single" w:sz="4" w:space="0" w:color="4BACC6" w:themeColor="accent5"/>
          <w:bottom w:val="nil"/>
          <w:right w:val="nil"/>
        </w:tcBorders>
        <w:shd w:val="clear" w:color="FFFFFF" w:fill="auto"/>
      </w:tcPr>
    </w:tblStylePr>
    <w:tblStylePr w:type="band1Vert">
      <w:tblPr/>
      <w:tcPr>
        <w:shd w:val="clear" w:color="D1EAF0" w:fill="D1EAF0" w:themeFill="accent5" w:themeFillTint="40"/>
      </w:tcPr>
    </w:tblStylePr>
    <w:tblStylePr w:type="band1Horz">
      <w:rPr>
        <w:color w:val="92CDDC" w:themeColor="accent5" w:themeTint="99"/>
        <w:sz w:val="22"/>
      </w:rPr>
      <w:tblPr/>
      <w:tcPr>
        <w:shd w:val="clear" w:color="D1EAF0" w:fill="D1EAF0" w:themeFill="accent5" w:themeFillTint="40"/>
      </w:tcPr>
    </w:tblStylePr>
    <w:tblStylePr w:type="band2Horz">
      <w:rPr>
        <w:color w:val="92CDDC" w:themeColor="accent5" w:themeTint="99"/>
        <w:sz w:val="22"/>
      </w:rPr>
    </w:tblStylePr>
  </w:style>
  <w:style w:type="table" w:customStyle="1" w:styleId="ListTable7Colorful-Accent6">
    <w:name w:val="List Table 7 Colorful - Accent 6"/>
    <w:uiPriority w:val="99"/>
    <w:qFormat/>
    <w:tblPr>
      <w:tblBorders>
        <w:right w:val="single" w:sz="4" w:space="0" w:color="FAC090" w:themeColor="accent6" w:themeTint="98"/>
      </w:tblBorders>
      <w:tblCellMar>
        <w:top w:w="0" w:type="dxa"/>
        <w:left w:w="0" w:type="dxa"/>
        <w:bottom w:w="0" w:type="dxa"/>
        <w:right w:w="0" w:type="dxa"/>
      </w:tblCellMar>
    </w:tblPr>
    <w:tblStylePr w:type="firstRow">
      <w:rPr>
        <w:i/>
        <w:color w:val="FABF8F" w:themeColor="accent6" w:themeTint="99"/>
        <w:sz w:val="22"/>
      </w:rPr>
      <w:tblPr/>
      <w:tcPr>
        <w:tcBorders>
          <w:top w:val="nil"/>
          <w:left w:val="nil"/>
          <w:bottom w:val="single" w:sz="4" w:space="0" w:color="F79646" w:themeColor="accent6"/>
          <w:right w:val="nil"/>
        </w:tcBorders>
        <w:shd w:val="clear" w:color="FFFFFF" w:fill="FFFFFF" w:themeFill="light1"/>
      </w:tcPr>
    </w:tblStylePr>
    <w:tblStylePr w:type="lastRow">
      <w:rPr>
        <w:i/>
        <w:color w:val="FABF8F" w:themeColor="accent6" w:themeTint="99"/>
        <w:sz w:val="22"/>
      </w:rPr>
      <w:tblPr/>
      <w:tcPr>
        <w:tcBorders>
          <w:top w:val="single" w:sz="4" w:space="0" w:color="F79646" w:themeColor="accent6"/>
          <w:left w:val="nil"/>
          <w:bottom w:val="nil"/>
          <w:right w:val="nil"/>
        </w:tcBorders>
        <w:shd w:val="clear" w:color="FFFFFF" w:fill="FFFFFF" w:themeFill="light1"/>
      </w:tcPr>
    </w:tblStylePr>
    <w:tblStylePr w:type="firstCol">
      <w:pPr>
        <w:jc w:val="right"/>
      </w:pPr>
      <w:rPr>
        <w:i/>
        <w:color w:val="FABF8F" w:themeColor="accent6" w:themeTint="99"/>
        <w:sz w:val="22"/>
      </w:rPr>
      <w:tblPr/>
      <w:tcPr>
        <w:tcBorders>
          <w:top w:val="nil"/>
          <w:left w:val="nil"/>
          <w:bottom w:val="nil"/>
          <w:right w:val="single" w:sz="4" w:space="0" w:color="F79646" w:themeColor="accent6"/>
        </w:tcBorders>
        <w:shd w:val="clear" w:color="FFFFFF" w:fill="auto"/>
      </w:tcPr>
    </w:tblStylePr>
    <w:tblStylePr w:type="lastCol">
      <w:rPr>
        <w:i/>
        <w:color w:val="FABF8F" w:themeColor="accent6" w:themeTint="99"/>
        <w:sz w:val="22"/>
      </w:rPr>
      <w:tblPr/>
      <w:tcPr>
        <w:tcBorders>
          <w:top w:val="nil"/>
          <w:left w:val="single" w:sz="4" w:space="0" w:color="F79646" w:themeColor="accent6"/>
          <w:bottom w:val="nil"/>
          <w:right w:val="nil"/>
        </w:tcBorders>
        <w:shd w:val="clear" w:color="FFFFFF" w:fill="auto"/>
      </w:tcPr>
    </w:tblStylePr>
    <w:tblStylePr w:type="band1Vert">
      <w:tblPr/>
      <w:tcPr>
        <w:shd w:val="clear" w:color="FDE4D0" w:fill="FDE4D0" w:themeFill="accent6" w:themeFillTint="40"/>
      </w:tcPr>
    </w:tblStylePr>
    <w:tblStylePr w:type="band1Horz">
      <w:rPr>
        <w:color w:val="FABF8F" w:themeColor="accent6" w:themeTint="99"/>
        <w:sz w:val="22"/>
      </w:rPr>
      <w:tblPr/>
      <w:tcPr>
        <w:shd w:val="clear" w:color="FDE4D0" w:fill="FDE4D0" w:themeFill="accent6" w:themeFillTint="40"/>
      </w:tcPr>
    </w:tblStylePr>
    <w:tblStylePr w:type="band2Horz">
      <w:rPr>
        <w:color w:val="FABF8F" w:themeColor="accent6" w:themeTint="99"/>
        <w:sz w:val="22"/>
      </w:rPr>
    </w:tblStylePr>
  </w:style>
  <w:style w:type="table" w:customStyle="1" w:styleId="Lined-Accent">
    <w:name w:val="Lined - Accent"/>
    <w:uiPriority w:val="99"/>
    <w:qFormat/>
    <w:tblPr>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uiPriority w:val="99"/>
    <w:qFormat/>
    <w:tblPr>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uiPriority w:val="99"/>
    <w:qFormat/>
    <w:tblPr>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uiPriority w:val="99"/>
    <w:qFormat/>
    <w:tblPr>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uiPriority w:val="99"/>
    <w:qFormat/>
    <w:tblPr>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uiPriority w:val="99"/>
    <w:qFormat/>
    <w:tblPr>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uiPriority w:val="99"/>
    <w:qFormat/>
    <w:tblPr>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uiPriority w:val="99"/>
    <w:qFormat/>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uiPriority w:val="99"/>
    <w:qFormat/>
    <w:tblPr>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uiPriority w:val="99"/>
    <w:qFormat/>
    <w:tblP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uiPriority w:val="99"/>
    <w:qFormat/>
    <w:tblPr>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DEE1A-3729-44A5-8681-DAB013D48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31264</TotalTime>
  <Pages>6</Pages>
  <Words>1818</Words>
  <Characters>10363</Characters>
  <Application>Microsoft Office Word</Application>
  <DocSecurity>0</DocSecurity>
  <Lines>86</Lines>
  <Paragraphs>24</Paragraphs>
  <ScaleCrop>false</ScaleCrop>
  <Company>Microsoft</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Gpn_gor3</dc:creator>
  <dc:description/>
  <cp:lastModifiedBy>edds_2</cp:lastModifiedBy>
  <cp:revision>2525</cp:revision>
  <cp:lastPrinted>2025-04-06T04:27:00Z</cp:lastPrinted>
  <dcterms:created xsi:type="dcterms:W3CDTF">2024-03-13T16:54:00Z</dcterms:created>
  <dcterms:modified xsi:type="dcterms:W3CDTF">2025-05-02T08:27:00Z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