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4CC6" w14:textId="77777777" w:rsidR="000B1ACA" w:rsidRDefault="00187DAA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3BA72C43" w14:textId="77777777" w:rsidR="000B1ACA" w:rsidRDefault="00187DAA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03.07.2025 г.</w:t>
      </w:r>
    </w:p>
    <w:p w14:paraId="1759CD99" w14:textId="77777777" w:rsidR="000B1ACA" w:rsidRDefault="00187DAA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B313674" w14:textId="77777777" w:rsidR="000B1ACA" w:rsidRDefault="00187DAA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A02F21B" w14:textId="77777777" w:rsidR="000B1ACA" w:rsidRDefault="00187DAA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E0EDA4A" w14:textId="77777777" w:rsidR="000B1ACA" w:rsidRDefault="000B1ACA">
      <w:pPr>
        <w:jc w:val="both"/>
        <w:rPr>
          <w:rFonts w:ascii="Times New Roman" w:hAnsi="Times New Roman"/>
          <w:color w:val="000000"/>
          <w:sz w:val="24"/>
        </w:rPr>
      </w:pPr>
    </w:p>
    <w:p w14:paraId="5AD9129C" w14:textId="77777777" w:rsidR="000B1ACA" w:rsidRDefault="00187DAA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0B1ACA" w14:paraId="44EF159E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4ABE0AF" w14:textId="77777777" w:rsidR="000B1ACA" w:rsidRDefault="00187DAA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0D776A2" w14:textId="77777777" w:rsidR="000B1ACA" w:rsidRDefault="00187DAA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 прогнозируются.</w:t>
            </w:r>
          </w:p>
        </w:tc>
      </w:tr>
    </w:tbl>
    <w:p w14:paraId="231D3667" w14:textId="77777777" w:rsidR="000B1ACA" w:rsidRDefault="000B1ACA">
      <w:pPr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32BCC564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EED5B1B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42CCE31D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4931B43D" w14:textId="77777777" w:rsidR="000B1ACA" w:rsidRDefault="000B1ACA">
      <w:pPr>
        <w:jc w:val="both"/>
        <w:rPr>
          <w:rFonts w:ascii="Times New Roman" w:hAnsi="Times New Roman"/>
          <w:color w:val="FF0000"/>
          <w:sz w:val="24"/>
          <w:shd w:val="clear" w:color="auto" w:fill="FFFF00"/>
          <w:lang w:bidi="hi-IN"/>
        </w:rPr>
      </w:pPr>
    </w:p>
    <w:p w14:paraId="12DC66CC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C606366" w14:textId="77777777" w:rsidR="000B1ACA" w:rsidRDefault="00187DA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Формальдегид - до 1,5 ПДК (Дзержинский район). </w:t>
      </w:r>
    </w:p>
    <w:p w14:paraId="08D1F7E1" w14:textId="77777777" w:rsidR="000B1ACA" w:rsidRDefault="00187DA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превышений ПДК нет. </w:t>
      </w:r>
    </w:p>
    <w:p w14:paraId="7A1F3293" w14:textId="77777777" w:rsidR="000B1ACA" w:rsidRDefault="000B1ACA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19E42851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60EB6917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фактов выброса вредных веществ в атмосф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422B8400" w14:textId="77777777" w:rsidR="000B1ACA" w:rsidRDefault="000B1ACA">
      <w:pPr>
        <w:jc w:val="both"/>
        <w:rPr>
          <w:rFonts w:ascii="Times New Roman" w:hAnsi="Times New Roman"/>
          <w:color w:val="FF0000"/>
          <w:sz w:val="24"/>
          <w:shd w:val="clear" w:color="auto" w:fill="FFFF00"/>
          <w:lang w:bidi="hi-IN"/>
        </w:rPr>
      </w:pPr>
    </w:p>
    <w:p w14:paraId="1A73DC61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69DA29B0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717E2478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0F4A0024" w14:textId="77777777" w:rsidR="000B1ACA" w:rsidRDefault="00187DAA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 Средний уровень воды в Новосибирском водохранилище составил 113,46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2440 м³/с, приток 2500 м³/с. Уровень воды в реке Обь в районе г. Новосибирска находится на отметке 161 см.</w:t>
      </w:r>
    </w:p>
    <w:p w14:paraId="24F411F6" w14:textId="77777777" w:rsidR="000B1ACA" w:rsidRDefault="000B1ACA">
      <w:pPr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4261DCA3" w14:textId="77777777" w:rsidR="000B1ACA" w:rsidRDefault="00187DAA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3F5A43FD" w14:textId="77777777" w:rsidR="000B1ACA" w:rsidRDefault="00187DAA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</w:t>
      </w:r>
      <w:r>
        <w:rPr>
          <w:rFonts w:ascii="Times New Roman" w:hAnsi="Times New Roman"/>
          <w:color w:val="000000"/>
          <w:sz w:val="26"/>
          <w:szCs w:val="26"/>
        </w:rPr>
        <w:t>данным ФГБУ «Западно-Сибирское УГМС» на территории Новосибирской области установилась пожароопасность преимущественно 1-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го  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2-го классов, местами 3-го класса.</w:t>
      </w:r>
    </w:p>
    <w:p w14:paraId="04EF1489" w14:textId="77777777" w:rsidR="000B1ACA" w:rsidRDefault="00187DAA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62F37427" w14:textId="77777777" w:rsidR="000B1ACA" w:rsidRDefault="00187DAA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30BBF8B3" w14:textId="77777777" w:rsidR="000B1ACA" w:rsidRDefault="00187DAA">
      <w:pPr>
        <w:ind w:firstLine="5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термические точки не зафиксированы (АППГ - 1, в 5-ти км зо</w:t>
      </w:r>
      <w:r>
        <w:rPr>
          <w:rFonts w:ascii="Times New Roman" w:hAnsi="Times New Roman"/>
          <w:color w:val="000000"/>
          <w:sz w:val="26"/>
          <w:szCs w:val="26"/>
        </w:rPr>
        <w:t>не - 1). Всего с начала года зарегистрировано - 1527 термических точек, из них в 5-ти км зоне - 1229 (АППГ - 696, в 5-ти км зоне - 574).</w:t>
      </w:r>
    </w:p>
    <w:p w14:paraId="3640C085" w14:textId="77777777" w:rsidR="000B1ACA" w:rsidRDefault="000B1ACA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4"/>
          <w:shd w:val="clear" w:color="auto" w:fill="FFFF00"/>
        </w:rPr>
      </w:pPr>
    </w:p>
    <w:p w14:paraId="6D2691D2" w14:textId="77777777" w:rsidR="000B1ACA" w:rsidRDefault="00187DAA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7BB50784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AEE5840" w14:textId="77777777" w:rsidR="000B1ACA" w:rsidRDefault="000B1ACA">
      <w:pPr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54BC6E7C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5BE75FCA" w14:textId="77777777" w:rsidR="000B1ACA" w:rsidRDefault="00187DAA">
      <w:pPr>
        <w:pStyle w:val="1f5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Стабильная. За прошедшие сутки на территории </w:t>
      </w:r>
      <w:r>
        <w:rPr>
          <w:rFonts w:ascii="Times New Roman" w:hAnsi="Times New Roman"/>
          <w:color w:val="000000"/>
          <w:sz w:val="26"/>
          <w:szCs w:val="26"/>
        </w:rPr>
        <w:t>НСО сейсмических событий не зарегистрировано.</w:t>
      </w:r>
    </w:p>
    <w:p w14:paraId="5652B2EE" w14:textId="77777777" w:rsidR="000B1ACA" w:rsidRDefault="000B1ACA">
      <w:pPr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3DA7398A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53573E3F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4FBCBEE" w14:textId="77777777" w:rsidR="000B1ACA" w:rsidRDefault="000B1ACA">
      <w:pPr>
        <w:jc w:val="both"/>
        <w:rPr>
          <w:rFonts w:ascii="Times New Roman" w:hAnsi="Times New Roman"/>
          <w:color w:val="FF0000"/>
          <w:sz w:val="24"/>
        </w:rPr>
      </w:pPr>
    </w:p>
    <w:p w14:paraId="5ACB4985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43D047E9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</w:t>
      </w:r>
      <w:r>
        <w:rPr>
          <w:rFonts w:ascii="Times New Roman" w:hAnsi="Times New Roman"/>
          <w:color w:val="000000"/>
          <w:sz w:val="26"/>
          <w:szCs w:val="26"/>
        </w:rPr>
        <w:t>тин) по бруцеллезу крупного рогатого скота.</w:t>
      </w:r>
    </w:p>
    <w:p w14:paraId="28639242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04.07.2025 на территории села Красноярка Татарского муниципального округа ограничительные мероприятия (карантин) по бешенству.</w:t>
      </w:r>
    </w:p>
    <w:p w14:paraId="0EEEB4F0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</w:t>
      </w:r>
      <w:r>
        <w:rPr>
          <w:rFonts w:ascii="Times New Roman" w:hAnsi="Times New Roman"/>
          <w:color w:val="000000"/>
          <w:sz w:val="26"/>
          <w:szCs w:val="26"/>
        </w:rPr>
        <w:t>иципального округа ограничительные мероприятия (карантин) по бешенству.</w:t>
      </w:r>
    </w:p>
    <w:p w14:paraId="76A00F2F" w14:textId="77777777" w:rsidR="000B1ACA" w:rsidRDefault="000B1ACA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75738085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B1677A8" w14:textId="77777777" w:rsidR="000B1ACA" w:rsidRDefault="00187DAA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>За прошедшие сутки на территории области зарегистрировано 7 техногенных пожаров, (г. Новосибирск Дзержинский (2), Октябрьский районы,</w:t>
      </w:r>
      <w:r>
        <w:rPr>
          <w:rFonts w:ascii="Times New Roman" w:hAnsi="Times New Roman"/>
          <w:sz w:val="26"/>
          <w:szCs w:val="26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 xml:space="preserve">. Посевная, Барабинский район д. </w:t>
      </w:r>
      <w:proofErr w:type="spellStart"/>
      <w:r>
        <w:rPr>
          <w:rFonts w:ascii="Times New Roman" w:hAnsi="Times New Roman"/>
          <w:sz w:val="26"/>
          <w:szCs w:val="26"/>
        </w:rPr>
        <w:t>Староярково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п. Подлесный, </w:t>
      </w:r>
      <w:proofErr w:type="spellStart"/>
      <w:r>
        <w:rPr>
          <w:rFonts w:ascii="Times New Roman" w:hAnsi="Times New Roman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МО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>. Маслянино</w:t>
      </w:r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из них в жилом секторе 2 в результате которых погибших нет, травмирован 1 человек.</w:t>
      </w:r>
    </w:p>
    <w:p w14:paraId="57F96649" w14:textId="77777777" w:rsidR="000B1ACA" w:rsidRDefault="00187DAA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Причины пожаров, виновные лица и материаль</w:t>
      </w:r>
      <w:r>
        <w:rPr>
          <w:rFonts w:ascii="Times New Roman" w:hAnsi="Times New Roman"/>
          <w:sz w:val="26"/>
          <w:szCs w:val="26"/>
        </w:rPr>
        <w:t>ный ущерб устанавливаются.</w:t>
      </w:r>
    </w:p>
    <w:p w14:paraId="15D5DAE9" w14:textId="77777777" w:rsidR="000B1ACA" w:rsidRDefault="000B1ACA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483BCEB2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39756964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858FC4A" w14:textId="77777777" w:rsidR="000B1ACA" w:rsidRDefault="000B1AC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8D3905B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755B4FF" w14:textId="77777777" w:rsidR="000B1ACA" w:rsidRDefault="00187DA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E0D6E7C" w14:textId="77777777" w:rsidR="000B1ACA" w:rsidRDefault="000B1AC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04544858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3067FB69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объектах области происшествий не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зарегистрировано, погибших нет.</w:t>
      </w:r>
    </w:p>
    <w:p w14:paraId="2024C1C4" w14:textId="77777777" w:rsidR="000B1ACA" w:rsidRDefault="000B1ACA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3D2A2EC8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6517970" w14:textId="77777777" w:rsidR="000B1ACA" w:rsidRDefault="00187DAA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 дорогах области за прошедшие сутки зарегистрировано 3 ДТП, в результате которых погибших нет, 3 человека травмировано.</w:t>
      </w:r>
    </w:p>
    <w:p w14:paraId="4EAC7BCD" w14:textId="77777777" w:rsidR="000B1ACA" w:rsidRDefault="00187DAA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неблагоприятными погодными условиями временно прекращено автоб</w:t>
      </w:r>
      <w:r>
        <w:rPr>
          <w:rFonts w:ascii="Times New Roman" w:hAnsi="Times New Roman"/>
          <w:bCs/>
          <w:color w:val="000000"/>
          <w:sz w:val="26"/>
          <w:szCs w:val="26"/>
        </w:rPr>
        <w:t>усное сообщение с 3 населенными пунктами по 2 маршрутам в Куйбышевском районе.</w:t>
      </w:r>
    </w:p>
    <w:p w14:paraId="4A165791" w14:textId="77777777" w:rsidR="000B1ACA" w:rsidRDefault="00187DAA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562A2553" w14:textId="77777777" w:rsidR="000B1ACA" w:rsidRDefault="000B1ACA">
      <w:pPr>
        <w:ind w:firstLine="567"/>
        <w:jc w:val="both"/>
        <w:rPr>
          <w:sz w:val="24"/>
          <w:shd w:val="clear" w:color="auto" w:fill="FFFF00"/>
        </w:rPr>
      </w:pPr>
    </w:p>
    <w:p w14:paraId="29E6BE37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141C0E63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</w:t>
      </w:r>
      <w:r>
        <w:rPr>
          <w:rFonts w:ascii="Times New Roman" w:hAnsi="Times New Roman"/>
          <w:b/>
          <w:color w:val="000000"/>
          <w:sz w:val="26"/>
          <w:szCs w:val="26"/>
        </w:rPr>
        <w:t>з.</w:t>
      </w:r>
    </w:p>
    <w:p w14:paraId="1360AD9B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lastRenderedPageBreak/>
        <w:t>Переменная облачность, в отдельных районах небольшие дожди, грозы. Ночью и утром местами туманы.</w:t>
      </w:r>
      <w:r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7EF0CB47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 xml:space="preserve">Ветер юго-восточный 3-8 м/с, </w:t>
      </w:r>
      <w:r>
        <w:rPr>
          <w:rFonts w:ascii="Times New Roman" w:hAnsi="Times New Roman"/>
          <w:color w:val="000000"/>
          <w:sz w:val="28"/>
        </w:rPr>
        <w:t>местами порывы до 13 м/с.</w:t>
      </w:r>
    </w:p>
    <w:p w14:paraId="76B356EE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Температура воздуха ночью +13, +18°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С,  днём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 +27, +32°С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91AD747" w14:textId="77777777" w:rsidR="000B1ACA" w:rsidRDefault="000B1ACA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75C1B181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2.2. Прогноз экологической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обстановки.</w:t>
      </w:r>
    </w:p>
    <w:p w14:paraId="22C3A597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6B451EB" w14:textId="77777777" w:rsidR="000B1ACA" w:rsidRDefault="000B1ACA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0EB789D4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22F3B3F" w14:textId="77777777" w:rsidR="000B1ACA" w:rsidRDefault="00187DAA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</w:t>
      </w:r>
      <w:r>
        <w:rPr>
          <w:rFonts w:ascii="Times New Roman" w:hAnsi="Times New Roman"/>
          <w:bCs/>
          <w:color w:val="000000"/>
          <w:sz w:val="26"/>
          <w:szCs w:val="26"/>
        </w:rPr>
        <w:t>овероятно.</w:t>
      </w:r>
    </w:p>
    <w:p w14:paraId="5900A053" w14:textId="77777777" w:rsidR="000B1ACA" w:rsidRDefault="00187DAA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2550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170 ± 10 см.</w:t>
      </w:r>
    </w:p>
    <w:p w14:paraId="08137216" w14:textId="77777777" w:rsidR="000B1ACA" w:rsidRDefault="000B1ACA">
      <w:pPr>
        <w:tabs>
          <w:tab w:val="left" w:pos="0"/>
        </w:tabs>
        <w:ind w:firstLine="567"/>
        <w:jc w:val="both"/>
        <w:rPr>
          <w:sz w:val="24"/>
          <w:shd w:val="clear" w:color="auto" w:fill="FFFF00"/>
        </w:rPr>
      </w:pPr>
    </w:p>
    <w:p w14:paraId="6D0C78FA" w14:textId="77777777" w:rsidR="000B1ACA" w:rsidRDefault="00187DAA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2.4.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геомагнитной обстановки.</w:t>
      </w:r>
    </w:p>
    <w:p w14:paraId="1289F780" w14:textId="77777777" w:rsidR="000B1ACA" w:rsidRDefault="00187DAA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51E89389" w14:textId="77777777" w:rsidR="000B1ACA" w:rsidRDefault="000B1ACA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hd w:val="clear" w:color="auto" w:fill="FFFF00"/>
        </w:rPr>
      </w:pPr>
    </w:p>
    <w:p w14:paraId="6270C4C9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1B3A40F1" w14:textId="77777777" w:rsidR="000B1ACA" w:rsidRDefault="00187DA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ФГБУ </w:t>
      </w:r>
      <w:r>
        <w:rPr>
          <w:rFonts w:ascii="Times New Roman" w:hAnsi="Times New Roman" w:cs="Times New Roman"/>
          <w:color w:val="000000"/>
          <w:sz w:val="26"/>
          <w:szCs w:val="26"/>
        </w:rPr>
        <w:t>«Западно-Сибирское УГМС» на территории области прогнозируется пожароопасность преимущественно 2-го класса, местами 1-го и 3-го классов.</w:t>
      </w:r>
    </w:p>
    <w:p w14:paraId="24DA22F0" w14:textId="77777777" w:rsidR="000B1ACA" w:rsidRDefault="00187DAA">
      <w:pPr>
        <w:ind w:firstLine="567"/>
        <w:jc w:val="both"/>
      </w:pPr>
      <w:r>
        <w:rPr>
          <w:sz w:val="26"/>
          <w:szCs w:val="26"/>
        </w:rPr>
        <w:t>Риск в</w:t>
      </w:r>
      <w:r>
        <w:rPr>
          <w:rFonts w:ascii="Times New Roman" w:hAnsi="Times New Roman"/>
          <w:color w:val="000000"/>
          <w:sz w:val="26"/>
          <w:szCs w:val="26"/>
        </w:rPr>
        <w:t>озникновения лесных и ландшафтных пожаров с риском перехода на населенные пункты маловероятен.</w:t>
      </w:r>
    </w:p>
    <w:p w14:paraId="5F7B0C4E" w14:textId="77777777" w:rsidR="000B1ACA" w:rsidRDefault="00187DA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0E93F23E" w14:textId="77777777" w:rsidR="000B1ACA" w:rsidRDefault="000B1ACA">
      <w:pPr>
        <w:ind w:firstLine="567"/>
        <w:jc w:val="both"/>
        <w:rPr>
          <w:shd w:val="clear" w:color="auto" w:fill="FFFF00"/>
        </w:rPr>
      </w:pPr>
    </w:p>
    <w:p w14:paraId="5CC0E932" w14:textId="77777777" w:rsidR="000B1ACA" w:rsidRDefault="00187DAA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</w:t>
      </w:r>
      <w:r>
        <w:rPr>
          <w:rFonts w:ascii="Times New Roman" w:hAnsi="Times New Roman"/>
          <w:b/>
          <w:color w:val="000000"/>
          <w:sz w:val="26"/>
          <w:szCs w:val="26"/>
        </w:rPr>
        <w:t>рогноз сейсмической обстановки.</w:t>
      </w:r>
    </w:p>
    <w:p w14:paraId="6FBF179A" w14:textId="77777777" w:rsidR="000B1ACA" w:rsidRDefault="00187DAA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10F95321" w14:textId="77777777" w:rsidR="000B1ACA" w:rsidRDefault="000B1ACA">
      <w:pPr>
        <w:ind w:firstLine="567"/>
        <w:rPr>
          <w:rFonts w:ascii="Times New Roman" w:hAnsi="Times New Roman"/>
          <w:b/>
          <w:bCs/>
          <w:color w:val="FF0000"/>
          <w:sz w:val="24"/>
        </w:rPr>
      </w:pPr>
    </w:p>
    <w:p w14:paraId="47F6C6EB" w14:textId="77777777" w:rsidR="000B1ACA" w:rsidRDefault="00187DAA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613A0C79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0AFD5567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</w:t>
      </w:r>
      <w:r>
        <w:rPr>
          <w:rFonts w:ascii="Times New Roman" w:hAnsi="Times New Roman"/>
          <w:color w:val="000000"/>
          <w:sz w:val="26"/>
          <w:szCs w:val="26"/>
        </w:rPr>
        <w:t xml:space="preserve"> переносчиками клещевого энцефалита.</w:t>
      </w:r>
    </w:p>
    <w:p w14:paraId="33C202EC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</w:t>
      </w:r>
      <w:r>
        <w:rPr>
          <w:rFonts w:ascii="Times New Roman" w:hAnsi="Times New Roman"/>
          <w:color w:val="000000"/>
          <w:sz w:val="26"/>
          <w:szCs w:val="26"/>
        </w:rPr>
        <w:t xml:space="preserve">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34F6DB8C" w14:textId="77777777" w:rsidR="000B1ACA" w:rsidRDefault="000B1ACA">
      <w:pPr>
        <w:ind w:firstLine="567"/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7D514C18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32E12470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ЧС маловероятны. Повышен риск заболе</w:t>
      </w:r>
      <w:r>
        <w:rPr>
          <w:rFonts w:ascii="Times New Roman" w:hAnsi="Times New Roman"/>
          <w:color w:val="000000"/>
          <w:sz w:val="26"/>
          <w:szCs w:val="26"/>
        </w:rPr>
        <w:t>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023FAFF0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604D3618" w14:textId="77777777" w:rsidR="000B1ACA" w:rsidRDefault="000B1ACA">
      <w:pPr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0D21217F" w14:textId="77777777" w:rsidR="000B1ACA" w:rsidRDefault="00187DAA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4B0EC965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</w:t>
      </w:r>
      <w:r>
        <w:rPr>
          <w:rFonts w:ascii="Times New Roman" w:hAnsi="Times New Roman"/>
          <w:color w:val="000000"/>
          <w:sz w:val="26"/>
          <w:szCs w:val="26"/>
        </w:rPr>
        <w:t>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115113BE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неосторожное обращение населения с огнем,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t>эксплуатации газового и электрического оборудования, нарушение правил пожарной безопасности.</w:t>
      </w:r>
    </w:p>
    <w:p w14:paraId="6E6F10A6" w14:textId="77777777" w:rsidR="000B1ACA" w:rsidRDefault="000B1ACA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35DEAC16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3A7CA487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</w:t>
      </w:r>
      <w:r>
        <w:rPr>
          <w:rFonts w:ascii="Times New Roman" w:hAnsi="Times New Roman"/>
          <w:color w:val="000000"/>
          <w:sz w:val="26"/>
          <w:szCs w:val="26"/>
        </w:rPr>
        <w:t>н.</w:t>
      </w:r>
    </w:p>
    <w:p w14:paraId="5AC0B565" w14:textId="77777777" w:rsidR="000B1ACA" w:rsidRDefault="000B1ACA">
      <w:pPr>
        <w:ind w:firstLine="567"/>
        <w:jc w:val="both"/>
        <w:rPr>
          <w:sz w:val="24"/>
          <w:shd w:val="clear" w:color="auto" w:fill="FFFF00"/>
        </w:rPr>
      </w:pPr>
    </w:p>
    <w:p w14:paraId="2DFBC22D" w14:textId="77777777" w:rsidR="000B1ACA" w:rsidRDefault="00187DAA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2E551410" w14:textId="77777777" w:rsidR="000B1ACA" w:rsidRDefault="00187DA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</w:t>
      </w:r>
      <w:r>
        <w:rPr>
          <w:rFonts w:ascii="Times New Roman" w:hAnsi="Times New Roman"/>
          <w:color w:val="000000"/>
          <w:sz w:val="26"/>
          <w:szCs w:val="26"/>
        </w:rPr>
        <w:t xml:space="preserve">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10EF69E1" w14:textId="77777777" w:rsidR="000B1ACA" w:rsidRDefault="00187DA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17</w:t>
      </w:r>
      <w:r>
        <w:rPr>
          <w:rFonts w:ascii="Times New Roman" w:hAnsi="Times New Roman"/>
          <w:color w:val="000000"/>
          <w:sz w:val="26"/>
          <w:szCs w:val="26"/>
        </w:rPr>
        <w:t xml:space="preserve"> августа включительно.</w:t>
      </w:r>
    </w:p>
    <w:p w14:paraId="4BBD9BD4" w14:textId="77777777" w:rsidR="000B1ACA" w:rsidRDefault="00187DA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</w:t>
      </w:r>
      <w:r>
        <w:rPr>
          <w:rFonts w:ascii="Times New Roman" w:hAnsi="Times New Roman"/>
          <w:color w:val="000000"/>
          <w:sz w:val="26"/>
          <w:szCs w:val="26"/>
        </w:rPr>
        <w:t>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440FEB9B" w14:textId="77777777" w:rsidR="000B1ACA" w:rsidRDefault="000B1AC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1CE801D" w14:textId="77777777" w:rsidR="000B1ACA" w:rsidRDefault="00187DA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A15941A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08DF92CC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пр</w:t>
      </w:r>
      <w:r>
        <w:rPr>
          <w:rFonts w:ascii="Times New Roman" w:hAnsi="Times New Roman"/>
          <w:color w:val="000000"/>
          <w:sz w:val="26"/>
          <w:szCs w:val="26"/>
        </w:rPr>
        <w:t>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</w:t>
      </w:r>
      <w:r>
        <w:rPr>
          <w:rFonts w:ascii="Times New Roman" w:hAnsi="Times New Roman"/>
          <w:color w:val="000000"/>
          <w:sz w:val="26"/>
          <w:szCs w:val="26"/>
        </w:rPr>
        <w:t xml:space="preserve">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40F5E6D" w14:textId="77777777" w:rsidR="000B1ACA" w:rsidRDefault="000B1ACA">
      <w:pPr>
        <w:ind w:firstLine="567"/>
        <w:jc w:val="both"/>
        <w:rPr>
          <w:sz w:val="24"/>
          <w:shd w:val="clear" w:color="auto" w:fill="FFFF00"/>
        </w:rPr>
      </w:pPr>
    </w:p>
    <w:p w14:paraId="5CA6258E" w14:textId="77777777" w:rsidR="000B1ACA" w:rsidRDefault="00187DAA">
      <w:pPr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6CFBADFF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Туманы в ночные и утренние часы, осадки в виде дождя, грозы, высокий трафик движения, особенно в пригородных направлениях, большое количество участников дорожного движения, в том числе на велосипедах, </w:t>
      </w:r>
      <w:r>
        <w:rPr>
          <w:rFonts w:ascii="Times New Roman" w:hAnsi="Times New Roman"/>
          <w:color w:val="000000"/>
          <w:sz w:val="26"/>
          <w:szCs w:val="26"/>
        </w:rPr>
        <w:t xml:space="preserve">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последствиями - на дорогах межмуниц</w:t>
      </w:r>
      <w:r>
        <w:rPr>
          <w:rFonts w:ascii="Times New Roman" w:hAnsi="Times New Roman"/>
          <w:color w:val="000000"/>
          <w:sz w:val="26"/>
          <w:szCs w:val="26"/>
        </w:rPr>
        <w:t xml:space="preserve">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</w:t>
      </w:r>
      <w:r>
        <w:rPr>
          <w:rFonts w:ascii="Times New Roman" w:hAnsi="Times New Roman"/>
          <w:color w:val="000000"/>
          <w:sz w:val="26"/>
          <w:szCs w:val="26"/>
        </w:rPr>
        <w:t>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E4F01AE" w14:textId="77777777" w:rsidR="000B1ACA" w:rsidRDefault="00187DAA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транспорта по грунтовым дорогам области.</w:t>
      </w:r>
    </w:p>
    <w:p w14:paraId="08003560" w14:textId="77777777" w:rsidR="000B1ACA" w:rsidRDefault="000B1ACA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0B0C4A18" w14:textId="77777777" w:rsidR="000B1ACA" w:rsidRDefault="00187DA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 Рекомендованные превентивные мероприятия.</w:t>
      </w:r>
    </w:p>
    <w:p w14:paraId="71832041" w14:textId="77777777" w:rsidR="000B1ACA" w:rsidRDefault="000B1AC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E795DE4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3.1. Органам местного самоуправления.</w:t>
      </w:r>
    </w:p>
    <w:p w14:paraId="2113CC78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3.1.1. Организовать д</w:t>
      </w:r>
      <w:r>
        <w:rPr>
          <w:rFonts w:ascii="Times New Roman" w:hAnsi="Times New Roman"/>
          <w:color w:val="000000"/>
          <w:sz w:val="26"/>
          <w:szCs w:val="26"/>
        </w:rPr>
        <w:t xml:space="preserve">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</w:t>
      </w:r>
      <w:r>
        <w:rPr>
          <w:rFonts w:ascii="Times New Roman" w:hAnsi="Times New Roman"/>
          <w:color w:val="000000"/>
          <w:sz w:val="26"/>
          <w:szCs w:val="26"/>
        </w:rPr>
        <w:t>него.</w:t>
      </w:r>
    </w:p>
    <w:p w14:paraId="0F97ECDE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3.1.2. Продолжить поддержание системы оповещения в исправном состоянии.</w:t>
      </w:r>
    </w:p>
    <w:p w14:paraId="5266A8E2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 w14:paraId="4769D4B2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3.1.4. В случае возникновения ЧС и происшествий организоват</w:t>
      </w:r>
      <w:r>
        <w:rPr>
          <w:rFonts w:ascii="Times New Roman" w:hAnsi="Times New Roman"/>
          <w:color w:val="000000"/>
          <w:sz w:val="26"/>
          <w:szCs w:val="26"/>
        </w:rPr>
        <w:t>ь оповещение населения о складывающейся оперативной обстановке и принимаемых мерах.</w:t>
      </w:r>
    </w:p>
    <w:p w14:paraId="42118E66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3.1.5. Продолжить информирование населения через СМИ:</w:t>
      </w:r>
    </w:p>
    <w:p w14:paraId="3690C1D0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соблюдению правил пожарной безопасности;</w:t>
      </w:r>
    </w:p>
    <w:p w14:paraId="6A680B79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соблюдению правил поведения на водных объектах;</w:t>
      </w:r>
    </w:p>
    <w:p w14:paraId="348D02AA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по </w:t>
      </w:r>
      <w:r>
        <w:rPr>
          <w:rFonts w:ascii="Times New Roman" w:hAnsi="Times New Roman"/>
          <w:color w:val="000000"/>
          <w:sz w:val="26"/>
          <w:szCs w:val="26"/>
        </w:rPr>
        <w:t>соблюдению правил дорожного движения.</w:t>
      </w:r>
    </w:p>
    <w:p w14:paraId="20AC0834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3.1.6. Обеспечить готовность аварийно-спасательных служб к реагированию на дорожно-транспортные происшествия.</w:t>
      </w:r>
    </w:p>
    <w:p w14:paraId="02C38192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3.1.7. В связи с началом грозового периода, при необходимости проверять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молниеприемники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на техническую испра</w:t>
      </w:r>
      <w:r>
        <w:rPr>
          <w:rFonts w:ascii="Times New Roman" w:hAnsi="Times New Roman"/>
          <w:color w:val="000000"/>
          <w:sz w:val="26"/>
          <w:szCs w:val="26"/>
        </w:rPr>
        <w:t xml:space="preserve">вность, производить замеры сопротивления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заземлительного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контура, а также готовность молниезащиты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грозоопасный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сезон.</w:t>
      </w:r>
    </w:p>
    <w:p w14:paraId="214E66E1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3.1.8 Организовать микробиологический контроль за качеством воды поверхностных водоёмов, являющихся источниками питьевой воды, обратить </w:t>
      </w:r>
      <w:r>
        <w:rPr>
          <w:rFonts w:ascii="Times New Roman" w:hAnsi="Times New Roman"/>
          <w:bCs/>
          <w:color w:val="000000"/>
          <w:sz w:val="26"/>
          <w:szCs w:val="26"/>
        </w:rPr>
        <w:t>внимание на готовность аварийных служб к устранению аварий на водопроводных и канализационных сетях;</w:t>
      </w:r>
    </w:p>
    <w:p w14:paraId="57CD78FE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3.1.9. Усилить контроль за соблюдением санитарных норм при организации питания в детских дошкольных учреждениях, оздоровительных лагерях и объектах социаль</w:t>
      </w:r>
      <w:r>
        <w:rPr>
          <w:rFonts w:ascii="Times New Roman" w:hAnsi="Times New Roman"/>
          <w:bCs/>
          <w:color w:val="000000"/>
          <w:sz w:val="26"/>
          <w:szCs w:val="26"/>
        </w:rPr>
        <w:t>ного значения.</w:t>
      </w:r>
    </w:p>
    <w:p w14:paraId="00A77C0C" w14:textId="77777777" w:rsidR="000B1ACA" w:rsidRDefault="000B1AC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44E8EAF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3.2. По риску возникновения происшествий на водных объектах:</w:t>
      </w:r>
    </w:p>
    <w:p w14:paraId="44C49D80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</w:t>
      </w:r>
      <w:r>
        <w:rPr>
          <w:rFonts w:ascii="Times New Roman" w:hAnsi="Times New Roman"/>
          <w:color w:val="000000"/>
          <w:sz w:val="26"/>
          <w:szCs w:val="26"/>
        </w:rPr>
        <w:t>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 w14:paraId="45DB193E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3.2.2. Обеспечить контроль за </w:t>
      </w:r>
      <w:r>
        <w:rPr>
          <w:rFonts w:ascii="Times New Roman" w:hAnsi="Times New Roman"/>
          <w:bCs/>
          <w:color w:val="000000"/>
          <w:sz w:val="26"/>
          <w:szCs w:val="26"/>
        </w:rPr>
        <w:t>всеми возможными местами рыбной ловли.</w:t>
      </w:r>
    </w:p>
    <w:p w14:paraId="01644AAD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3.2.3.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 w14:paraId="7F917894" w14:textId="77777777" w:rsidR="000B1ACA" w:rsidRDefault="000B1AC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CBCCA4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3.3. По риску возникновения техногенных пожаров.</w:t>
      </w:r>
    </w:p>
    <w:p w14:paraId="47766CCB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3.3.1. Продолжить прове</w:t>
      </w:r>
      <w:r>
        <w:rPr>
          <w:rFonts w:ascii="Times New Roman" w:hAnsi="Times New Roman"/>
          <w:color w:val="000000"/>
          <w:sz w:val="26"/>
          <w:szCs w:val="26"/>
        </w:rPr>
        <w:t>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</w:t>
      </w:r>
      <w:r>
        <w:rPr>
          <w:rFonts w:ascii="Times New Roman" w:hAnsi="Times New Roman"/>
          <w:color w:val="000000"/>
          <w:sz w:val="26"/>
          <w:szCs w:val="26"/>
        </w:rPr>
        <w:t>аждан. Обеспечить ведение и систематическую актуализацию соответствующих реестров граждан в полном объеме.</w:t>
      </w:r>
    </w:p>
    <w:p w14:paraId="253890F3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</w:t>
      </w:r>
      <w:r>
        <w:rPr>
          <w:rFonts w:ascii="Times New Roman" w:hAnsi="Times New Roman"/>
          <w:color w:val="000000"/>
          <w:sz w:val="26"/>
          <w:szCs w:val="26"/>
        </w:rPr>
        <w:t xml:space="preserve">тного самоуправления о проводимой работе, в целях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достижения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установленных Постановлением Губернатора Новосибирской области периодичности инструктажа граждан 100% населения - один раз в год.</w:t>
      </w:r>
    </w:p>
    <w:p w14:paraId="061D6EA8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3.3.3. Активизировать работу по вручению уведомлений гражданам о </w:t>
      </w:r>
      <w:r>
        <w:rPr>
          <w:rFonts w:ascii="Times New Roman" w:hAnsi="Times New Roman"/>
          <w:color w:val="000000"/>
          <w:sz w:val="26"/>
          <w:szCs w:val="26"/>
        </w:rPr>
        <w:t>необходимости принятия мер по устранению нарушений требований пожарной безопасности.</w:t>
      </w:r>
    </w:p>
    <w:p w14:paraId="322AD53C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 w14:paraId="30432D19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3.3.5. П</w:t>
      </w:r>
      <w:r>
        <w:rPr>
          <w:rFonts w:ascii="Times New Roman" w:hAnsi="Times New Roman"/>
          <w:color w:val="000000"/>
          <w:sz w:val="26"/>
          <w:szCs w:val="26"/>
        </w:rPr>
        <w:t>родолжить проведение повторных инструктажей под роспись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</w:t>
      </w:r>
      <w:r>
        <w:rPr>
          <w:rFonts w:ascii="Times New Roman" w:hAnsi="Times New Roman"/>
          <w:color w:val="000000"/>
          <w:sz w:val="26"/>
          <w:szCs w:val="26"/>
        </w:rPr>
        <w:t>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</w:t>
      </w:r>
    </w:p>
    <w:p w14:paraId="1C25EACE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3.3.6. По выявляемым фактам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пожароугрожаемых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 w14:paraId="75ADA8B0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3.3.7. Продолж</w:t>
      </w:r>
      <w:r>
        <w:rPr>
          <w:rFonts w:ascii="Times New Roman" w:hAnsi="Times New Roman"/>
          <w:color w:val="000000"/>
          <w:sz w:val="26"/>
          <w:szCs w:val="26"/>
        </w:rPr>
        <w:t xml:space="preserve">ить работу по проведению комплексных внеплановых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подворовых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</w:t>
      </w:r>
      <w:r>
        <w:rPr>
          <w:rFonts w:ascii="Times New Roman" w:hAnsi="Times New Roman"/>
          <w:color w:val="000000"/>
          <w:sz w:val="26"/>
          <w:szCs w:val="26"/>
        </w:rPr>
        <w:t>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 w14:paraId="222D6F8F" w14:textId="77777777" w:rsidR="000B1ACA" w:rsidRDefault="000B1AC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41D9219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3.4. По риску возникновения аварий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ТЭК и ЖКХ.</w:t>
      </w:r>
    </w:p>
    <w:p w14:paraId="3D7A980F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</w:t>
      </w:r>
      <w:r>
        <w:rPr>
          <w:rFonts w:ascii="Times New Roman" w:hAnsi="Times New Roman"/>
          <w:color w:val="000000"/>
          <w:sz w:val="26"/>
          <w:szCs w:val="26"/>
        </w:rPr>
        <w:t>ий в системе жизнеобеспечения населения, быть готовыми к принятию экстренных мер в случае возникновения аварий.</w:t>
      </w:r>
    </w:p>
    <w:p w14:paraId="23283C29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 w14:paraId="5998BA06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3.4.3. Регу</w:t>
      </w:r>
      <w:r>
        <w:rPr>
          <w:rFonts w:ascii="Times New Roman" w:hAnsi="Times New Roman"/>
          <w:color w:val="000000"/>
          <w:sz w:val="26"/>
          <w:szCs w:val="26"/>
        </w:rPr>
        <w:t>лярно проводить проверку газового оборудования в жилом секторе и многоквартирных домах.</w:t>
      </w:r>
    </w:p>
    <w:p w14:paraId="53255CCF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3.4.4.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</w:t>
      </w:r>
      <w:r>
        <w:rPr>
          <w:rFonts w:ascii="Times New Roman" w:hAnsi="Times New Roman"/>
          <w:color w:val="000000"/>
          <w:sz w:val="26"/>
          <w:szCs w:val="26"/>
        </w:rPr>
        <w:t>ного проезда спецтехники к зданиям и сооружениям социального и производственного назначения.</w:t>
      </w:r>
    </w:p>
    <w:p w14:paraId="5B6648DD" w14:textId="77777777" w:rsidR="000B1ACA" w:rsidRDefault="000B1AC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E06340D" w14:textId="77777777" w:rsidR="000B1ACA" w:rsidRDefault="00187DA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3.5. По предупреждению лесных и ландшафтных пожаров:</w:t>
      </w:r>
    </w:p>
    <w:p w14:paraId="4F07DAE5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Продолжить работу по выполнению мероприятий в соответствии с постановлением губернатора Новосибирской области от 31.03.2025г. № 67 «О мерах по предупреждению и тушению лесных пожаров на территории Новосибирской области в 2025 году»: </w:t>
      </w:r>
    </w:p>
    <w:p w14:paraId="7B656CE9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течение пожароопас</w:t>
      </w:r>
      <w:r>
        <w:rPr>
          <w:rFonts w:ascii="Times New Roman" w:hAnsi="Times New Roman"/>
          <w:color w:val="000000"/>
          <w:sz w:val="26"/>
          <w:szCs w:val="26"/>
        </w:rPr>
        <w:t>ного сезона организовать разъяснительную работу с учреждениями, организациями, иными юридическими лицами независимо от их организационно – правовых форм и форм собственности, крестьянскими (фермерскими) хозяйствами, общественными объединениями, индивидуаль</w:t>
      </w:r>
      <w:r>
        <w:rPr>
          <w:rFonts w:ascii="Times New Roman" w:hAnsi="Times New Roman"/>
          <w:color w:val="000000"/>
          <w:sz w:val="26"/>
          <w:szCs w:val="26"/>
        </w:rPr>
        <w:t>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 – 74 Правил противопожарного режима в Российской Федерации;</w:t>
      </w:r>
    </w:p>
    <w:p w14:paraId="7D103228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</w:t>
      </w:r>
      <w:r>
        <w:rPr>
          <w:rFonts w:ascii="Times New Roman" w:hAnsi="Times New Roman"/>
          <w:color w:val="000000"/>
          <w:sz w:val="26"/>
          <w:szCs w:val="26"/>
        </w:rPr>
        <w:t>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</w:t>
      </w:r>
      <w:r>
        <w:rPr>
          <w:rFonts w:ascii="Times New Roman" w:hAnsi="Times New Roman"/>
          <w:color w:val="000000"/>
          <w:sz w:val="26"/>
          <w:szCs w:val="26"/>
        </w:rPr>
        <w:t>головной ответственности за их несоблюдение;</w:t>
      </w:r>
    </w:p>
    <w:p w14:paraId="7161311F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</w:t>
      </w:r>
      <w:r>
        <w:rPr>
          <w:rFonts w:ascii="Times New Roman" w:hAnsi="Times New Roman"/>
          <w:color w:val="000000"/>
          <w:sz w:val="26"/>
          <w:szCs w:val="26"/>
        </w:rPr>
        <w:t>, телевидения, информатики,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установленными пунктом 63 Правил противопожарног</w:t>
      </w:r>
      <w:r>
        <w:rPr>
          <w:rFonts w:ascii="Times New Roman" w:hAnsi="Times New Roman"/>
          <w:color w:val="000000"/>
          <w:sz w:val="26"/>
          <w:szCs w:val="26"/>
        </w:rPr>
        <w:t>о режима в Российской Федерации;</w:t>
      </w:r>
    </w:p>
    <w:p w14:paraId="38A6778F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</w:t>
      </w:r>
      <w:r>
        <w:rPr>
          <w:rFonts w:ascii="Times New Roman" w:hAnsi="Times New Roman"/>
          <w:color w:val="000000"/>
          <w:sz w:val="26"/>
          <w:szCs w:val="26"/>
        </w:rPr>
        <w:t>м № 4 Правил противопожарного режима в Российской Федерации;</w:t>
      </w:r>
    </w:p>
    <w:p w14:paraId="6545882E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проводить проверки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</w:t>
      </w:r>
      <w:r>
        <w:rPr>
          <w:rFonts w:ascii="Times New Roman" w:hAnsi="Times New Roman"/>
          <w:color w:val="000000"/>
          <w:sz w:val="26"/>
          <w:szCs w:val="26"/>
        </w:rPr>
        <w:t>нным пунктом 70 Правил противопожарного режима в Российской Федерации;</w:t>
      </w:r>
    </w:p>
    <w:p w14:paraId="378647BE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продолжить проведение работ по очистке населенных пунктов от сухой травянистой растительности и другого горючего мусора, в том числе, предусмотрев данные мероприятия в планах благоуст</w:t>
      </w:r>
      <w:r>
        <w:rPr>
          <w:rFonts w:ascii="Times New Roman" w:hAnsi="Times New Roman"/>
          <w:color w:val="000000"/>
          <w:sz w:val="26"/>
          <w:szCs w:val="26"/>
        </w:rPr>
        <w:t>ройства территорий;</w:t>
      </w:r>
    </w:p>
    <w:p w14:paraId="357B279B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 течение пожароопасного сезона организовать проведение выездных обследований в рамках муниципального контроля в сфере благоустройства, которые возлагают обязанность на правообладателей земельных участков, своевременного принятия мер </w:t>
      </w:r>
      <w:r>
        <w:rPr>
          <w:rFonts w:ascii="Times New Roman" w:hAnsi="Times New Roman"/>
          <w:color w:val="000000"/>
          <w:sz w:val="26"/>
          <w:szCs w:val="26"/>
        </w:rPr>
        <w:t>по уборке мусора и сухой травы, прилегающей территории к земельному участку, а также запрета использования открытого огня, с целью исключения перехода ландшафтного (природного) пожара на жилые строения, расположенные в населенном пункте;</w:t>
      </w:r>
    </w:p>
    <w:p w14:paraId="50AB2825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-продолжить провод</w:t>
      </w:r>
      <w:r>
        <w:rPr>
          <w:rFonts w:ascii="Times New Roman" w:hAnsi="Times New Roman"/>
          <w:color w:val="000000"/>
          <w:sz w:val="26"/>
          <w:szCs w:val="26"/>
        </w:rPr>
        <w:t>ить работу по обеспечению очистки от сухой травянистой растительности, 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</w:t>
      </w:r>
      <w:r>
        <w:rPr>
          <w:rFonts w:ascii="Times New Roman" w:hAnsi="Times New Roman"/>
          <w:color w:val="000000"/>
          <w:sz w:val="26"/>
          <w:szCs w:val="26"/>
        </w:rPr>
        <w:t>ия) противопожарных минерализованных полос, отделяющих лес, шириной не менее 1,4 метра или иных противопожарных барьеров;</w:t>
      </w:r>
    </w:p>
    <w:p w14:paraId="512FEE2E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случае повышения пожарной опасности своевременно устанавливать на соответствующих территориях особый противопожарный режим с опред</w:t>
      </w:r>
      <w:r>
        <w:rPr>
          <w:rFonts w:ascii="Times New Roman" w:hAnsi="Times New Roman"/>
          <w:color w:val="000000"/>
          <w:sz w:val="26"/>
          <w:szCs w:val="26"/>
        </w:rPr>
        <w:t>елением конкретных мероприятий по обеспечению дополнительных требований пожарной безопасности, в том числе содержащих привлечение населения для профилактики и локализации пожаров вне границ населенных пунктов, принятие дополнительных мер, препятствующих ра</w:t>
      </w:r>
      <w:r>
        <w:rPr>
          <w:rFonts w:ascii="Times New Roman" w:hAnsi="Times New Roman"/>
          <w:color w:val="000000"/>
          <w:sz w:val="26"/>
          <w:szCs w:val="26"/>
        </w:rPr>
        <w:t xml:space="preserve">спространения ландшафтных (природных) пожаров на территории населенных пунктов, а также дополнительных требований пожарной безопасности; </w:t>
      </w:r>
    </w:p>
    <w:p w14:paraId="36D13347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обеспечить своевременное информирование граждан, землепользователей, предприятий и организаций об установлении особо</w:t>
      </w:r>
      <w:r>
        <w:rPr>
          <w:rFonts w:ascii="Times New Roman" w:hAnsi="Times New Roman"/>
          <w:color w:val="000000"/>
          <w:sz w:val="26"/>
          <w:szCs w:val="26"/>
        </w:rPr>
        <w:t xml:space="preserve">го противопожарного режима и выполнение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области; </w:t>
      </w:r>
    </w:p>
    <w:p w14:paraId="12A8F919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незамедлительно информировать старшего операт</w:t>
      </w:r>
      <w:r>
        <w:rPr>
          <w:rFonts w:ascii="Times New Roman" w:hAnsi="Times New Roman"/>
          <w:color w:val="000000"/>
          <w:sz w:val="26"/>
          <w:szCs w:val="26"/>
        </w:rPr>
        <w:t>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14:paraId="7768E070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целя</w:t>
      </w:r>
      <w:r>
        <w:rPr>
          <w:rFonts w:ascii="Times New Roman" w:hAnsi="Times New Roman"/>
          <w:color w:val="000000"/>
          <w:sz w:val="26"/>
          <w:szCs w:val="26"/>
        </w:rPr>
        <w:t>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территориальными подразделениями ГУ МЧС России по Новоси</w:t>
      </w:r>
      <w:r>
        <w:rPr>
          <w:rFonts w:ascii="Times New Roman" w:hAnsi="Times New Roman"/>
          <w:color w:val="000000"/>
          <w:sz w:val="26"/>
          <w:szCs w:val="26"/>
        </w:rPr>
        <w:t>бирской области, территориальными органами МВД России на районном уровне, подчиненными Главному управлению Министерства внутренних дел Российской Федерации по Новосибирской области, территориальными подразделениями министерства природных ресурсов и экологи</w:t>
      </w:r>
      <w:r>
        <w:rPr>
          <w:rFonts w:ascii="Times New Roman" w:hAnsi="Times New Roman"/>
          <w:color w:val="000000"/>
          <w:sz w:val="26"/>
          <w:szCs w:val="26"/>
        </w:rPr>
        <w:t xml:space="preserve">и Новосибирской области проводить проверки готовности патрульных, патрульно-маневренных,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маневренных и патрульно-контрольных групп в соответствии с Методическими рекомендациями по организации работы патрульных, патрульно-маневренных и патрульно-контрольных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групп, разработанными Федеральным центром науки и высоких технологий Федерального государственного бюджетного учреждения «Всероссийский научно-исследовательский институт по проблемам гражданской обороны и чрезвычайных ситуаций МЧС России»;</w:t>
      </w:r>
    </w:p>
    <w:p w14:paraId="0D7716E9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ра</w:t>
      </w:r>
      <w:r>
        <w:rPr>
          <w:rFonts w:ascii="Times New Roman" w:hAnsi="Times New Roman"/>
          <w:color w:val="000000"/>
          <w:sz w:val="26"/>
          <w:szCs w:val="26"/>
        </w:rPr>
        <w:t>боту по принятию нормативных 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нормативной правовой базе по поддержке пожарного добровольчества, пере</w:t>
      </w:r>
      <w:r>
        <w:rPr>
          <w:rFonts w:ascii="Times New Roman" w:hAnsi="Times New Roman"/>
          <w:color w:val="000000"/>
          <w:sz w:val="26"/>
          <w:szCs w:val="26"/>
        </w:rPr>
        <w:t>довых формах и методах работы;</w:t>
      </w:r>
    </w:p>
    <w:p w14:paraId="2CB6A39D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</w:t>
      </w:r>
      <w:r>
        <w:rPr>
          <w:rFonts w:ascii="Times New Roman" w:hAnsi="Times New Roman"/>
          <w:color w:val="000000"/>
          <w:sz w:val="26"/>
          <w:szCs w:val="26"/>
        </w:rPr>
        <w:t>одеждой и инвентарем;</w:t>
      </w:r>
    </w:p>
    <w:p w14:paraId="75AF95FF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проводить работу по привлечению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</w:t>
      </w:r>
      <w:r>
        <w:rPr>
          <w:rFonts w:ascii="Times New Roman" w:hAnsi="Times New Roman"/>
          <w:color w:val="000000"/>
          <w:sz w:val="26"/>
          <w:szCs w:val="26"/>
        </w:rPr>
        <w:t>тных (природных) пожаров;</w:t>
      </w:r>
    </w:p>
    <w:p w14:paraId="6C1A6147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</w:t>
      </w:r>
      <w:r>
        <w:rPr>
          <w:rFonts w:ascii="Times New Roman" w:hAnsi="Times New Roman"/>
          <w:color w:val="000000"/>
          <w:sz w:val="26"/>
          <w:szCs w:val="26"/>
        </w:rPr>
        <w:t>доемов, а также обеспечению возможности забора воды из них пожарной техникой;</w:t>
      </w:r>
    </w:p>
    <w:p w14:paraId="4B12D48F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усилить меры по контролю за состоянием имеющихся источников наружного противопожарного водоснабжения;</w:t>
      </w:r>
    </w:p>
    <w:p w14:paraId="2C713DDA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иметь резервы материальных и финансовых ресурсов для предупреждения и ли</w:t>
      </w:r>
      <w:r>
        <w:rPr>
          <w:rFonts w:ascii="Times New Roman" w:hAnsi="Times New Roman"/>
          <w:color w:val="000000"/>
          <w:sz w:val="26"/>
          <w:szCs w:val="26"/>
        </w:rPr>
        <w:t>квидации чрезвычайных ситуаций, возникших вследствие лесных пожаров;</w:t>
      </w:r>
    </w:p>
    <w:p w14:paraId="0F5EAE1D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3E4A40D0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предусмотреть привлечение техники дл</w:t>
      </w:r>
      <w:r>
        <w:rPr>
          <w:rFonts w:ascii="Times New Roman" w:hAnsi="Times New Roman"/>
          <w:color w:val="000000"/>
          <w:sz w:val="26"/>
          <w:szCs w:val="26"/>
        </w:rPr>
        <w:t>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41A540D5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проводить обучение населения способам защиты и действиям в случае возникновения чрезвычайной ситуации;</w:t>
      </w:r>
    </w:p>
    <w:p w14:paraId="7BB4F9FA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</w:t>
      </w:r>
      <w:r>
        <w:rPr>
          <w:rFonts w:ascii="Times New Roman" w:hAnsi="Times New Roman"/>
          <w:color w:val="000000"/>
          <w:sz w:val="26"/>
          <w:szCs w:val="26"/>
        </w:rPr>
        <w:t>ерах пожарной безопасности, в том числе посредством организации и проведения собраний (сходов) населения;</w:t>
      </w:r>
    </w:p>
    <w:p w14:paraId="68E6DA6A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7B55F23D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проводить проверку оформление </w:t>
      </w:r>
      <w:r>
        <w:rPr>
          <w:rFonts w:ascii="Times New Roman" w:hAnsi="Times New Roman"/>
          <w:color w:val="000000"/>
          <w:sz w:val="26"/>
          <w:szCs w:val="26"/>
        </w:rPr>
        <w:t>паспортов населенных пунктов, подверженных угрозе лесных пожаров и других ландшафтных (природных) пожаров, а также паспортов территорий организации отдыха детей и их оздоровления, территорий садоводства или огородничества, подверженных угрозе лесных пожаро</w:t>
      </w:r>
      <w:r>
        <w:rPr>
          <w:rFonts w:ascii="Times New Roman" w:hAnsi="Times New Roman"/>
          <w:color w:val="000000"/>
          <w:sz w:val="26"/>
          <w:szCs w:val="26"/>
        </w:rPr>
        <w:t>в по формам согласно приложениям № 8 и 9 Правил противопожарного режима в Российской Федерации;</w:t>
      </w:r>
    </w:p>
    <w:p w14:paraId="2B3B1748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</w:t>
      </w:r>
      <w:r>
        <w:rPr>
          <w:rFonts w:ascii="Times New Roman" w:hAnsi="Times New Roman"/>
          <w:color w:val="000000"/>
          <w:sz w:val="26"/>
          <w:szCs w:val="26"/>
        </w:rPr>
        <w:t>равления муниципальных образований (муниципальных округов) Новосибирской области, в части своевременного рассмотрения материалов дел об административных правонарушениях в сфере благоустройства, выраженных в несвоевременном принятие правообладателями мер по</w:t>
      </w:r>
      <w:r>
        <w:rPr>
          <w:rFonts w:ascii="Times New Roman" w:hAnsi="Times New Roman"/>
          <w:color w:val="000000"/>
          <w:sz w:val="26"/>
          <w:szCs w:val="26"/>
        </w:rPr>
        <w:t xml:space="preserve"> уборке от сухой травянистой растительности, прилегающей к жилым домам территорий;</w:t>
      </w:r>
    </w:p>
    <w:p w14:paraId="14F8E838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при необходимости произвести обновление соответствующих муниципальных правовых актов, предусматривающих ответственность правообладателей за своевременное принятие мер по о</w:t>
      </w:r>
      <w:r>
        <w:rPr>
          <w:rFonts w:ascii="Times New Roman" w:hAnsi="Times New Roman"/>
          <w:color w:val="000000"/>
          <w:sz w:val="26"/>
          <w:szCs w:val="26"/>
        </w:rPr>
        <w:t>чистке от сухой травянистой растительности, прилегающей к жилым домам территории, с целью исключения случаев перехода на них ландшафтных (природных) пожаров;</w:t>
      </w:r>
    </w:p>
    <w:p w14:paraId="2BF175A0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работу по регистрации (через единые диспетчерские службы) всеми главами муниципальных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образований,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образований, должностными лицами ЕДДС муниципальных районов и гл</w:t>
      </w:r>
      <w:r>
        <w:rPr>
          <w:rFonts w:ascii="Times New Roman" w:hAnsi="Times New Roman"/>
          <w:color w:val="000000"/>
          <w:sz w:val="26"/>
          <w:szCs w:val="26"/>
        </w:rPr>
        <w:t>авами сельских поселений персонализированных учетных записей в мобильном приложении «Термические точки» и на портале firenotification.mchs.gov.ru, а также своевременной проверке термических точек, обнаруженных по средствам космического мониторинга, в мобил</w:t>
      </w:r>
      <w:r>
        <w:rPr>
          <w:rFonts w:ascii="Times New Roman" w:hAnsi="Times New Roman"/>
          <w:color w:val="000000"/>
          <w:sz w:val="26"/>
          <w:szCs w:val="26"/>
        </w:rPr>
        <w:t>ьном приложении «Термические точки» или на портале;</w:t>
      </w:r>
    </w:p>
    <w:p w14:paraId="693A4753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</w:t>
      </w:r>
      <w:r>
        <w:rPr>
          <w:rFonts w:ascii="Times New Roman" w:hAnsi="Times New Roman"/>
          <w:color w:val="000000"/>
          <w:sz w:val="26"/>
          <w:szCs w:val="26"/>
        </w:rPr>
        <w:t>ции отдыха детей и их оздоровления,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(субъекта Российской Федерации), территориальный от</w:t>
      </w:r>
      <w:r>
        <w:rPr>
          <w:rFonts w:ascii="Times New Roman" w:hAnsi="Times New Roman"/>
          <w:color w:val="000000"/>
          <w:sz w:val="26"/>
          <w:szCs w:val="26"/>
        </w:rPr>
        <w:t>дел (отделения) надзорной деятельности и профилактической работы управления надзорной деятельности и профилактической работы ГУ МЧС России по Новосибирской области;</w:t>
      </w:r>
    </w:p>
    <w:p w14:paraId="7BCF30F0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работу по определению перечней объектов экономики, массового отдыха, транспорт</w:t>
      </w:r>
      <w:r>
        <w:rPr>
          <w:rFonts w:ascii="Times New Roman" w:hAnsi="Times New Roman"/>
          <w:color w:val="000000"/>
          <w:sz w:val="26"/>
          <w:szCs w:val="26"/>
        </w:rPr>
        <w:t>а, критически важных объектов, исправительных учреждений, энергетики, подверженных угрозе перехода на них ландшафтных (природных) пожаров;</w:t>
      </w:r>
    </w:p>
    <w:p w14:paraId="569555B5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в случае установления в рамках муниципального контроля фактов отсутствия минерализованных полос, либо не очистке от</w:t>
      </w:r>
      <w:r>
        <w:rPr>
          <w:rFonts w:ascii="Times New Roman" w:hAnsi="Times New Roman"/>
          <w:color w:val="000000"/>
          <w:sz w:val="26"/>
          <w:szCs w:val="26"/>
        </w:rPr>
        <w:t xml:space="preserve"> сухой травянистой растительности земельных участков, примыкающих к лесу, направлять подтверждающую информацию с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фототаблицей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в территориальный отдел (отделение) надзорной деятельности и профилактической работы управления надзорной деятельности и профилакт</w:t>
      </w:r>
      <w:r>
        <w:rPr>
          <w:rFonts w:ascii="Times New Roman" w:hAnsi="Times New Roman"/>
          <w:color w:val="000000"/>
          <w:sz w:val="26"/>
          <w:szCs w:val="26"/>
        </w:rPr>
        <w:t>ической работы ГУ МЧС России по Новосибирской области.</w:t>
      </w:r>
    </w:p>
    <w:p w14:paraId="3A05D799" w14:textId="77777777" w:rsidR="000B1ACA" w:rsidRDefault="00187DAA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14:paraId="0D2CD011" w14:textId="77777777" w:rsidR="000B1ACA" w:rsidRDefault="000B1ACA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36DA98" w14:textId="77777777" w:rsidR="000B1ACA" w:rsidRDefault="00187DAA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  <w:sz w:val="26"/>
          <w:szCs w:val="26"/>
        </w:rPr>
      </w:pPr>
      <w:bookmarkStart w:id="0" w:name="_Hlk163747752"/>
      <w:bookmarkEnd w:id="0"/>
      <w:r>
        <w:rPr>
          <w:rFonts w:ascii="Times New Roman" w:hAnsi="Times New Roman"/>
          <w:color w:val="000000"/>
          <w:sz w:val="26"/>
          <w:szCs w:val="26"/>
        </w:rPr>
        <w:t>Заместитель начальника центра</w:t>
      </w:r>
    </w:p>
    <w:p w14:paraId="526CB875" w14:textId="77777777" w:rsidR="000B1ACA" w:rsidRDefault="00187DAA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(старший оператив</w:t>
      </w:r>
      <w:r>
        <w:rPr>
          <w:rFonts w:ascii="Times New Roman" w:hAnsi="Times New Roman"/>
          <w:color w:val="000000"/>
          <w:sz w:val="26"/>
          <w:szCs w:val="26"/>
        </w:rPr>
        <w:t>ный дежурный)</w:t>
      </w:r>
    </w:p>
    <w:p w14:paraId="2FED4608" w14:textId="77777777" w:rsidR="000B1ACA" w:rsidRDefault="00187DA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ЦУКС ГУ МЧС России по Новосиби</w:t>
      </w:r>
      <w:r>
        <w:rPr>
          <w:noProof/>
        </w:rPr>
        <w:drawing>
          <wp:anchor distT="0" distB="0" distL="0" distR="0" simplePos="0" relativeHeight="3" behindDoc="1" locked="0" layoutInCell="1" allowOverlap="1" wp14:anchorId="51D218C0" wp14:editId="040C4D2E">
            <wp:simplePos x="0" y="0"/>
            <wp:positionH relativeFrom="column">
              <wp:posOffset>2568575</wp:posOffset>
            </wp:positionH>
            <wp:positionV relativeFrom="paragraph">
              <wp:posOffset>150495</wp:posOffset>
            </wp:positionV>
            <wp:extent cx="1410335" cy="844550"/>
            <wp:effectExtent l="0" t="0" r="0" b="0"/>
            <wp:wrapNone/>
            <wp:docPr id="2" name="Изображение6" descr="C:\Users\propag\Desktop\подпись Руд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6" descr="C:\Users\propag\Desktop\подпись Руденк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zCs w:val="26"/>
        </w:rPr>
        <w:t>рской области</w:t>
      </w:r>
    </w:p>
    <w:p w14:paraId="3CA47F77" w14:textId="77777777" w:rsidR="000B1ACA" w:rsidRDefault="00187DAA">
      <w:pPr>
        <w:tabs>
          <w:tab w:val="left" w:pos="7938"/>
          <w:tab w:val="left" w:pos="80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подполковник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службы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 А. Руденко</w:t>
      </w:r>
    </w:p>
    <w:p w14:paraId="0DBADAEA" w14:textId="77777777" w:rsidR="000B1ACA" w:rsidRDefault="000B1ACA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46CFEF3" w14:textId="77777777" w:rsidR="000B1ACA" w:rsidRDefault="000B1ACA">
      <w:pPr>
        <w:jc w:val="both"/>
        <w:rPr>
          <w:rFonts w:ascii="Times New Roman" w:hAnsi="Times New Roman"/>
        </w:rPr>
      </w:pPr>
    </w:p>
    <w:p w14:paraId="747D961A" w14:textId="77777777" w:rsidR="000B1ACA" w:rsidRDefault="000B1ACA">
      <w:pPr>
        <w:jc w:val="both"/>
        <w:rPr>
          <w:rFonts w:ascii="Times New Roman" w:hAnsi="Times New Roman"/>
        </w:rPr>
      </w:pPr>
    </w:p>
    <w:p w14:paraId="10F45DE2" w14:textId="77777777" w:rsidR="000B1ACA" w:rsidRDefault="000B1ACA">
      <w:pPr>
        <w:jc w:val="both"/>
        <w:rPr>
          <w:rFonts w:ascii="Times New Roman" w:hAnsi="Times New Roman"/>
        </w:rPr>
      </w:pPr>
    </w:p>
    <w:p w14:paraId="09C25317" w14:textId="77777777" w:rsidR="000B1ACA" w:rsidRDefault="000B1ACA">
      <w:pPr>
        <w:jc w:val="both"/>
        <w:rPr>
          <w:rFonts w:ascii="Times New Roman" w:hAnsi="Times New Roman"/>
        </w:rPr>
      </w:pPr>
    </w:p>
    <w:p w14:paraId="7EFA3E5E" w14:textId="77777777" w:rsidR="000B1ACA" w:rsidRDefault="000B1ACA">
      <w:pPr>
        <w:jc w:val="both"/>
        <w:rPr>
          <w:rFonts w:ascii="Times New Roman" w:hAnsi="Times New Roman"/>
        </w:rPr>
      </w:pPr>
    </w:p>
    <w:p w14:paraId="61379202" w14:textId="77777777" w:rsidR="000B1ACA" w:rsidRDefault="000B1ACA">
      <w:pPr>
        <w:jc w:val="both"/>
        <w:rPr>
          <w:rFonts w:ascii="Times New Roman" w:hAnsi="Times New Roman"/>
        </w:rPr>
      </w:pPr>
    </w:p>
    <w:p w14:paraId="2BE94C4A" w14:textId="77777777" w:rsidR="000B1ACA" w:rsidRDefault="000B1ACA">
      <w:pPr>
        <w:jc w:val="both"/>
        <w:rPr>
          <w:rFonts w:ascii="Times New Roman" w:hAnsi="Times New Roman"/>
        </w:rPr>
      </w:pPr>
    </w:p>
    <w:p w14:paraId="30208C80" w14:textId="77777777" w:rsidR="000B1ACA" w:rsidRDefault="000B1ACA">
      <w:pPr>
        <w:jc w:val="both"/>
        <w:rPr>
          <w:rFonts w:ascii="Times New Roman" w:hAnsi="Times New Roman"/>
        </w:rPr>
      </w:pPr>
    </w:p>
    <w:p w14:paraId="6BBAC744" w14:textId="77777777" w:rsidR="000B1ACA" w:rsidRDefault="000B1ACA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0B1ACA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29EFA" w14:textId="77777777" w:rsidR="00187DAA" w:rsidRDefault="00187DAA">
      <w:pPr>
        <w:spacing w:line="240" w:lineRule="auto"/>
      </w:pPr>
      <w:r>
        <w:separator/>
      </w:r>
    </w:p>
  </w:endnote>
  <w:endnote w:type="continuationSeparator" w:id="0">
    <w:p w14:paraId="78A1F9AE" w14:textId="77777777" w:rsidR="00187DAA" w:rsidRDefault="00187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6357F" w14:textId="77777777" w:rsidR="00187DAA" w:rsidRDefault="00187DAA">
      <w:pPr>
        <w:spacing w:line="240" w:lineRule="auto"/>
      </w:pPr>
      <w:r>
        <w:separator/>
      </w:r>
    </w:p>
  </w:footnote>
  <w:footnote w:type="continuationSeparator" w:id="0">
    <w:p w14:paraId="5D830B36" w14:textId="77777777" w:rsidR="00187DAA" w:rsidRDefault="00187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BB54" w14:textId="77777777" w:rsidR="000B1ACA" w:rsidRDefault="000B1ACA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5A13" w14:textId="77777777" w:rsidR="000B1ACA" w:rsidRDefault="000B1ACA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785C" w14:textId="77777777" w:rsidR="000B1ACA" w:rsidRDefault="000B1AC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A1BF3"/>
    <w:multiLevelType w:val="multilevel"/>
    <w:tmpl w:val="C8C0156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CA"/>
    <w:rsid w:val="000B1ACA"/>
    <w:rsid w:val="00187DAA"/>
    <w:rsid w:val="00B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6F30"/>
  <w15:docId w15:val="{D5E65376-5667-4340-B5A8-6B2CE253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e">
    <w:name w:val="index heading"/>
    <w:basedOn w:val="ab"/>
    <w:next w:val="1d"/>
    <w:qFormat/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a">
    <w:name w:val="Без списка"/>
    <w:uiPriority w:val="99"/>
    <w:semiHidden/>
    <w:unhideWhenUsed/>
    <w:qFormat/>
  </w:style>
  <w:style w:type="numbering" w:customStyle="1" w:styleId="user8">
    <w:name w:val="Без списка (user)"/>
    <w:uiPriority w:val="99"/>
    <w:semiHidden/>
    <w:unhideWhenUsed/>
    <w:qFormat/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</TotalTime>
  <Pages>11</Pages>
  <Words>3919</Words>
  <Characters>22343</Characters>
  <Application>Microsoft Office Word</Application>
  <DocSecurity>0</DocSecurity>
  <Lines>186</Lines>
  <Paragraphs>52</Paragraphs>
  <ScaleCrop>false</ScaleCrop>
  <Company>Microsoft</Company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3135</cp:revision>
  <dcterms:created xsi:type="dcterms:W3CDTF">2024-03-15T17:54:00Z</dcterms:created>
  <dcterms:modified xsi:type="dcterms:W3CDTF">2025-07-02T08:53:00Z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