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4535"/>
        <w:gridCol w:w="1052"/>
        <w:gridCol w:w="4912"/>
      </w:tblGrid>
      <w:tr w:rsidR="00F62E53" w14:paraId="56A5E3D7" w14:textId="77777777" w:rsidTr="00156E96">
        <w:trPr>
          <w:trHeight w:hRule="exact" w:val="1126"/>
        </w:trPr>
        <w:tc>
          <w:tcPr>
            <w:tcW w:w="4535" w:type="dxa"/>
          </w:tcPr>
          <w:p w14:paraId="23704397" w14:textId="0575447D" w:rsidR="00F62E53" w:rsidRDefault="00F62E53">
            <w:pPr>
              <w:pStyle w:val="af9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14:paraId="24DDBE5D" w14:textId="77777777" w:rsidR="00F62E53" w:rsidRDefault="00F62E53">
            <w:pPr>
              <w:widowControl w:val="0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</w:tcPr>
          <w:p w14:paraId="69DCCCB3" w14:textId="77777777" w:rsidR="00F62E53" w:rsidRDefault="00F62E53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F62E53" w14:paraId="3A85CD81" w14:textId="77777777" w:rsidTr="00156E96">
        <w:trPr>
          <w:trHeight w:val="80"/>
        </w:trPr>
        <w:tc>
          <w:tcPr>
            <w:tcW w:w="4535" w:type="dxa"/>
          </w:tcPr>
          <w:p w14:paraId="479A8F42" w14:textId="58B5BE3C" w:rsidR="00F62E53" w:rsidRDefault="00F62E53">
            <w:pPr>
              <w:pStyle w:val="af9"/>
              <w:spacing w:line="360" w:lineRule="auto"/>
              <w:ind w:left="-142" w:right="-1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14:paraId="0F76C43A" w14:textId="77777777" w:rsidR="00F62E53" w:rsidRDefault="00F62E53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</w:tcPr>
          <w:p w14:paraId="119920A3" w14:textId="7385F3F5" w:rsidR="00F62E53" w:rsidRDefault="00F62E53">
            <w:pPr>
              <w:pStyle w:val="af9"/>
              <w:jc w:val="center"/>
              <w:rPr>
                <w:rFonts w:ascii="Times New Roman" w:hAnsi="Times New Roman"/>
              </w:rPr>
            </w:pPr>
          </w:p>
        </w:tc>
      </w:tr>
    </w:tbl>
    <w:p w14:paraId="62BAB04E" w14:textId="77777777" w:rsidR="00F62E53" w:rsidRDefault="00301AE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F0A95AD" w14:textId="77777777" w:rsidR="00F62E53" w:rsidRDefault="00301AE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05.02.2025 г.</w:t>
      </w:r>
    </w:p>
    <w:p w14:paraId="441CD28F" w14:textId="77777777" w:rsidR="00F62E53" w:rsidRDefault="00301AE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20C68115" w14:textId="77777777" w:rsidR="00F62E53" w:rsidRDefault="00301AE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A52C0E4" w14:textId="77777777" w:rsidR="00F62E53" w:rsidRDefault="00301AE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3BEE8DB" w14:textId="77777777" w:rsidR="00F62E53" w:rsidRDefault="00F62E53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8077A" w14:textId="77777777" w:rsidR="00F62E53" w:rsidRDefault="00301AE6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F62E53" w14:paraId="3B22A2EF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F43BF12" w14:textId="77777777" w:rsidR="00F62E53" w:rsidRDefault="00301AE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3505D0A9" w14:textId="77777777" w:rsidR="00F62E53" w:rsidRDefault="00301AE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3AD185DD" w14:textId="77777777" w:rsidR="00F62E53" w:rsidRDefault="00F62E5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93D5D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6483D699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0CCA62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360F7964" w14:textId="77777777" w:rsidR="00F62E53" w:rsidRDefault="00F62E53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</w:rPr>
      </w:pPr>
    </w:p>
    <w:p w14:paraId="0AB0CCE5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BB11F5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</w:t>
      </w:r>
    </w:p>
    <w:p w14:paraId="150B5420" w14:textId="77777777" w:rsidR="00F62E53" w:rsidRDefault="00F62E53">
      <w:pPr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EA7001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7BBD34B" w14:textId="77777777" w:rsidR="00F62E53" w:rsidRDefault="00301AE6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1BA5A2D0" w14:textId="77777777" w:rsidR="00F62E53" w:rsidRDefault="00F62E53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3C63D2BD" w14:textId="77777777" w:rsidR="00F62E53" w:rsidRDefault="00301AE6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C9879F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08B1839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22 км.</w:t>
      </w:r>
    </w:p>
    <w:p w14:paraId="532D1E5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04F1F56E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112,08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882 м³/с, приток 493 м³/с. Уровень воды в реке Обь в районе г. Новосибирска находится на отметке 40 см.</w:t>
      </w:r>
    </w:p>
    <w:p w14:paraId="5161402C" w14:textId="77777777" w:rsidR="00F62E53" w:rsidRDefault="00F62E53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1AE7AF34" w14:textId="77777777" w:rsidR="00F62E53" w:rsidRDefault="00301A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53921D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BD4785F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11A959F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3EAEF0B" w14:textId="77777777" w:rsidR="00F62E53" w:rsidRDefault="00301AE6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76E1639E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FB7907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002D3C8F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278F6F0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</w:rPr>
      </w:pPr>
    </w:p>
    <w:p w14:paraId="55A64FD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685206F4" w14:textId="77777777" w:rsidR="00F62E53" w:rsidRDefault="00301A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DE1B7A7" w14:textId="77777777" w:rsidR="00F62E53" w:rsidRDefault="00301AE6">
      <w:pPr>
        <w:suppressAutoHyphens w:val="0"/>
        <w:snapToGri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Новосибирской области установлены ограничительные мероприятия (карантин) по бешенству.</w:t>
      </w:r>
    </w:p>
    <w:p w14:paraId="474F428E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46B926F7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4818A25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419419D" w14:textId="77777777" w:rsidR="00F62E53" w:rsidRDefault="00301A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прошедшие сутки на территории области зарегистрировано 11 техногенных пожаров (г. Новосибирск: Первомайский (2), Советский, Кировский районы, Новосибирский район, с. </w:t>
      </w:r>
      <w:proofErr w:type="spellStart"/>
      <w:r>
        <w:rPr>
          <w:rFonts w:ascii="Times New Roman" w:hAnsi="Times New Roman"/>
          <w:sz w:val="28"/>
          <w:szCs w:val="28"/>
        </w:rPr>
        <w:t>Новолуговое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Маслянинский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Чупино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Куйбышевский район, с. Чумаково, Сузунский район, р. п. Сузун, Тогучинский район, г. Тогучин, </w:t>
      </w:r>
      <w:proofErr w:type="spellStart"/>
      <w:r>
        <w:rPr>
          <w:rFonts w:ascii="Times New Roman" w:hAnsi="Times New Roman"/>
          <w:sz w:val="28"/>
          <w:szCs w:val="28"/>
        </w:rPr>
        <w:t>Чулымский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г. Чулым, </w:t>
      </w:r>
      <w:proofErr w:type="spellStart"/>
      <w:r>
        <w:rPr>
          <w:rFonts w:ascii="Times New Roman" w:hAnsi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р. п. </w:t>
      </w:r>
      <w:proofErr w:type="spellStart"/>
      <w:r>
        <w:rPr>
          <w:rFonts w:ascii="Times New Roman" w:hAnsi="Times New Roman"/>
          <w:sz w:val="28"/>
          <w:szCs w:val="28"/>
        </w:rPr>
        <w:t>Дорогино</w:t>
      </w:r>
      <w:proofErr w:type="spellEnd"/>
      <w:r>
        <w:rPr>
          <w:rFonts w:ascii="Times New Roman" w:hAnsi="Times New Roman"/>
          <w:sz w:val="28"/>
          <w:szCs w:val="28"/>
        </w:rPr>
        <w:t>), из них 8 в жилом секторе, в результате которых погибших нет, 1 человек травмирован.</w:t>
      </w:r>
    </w:p>
    <w:p w14:paraId="07F72BF5" w14:textId="77777777" w:rsidR="00F62E53" w:rsidRDefault="00301AE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305E1CAA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257E6440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7CD8B174" w14:textId="77777777" w:rsidR="00F62E53" w:rsidRDefault="00301AE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01CB6EA" w14:textId="77777777" w:rsidR="00F62E53" w:rsidRDefault="00F62E53">
      <w:pPr>
        <w:ind w:firstLine="567"/>
        <w:jc w:val="both"/>
        <w:rPr>
          <w:rFonts w:ascii="Times New Roman" w:hAnsi="Times New Roman"/>
          <w:highlight w:val="yellow"/>
        </w:rPr>
      </w:pPr>
    </w:p>
    <w:p w14:paraId="08A1E795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63DF7ED" w14:textId="77777777" w:rsidR="00F62E53" w:rsidRDefault="00301A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25D0CCC" w14:textId="77777777" w:rsidR="00F62E53" w:rsidRDefault="00F62E53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56C0D5CF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ED74F06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64FF7770" w14:textId="77777777" w:rsidR="00F62E53" w:rsidRDefault="00301A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3795F0DC" w14:textId="77777777" w:rsidR="00F62E53" w:rsidRDefault="00301A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0E45F45A" w14:textId="77777777" w:rsidR="00F62E53" w:rsidRDefault="00301A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2CBBDEAA" w14:textId="77777777" w:rsidR="00F62E53" w:rsidRDefault="00301AE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3E59DB8D" w14:textId="77777777" w:rsidR="00F62E53" w:rsidRDefault="00F62E5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1848881E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319A9CD9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дорогах области за прошедшие сутки зарегистрировано 2 ДТП, в результате которых погибших нет, 3 человека травмировано.</w:t>
      </w:r>
    </w:p>
    <w:p w14:paraId="13800248" w14:textId="77777777" w:rsidR="00F62E53" w:rsidRDefault="00301AE6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30E448A4" w14:textId="77777777" w:rsidR="00F62E53" w:rsidRDefault="00F62E53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  <w:bookmarkStart w:id="0" w:name="_Hlk133589652"/>
    </w:p>
    <w:p w14:paraId="40C3962B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2A64BA40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549FFC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ночью местами небольшой снег,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днем преимущественно без осадков. При прояснениях туманы, изморозь.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дорогах местами гололедица. </w:t>
      </w:r>
    </w:p>
    <w:p w14:paraId="32E6E0B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северо-восточный 3-8 м/с.</w:t>
      </w:r>
    </w:p>
    <w:p w14:paraId="5E47C1E4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-7, -14°С, местами до -17°С, днём -4, -9°С, местами до -14°С.</w:t>
      </w:r>
    </w:p>
    <w:p w14:paraId="01E639E0" w14:textId="77777777" w:rsidR="00F62E53" w:rsidRDefault="00F62E53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7846E504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2CCD5D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1733C484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</w:rPr>
      </w:pPr>
    </w:p>
    <w:p w14:paraId="3806ACA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731A856A" w14:textId="77777777" w:rsidR="00F62E53" w:rsidRDefault="00301A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B7D3249" w14:textId="77777777" w:rsidR="00F62E53" w:rsidRDefault="00301A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FF013E" w14:textId="77777777" w:rsidR="00F62E53" w:rsidRDefault="00F62E5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F8404" w14:textId="77777777" w:rsidR="00F62E53" w:rsidRDefault="00F62E53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  <w:bookmarkStart w:id="7" w:name="_GoBack"/>
      <w:bookmarkEnd w:id="7"/>
    </w:p>
    <w:p w14:paraId="5AE8590E" w14:textId="77777777" w:rsidR="00F62E53" w:rsidRDefault="00301A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EAD527E" w14:textId="77777777" w:rsidR="00F62E53" w:rsidRDefault="00301AE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7A426E88" w14:textId="77777777" w:rsidR="00F62E53" w:rsidRDefault="00F62E53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6197518A" w14:textId="77777777" w:rsidR="00F62E53" w:rsidRDefault="00301AE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51FF7F9" w14:textId="77777777" w:rsidR="00F62E53" w:rsidRDefault="00301AE6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3678C0F5" w14:textId="77777777" w:rsidR="00F62E53" w:rsidRDefault="00F62E53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518F4501" w14:textId="77777777" w:rsidR="00F62E53" w:rsidRDefault="00301AE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 w14:paraId="00571494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27BD23BF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1E110FC9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F975921" w14:textId="77777777" w:rsidR="00F62E53" w:rsidRDefault="00301A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3C4308ED" w14:textId="77777777" w:rsidR="00F62E53" w:rsidRDefault="00301AE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 Новосибирской области.</w:t>
      </w:r>
    </w:p>
    <w:p w14:paraId="72BA3FF1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E33E434" w14:textId="77777777" w:rsidR="00F62E53" w:rsidRDefault="00301AE6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7C68F35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7770C8E1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 же  нарушение правил эксплуатации электрооборудования и перегрузка электропроводки в зданиях и сооружениях.</w:t>
      </w:r>
    </w:p>
    <w:p w14:paraId="3CD75DC5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2D351620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89E8F0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25E12136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14:paraId="48C3D42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BAEDD92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E76F81E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51954B7" w14:textId="77777777" w:rsidR="00F62E53" w:rsidRDefault="00F62E53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47D3C4B3" w14:textId="77777777" w:rsidR="00F62E53" w:rsidRDefault="00301AE6">
      <w:pPr>
        <w:ind w:firstLine="567"/>
        <w:jc w:val="both"/>
      </w:pPr>
      <w:bookmarkStart w:id="9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9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22DE72A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609EB75" w14:textId="77777777" w:rsidR="00F62E53" w:rsidRDefault="00F62E53">
      <w:pPr>
        <w:ind w:firstLine="567"/>
        <w:jc w:val="both"/>
        <w:rPr>
          <w:highlight w:val="yellow"/>
          <w:shd w:val="clear" w:color="auto" w:fill="FFFF00"/>
        </w:rPr>
      </w:pPr>
    </w:p>
    <w:p w14:paraId="559ABFFE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CC460F8" w14:textId="77777777" w:rsidR="00F62E53" w:rsidRDefault="00301AE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снега, туманы, 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4C8E0F1" w14:textId="77777777" w:rsidR="00F62E53" w:rsidRDefault="00F62E53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FA4F6AF" w14:textId="77777777" w:rsidR="00F62E53" w:rsidRDefault="00F62E53">
      <w:pPr>
        <w:jc w:val="both"/>
        <w:rPr>
          <w:rFonts w:ascii="Times New Roman" w:hAnsi="Times New Roman"/>
        </w:rPr>
      </w:pPr>
    </w:p>
    <w:p w14:paraId="269898C1" w14:textId="77777777" w:rsidR="00F62E53" w:rsidRDefault="00F62E53">
      <w:pPr>
        <w:jc w:val="both"/>
        <w:rPr>
          <w:rFonts w:ascii="Times New Roman" w:hAnsi="Times New Roman"/>
        </w:rPr>
      </w:pPr>
    </w:p>
    <w:p w14:paraId="4728DD49" w14:textId="77777777" w:rsidR="00F62E53" w:rsidRDefault="00F62E53">
      <w:pPr>
        <w:jc w:val="both"/>
        <w:rPr>
          <w:rFonts w:ascii="Times New Roman" w:hAnsi="Times New Roman"/>
        </w:rPr>
      </w:pPr>
    </w:p>
    <w:p w14:paraId="05BE03B4" w14:textId="77777777" w:rsidR="00F62E53" w:rsidRDefault="00F62E53">
      <w:pPr>
        <w:jc w:val="both"/>
        <w:rPr>
          <w:rFonts w:ascii="Times New Roman" w:hAnsi="Times New Roman"/>
        </w:rPr>
      </w:pPr>
    </w:p>
    <w:p w14:paraId="65A0BD1F" w14:textId="77777777" w:rsidR="00F62E53" w:rsidRDefault="00F62E53">
      <w:pPr>
        <w:jc w:val="both"/>
        <w:rPr>
          <w:rFonts w:ascii="Times New Roman" w:hAnsi="Times New Roman"/>
        </w:rPr>
      </w:pPr>
    </w:p>
    <w:p w14:paraId="628438F5" w14:textId="77777777" w:rsidR="00F62E53" w:rsidRDefault="00F62E53">
      <w:pPr>
        <w:jc w:val="both"/>
        <w:rPr>
          <w:rFonts w:ascii="Times New Roman" w:hAnsi="Times New Roman"/>
        </w:rPr>
      </w:pPr>
    </w:p>
    <w:p w14:paraId="058A0206" w14:textId="77777777" w:rsidR="00F62E53" w:rsidRDefault="00F62E53">
      <w:pPr>
        <w:jc w:val="both"/>
        <w:rPr>
          <w:rFonts w:ascii="Times New Roman" w:hAnsi="Times New Roman"/>
        </w:rPr>
      </w:pPr>
    </w:p>
    <w:p w14:paraId="1A7C4CB1" w14:textId="77777777" w:rsidR="00F62E53" w:rsidRDefault="00F62E53">
      <w:pPr>
        <w:jc w:val="both"/>
        <w:rPr>
          <w:rFonts w:ascii="Times New Roman" w:hAnsi="Times New Roman"/>
        </w:rPr>
      </w:pPr>
    </w:p>
    <w:p w14:paraId="2D96D1BB" w14:textId="77777777" w:rsidR="00F62E53" w:rsidRDefault="00F62E53">
      <w:pPr>
        <w:jc w:val="both"/>
        <w:rPr>
          <w:rFonts w:ascii="Times New Roman" w:hAnsi="Times New Roman"/>
        </w:rPr>
      </w:pPr>
    </w:p>
    <w:p w14:paraId="0DF8CBF4" w14:textId="77777777" w:rsidR="00F62E53" w:rsidRDefault="00F62E53">
      <w:pPr>
        <w:jc w:val="both"/>
        <w:rPr>
          <w:rFonts w:ascii="Times New Roman" w:hAnsi="Times New Roman"/>
        </w:rPr>
      </w:pPr>
    </w:p>
    <w:p w14:paraId="1CB4FB07" w14:textId="77777777" w:rsidR="00F62E53" w:rsidRDefault="00F62E53">
      <w:pPr>
        <w:jc w:val="both"/>
        <w:rPr>
          <w:rFonts w:ascii="Times New Roman" w:hAnsi="Times New Roman"/>
        </w:rPr>
      </w:pPr>
    </w:p>
    <w:p w14:paraId="660EF589" w14:textId="77777777" w:rsidR="00F62E53" w:rsidRDefault="00F62E53">
      <w:pPr>
        <w:jc w:val="both"/>
        <w:rPr>
          <w:rFonts w:ascii="Times New Roman" w:hAnsi="Times New Roman"/>
        </w:rPr>
      </w:pPr>
    </w:p>
    <w:p w14:paraId="66EE793C" w14:textId="77777777" w:rsidR="00F62E53" w:rsidRDefault="00F62E53">
      <w:pPr>
        <w:jc w:val="both"/>
        <w:rPr>
          <w:rFonts w:ascii="Times New Roman" w:hAnsi="Times New Roman"/>
        </w:rPr>
      </w:pPr>
    </w:p>
    <w:p w14:paraId="65ADE549" w14:textId="77777777" w:rsidR="00F62E53" w:rsidRDefault="00F62E53">
      <w:pPr>
        <w:jc w:val="both"/>
        <w:rPr>
          <w:rFonts w:ascii="Times New Roman" w:hAnsi="Times New Roman"/>
        </w:rPr>
      </w:pPr>
    </w:p>
    <w:p w14:paraId="5B421056" w14:textId="77777777" w:rsidR="00F62E53" w:rsidRDefault="00F62E53">
      <w:pPr>
        <w:jc w:val="both"/>
        <w:rPr>
          <w:rFonts w:ascii="Times New Roman" w:hAnsi="Times New Roman"/>
        </w:rPr>
      </w:pPr>
    </w:p>
    <w:p w14:paraId="1079A5E3" w14:textId="77777777" w:rsidR="00F62E53" w:rsidRDefault="00F62E53">
      <w:pPr>
        <w:jc w:val="both"/>
        <w:rPr>
          <w:rFonts w:ascii="Times New Roman" w:hAnsi="Times New Roman"/>
        </w:rPr>
      </w:pPr>
    </w:p>
    <w:p w14:paraId="25DDA57F" w14:textId="77777777" w:rsidR="00F62E53" w:rsidRDefault="00F62E53">
      <w:pPr>
        <w:jc w:val="both"/>
        <w:rPr>
          <w:rFonts w:ascii="Times New Roman" w:hAnsi="Times New Roman"/>
        </w:rPr>
      </w:pPr>
    </w:p>
    <w:p w14:paraId="4322BD2C" w14:textId="77777777" w:rsidR="00F62E53" w:rsidRDefault="00F62E53">
      <w:pPr>
        <w:jc w:val="both"/>
        <w:rPr>
          <w:rFonts w:ascii="Times New Roman" w:hAnsi="Times New Roman"/>
        </w:rPr>
      </w:pPr>
    </w:p>
    <w:p w14:paraId="26C01821" w14:textId="77777777" w:rsidR="00F62E53" w:rsidRDefault="00F62E53">
      <w:pPr>
        <w:jc w:val="both"/>
        <w:rPr>
          <w:rFonts w:ascii="Times New Roman" w:hAnsi="Times New Roman"/>
        </w:rPr>
      </w:pPr>
    </w:p>
    <w:sectPr w:rsidR="00F62E53" w:rsidSect="00156E96">
      <w:headerReference w:type="even" r:id="rId8"/>
      <w:headerReference w:type="default" r:id="rId9"/>
      <w:headerReference w:type="first" r:id="rId10"/>
      <w:pgSz w:w="11906" w:h="16838"/>
      <w:pgMar w:top="142" w:right="1134" w:bottom="1276" w:left="1701" w:header="284" w:footer="0" w:gutter="0"/>
      <w:cols w:space="720"/>
      <w:formProt w:val="0"/>
      <w:titlePg/>
      <w:docGrid w:linePitch="360" w:charSpace="376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A793" w14:textId="77777777" w:rsidR="00C70896" w:rsidRDefault="00C70896">
      <w:r>
        <w:separator/>
      </w:r>
    </w:p>
  </w:endnote>
  <w:endnote w:type="continuationSeparator" w:id="0">
    <w:p w14:paraId="5EC07DD4" w14:textId="77777777" w:rsidR="00C70896" w:rsidRDefault="00C7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D3311" w14:textId="77777777" w:rsidR="00C70896" w:rsidRDefault="00C70896">
      <w:r>
        <w:separator/>
      </w:r>
    </w:p>
  </w:footnote>
  <w:footnote w:type="continuationSeparator" w:id="0">
    <w:p w14:paraId="189F7BCB" w14:textId="77777777" w:rsidR="00C70896" w:rsidRDefault="00C70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06D0" w14:textId="77777777" w:rsidR="00F62E53" w:rsidRDefault="00F62E5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4561E" w14:textId="77777777" w:rsidR="00F62E53" w:rsidRDefault="00F62E53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20AC" w14:textId="77777777" w:rsidR="00F62E53" w:rsidRDefault="00F62E5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440F"/>
    <w:multiLevelType w:val="multilevel"/>
    <w:tmpl w:val="6A84BA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FDE7324"/>
    <w:multiLevelType w:val="multilevel"/>
    <w:tmpl w:val="EBFA7E1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2A7E55A3"/>
    <w:multiLevelType w:val="multilevel"/>
    <w:tmpl w:val="0E58A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53"/>
    <w:rsid w:val="00156E96"/>
    <w:rsid w:val="00301AE6"/>
    <w:rsid w:val="00C70896"/>
    <w:rsid w:val="00E828FA"/>
    <w:rsid w:val="00F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6332"/>
  <w15:docId w15:val="{F949C47D-693E-4357-A143-C58AF81A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4A8B-D23A-497A-B71A-7851F7B2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16441</TotalTime>
  <Pages>5</Pages>
  <Words>1214</Words>
  <Characters>6921</Characters>
  <Application>Microsoft Office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1665</cp:revision>
  <dcterms:created xsi:type="dcterms:W3CDTF">2024-03-12T19:54:00Z</dcterms:created>
  <dcterms:modified xsi:type="dcterms:W3CDTF">2025-02-04T10:27:00Z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