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F0932A" w14:textId="77777777" w:rsidR="008543FB" w:rsidRDefault="008543F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D4AA892" w14:textId="77777777" w:rsidR="008543FB" w:rsidRDefault="00132711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5431BBAF" w14:textId="77777777" w:rsidR="008543FB" w:rsidRDefault="00132711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07.02.2025 г.</w:t>
      </w:r>
    </w:p>
    <w:p w14:paraId="12FA0FD4" w14:textId="77777777" w:rsidR="008543FB" w:rsidRDefault="00132711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1E3DF708" w14:textId="77777777" w:rsidR="008543FB" w:rsidRDefault="00132711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A3ABE87" w14:textId="77777777" w:rsidR="008543FB" w:rsidRDefault="00132711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4AAC2BF7" w14:textId="77777777" w:rsidR="008543FB" w:rsidRDefault="008543FB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4A1F8449" w14:textId="77777777" w:rsidR="008543FB" w:rsidRDefault="00132711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8543FB" w14:paraId="3A26FF56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622D164" w14:textId="77777777" w:rsidR="008543FB" w:rsidRDefault="00132711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0C7C03E" w14:textId="77777777" w:rsidR="008543FB" w:rsidRDefault="00132711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 w14:paraId="051E66FB" w14:textId="77777777" w:rsidR="008543FB" w:rsidRDefault="008543FB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7A614B66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1968C4F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079156BE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6DB978A9" w14:textId="77777777" w:rsidR="008543FB" w:rsidRDefault="008543FB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</w:rPr>
      </w:pPr>
    </w:p>
    <w:p w14:paraId="7F56D53A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13F14F8" w14:textId="77777777" w:rsidR="008543FB" w:rsidRDefault="00132711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 w14:paraId="2C145486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гг. Искитим и Бердск превышений ПДК нет.</w:t>
      </w:r>
    </w:p>
    <w:p w14:paraId="22FB57C5" w14:textId="77777777" w:rsidR="008543FB" w:rsidRDefault="008543FB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</w:rPr>
      </w:pPr>
    </w:p>
    <w:p w14:paraId="1F62F829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Радиационная 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химическая обстановка.</w:t>
      </w:r>
    </w:p>
    <w:p w14:paraId="32D6FD56" w14:textId="77777777" w:rsidR="008543FB" w:rsidRDefault="00132711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CC187CF" w14:textId="77777777" w:rsidR="008543FB" w:rsidRDefault="008543FB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2783F98D" w14:textId="77777777" w:rsidR="008543FB" w:rsidRDefault="008543FB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D0958B0" w14:textId="77777777" w:rsidR="008543FB" w:rsidRDefault="008543FB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3A9C0FD6" w14:textId="77777777" w:rsidR="008543FB" w:rsidRDefault="00132711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10184B8D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</w:t>
      </w:r>
      <w:r>
        <w:rPr>
          <w:rFonts w:ascii="Times New Roman" w:hAnsi="Times New Roman" w:cs="Times New Roman"/>
          <w:color w:val="000000"/>
          <w:sz w:val="28"/>
          <w:szCs w:val="28"/>
        </w:rPr>
        <w:t>утки не произошло.</w:t>
      </w:r>
    </w:p>
    <w:p w14:paraId="0F172CA7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48 км.</w:t>
      </w:r>
    </w:p>
    <w:p w14:paraId="0718C0A3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BA2E902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112,01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(Балтийской системы измерений), сброс 881 м³/с, приток 490 м³/с. Уровень воды в реке Обь в районе г. Новосибирска находится на отметке 19 см.</w:t>
      </w:r>
    </w:p>
    <w:p w14:paraId="13D1C99F" w14:textId="77777777" w:rsidR="008543FB" w:rsidRDefault="008543FB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72308EB5" w14:textId="77777777" w:rsidR="008543FB" w:rsidRDefault="00132711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BDFAD90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F12583C" w14:textId="77777777" w:rsidR="008543FB" w:rsidRDefault="008543F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5DCFD75A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09858492" w14:textId="77777777" w:rsidR="008543FB" w:rsidRDefault="00132711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623B8597" w14:textId="77777777" w:rsidR="008543FB" w:rsidRDefault="008543FB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2080E6AC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0C1E0EC8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829CE44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</w:rPr>
      </w:pPr>
    </w:p>
    <w:p w14:paraId="76DB0F12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4CDE15DB" w14:textId="77777777" w:rsidR="008543FB" w:rsidRDefault="00132711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7EF9572F" w14:textId="77777777" w:rsidR="008543FB" w:rsidRDefault="00132711">
      <w:pPr>
        <w:suppressAutoHyphens w:val="0"/>
        <w:snapToGri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Яблоневка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рабочего поселка Чистоозерное Чистоозерного района Новосибирской области установлены ограничительные мероприятия (карантин) по бешенству.</w:t>
      </w:r>
    </w:p>
    <w:p w14:paraId="3E92A41B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совета,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рабочего поселка Чистоозерное Чистоозерного района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</w:t>
      </w:r>
      <w:r>
        <w:rPr>
          <w:rFonts w:ascii="Times New Roman" w:hAnsi="Times New Roman" w:cs="Times New Roman"/>
          <w:color w:val="000000"/>
          <w:sz w:val="28"/>
          <w:szCs w:val="28"/>
        </w:rPr>
        <w:t>ур с трупов восприимчивых животных.</w:t>
      </w:r>
    </w:p>
    <w:p w14:paraId="1AAE675E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2FC04689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E5EB0E2" w14:textId="77777777" w:rsidR="008543FB" w:rsidRDefault="00132711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прошедшие сутки на территории области зарегистрировано 13 техногенных пожаров (г. Новосибирск: Кировский, Железнодорожный, Ленинский, Октябрьский районы, </w:t>
      </w:r>
      <w:proofErr w:type="spellStart"/>
      <w:r>
        <w:rPr>
          <w:rFonts w:ascii="Times New Roman" w:hAnsi="Times New Roman"/>
          <w:sz w:val="28"/>
          <w:szCs w:val="28"/>
        </w:rPr>
        <w:t>Мошковский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с. Сокур,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Черепановский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г. Черепаново,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Куйбышевский район, с. Чумаково, </w:t>
      </w:r>
      <w:proofErr w:type="spellStart"/>
      <w:r>
        <w:rPr>
          <w:rFonts w:ascii="Times New Roman" w:hAnsi="Times New Roman"/>
          <w:sz w:val="28"/>
          <w:szCs w:val="28"/>
        </w:rPr>
        <w:t>Убинский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с. Убинское, </w:t>
      </w:r>
      <w:proofErr w:type="spellStart"/>
      <w:r>
        <w:rPr>
          <w:rFonts w:ascii="Times New Roman" w:hAnsi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ст. Лесная Поляна, </w:t>
      </w:r>
      <w:proofErr w:type="spellStart"/>
      <w:r>
        <w:rPr>
          <w:rFonts w:ascii="Times New Roman" w:hAnsi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г. Искитим, Усть-</w:t>
      </w:r>
      <w:proofErr w:type="spellStart"/>
      <w:r>
        <w:rPr>
          <w:rFonts w:ascii="Times New Roman" w:hAnsi="Times New Roman"/>
          <w:sz w:val="28"/>
          <w:szCs w:val="28"/>
        </w:rPr>
        <w:t>Таркский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д. Мураши, </w:t>
      </w:r>
      <w:proofErr w:type="spellStart"/>
      <w:r>
        <w:rPr>
          <w:rFonts w:ascii="Times New Roman" w:hAnsi="Times New Roman"/>
          <w:sz w:val="28"/>
          <w:szCs w:val="28"/>
        </w:rPr>
        <w:t>Колыванский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Колывань, Новосибирский район, п.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Новокаменка</w:t>
      </w:r>
      <w:proofErr w:type="spellEnd"/>
      <w:r>
        <w:rPr>
          <w:rFonts w:ascii="Times New Roman" w:hAnsi="Times New Roman"/>
          <w:sz w:val="28"/>
          <w:szCs w:val="28"/>
        </w:rPr>
        <w:t>), из них 8 в жилом секторе, в результате которых погибших нет, 1 человек травмирован.</w:t>
      </w:r>
    </w:p>
    <w:p w14:paraId="11B4DA5F" w14:textId="77777777" w:rsidR="008543FB" w:rsidRDefault="00132711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Причины пожаров, виновные лица и материальный ущерб устанавливаются.</w:t>
      </w:r>
    </w:p>
    <w:p w14:paraId="622A232F" w14:textId="77777777" w:rsidR="008543FB" w:rsidRDefault="008543FB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0594B684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352AA3C5" w14:textId="77777777" w:rsidR="008543FB" w:rsidRDefault="00132711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 xml:space="preserve"> штатном режиме. Возникающие дефекты устраняются в течение суток.</w:t>
      </w:r>
    </w:p>
    <w:p w14:paraId="3FD990C9" w14:textId="77777777" w:rsidR="008543FB" w:rsidRDefault="008543FB">
      <w:pPr>
        <w:ind w:firstLine="567"/>
        <w:jc w:val="both"/>
        <w:rPr>
          <w:rFonts w:ascii="Times New Roman" w:hAnsi="Times New Roman"/>
        </w:rPr>
      </w:pPr>
    </w:p>
    <w:p w14:paraId="18944F28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0CAD66BC" w14:textId="77777777" w:rsidR="008543FB" w:rsidRDefault="00132711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штатном режиме. Возникающие дефекты устранялись в течение суток и носили локальный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характер.</w:t>
      </w:r>
    </w:p>
    <w:p w14:paraId="734AEC6C" w14:textId="77777777" w:rsidR="008543FB" w:rsidRDefault="008543FB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1C5CD8EF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0FAF94E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73AECD2" w14:textId="77777777" w:rsidR="008543FB" w:rsidRDefault="00132711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1A9BF2B5" w14:textId="77777777" w:rsidR="008543FB" w:rsidRDefault="00132711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6BBAC8FE" w14:textId="77777777" w:rsidR="008543FB" w:rsidRDefault="00132711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77BD9DCC" w14:textId="77777777" w:rsidR="008543FB" w:rsidRDefault="00132711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«Алмаз-Профи»).</w:t>
      </w:r>
    </w:p>
    <w:p w14:paraId="405BA01B" w14:textId="77777777" w:rsidR="008543FB" w:rsidRDefault="008543F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161A1589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01B8E790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ДТП не зарегистрировано.</w:t>
      </w:r>
    </w:p>
    <w:p w14:paraId="2D983B08" w14:textId="77777777" w:rsidR="008543FB" w:rsidRDefault="00132711">
      <w:pPr>
        <w:ind w:firstLine="567"/>
        <w:jc w:val="both"/>
      </w:pPr>
      <w:r>
        <w:rPr>
          <w:rFonts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441D72D5" w14:textId="77777777" w:rsidR="008543FB" w:rsidRDefault="008543FB">
      <w:pPr>
        <w:ind w:firstLine="567"/>
        <w:jc w:val="both"/>
        <w:rPr>
          <w:rFonts w:ascii="Times New Roman" w:hAnsi="Times New Roman"/>
          <w:sz w:val="28"/>
          <w:szCs w:val="28"/>
          <w:highlight w:val="yellow"/>
          <w:shd w:val="clear" w:color="auto" w:fill="FFFF00"/>
        </w:rPr>
      </w:pPr>
      <w:bookmarkStart w:id="0" w:name="_Hlk133589652"/>
    </w:p>
    <w:p w14:paraId="38CB2674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648EF825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BD292A2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сть, преимущественно без осадков. При прояснениях изморозь. На дорогах местами гололедица.</w:t>
      </w:r>
    </w:p>
    <w:p w14:paraId="38503FF9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северо-восточный ночью 2-7 м/с, днем 4-9 м/с.</w:t>
      </w:r>
    </w:p>
    <w:p w14:paraId="79B2F53E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-14, -19°С, местами до -24°С, днём -8, -13°С.</w:t>
      </w:r>
    </w:p>
    <w:p w14:paraId="617737CB" w14:textId="77777777" w:rsidR="008543FB" w:rsidRDefault="008543FB">
      <w:pPr>
        <w:ind w:firstLine="567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</w:rPr>
      </w:pPr>
    </w:p>
    <w:p w14:paraId="35A452B8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7C062CDD" w14:textId="77777777" w:rsidR="008543FB" w:rsidRDefault="00132711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13F41A31" w14:textId="77777777" w:rsidR="008543FB" w:rsidRDefault="008543FB">
      <w:pPr>
        <w:ind w:firstLine="567"/>
        <w:jc w:val="both"/>
        <w:rPr>
          <w:highlight w:val="yellow"/>
        </w:rPr>
      </w:pPr>
    </w:p>
    <w:p w14:paraId="169D7FAD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3337DA54" w14:textId="77777777" w:rsidR="008543FB" w:rsidRDefault="00132711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Возникновение ЧС, связанных с опасными гидрологическими явлениями,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>маловероятно.</w:t>
      </w:r>
    </w:p>
    <w:p w14:paraId="00BF9120" w14:textId="77777777" w:rsidR="008543FB" w:rsidRDefault="00132711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02F2C7A" w14:textId="77777777" w:rsidR="008543FB" w:rsidRDefault="008543FB">
      <w:pPr>
        <w:tabs>
          <w:tab w:val="left" w:pos="0"/>
        </w:tabs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CCA1279" w14:textId="77777777" w:rsidR="008543FB" w:rsidRDefault="00132711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2.4. Прогноз геомагнитной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обстановки.</w:t>
      </w:r>
    </w:p>
    <w:p w14:paraId="2F337C35" w14:textId="77777777" w:rsidR="008543FB" w:rsidRDefault="00132711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6530C555" w14:textId="77777777" w:rsidR="008543FB" w:rsidRDefault="008543FB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1B0F440B" w14:textId="77777777" w:rsidR="008543FB" w:rsidRDefault="00132711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3B21EA2" w14:textId="77777777" w:rsidR="008543FB" w:rsidRDefault="00132711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534DEF03" w14:textId="77777777" w:rsidR="008543FB" w:rsidRDefault="008543FB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6FD72ED6" w14:textId="77777777" w:rsidR="008543FB" w:rsidRDefault="00132711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рно-эпидемический прогноз.</w:t>
      </w:r>
      <w:bookmarkStart w:id="7" w:name="_Hlk78032653"/>
      <w:bookmarkEnd w:id="7"/>
    </w:p>
    <w:p w14:paraId="2D2CC566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299DA50F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1FD20379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56DBF652" w14:textId="77777777" w:rsidR="008543FB" w:rsidRDefault="00132711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4F859EED" w14:textId="77777777" w:rsidR="008543FB" w:rsidRDefault="00132711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Повышен риск заболеваемости бешенством на территории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рабочего поселка Чистоозерное Чистоозерного района Новосибирской области.</w:t>
      </w:r>
    </w:p>
    <w:p w14:paraId="542EBC98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2005EC89" w14:textId="77777777" w:rsidR="008543FB" w:rsidRDefault="00132711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E500B07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низк</w:t>
      </w:r>
      <w:r>
        <w:rPr>
          <w:rFonts w:ascii="Times New Roman" w:hAnsi="Times New Roman" w:cs="Times New Roman"/>
          <w:color w:val="000000"/>
          <w:sz w:val="28"/>
          <w:szCs w:val="28"/>
        </w:rPr>
        <w:t>ими ночными температурами 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7FC3DB6A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обращение населения с огнем, использование неисправного газового оборудования, отопительных печей, обогревательных устройств, а так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же  нарушение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правил эксплуатации электрооборудования и перегрузка электропроводки в зданиях и сооружениях.</w:t>
      </w:r>
    </w:p>
    <w:p w14:paraId="17C5637A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0A85FD71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бстановки на объектах энергетики.</w:t>
      </w:r>
    </w:p>
    <w:p w14:paraId="51587B6B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ства.</w:t>
      </w:r>
    </w:p>
    <w:p w14:paraId="4A838785" w14:textId="77777777" w:rsidR="008543FB" w:rsidRDefault="008543FB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</w:rPr>
      </w:pPr>
    </w:p>
    <w:p w14:paraId="32F2D661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291711A5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50CA893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травматизма людей из-за гололедицы на пешеходных </w:t>
      </w:r>
      <w:r>
        <w:rPr>
          <w:rFonts w:ascii="Times New Roman" w:hAnsi="Times New Roman" w:cs="Times New Roman"/>
          <w:color w:val="000000"/>
          <w:sz w:val="28"/>
          <w:szCs w:val="28"/>
        </w:rPr>
        <w:t>коммуникациях населенных пунктов области.</w:t>
      </w:r>
    </w:p>
    <w:p w14:paraId="01AC141B" w14:textId="77777777" w:rsidR="008543FB" w:rsidRDefault="008543FB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418BF74C" w14:textId="77777777" w:rsidR="008543FB" w:rsidRDefault="00132711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319AEDE3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Новосибирс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FA4EEB0" w14:textId="77777777" w:rsidR="008543FB" w:rsidRDefault="008543FB">
      <w:pPr>
        <w:ind w:firstLine="567"/>
        <w:jc w:val="both"/>
        <w:rPr>
          <w:highlight w:val="yellow"/>
          <w:shd w:val="clear" w:color="auto" w:fill="FFFF00"/>
        </w:rPr>
      </w:pPr>
    </w:p>
    <w:p w14:paraId="1565ABE2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787FBDB0" w14:textId="77777777" w:rsidR="008543FB" w:rsidRDefault="00132711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Гололедица, сужение дорожного полотна снежными отвалами будут способствовать осложнению дорожной обстановки и увеличению количества ДТП, с наибольшей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вероятностью на внутригородских дорогах крупных населенных пунктов, а с наиболее тяжкими последствиями - на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дорогах межмуниципального значения, нерегулируемых железнодорожных переездах и потенциально опасных участках автодорог федерального значения в г. Бе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79CF8CE" w14:textId="77777777" w:rsidR="008543FB" w:rsidRDefault="008543FB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  <w:bookmarkStart w:id="9" w:name="_GoBack"/>
      <w:bookmarkEnd w:id="9"/>
    </w:p>
    <w:sectPr w:rsidR="008543FB">
      <w:headerReference w:type="even" r:id="rId8"/>
      <w:headerReference w:type="default" r:id="rId9"/>
      <w:headerReference w:type="first" r:id="rId10"/>
      <w:pgSz w:w="11906" w:h="16838"/>
      <w:pgMar w:top="1134" w:right="1134" w:bottom="1276" w:left="1701" w:header="284" w:footer="0" w:gutter="0"/>
      <w:cols w:space="720"/>
      <w:formProt w:val="0"/>
      <w:titlePg/>
      <w:docGrid w:linePitch="360" w:charSpace="3932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ED7E18" w14:textId="77777777" w:rsidR="00132711" w:rsidRDefault="00132711">
      <w:r>
        <w:separator/>
      </w:r>
    </w:p>
  </w:endnote>
  <w:endnote w:type="continuationSeparator" w:id="0">
    <w:p w14:paraId="6B087964" w14:textId="77777777" w:rsidR="00132711" w:rsidRDefault="00132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DED448" w14:textId="77777777" w:rsidR="00132711" w:rsidRDefault="00132711">
      <w:r>
        <w:separator/>
      </w:r>
    </w:p>
  </w:footnote>
  <w:footnote w:type="continuationSeparator" w:id="0">
    <w:p w14:paraId="232288E4" w14:textId="77777777" w:rsidR="00132711" w:rsidRDefault="001327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DEDAEA" w14:textId="77777777" w:rsidR="008543FB" w:rsidRDefault="008543FB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9B89BF" w14:textId="77777777" w:rsidR="008543FB" w:rsidRDefault="008543FB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6B8839" w14:textId="77777777" w:rsidR="008543FB" w:rsidRDefault="008543FB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77A56"/>
    <w:multiLevelType w:val="multilevel"/>
    <w:tmpl w:val="FFF879F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0EB90793"/>
    <w:multiLevelType w:val="multilevel"/>
    <w:tmpl w:val="6A4EB8B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34BD057F"/>
    <w:multiLevelType w:val="multilevel"/>
    <w:tmpl w:val="16564BD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43FB"/>
    <w:rsid w:val="00132711"/>
    <w:rsid w:val="008543FB"/>
    <w:rsid w:val="00C5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D3453"/>
  <w15:docId w15:val="{75D16159-7E3E-4856-96CE-859F22E73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5D6DC6-8C17-445C-A4F8-CDEF27A48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17011</TotalTime>
  <Pages>5</Pages>
  <Words>1226</Words>
  <Characters>6994</Characters>
  <Application>Microsoft Office Word</Application>
  <DocSecurity>0</DocSecurity>
  <Lines>58</Lines>
  <Paragraphs>16</Paragraphs>
  <ScaleCrop>false</ScaleCrop>
  <Company>Microsoft</Company>
  <LinksUpToDate>false</LinksUpToDate>
  <CharactersWithSpaces>8204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1676</cp:revision>
  <dcterms:created xsi:type="dcterms:W3CDTF">2024-03-12T19:54:00Z</dcterms:created>
  <dcterms:modified xsi:type="dcterms:W3CDTF">2025-02-06T12:48:00Z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