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633CB" w14:textId="77777777" w:rsidR="001F179B" w:rsidRDefault="001F179B">
      <w:pPr>
        <w:jc w:val="both"/>
        <w:rPr>
          <w:color w:val="000000"/>
          <w:sz w:val="28"/>
          <w:szCs w:val="28"/>
        </w:rPr>
      </w:pPr>
    </w:p>
    <w:p w14:paraId="28EDDAE6" w14:textId="77777777" w:rsidR="001F179B" w:rsidRDefault="001F179B">
      <w:pPr>
        <w:jc w:val="both"/>
        <w:rPr>
          <w:color w:val="000000"/>
          <w:sz w:val="28"/>
          <w:szCs w:val="28"/>
        </w:rPr>
      </w:pPr>
    </w:p>
    <w:p w14:paraId="47F36F76" w14:textId="77777777" w:rsidR="001F179B" w:rsidRDefault="00DD5501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14:paraId="6107EDC3" w14:textId="77777777" w:rsidR="001F179B" w:rsidRDefault="00DD5501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11.11.2024 г.</w:t>
      </w:r>
    </w:p>
    <w:p w14:paraId="08394143" w14:textId="77777777" w:rsidR="001F179B" w:rsidRDefault="00DD5501">
      <w:pPr>
        <w:jc w:val="center"/>
      </w:pPr>
      <w:r>
        <w:rPr>
          <w:color w:val="000000"/>
          <w:sz w:val="22"/>
          <w:szCs w:val="22"/>
        </w:rPr>
        <w:t xml:space="preserve">(при составлении </w:t>
      </w:r>
      <w:r>
        <w:rPr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17895EA4" w14:textId="77777777" w:rsidR="001F179B" w:rsidRDefault="00DD5501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0C006F01" w14:textId="77777777" w:rsidR="001F179B" w:rsidRDefault="00DD5501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07AF4066" w14:textId="77777777" w:rsidR="001F179B" w:rsidRDefault="001F179B">
      <w:pPr>
        <w:outlineLvl w:val="0"/>
        <w:rPr>
          <w:color w:val="000000"/>
          <w:sz w:val="28"/>
          <w:szCs w:val="28"/>
          <w:shd w:val="clear" w:color="auto" w:fill="FFFF00"/>
        </w:rPr>
      </w:pPr>
    </w:p>
    <w:p w14:paraId="69464405" w14:textId="77777777" w:rsidR="001F179B" w:rsidRDefault="00DD5501">
      <w:pPr>
        <w:jc w:val="center"/>
        <w:outlineLvl w:val="0"/>
      </w:pPr>
      <w:r>
        <w:rPr>
          <w:b/>
          <w:sz w:val="28"/>
          <w:szCs w:val="28"/>
        </w:rPr>
        <w:t>Опасные гидрометеорологические явле</w:t>
      </w:r>
      <w:r>
        <w:rPr>
          <w:b/>
          <w:sz w:val="28"/>
          <w:szCs w:val="28"/>
        </w:rPr>
        <w:t>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1F179B" w14:paraId="51BDFE88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47AC7225" w14:textId="77777777" w:rsidR="001F179B" w:rsidRDefault="00DD5501">
            <w:pPr>
              <w:widowControl w:val="0"/>
              <w:jc w:val="center"/>
            </w:pPr>
            <w:r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3DA3D8B9" w14:textId="77777777" w:rsidR="001F179B" w:rsidRDefault="00DD5501">
            <w:pPr>
              <w:widowControl w:val="0"/>
              <w:ind w:left="-57"/>
              <w:jc w:val="center"/>
            </w:pPr>
            <w:r>
              <w:rPr>
                <w:color w:val="000000"/>
                <w:sz w:val="28"/>
                <w:szCs w:val="28"/>
              </w:rPr>
              <w:t>Не прогнозируются.</w:t>
            </w:r>
          </w:p>
        </w:tc>
      </w:tr>
    </w:tbl>
    <w:p w14:paraId="00DA92A2" w14:textId="77777777" w:rsidR="001F179B" w:rsidRDefault="001F179B">
      <w:pPr>
        <w:jc w:val="both"/>
        <w:rPr>
          <w:sz w:val="28"/>
          <w:szCs w:val="28"/>
        </w:rPr>
      </w:pPr>
    </w:p>
    <w:p w14:paraId="5C38018E" w14:textId="77777777" w:rsidR="001F179B" w:rsidRDefault="00DD5501">
      <w:pPr>
        <w:ind w:firstLine="567"/>
        <w:jc w:val="both"/>
      </w:pPr>
      <w:r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14:paraId="6BA080F9" w14:textId="77777777" w:rsidR="001F179B" w:rsidRDefault="00DD5501">
      <w:pPr>
        <w:ind w:firstLine="567"/>
        <w:jc w:val="both"/>
      </w:pPr>
      <w:r>
        <w:rPr>
          <w:b/>
          <w:bCs/>
          <w:sz w:val="28"/>
          <w:szCs w:val="28"/>
        </w:rPr>
        <w:t>1.1. Метеорологическая обстановка.</w:t>
      </w:r>
    </w:p>
    <w:p w14:paraId="0780B457" w14:textId="77777777" w:rsidR="001F179B" w:rsidRDefault="00DD5501">
      <w:pPr>
        <w:ind w:firstLine="567"/>
        <w:jc w:val="both"/>
      </w:pPr>
      <w:r>
        <w:rPr>
          <w:sz w:val="28"/>
          <w:szCs w:val="28"/>
        </w:rPr>
        <w:t xml:space="preserve">За прошедшие сутки на территории Новосибирской области ЧС, связанных с опасными и </w:t>
      </w:r>
      <w:r>
        <w:rPr>
          <w:sz w:val="28"/>
          <w:szCs w:val="28"/>
        </w:rPr>
        <w:t>неблагоприятными метеорологическими явлениями, не зарегистрировано.</w:t>
      </w:r>
    </w:p>
    <w:p w14:paraId="6F932606" w14:textId="77777777" w:rsidR="001F179B" w:rsidRDefault="001F179B">
      <w:pPr>
        <w:ind w:firstLine="567"/>
        <w:jc w:val="both"/>
        <w:rPr>
          <w:b/>
          <w:sz w:val="28"/>
          <w:szCs w:val="28"/>
        </w:rPr>
      </w:pPr>
    </w:p>
    <w:p w14:paraId="7B26ABC3" w14:textId="77777777" w:rsidR="001F179B" w:rsidRDefault="00DD5501">
      <w:pPr>
        <w:ind w:firstLine="567"/>
        <w:jc w:val="both"/>
      </w:pPr>
      <w:r>
        <w:rPr>
          <w:b/>
          <w:sz w:val="28"/>
          <w:szCs w:val="28"/>
        </w:rPr>
        <w:t>1.2. Экологическая обстановка.</w:t>
      </w:r>
    </w:p>
    <w:p w14:paraId="15985426" w14:textId="77777777" w:rsidR="001F179B" w:rsidRDefault="00DD5501">
      <w:pPr>
        <w:ind w:firstLine="567"/>
        <w:jc w:val="both"/>
      </w:pPr>
      <w:r>
        <w:rPr>
          <w:iCs/>
          <w:color w:val="000000"/>
          <w:sz w:val="28"/>
          <w:szCs w:val="28"/>
        </w:rPr>
        <w:t>Стабильная.</w:t>
      </w:r>
    </w:p>
    <w:p w14:paraId="0FE0F679" w14:textId="77777777" w:rsidR="001F179B" w:rsidRDefault="001F179B">
      <w:pPr>
        <w:ind w:firstLine="567"/>
        <w:jc w:val="both"/>
        <w:rPr>
          <w:b/>
          <w:sz w:val="28"/>
          <w:szCs w:val="28"/>
          <w:shd w:val="clear" w:color="auto" w:fill="FFFF00"/>
        </w:rPr>
      </w:pPr>
    </w:p>
    <w:p w14:paraId="445C2A11" w14:textId="77777777" w:rsidR="001F179B" w:rsidRDefault="00DD5501">
      <w:pPr>
        <w:ind w:firstLine="567"/>
        <w:jc w:val="both"/>
      </w:pPr>
      <w:r>
        <w:rPr>
          <w:b/>
          <w:sz w:val="28"/>
          <w:szCs w:val="28"/>
        </w:rPr>
        <w:t>1.3. Радиационная и химическая обстановка.</w:t>
      </w:r>
    </w:p>
    <w:p w14:paraId="1EC6AB2A" w14:textId="77777777" w:rsidR="001F179B" w:rsidRDefault="00DD5501">
      <w:pPr>
        <w:tabs>
          <w:tab w:val="left" w:pos="1690"/>
        </w:tabs>
        <w:ind w:firstLine="567"/>
        <w:jc w:val="both"/>
      </w:pPr>
      <w:r>
        <w:rPr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</w:t>
      </w:r>
      <w:r>
        <w:rPr>
          <w:sz w:val="28"/>
          <w:szCs w:val="28"/>
        </w:rPr>
        <w:t xml:space="preserve">Обь,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Кольцово не зарегистрировано.</w:t>
      </w:r>
    </w:p>
    <w:p w14:paraId="46A12DB1" w14:textId="77777777" w:rsidR="001F179B" w:rsidRDefault="001F179B">
      <w:pPr>
        <w:tabs>
          <w:tab w:val="left" w:pos="1690"/>
        </w:tabs>
        <w:ind w:firstLine="567"/>
        <w:jc w:val="both"/>
        <w:rPr>
          <w:b/>
          <w:sz w:val="28"/>
          <w:szCs w:val="28"/>
        </w:rPr>
      </w:pPr>
    </w:p>
    <w:p w14:paraId="3062CB6C" w14:textId="77777777" w:rsidR="001F179B" w:rsidRDefault="00DD5501">
      <w:pPr>
        <w:tabs>
          <w:tab w:val="left" w:pos="1690"/>
        </w:tabs>
        <w:ind w:firstLine="567"/>
        <w:jc w:val="both"/>
      </w:pPr>
      <w:r>
        <w:rPr>
          <w:b/>
          <w:sz w:val="28"/>
          <w:szCs w:val="28"/>
        </w:rPr>
        <w:t>1.4. Гидрологическая обстановка.</w:t>
      </w:r>
    </w:p>
    <w:p w14:paraId="5922CC31" w14:textId="77777777" w:rsidR="001F179B" w:rsidRDefault="00DD5501">
      <w:pPr>
        <w:ind w:firstLine="567"/>
        <w:jc w:val="both"/>
      </w:pPr>
      <w:r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27006B77" w14:textId="77777777" w:rsidR="001F179B" w:rsidRDefault="00DD5501">
      <w:pPr>
        <w:ind w:firstLine="567"/>
        <w:jc w:val="both"/>
      </w:pPr>
      <w:r>
        <w:rPr>
          <w:sz w:val="28"/>
          <w:szCs w:val="28"/>
        </w:rPr>
        <w:t>На реках области начался процесс ледообразования:</w:t>
      </w:r>
    </w:p>
    <w:tbl>
      <w:tblPr>
        <w:tblW w:w="992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982"/>
        <w:gridCol w:w="3962"/>
        <w:gridCol w:w="3977"/>
      </w:tblGrid>
      <w:tr w:rsidR="001F179B" w14:paraId="4B5F8273" w14:textId="77777777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76AC7" w14:textId="77777777" w:rsidR="001F179B" w:rsidRDefault="00DD5501">
            <w:pPr>
              <w:ind w:firstLine="567"/>
              <w:jc w:val="both"/>
            </w:pPr>
            <w:r>
              <w:rPr>
                <w:b/>
              </w:rPr>
              <w:t>Река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83720" w14:textId="77777777" w:rsidR="001F179B" w:rsidRDefault="00DD5501">
            <w:pPr>
              <w:ind w:firstLine="567"/>
              <w:jc w:val="both"/>
            </w:pPr>
            <w:r>
              <w:rPr>
                <w:b/>
              </w:rPr>
              <w:t>Пункт наблюдения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79082" w14:textId="77777777" w:rsidR="001F179B" w:rsidRDefault="00DD5501">
            <w:pPr>
              <w:ind w:firstLine="567"/>
              <w:jc w:val="both"/>
            </w:pPr>
            <w:r>
              <w:rPr>
                <w:b/>
              </w:rPr>
              <w:t>Состояние реки</w:t>
            </w:r>
          </w:p>
        </w:tc>
      </w:tr>
      <w:tr w:rsidR="001F179B" w14:paraId="712F3C19" w14:textId="77777777">
        <w:trPr>
          <w:trHeight w:val="366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C4A99" w14:textId="77777777" w:rsidR="001F179B" w:rsidRDefault="00DD5501">
            <w:pPr>
              <w:ind w:firstLine="567"/>
              <w:jc w:val="both"/>
            </w:pPr>
            <w:r>
              <w:rPr>
                <w:sz w:val="24"/>
                <w:szCs w:val="24"/>
              </w:rPr>
              <w:t>Омь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69ABD" w14:textId="77777777" w:rsidR="001F179B" w:rsidRDefault="00DD5501">
            <w:pPr>
              <w:ind w:firstLine="567"/>
              <w:jc w:val="both"/>
            </w:pPr>
            <w:proofErr w:type="spellStart"/>
            <w:r>
              <w:rPr>
                <w:sz w:val="24"/>
                <w:szCs w:val="24"/>
              </w:rPr>
              <w:t>Крещенка</w:t>
            </w:r>
            <w:proofErr w:type="spellEnd"/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AFF40" w14:textId="77777777" w:rsidR="001F179B" w:rsidRDefault="00DD5501">
            <w:pPr>
              <w:jc w:val="center"/>
            </w:pPr>
            <w:r>
              <w:rPr>
                <w:sz w:val="24"/>
                <w:szCs w:val="24"/>
              </w:rPr>
              <w:t xml:space="preserve"> Забереги.</w:t>
            </w:r>
          </w:p>
        </w:tc>
      </w:tr>
      <w:tr w:rsidR="001F179B" w14:paraId="744CEF9C" w14:textId="77777777">
        <w:trPr>
          <w:trHeight w:val="366"/>
        </w:trPr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1830B" w14:textId="77777777" w:rsidR="001F179B" w:rsidRDefault="00DD5501">
            <w:pPr>
              <w:ind w:firstLine="567"/>
              <w:jc w:val="both"/>
            </w:pPr>
            <w:r>
              <w:rPr>
                <w:sz w:val="24"/>
                <w:szCs w:val="24"/>
              </w:rPr>
              <w:t>Омь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D0F7D" w14:textId="77777777" w:rsidR="001F179B" w:rsidRDefault="00DD5501">
            <w:pPr>
              <w:ind w:firstLine="567"/>
              <w:jc w:val="both"/>
            </w:pPr>
            <w:r>
              <w:rPr>
                <w:sz w:val="24"/>
                <w:szCs w:val="24"/>
              </w:rPr>
              <w:t>Чумаково</w:t>
            </w:r>
          </w:p>
        </w:tc>
        <w:tc>
          <w:tcPr>
            <w:tcW w:w="3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82E17" w14:textId="77777777" w:rsidR="001F179B" w:rsidRDefault="00DD5501">
            <w:pPr>
              <w:ind w:firstLine="567"/>
              <w:jc w:val="both"/>
            </w:pPr>
            <w:proofErr w:type="spellStart"/>
            <w:r>
              <w:rPr>
                <w:sz w:val="24"/>
                <w:szCs w:val="24"/>
              </w:rPr>
              <w:t>Шугоход</w:t>
            </w:r>
            <w:proofErr w:type="spellEnd"/>
            <w:r>
              <w:rPr>
                <w:sz w:val="24"/>
                <w:szCs w:val="24"/>
              </w:rPr>
              <w:t>. Забереги.</w:t>
            </w:r>
          </w:p>
        </w:tc>
      </w:tr>
      <w:tr w:rsidR="001F179B" w14:paraId="0F1167CB" w14:textId="77777777">
        <w:trPr>
          <w:trHeight w:val="366"/>
        </w:trPr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29E9" w14:textId="77777777" w:rsidR="001F179B" w:rsidRDefault="00DD5501">
            <w:pPr>
              <w:ind w:firstLine="567"/>
              <w:jc w:val="both"/>
            </w:pPr>
            <w:r>
              <w:rPr>
                <w:sz w:val="24"/>
                <w:szCs w:val="24"/>
              </w:rPr>
              <w:t>Омь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19B66" w14:textId="77777777" w:rsidR="001F179B" w:rsidRDefault="00DD5501">
            <w:pPr>
              <w:ind w:firstLine="567"/>
              <w:jc w:val="both"/>
            </w:pPr>
            <w:r>
              <w:rPr>
                <w:sz w:val="24"/>
                <w:szCs w:val="24"/>
              </w:rPr>
              <w:t>Куйбышев</w:t>
            </w:r>
          </w:p>
        </w:tc>
        <w:tc>
          <w:tcPr>
            <w:tcW w:w="3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36408" w14:textId="77777777" w:rsidR="001F179B" w:rsidRDefault="00DD5501">
            <w:pPr>
              <w:ind w:firstLine="567"/>
              <w:jc w:val="both"/>
            </w:pPr>
            <w:r>
              <w:rPr>
                <w:sz w:val="24"/>
                <w:szCs w:val="24"/>
              </w:rPr>
              <w:t>Ледостав с промоинами.</w:t>
            </w:r>
          </w:p>
        </w:tc>
      </w:tr>
      <w:tr w:rsidR="001F179B" w14:paraId="69DD5B08" w14:textId="77777777">
        <w:trPr>
          <w:trHeight w:val="366"/>
        </w:trPr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784E7" w14:textId="77777777" w:rsidR="001F179B" w:rsidRDefault="00DD5501">
            <w:pPr>
              <w:ind w:firstLine="567"/>
              <w:jc w:val="both"/>
            </w:pPr>
            <w:r>
              <w:rPr>
                <w:sz w:val="24"/>
                <w:szCs w:val="24"/>
              </w:rPr>
              <w:t>Тартас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2678F" w14:textId="77777777" w:rsidR="001F179B" w:rsidRDefault="00DD5501">
            <w:pPr>
              <w:ind w:firstLine="567"/>
              <w:jc w:val="both"/>
            </w:pPr>
            <w:r>
              <w:rPr>
                <w:sz w:val="24"/>
                <w:szCs w:val="24"/>
              </w:rPr>
              <w:t>Венгерово</w:t>
            </w:r>
          </w:p>
        </w:tc>
        <w:tc>
          <w:tcPr>
            <w:tcW w:w="3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BCA65" w14:textId="77777777" w:rsidR="001F179B" w:rsidRDefault="00DD5501">
            <w:pPr>
              <w:ind w:firstLine="567"/>
              <w:jc w:val="both"/>
            </w:pPr>
            <w:r>
              <w:rPr>
                <w:sz w:val="24"/>
                <w:szCs w:val="24"/>
              </w:rPr>
              <w:t>Ледостав с промоинами.</w:t>
            </w:r>
          </w:p>
          <w:p w14:paraId="39E03851" w14:textId="77777777" w:rsidR="001F179B" w:rsidRDefault="00DD5501">
            <w:pPr>
              <w:ind w:firstLine="567"/>
              <w:jc w:val="both"/>
            </w:pPr>
            <w:r>
              <w:rPr>
                <w:sz w:val="24"/>
                <w:szCs w:val="24"/>
              </w:rPr>
              <w:t>Ледостав неполный</w:t>
            </w:r>
          </w:p>
        </w:tc>
      </w:tr>
      <w:tr w:rsidR="001F179B" w14:paraId="443BCE71" w14:textId="77777777">
        <w:trPr>
          <w:trHeight w:val="366"/>
        </w:trPr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A396A" w14:textId="77777777" w:rsidR="001F179B" w:rsidRDefault="00DD5501">
            <w:pPr>
              <w:ind w:firstLine="567"/>
              <w:jc w:val="both"/>
            </w:pPr>
            <w:r>
              <w:rPr>
                <w:sz w:val="24"/>
                <w:szCs w:val="24"/>
              </w:rPr>
              <w:t>Тара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98CD8" w14:textId="77777777" w:rsidR="001F179B" w:rsidRDefault="00DD5501">
            <w:pPr>
              <w:ind w:firstLine="567"/>
              <w:jc w:val="both"/>
            </w:pPr>
            <w:r>
              <w:rPr>
                <w:sz w:val="24"/>
                <w:szCs w:val="24"/>
              </w:rPr>
              <w:t xml:space="preserve">В. </w:t>
            </w:r>
            <w:proofErr w:type="spellStart"/>
            <w:r>
              <w:rPr>
                <w:sz w:val="24"/>
                <w:szCs w:val="24"/>
              </w:rPr>
              <w:t>Тарка</w:t>
            </w:r>
            <w:proofErr w:type="spellEnd"/>
          </w:p>
        </w:tc>
        <w:tc>
          <w:tcPr>
            <w:tcW w:w="3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D25B1" w14:textId="77777777" w:rsidR="001F179B" w:rsidRDefault="00DD5501">
            <w:pPr>
              <w:jc w:val="center"/>
            </w:pPr>
            <w:r>
              <w:rPr>
                <w:sz w:val="24"/>
                <w:szCs w:val="24"/>
              </w:rPr>
              <w:t xml:space="preserve">      Ледяная перемычка выше поста. Забереги.</w:t>
            </w:r>
          </w:p>
        </w:tc>
      </w:tr>
      <w:tr w:rsidR="001F179B" w14:paraId="0E313FCF" w14:textId="77777777">
        <w:trPr>
          <w:trHeight w:val="429"/>
        </w:trPr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BA868" w14:textId="77777777" w:rsidR="001F179B" w:rsidRDefault="00DD5501">
            <w:pPr>
              <w:ind w:firstLine="567"/>
              <w:jc w:val="both"/>
            </w:pPr>
            <w:r>
              <w:rPr>
                <w:sz w:val="24"/>
                <w:szCs w:val="24"/>
              </w:rPr>
              <w:t>Тара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87213" w14:textId="77777777" w:rsidR="001F179B" w:rsidRDefault="00DD5501">
            <w:pPr>
              <w:ind w:firstLine="567"/>
              <w:jc w:val="both"/>
            </w:pPr>
            <w:r>
              <w:rPr>
                <w:sz w:val="24"/>
                <w:szCs w:val="24"/>
              </w:rPr>
              <w:t>Кыштовка</w:t>
            </w:r>
          </w:p>
        </w:tc>
        <w:tc>
          <w:tcPr>
            <w:tcW w:w="3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D2A02" w14:textId="77777777" w:rsidR="001F179B" w:rsidRDefault="00DD5501">
            <w:pPr>
              <w:ind w:firstLine="567"/>
              <w:jc w:val="both"/>
            </w:pPr>
            <w:proofErr w:type="spellStart"/>
            <w:r>
              <w:rPr>
                <w:sz w:val="24"/>
                <w:szCs w:val="24"/>
              </w:rPr>
              <w:t>Шугоход</w:t>
            </w:r>
            <w:proofErr w:type="spellEnd"/>
            <w:r>
              <w:rPr>
                <w:sz w:val="24"/>
                <w:szCs w:val="24"/>
              </w:rPr>
              <w:t>. Забереги.</w:t>
            </w:r>
          </w:p>
        </w:tc>
      </w:tr>
    </w:tbl>
    <w:p w14:paraId="12699AB5" w14:textId="77777777" w:rsidR="001F179B" w:rsidRDefault="001F179B">
      <w:pPr>
        <w:ind w:firstLine="567"/>
        <w:jc w:val="both"/>
        <w:rPr>
          <w:sz w:val="28"/>
          <w:szCs w:val="28"/>
          <w:shd w:val="clear" w:color="auto" w:fill="FFFF00"/>
        </w:rPr>
      </w:pPr>
    </w:p>
    <w:p w14:paraId="7860BAB3" w14:textId="77777777" w:rsidR="001F179B" w:rsidRDefault="00DD5501">
      <w:pPr>
        <w:ind w:firstLine="567"/>
        <w:jc w:val="both"/>
      </w:pPr>
      <w:r>
        <w:rPr>
          <w:b/>
          <w:sz w:val="28"/>
          <w:szCs w:val="28"/>
        </w:rPr>
        <w:t>Функционирование ГЭС</w:t>
      </w:r>
    </w:p>
    <w:p w14:paraId="31E75C47" w14:textId="77777777" w:rsidR="001F179B" w:rsidRDefault="00DD5501">
      <w:pPr>
        <w:ind w:firstLine="567"/>
        <w:jc w:val="both"/>
      </w:pPr>
      <w:r>
        <w:rPr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113,41 </w:t>
      </w:r>
      <w:proofErr w:type="spellStart"/>
      <w:r>
        <w:rPr>
          <w:bCs/>
          <w:color w:val="000000"/>
          <w:sz w:val="28"/>
          <w:szCs w:val="28"/>
        </w:rPr>
        <w:t>мБС</w:t>
      </w:r>
      <w:proofErr w:type="spellEnd"/>
      <w:r>
        <w:rPr>
          <w:bCs/>
          <w:color w:val="000000"/>
          <w:sz w:val="28"/>
          <w:szCs w:val="28"/>
        </w:rPr>
        <w:t xml:space="preserve"> (Балтийской системы измерений), сброс 1520 м³/с, приток 1410 м³/с. Уровень воды в реке Обь в районе</w:t>
      </w:r>
      <w:r>
        <w:rPr>
          <w:bCs/>
          <w:color w:val="000000"/>
          <w:sz w:val="28"/>
          <w:szCs w:val="28"/>
        </w:rPr>
        <w:br/>
        <w:t>г. Новосибирск нахо</w:t>
      </w:r>
      <w:r>
        <w:rPr>
          <w:bCs/>
          <w:color w:val="000000"/>
          <w:sz w:val="28"/>
          <w:szCs w:val="28"/>
        </w:rPr>
        <w:t>дится на отметке 51 см.</w:t>
      </w:r>
    </w:p>
    <w:p w14:paraId="13CBD99A" w14:textId="77777777" w:rsidR="001F179B" w:rsidRPr="00021A56" w:rsidRDefault="001F179B">
      <w:pPr>
        <w:ind w:firstLine="567"/>
        <w:jc w:val="both"/>
        <w:rPr>
          <w:color w:val="000000"/>
          <w:sz w:val="28"/>
          <w:szCs w:val="28"/>
          <w:shd w:val="clear" w:color="auto" w:fill="FFFF00"/>
        </w:rPr>
      </w:pPr>
    </w:p>
    <w:p w14:paraId="0E679934" w14:textId="77777777" w:rsidR="001F179B" w:rsidRDefault="00DD5501">
      <w:pPr>
        <w:tabs>
          <w:tab w:val="left" w:pos="0"/>
        </w:tabs>
        <w:ind w:firstLine="567"/>
        <w:jc w:val="both"/>
      </w:pPr>
      <w:r>
        <w:rPr>
          <w:b/>
          <w:color w:val="000000"/>
          <w:sz w:val="28"/>
          <w:szCs w:val="28"/>
        </w:rPr>
        <w:t>1.5. Геомагнитная обстановка.</w:t>
      </w:r>
    </w:p>
    <w:p w14:paraId="376D1278" w14:textId="77777777" w:rsidR="001F179B" w:rsidRDefault="00DD5501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Стабильная.</w:t>
      </w:r>
    </w:p>
    <w:p w14:paraId="6E6A505F" w14:textId="77777777" w:rsidR="001F179B" w:rsidRDefault="001F179B">
      <w:pPr>
        <w:ind w:firstLine="567"/>
        <w:jc w:val="both"/>
        <w:rPr>
          <w:b/>
          <w:color w:val="000000"/>
          <w:sz w:val="28"/>
          <w:szCs w:val="28"/>
        </w:rPr>
      </w:pPr>
    </w:p>
    <w:p w14:paraId="7F9A30FD" w14:textId="77777777" w:rsidR="001F179B" w:rsidRDefault="00DD5501">
      <w:pPr>
        <w:ind w:firstLine="567"/>
        <w:jc w:val="both"/>
      </w:pPr>
      <w:r>
        <w:rPr>
          <w:b/>
          <w:color w:val="000000"/>
          <w:sz w:val="28"/>
          <w:szCs w:val="28"/>
        </w:rPr>
        <w:t>1.6. Сейсмическая обстановка.</w:t>
      </w:r>
    </w:p>
    <w:p w14:paraId="59564A14" w14:textId="77777777" w:rsidR="001F179B" w:rsidRDefault="00DD5501">
      <w:pPr>
        <w:ind w:firstLine="567"/>
        <w:jc w:val="both"/>
      </w:pPr>
      <w:r>
        <w:rPr>
          <w:bCs/>
          <w:color w:val="000000"/>
          <w:sz w:val="28"/>
          <w:szCs w:val="28"/>
        </w:rPr>
        <w:t>Стабильная.</w:t>
      </w:r>
    </w:p>
    <w:p w14:paraId="5E64B7F5" w14:textId="77777777" w:rsidR="001F179B" w:rsidRDefault="001F179B">
      <w:pPr>
        <w:ind w:firstLine="567"/>
        <w:jc w:val="both"/>
        <w:rPr>
          <w:bCs/>
          <w:sz w:val="28"/>
          <w:szCs w:val="28"/>
        </w:rPr>
      </w:pPr>
    </w:p>
    <w:p w14:paraId="58F211E9" w14:textId="77777777" w:rsidR="001F179B" w:rsidRDefault="00DD5501">
      <w:pPr>
        <w:ind w:firstLine="567"/>
        <w:jc w:val="both"/>
      </w:pPr>
      <w:r>
        <w:rPr>
          <w:b/>
          <w:color w:val="000000"/>
          <w:sz w:val="28"/>
          <w:szCs w:val="28"/>
        </w:rPr>
        <w:t>1.7. Санитарно-эпидемическая обстановка.</w:t>
      </w:r>
    </w:p>
    <w:p w14:paraId="59A604AA" w14:textId="77777777" w:rsidR="001F179B" w:rsidRDefault="00DD5501">
      <w:pPr>
        <w:ind w:firstLine="567"/>
        <w:jc w:val="both"/>
      </w:pPr>
      <w:r>
        <w:rPr>
          <w:color w:val="000000"/>
          <w:sz w:val="28"/>
          <w:szCs w:val="28"/>
        </w:rPr>
        <w:t>Стабильная.</w:t>
      </w:r>
    </w:p>
    <w:p w14:paraId="510DD29C" w14:textId="77777777" w:rsidR="001F179B" w:rsidRDefault="001F179B">
      <w:pPr>
        <w:ind w:firstLine="567"/>
        <w:jc w:val="both"/>
      </w:pPr>
    </w:p>
    <w:p w14:paraId="1A55973F" w14:textId="77777777" w:rsidR="001F179B" w:rsidRDefault="00DD5501">
      <w:pPr>
        <w:ind w:firstLine="567"/>
        <w:jc w:val="both"/>
      </w:pPr>
      <w:r>
        <w:rPr>
          <w:b/>
          <w:color w:val="000000"/>
          <w:sz w:val="28"/>
          <w:szCs w:val="28"/>
        </w:rPr>
        <w:t>1.8. Эпизоотическая обстановка.</w:t>
      </w:r>
    </w:p>
    <w:p w14:paraId="609806EE" w14:textId="77777777" w:rsidR="001F179B" w:rsidRDefault="00DD5501">
      <w:pPr>
        <w:ind w:firstLine="567"/>
        <w:jc w:val="both"/>
      </w:pPr>
      <w:r>
        <w:rPr>
          <w:color w:val="000000"/>
          <w:sz w:val="28"/>
          <w:szCs w:val="28"/>
        </w:rPr>
        <w:t xml:space="preserve">На территории села </w:t>
      </w:r>
      <w:proofErr w:type="spellStart"/>
      <w:r>
        <w:rPr>
          <w:color w:val="000000"/>
          <w:sz w:val="28"/>
          <w:szCs w:val="28"/>
        </w:rPr>
        <w:t>Голомыскино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Завьяловского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совета Тогучинского района Новосибирской области установлены с 08.10.2024 по 21.12.2024 ограничительные мероприятия (карантин) по бешенству.</w:t>
      </w:r>
    </w:p>
    <w:p w14:paraId="434EB765" w14:textId="77777777" w:rsidR="001F179B" w:rsidRDefault="00DD5501">
      <w:pPr>
        <w:ind w:firstLine="567"/>
        <w:jc w:val="both"/>
      </w:pPr>
      <w:r>
        <w:rPr>
          <w:color w:val="000000"/>
          <w:sz w:val="28"/>
          <w:szCs w:val="28"/>
        </w:rPr>
        <w:t>Действует запрет на лечение больных восприимчивых животных, посещение территории посторонними лицами, вво</w:t>
      </w:r>
      <w:r>
        <w:rPr>
          <w:color w:val="000000"/>
          <w:sz w:val="28"/>
          <w:szCs w:val="28"/>
        </w:rPr>
        <w:t>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 w14:paraId="3DDE7CDA" w14:textId="77777777" w:rsidR="001F179B" w:rsidRDefault="001F179B">
      <w:pPr>
        <w:ind w:firstLine="567"/>
        <w:jc w:val="both"/>
      </w:pPr>
    </w:p>
    <w:p w14:paraId="1B6884E6" w14:textId="77777777" w:rsidR="001F179B" w:rsidRDefault="00DD5501">
      <w:pPr>
        <w:ind w:firstLine="567"/>
        <w:jc w:val="both"/>
      </w:pPr>
      <w:r>
        <w:rPr>
          <w:b/>
          <w:color w:val="000000"/>
          <w:sz w:val="28"/>
          <w:szCs w:val="28"/>
        </w:rPr>
        <w:t>1.9. Пожарная обстановка.</w:t>
      </w:r>
    </w:p>
    <w:p w14:paraId="13BF2CE5" w14:textId="77777777" w:rsidR="001F179B" w:rsidRDefault="00DD5501">
      <w:pPr>
        <w:ind w:firstLine="567"/>
        <w:jc w:val="both"/>
      </w:pPr>
      <w:r>
        <w:rPr>
          <w:color w:val="000000"/>
          <w:sz w:val="28"/>
          <w:szCs w:val="28"/>
        </w:rPr>
        <w:t xml:space="preserve">За прошедшие сутки на территории области зарегистрировано 16 пожаров, из них 8 в жилом секторе, </w:t>
      </w:r>
      <w:r>
        <w:rPr>
          <w:color w:val="000000"/>
          <w:sz w:val="28"/>
          <w:szCs w:val="28"/>
        </w:rPr>
        <w:t xml:space="preserve">в результате </w:t>
      </w:r>
      <w:proofErr w:type="gramStart"/>
      <w:r>
        <w:rPr>
          <w:color w:val="000000"/>
          <w:sz w:val="28"/>
          <w:szCs w:val="28"/>
        </w:rPr>
        <w:t>которых  погибших</w:t>
      </w:r>
      <w:proofErr w:type="gramEnd"/>
      <w:r>
        <w:rPr>
          <w:color w:val="000000"/>
          <w:sz w:val="28"/>
          <w:szCs w:val="28"/>
        </w:rPr>
        <w:t xml:space="preserve"> и травмированных нет.</w:t>
      </w:r>
    </w:p>
    <w:p w14:paraId="282A0FA8" w14:textId="77777777" w:rsidR="001F179B" w:rsidRDefault="00DD5501">
      <w:pPr>
        <w:ind w:firstLine="567"/>
        <w:jc w:val="both"/>
      </w:pPr>
      <w:r>
        <w:rPr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 w14:paraId="70A757ED" w14:textId="77777777" w:rsidR="001F179B" w:rsidRDefault="001F179B">
      <w:pPr>
        <w:ind w:firstLine="567"/>
        <w:jc w:val="both"/>
        <w:rPr>
          <w:b/>
          <w:color w:val="FF0000"/>
          <w:sz w:val="28"/>
          <w:szCs w:val="28"/>
          <w:shd w:val="clear" w:color="auto" w:fill="FFFF00"/>
        </w:rPr>
      </w:pPr>
    </w:p>
    <w:p w14:paraId="5EE50C44" w14:textId="77777777" w:rsidR="001F179B" w:rsidRDefault="00DD5501">
      <w:pPr>
        <w:ind w:firstLine="567"/>
        <w:jc w:val="both"/>
      </w:pPr>
      <w:r>
        <w:rPr>
          <w:b/>
          <w:color w:val="000000"/>
          <w:sz w:val="28"/>
          <w:szCs w:val="28"/>
        </w:rPr>
        <w:t>1.10. Обстановка на объектах энергетики.</w:t>
      </w:r>
    </w:p>
    <w:p w14:paraId="14147F92" w14:textId="77777777" w:rsidR="001F179B" w:rsidRDefault="00DD5501">
      <w:pPr>
        <w:ind w:firstLine="567"/>
        <w:jc w:val="both"/>
      </w:pPr>
      <w:r>
        <w:rPr>
          <w:rFonts w:eastAsia="Tahoma" w:cs="Liberation Sans"/>
          <w:color w:val="000000"/>
          <w:sz w:val="28"/>
          <w:szCs w:val="28"/>
          <w:lang w:bidi="hi-IN"/>
        </w:rPr>
        <w:t xml:space="preserve">Энергосистема Новосибирской области работает в штатном режиме. Возникающие дефекты </w:t>
      </w:r>
      <w:r>
        <w:rPr>
          <w:rFonts w:eastAsia="Tahoma" w:cs="Liberation Sans"/>
          <w:color w:val="000000"/>
          <w:sz w:val="28"/>
          <w:szCs w:val="28"/>
          <w:lang w:bidi="hi-IN"/>
        </w:rPr>
        <w:t>устраняются в течение суток.</w:t>
      </w:r>
    </w:p>
    <w:p w14:paraId="716EC8F8" w14:textId="77777777" w:rsidR="001F179B" w:rsidRDefault="001F179B">
      <w:pPr>
        <w:ind w:firstLine="567"/>
        <w:jc w:val="both"/>
      </w:pPr>
    </w:p>
    <w:p w14:paraId="4220D67E" w14:textId="77777777" w:rsidR="001F179B" w:rsidRDefault="00DD5501">
      <w:pPr>
        <w:ind w:firstLine="567"/>
        <w:jc w:val="both"/>
      </w:pPr>
      <w:r>
        <w:rPr>
          <w:b/>
          <w:color w:val="000000"/>
          <w:sz w:val="28"/>
          <w:szCs w:val="28"/>
        </w:rPr>
        <w:t>1.11. Обстановка на объектах ЖКХ.</w:t>
      </w:r>
    </w:p>
    <w:p w14:paraId="00D1781E" w14:textId="77777777" w:rsidR="001F179B" w:rsidRDefault="00DD5501">
      <w:pPr>
        <w:ind w:firstLine="567"/>
        <w:jc w:val="both"/>
      </w:pPr>
      <w:r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14:paraId="7EF9D04A" w14:textId="77777777" w:rsidR="001F179B" w:rsidRDefault="001F179B">
      <w:pPr>
        <w:ind w:firstLine="567"/>
        <w:jc w:val="both"/>
        <w:rPr>
          <w:shd w:val="clear" w:color="auto" w:fill="FFFF00"/>
        </w:rPr>
      </w:pPr>
    </w:p>
    <w:p w14:paraId="50B8AC55" w14:textId="77777777" w:rsidR="001F179B" w:rsidRDefault="001F179B">
      <w:pPr>
        <w:ind w:firstLine="567"/>
        <w:jc w:val="both"/>
        <w:rPr>
          <w:shd w:val="clear" w:color="auto" w:fill="FFFF00"/>
        </w:rPr>
      </w:pPr>
    </w:p>
    <w:p w14:paraId="57B80B39" w14:textId="77777777" w:rsidR="001F179B" w:rsidRDefault="001F179B">
      <w:pPr>
        <w:ind w:firstLine="567"/>
        <w:jc w:val="both"/>
        <w:rPr>
          <w:shd w:val="clear" w:color="auto" w:fill="FFFF00"/>
        </w:rPr>
      </w:pPr>
    </w:p>
    <w:p w14:paraId="4A937B73" w14:textId="77777777" w:rsidR="001F179B" w:rsidRDefault="00DD5501">
      <w:pPr>
        <w:ind w:firstLine="567"/>
        <w:jc w:val="both"/>
      </w:pPr>
      <w:r>
        <w:rPr>
          <w:b/>
          <w:sz w:val="28"/>
          <w:szCs w:val="28"/>
        </w:rPr>
        <w:t>1.12. Обстановка на водных объектах</w:t>
      </w:r>
      <w:r>
        <w:rPr>
          <w:b/>
          <w:sz w:val="28"/>
          <w:szCs w:val="28"/>
        </w:rPr>
        <w:t>.</w:t>
      </w:r>
    </w:p>
    <w:p w14:paraId="16F3BA47" w14:textId="77777777" w:rsidR="001F179B" w:rsidRDefault="00DD5501">
      <w:pPr>
        <w:ind w:firstLine="567"/>
        <w:jc w:val="both"/>
      </w:pPr>
      <w:r>
        <w:rPr>
          <w:color w:val="000000"/>
          <w:sz w:val="28"/>
          <w:szCs w:val="28"/>
        </w:rPr>
        <w:t xml:space="preserve">За прошедшие сутки на водных объектах произошло 1 </w:t>
      </w:r>
      <w:proofErr w:type="gramStart"/>
      <w:r>
        <w:rPr>
          <w:color w:val="000000"/>
          <w:sz w:val="28"/>
          <w:szCs w:val="28"/>
        </w:rPr>
        <w:t>происшествие</w:t>
      </w:r>
      <w:proofErr w:type="gramEnd"/>
      <w:r>
        <w:rPr>
          <w:color w:val="000000"/>
          <w:sz w:val="28"/>
          <w:szCs w:val="28"/>
        </w:rPr>
        <w:t xml:space="preserve"> в результате которого 1 человек погиб. Предварительные причины гибели: выход на лед.</w:t>
      </w:r>
    </w:p>
    <w:p w14:paraId="1F3E04EB" w14:textId="77777777" w:rsidR="001F179B" w:rsidRDefault="001F179B">
      <w:pPr>
        <w:ind w:firstLine="567"/>
        <w:jc w:val="both"/>
      </w:pPr>
    </w:p>
    <w:p w14:paraId="294F7E05" w14:textId="77777777" w:rsidR="001F179B" w:rsidRDefault="00DD5501">
      <w:pPr>
        <w:ind w:firstLine="567"/>
        <w:jc w:val="both"/>
      </w:pPr>
      <w:r>
        <w:rPr>
          <w:b/>
          <w:color w:val="000000"/>
          <w:sz w:val="28"/>
          <w:szCs w:val="28"/>
        </w:rPr>
        <w:t>1.13. Обстановка на дорогах.</w:t>
      </w:r>
    </w:p>
    <w:p w14:paraId="69A246B4" w14:textId="77777777" w:rsidR="001F179B" w:rsidRDefault="00DD5501">
      <w:pPr>
        <w:ind w:firstLine="567"/>
        <w:jc w:val="both"/>
      </w:pPr>
      <w:r>
        <w:rPr>
          <w:color w:val="000000"/>
          <w:sz w:val="28"/>
          <w:szCs w:val="28"/>
        </w:rPr>
        <w:t>На дорогах области за прошедшие сутки зарегистрировано 4 ДТП, в результате к</w:t>
      </w:r>
      <w:r>
        <w:rPr>
          <w:color w:val="000000"/>
          <w:sz w:val="28"/>
          <w:szCs w:val="28"/>
        </w:rPr>
        <w:t>оторых 1 человек погиб, 6 человек травмировано.</w:t>
      </w:r>
    </w:p>
    <w:p w14:paraId="117F4CC6" w14:textId="77777777" w:rsidR="001F179B" w:rsidRDefault="00DD5501">
      <w:pPr>
        <w:ind w:firstLine="567"/>
        <w:jc w:val="both"/>
      </w:pPr>
      <w:r>
        <w:rPr>
          <w:color w:val="000000"/>
          <w:sz w:val="28"/>
          <w:szCs w:val="28"/>
        </w:rPr>
        <w:t>Автомобильные дороги в проезжем состоянии.</w:t>
      </w:r>
      <w:bookmarkStart w:id="0" w:name="_Hlk133589652"/>
    </w:p>
    <w:p w14:paraId="5BB0F230" w14:textId="77777777" w:rsidR="001F179B" w:rsidRDefault="001F179B">
      <w:pPr>
        <w:ind w:firstLine="567"/>
        <w:jc w:val="both"/>
        <w:rPr>
          <w:color w:val="000000"/>
          <w:sz w:val="28"/>
          <w:szCs w:val="28"/>
        </w:rPr>
      </w:pPr>
    </w:p>
    <w:p w14:paraId="2E48065D" w14:textId="77777777" w:rsidR="001F179B" w:rsidRDefault="00DD5501">
      <w:pPr>
        <w:ind w:firstLine="567"/>
        <w:jc w:val="both"/>
      </w:pPr>
      <w:r>
        <w:rPr>
          <w:b/>
          <w:sz w:val="28"/>
          <w:szCs w:val="28"/>
        </w:rPr>
        <w:t>2. Прогноз чрезвычайных ситуаций и происшествий.</w:t>
      </w:r>
    </w:p>
    <w:p w14:paraId="1C28D8FB" w14:textId="77777777" w:rsidR="001F179B" w:rsidRDefault="00DD5501">
      <w:pPr>
        <w:ind w:firstLine="567"/>
        <w:jc w:val="both"/>
      </w:pPr>
      <w:r>
        <w:rPr>
          <w:b/>
          <w:sz w:val="28"/>
          <w:szCs w:val="28"/>
        </w:rPr>
        <w:t>2.1. Метеорологическая обстановка</w:t>
      </w:r>
      <w:bookmarkStart w:id="1" w:name="_Hlk113283673"/>
      <w:bookmarkStart w:id="2" w:name="_Hlk116826015"/>
      <w:bookmarkStart w:id="3" w:name="_Hlk112072656"/>
      <w:bookmarkStart w:id="4" w:name="_Hlk99801931"/>
      <w:bookmarkStart w:id="5" w:name="_Hlk101450800"/>
      <w:bookmarkStart w:id="6" w:name="_Hlk100251273"/>
      <w:r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6618DBB0" w14:textId="77777777" w:rsidR="001F179B" w:rsidRDefault="00DD5501">
      <w:pPr>
        <w:ind w:firstLine="567"/>
        <w:jc w:val="both"/>
      </w:pPr>
      <w:r>
        <w:rPr>
          <w:bCs/>
          <w:color w:val="000000"/>
          <w:sz w:val="28"/>
          <w:szCs w:val="28"/>
        </w:rPr>
        <w:t>Облачно с прояснениями, ночью небольшой снег, местами умеренные снег, мокрый сне</w:t>
      </w:r>
      <w:r>
        <w:rPr>
          <w:bCs/>
          <w:color w:val="000000"/>
          <w:sz w:val="28"/>
          <w:szCs w:val="28"/>
        </w:rPr>
        <w:t>г, местами метели, гололедные явления, днем местами небольшие, по юго-востоку местами умеренные осадки в виде мокрого снега и снега.</w:t>
      </w:r>
    </w:p>
    <w:p w14:paraId="62B0EC37" w14:textId="77777777" w:rsidR="001F179B" w:rsidRDefault="00DD5501">
      <w:pPr>
        <w:jc w:val="both"/>
      </w:pPr>
      <w:r>
        <w:rPr>
          <w:bCs/>
          <w:color w:val="000000"/>
          <w:sz w:val="28"/>
          <w:szCs w:val="28"/>
        </w:rPr>
        <w:t xml:space="preserve">        На дорогах местами сильная гололедица.</w:t>
      </w:r>
      <w:r>
        <w:rPr>
          <w:bCs/>
          <w:color w:val="000000"/>
          <w:sz w:val="28"/>
          <w:szCs w:val="28"/>
        </w:rPr>
        <w:t xml:space="preserve"> </w:t>
      </w:r>
    </w:p>
    <w:p w14:paraId="3862EECB" w14:textId="77777777" w:rsidR="001F179B" w:rsidRDefault="00DD5501">
      <w:pPr>
        <w:ind w:firstLine="567"/>
        <w:jc w:val="both"/>
      </w:pPr>
      <w:r>
        <w:rPr>
          <w:bCs/>
          <w:color w:val="000000"/>
          <w:sz w:val="28"/>
          <w:szCs w:val="28"/>
        </w:rPr>
        <w:lastRenderedPageBreak/>
        <w:t xml:space="preserve">Ветер ночью юго-западный 10-15 м/с, местами порывы до 20 м/с, днем </w:t>
      </w:r>
      <w:r>
        <w:rPr>
          <w:bCs/>
          <w:color w:val="000000"/>
          <w:sz w:val="28"/>
          <w:szCs w:val="28"/>
        </w:rPr>
        <w:t>северо-западный 6-11 м/с, местами порывы до 16 м/с.</w:t>
      </w:r>
    </w:p>
    <w:p w14:paraId="466FC267" w14:textId="77777777" w:rsidR="001F179B" w:rsidRDefault="00DD5501">
      <w:pPr>
        <w:ind w:firstLine="567"/>
        <w:jc w:val="both"/>
      </w:pPr>
      <w:r>
        <w:rPr>
          <w:bCs/>
          <w:color w:val="000000"/>
          <w:sz w:val="28"/>
          <w:szCs w:val="28"/>
        </w:rPr>
        <w:t>Температура воздуха ночью -1, -6°С, местами до -14°С, днём 0, -5°С, местами до -11°С с понижением к вечеру.</w:t>
      </w:r>
    </w:p>
    <w:p w14:paraId="4881CF65" w14:textId="77777777" w:rsidR="001F179B" w:rsidRDefault="001F179B">
      <w:pPr>
        <w:ind w:firstLine="567"/>
        <w:jc w:val="both"/>
        <w:rPr>
          <w:b/>
          <w:sz w:val="28"/>
          <w:szCs w:val="28"/>
          <w:shd w:val="clear" w:color="auto" w:fill="FFFF00"/>
        </w:rPr>
      </w:pPr>
    </w:p>
    <w:p w14:paraId="36FE37B3" w14:textId="77777777" w:rsidR="001F179B" w:rsidRDefault="00DD5501">
      <w:pPr>
        <w:ind w:firstLine="567"/>
        <w:jc w:val="both"/>
      </w:pPr>
      <w:r>
        <w:rPr>
          <w:b/>
          <w:sz w:val="28"/>
          <w:szCs w:val="28"/>
        </w:rPr>
        <w:t>2.2. Прогноз экологической обстановки.</w:t>
      </w:r>
    </w:p>
    <w:p w14:paraId="51AB97FB" w14:textId="77777777" w:rsidR="001F179B" w:rsidRDefault="00DD5501">
      <w:pPr>
        <w:ind w:firstLine="567"/>
        <w:jc w:val="both"/>
      </w:pPr>
      <w:r>
        <w:rPr>
          <w:color w:val="000000"/>
          <w:sz w:val="28"/>
          <w:szCs w:val="28"/>
          <w:lang w:eastAsia="ru-RU"/>
        </w:rPr>
        <w:t xml:space="preserve">Метеоусловия не будут способствовать накоплению вредных </w:t>
      </w:r>
      <w:r>
        <w:rPr>
          <w:color w:val="000000"/>
          <w:sz w:val="28"/>
          <w:szCs w:val="28"/>
          <w:lang w:eastAsia="ru-RU"/>
        </w:rPr>
        <w:t>примесей в воздухе города. Общий уровень загрязнения сохранится пониженный.</w:t>
      </w:r>
    </w:p>
    <w:p w14:paraId="3EF25CBD" w14:textId="77777777" w:rsidR="001F179B" w:rsidRDefault="001F179B">
      <w:pPr>
        <w:ind w:firstLine="567"/>
        <w:jc w:val="both"/>
        <w:rPr>
          <w:b/>
          <w:sz w:val="28"/>
          <w:szCs w:val="28"/>
        </w:rPr>
      </w:pPr>
    </w:p>
    <w:p w14:paraId="72DC8F5B" w14:textId="77777777" w:rsidR="001F179B" w:rsidRDefault="00DD5501">
      <w:pPr>
        <w:ind w:firstLine="567"/>
        <w:jc w:val="both"/>
      </w:pPr>
      <w:r>
        <w:rPr>
          <w:b/>
          <w:sz w:val="28"/>
          <w:szCs w:val="28"/>
        </w:rPr>
        <w:t>2.3. Прогноз гидрологической обстановки.</w:t>
      </w:r>
    </w:p>
    <w:p w14:paraId="127487F4" w14:textId="77777777" w:rsidR="001F179B" w:rsidRDefault="00DD5501">
      <w:pPr>
        <w:tabs>
          <w:tab w:val="left" w:pos="0"/>
        </w:tabs>
        <w:ind w:firstLine="567"/>
        <w:jc w:val="both"/>
      </w:pPr>
      <w:r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1B9052B7" w14:textId="77777777" w:rsidR="001F179B" w:rsidRDefault="00DD5501">
      <w:pPr>
        <w:tabs>
          <w:tab w:val="left" w:pos="0"/>
        </w:tabs>
        <w:ind w:firstLine="567"/>
        <w:jc w:val="both"/>
      </w:pPr>
      <w:r>
        <w:rPr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bCs/>
          <w:color w:val="000000"/>
          <w:sz w:val="28"/>
          <w:szCs w:val="28"/>
        </w:rPr>
        <w:t>Сброс воды из Новосибирского водохранилища составит 1550 ± 50 м</w:t>
      </w:r>
      <w:r>
        <w:rPr>
          <w:bCs/>
          <w:color w:val="000000"/>
          <w:sz w:val="28"/>
          <w:szCs w:val="28"/>
          <w:vertAlign w:val="superscript"/>
        </w:rPr>
        <w:t>3</w:t>
      </w:r>
      <w:r>
        <w:rPr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в районе 45 ± 10 см</w:t>
      </w:r>
      <w:r>
        <w:rPr>
          <w:color w:val="000000"/>
          <w:sz w:val="28"/>
          <w:szCs w:val="28"/>
        </w:rPr>
        <w:t>.</w:t>
      </w:r>
    </w:p>
    <w:p w14:paraId="0AC1FD5E" w14:textId="77777777" w:rsidR="001F179B" w:rsidRDefault="001F179B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14:paraId="4F21AC2E" w14:textId="77777777" w:rsidR="001F179B" w:rsidRDefault="00DD5501">
      <w:pPr>
        <w:tabs>
          <w:tab w:val="left" w:pos="0"/>
        </w:tabs>
        <w:ind w:firstLine="567"/>
      </w:pPr>
      <w:r>
        <w:rPr>
          <w:b/>
          <w:sz w:val="28"/>
          <w:szCs w:val="28"/>
        </w:rPr>
        <w:t>2.4. Прогноз геомагнитной обстановки.</w:t>
      </w:r>
    </w:p>
    <w:p w14:paraId="59D740EB" w14:textId="77777777" w:rsidR="001F179B" w:rsidRDefault="00DD5501">
      <w:pPr>
        <w:tabs>
          <w:tab w:val="left" w:pos="0"/>
        </w:tabs>
        <w:ind w:firstLine="567"/>
        <w:jc w:val="both"/>
      </w:pPr>
      <w:r>
        <w:rPr>
          <w:color w:val="000000"/>
          <w:sz w:val="28"/>
          <w:szCs w:val="28"/>
        </w:rPr>
        <w:t>Магнитное по</w:t>
      </w:r>
      <w:r>
        <w:rPr>
          <w:color w:val="000000"/>
          <w:sz w:val="28"/>
          <w:szCs w:val="28"/>
        </w:rPr>
        <w:t xml:space="preserve">ле Земли возможно неустойчивое. </w:t>
      </w:r>
      <w:r>
        <w:rPr>
          <w:color w:val="000000"/>
          <w:sz w:val="28"/>
          <w:szCs w:val="28"/>
        </w:rPr>
        <w:t>Ухудшение условий КВ-радиосвязи возможно в отдельные часы суток. Общее содержание озона в озоновом слое в норме.</w:t>
      </w:r>
      <w:r>
        <w:rPr>
          <w:color w:val="000000"/>
          <w:sz w:val="28"/>
          <w:szCs w:val="28"/>
        </w:rPr>
        <w:t xml:space="preserve"> </w:t>
      </w:r>
    </w:p>
    <w:p w14:paraId="31E259E7" w14:textId="77777777" w:rsidR="001F179B" w:rsidRDefault="001F179B">
      <w:pPr>
        <w:ind w:firstLine="567"/>
        <w:jc w:val="both"/>
        <w:rPr>
          <w:sz w:val="28"/>
          <w:szCs w:val="28"/>
          <w:shd w:val="clear" w:color="auto" w:fill="FFFF00"/>
        </w:rPr>
      </w:pPr>
    </w:p>
    <w:p w14:paraId="539FC749" w14:textId="77777777" w:rsidR="001F179B" w:rsidRDefault="00DD5501">
      <w:pPr>
        <w:ind w:firstLine="567"/>
      </w:pPr>
      <w:r>
        <w:rPr>
          <w:b/>
          <w:color w:val="000000"/>
          <w:sz w:val="28"/>
          <w:szCs w:val="28"/>
        </w:rPr>
        <w:t>2.5. Прогноз сейсмической обстановки.</w:t>
      </w:r>
    </w:p>
    <w:p w14:paraId="33AD2997" w14:textId="77777777" w:rsidR="001F179B" w:rsidRDefault="00DD5501">
      <w:pPr>
        <w:ind w:firstLine="567"/>
      </w:pPr>
      <w:r>
        <w:rPr>
          <w:color w:val="000000"/>
          <w:sz w:val="28"/>
          <w:szCs w:val="28"/>
        </w:rPr>
        <w:t>ЧС, вызванные сейсмической активностью, маловероятны.</w:t>
      </w:r>
    </w:p>
    <w:p w14:paraId="1521592E" w14:textId="77777777" w:rsidR="001F179B" w:rsidRDefault="001F179B">
      <w:pPr>
        <w:ind w:firstLine="567"/>
        <w:rPr>
          <w:color w:val="000000"/>
          <w:sz w:val="28"/>
          <w:szCs w:val="28"/>
        </w:rPr>
      </w:pPr>
    </w:p>
    <w:p w14:paraId="3B66EC96" w14:textId="77777777" w:rsidR="001F179B" w:rsidRDefault="00DD5501">
      <w:pPr>
        <w:ind w:firstLine="567"/>
      </w:pPr>
      <w:r>
        <w:rPr>
          <w:b/>
          <w:sz w:val="28"/>
          <w:szCs w:val="28"/>
        </w:rPr>
        <w:t xml:space="preserve">2.6. </w:t>
      </w:r>
      <w:r>
        <w:rPr>
          <w:b/>
          <w:sz w:val="28"/>
          <w:szCs w:val="28"/>
        </w:rPr>
        <w:t>Санитарно-эпидемический прогноз.</w:t>
      </w:r>
      <w:bookmarkStart w:id="7" w:name="_Hlk78032653"/>
      <w:bookmarkEnd w:id="7"/>
    </w:p>
    <w:p w14:paraId="768F1D24" w14:textId="77777777" w:rsidR="001F179B" w:rsidRDefault="00DD5501">
      <w:pPr>
        <w:ind w:firstLine="567"/>
        <w:jc w:val="both"/>
      </w:pPr>
      <w:r>
        <w:rPr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 w14:paraId="6B5DE86F" w14:textId="77777777" w:rsidR="001F179B" w:rsidRDefault="001F179B">
      <w:pPr>
        <w:ind w:firstLine="567"/>
        <w:jc w:val="both"/>
        <w:rPr>
          <w:sz w:val="28"/>
          <w:szCs w:val="28"/>
          <w:lang w:eastAsia="ar-SA"/>
        </w:rPr>
      </w:pPr>
    </w:p>
    <w:p w14:paraId="0CAADBFE" w14:textId="77777777" w:rsidR="001F179B" w:rsidRDefault="001F179B">
      <w:pPr>
        <w:ind w:firstLine="567"/>
        <w:jc w:val="both"/>
      </w:pPr>
    </w:p>
    <w:p w14:paraId="11C667E2" w14:textId="77777777" w:rsidR="001F179B" w:rsidRDefault="001F179B">
      <w:pPr>
        <w:ind w:firstLine="567"/>
        <w:jc w:val="both"/>
      </w:pPr>
    </w:p>
    <w:p w14:paraId="038BFCF5" w14:textId="77777777" w:rsidR="001F179B" w:rsidRDefault="001F179B">
      <w:pPr>
        <w:ind w:firstLine="567"/>
        <w:jc w:val="both"/>
      </w:pPr>
    </w:p>
    <w:p w14:paraId="2C73EACB" w14:textId="77777777" w:rsidR="001F179B" w:rsidRDefault="001F179B">
      <w:pPr>
        <w:ind w:firstLine="567"/>
        <w:jc w:val="both"/>
      </w:pPr>
    </w:p>
    <w:p w14:paraId="76033287" w14:textId="77777777" w:rsidR="001F179B" w:rsidRDefault="00DD5501">
      <w:pPr>
        <w:ind w:firstLine="567"/>
        <w:jc w:val="both"/>
      </w:pPr>
      <w:r>
        <w:rPr>
          <w:b/>
          <w:sz w:val="28"/>
          <w:szCs w:val="28"/>
        </w:rPr>
        <w:t>2.7. Прогноз эпизоотической обстановки.</w:t>
      </w:r>
    </w:p>
    <w:p w14:paraId="73B65B80" w14:textId="77777777" w:rsidR="001F179B" w:rsidRDefault="00DD5501">
      <w:pPr>
        <w:ind w:firstLine="567"/>
        <w:jc w:val="both"/>
      </w:pPr>
      <w:r>
        <w:rPr>
          <w:sz w:val="28"/>
          <w:szCs w:val="28"/>
        </w:rPr>
        <w:t xml:space="preserve">ЧС маловероятны. Повышен риск заболевания животных бешенством на территории села </w:t>
      </w:r>
      <w:proofErr w:type="spellStart"/>
      <w:r>
        <w:rPr>
          <w:sz w:val="28"/>
          <w:szCs w:val="28"/>
        </w:rPr>
        <w:t>Голомыскино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Завьяловского</w:t>
      </w:r>
      <w:proofErr w:type="spellEnd"/>
      <w:r>
        <w:rPr>
          <w:sz w:val="28"/>
          <w:szCs w:val="28"/>
        </w:rPr>
        <w:t xml:space="preserve"> сельского совета Тогучинского района Новосибирской области.</w:t>
      </w:r>
    </w:p>
    <w:p w14:paraId="35E14472" w14:textId="77777777" w:rsidR="001F179B" w:rsidRDefault="001F179B">
      <w:pPr>
        <w:shd w:val="clear" w:color="auto" w:fill="FFFFFF"/>
        <w:ind w:firstLine="567"/>
        <w:jc w:val="both"/>
      </w:pPr>
    </w:p>
    <w:p w14:paraId="1E0BA880" w14:textId="77777777" w:rsidR="001F179B" w:rsidRDefault="00DD5501">
      <w:pPr>
        <w:shd w:val="clear" w:color="auto" w:fill="FFFFFF"/>
        <w:ind w:firstLine="567"/>
        <w:jc w:val="both"/>
      </w:pPr>
      <w:r>
        <w:rPr>
          <w:b/>
          <w:sz w:val="28"/>
          <w:szCs w:val="28"/>
        </w:rPr>
        <w:t>2.8. Прогноз пожарной обстановки.</w:t>
      </w:r>
    </w:p>
    <w:p w14:paraId="404BFD3C" w14:textId="77777777" w:rsidR="001F179B" w:rsidRDefault="00DD5501">
      <w:pPr>
        <w:ind w:firstLine="567"/>
        <w:jc w:val="both"/>
      </w:pPr>
      <w:r>
        <w:rPr>
          <w:color w:val="000000"/>
          <w:sz w:val="28"/>
          <w:szCs w:val="28"/>
        </w:rPr>
        <w:t>В связи с низкими среднесуточными температурами сохраняется риск возникновения пожаров, особенно в районах сельской местности, в частном жилом сект</w:t>
      </w:r>
      <w:r>
        <w:rPr>
          <w:color w:val="000000"/>
          <w:sz w:val="28"/>
          <w:szCs w:val="28"/>
        </w:rPr>
        <w:t xml:space="preserve">оре и </w:t>
      </w:r>
      <w:r>
        <w:rPr>
          <w:sz w:val="28"/>
          <w:szCs w:val="28"/>
        </w:rPr>
        <w:t>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печей, обогревательных устройств, в том числе кустарного производства.</w:t>
      </w:r>
    </w:p>
    <w:p w14:paraId="3E3EAC41" w14:textId="77777777" w:rsidR="001F179B" w:rsidRDefault="00DD5501">
      <w:pPr>
        <w:ind w:firstLine="567"/>
        <w:jc w:val="both"/>
      </w:pPr>
      <w:r>
        <w:rPr>
          <w:sz w:val="28"/>
          <w:szCs w:val="28"/>
        </w:rPr>
        <w:t xml:space="preserve">Нарушением </w:t>
      </w:r>
      <w:r>
        <w:rPr>
          <w:sz w:val="28"/>
          <w:szCs w:val="28"/>
        </w:rPr>
        <w:t>правил устройства и эксплуатации электрооборудования, монтажа и эксплуатации электропроводки.</w:t>
      </w:r>
    </w:p>
    <w:p w14:paraId="05632211" w14:textId="77777777" w:rsidR="001F179B" w:rsidRDefault="00DD5501">
      <w:pPr>
        <w:ind w:firstLine="567"/>
        <w:jc w:val="both"/>
      </w:pPr>
      <w:r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14:paraId="471EA198" w14:textId="77777777" w:rsidR="001F179B" w:rsidRDefault="001F179B">
      <w:pPr>
        <w:ind w:firstLine="567"/>
        <w:jc w:val="both"/>
        <w:rPr>
          <w:b/>
          <w:sz w:val="28"/>
          <w:szCs w:val="28"/>
        </w:rPr>
      </w:pPr>
    </w:p>
    <w:p w14:paraId="7D2A1FA1" w14:textId="77777777" w:rsidR="001F179B" w:rsidRDefault="00DD5501">
      <w:pPr>
        <w:ind w:firstLine="567"/>
        <w:jc w:val="both"/>
      </w:pPr>
      <w:r>
        <w:rPr>
          <w:b/>
          <w:color w:val="000000" w:themeColor="text1"/>
          <w:sz w:val="28"/>
          <w:szCs w:val="28"/>
        </w:rPr>
        <w:t xml:space="preserve">2.9. Прогноз обстановки на объектах </w:t>
      </w:r>
      <w:r>
        <w:rPr>
          <w:b/>
          <w:color w:val="000000" w:themeColor="text1"/>
          <w:sz w:val="28"/>
          <w:szCs w:val="28"/>
        </w:rPr>
        <w:t>энергетики.</w:t>
      </w:r>
    </w:p>
    <w:p w14:paraId="540C5468" w14:textId="77777777" w:rsidR="001F179B" w:rsidRDefault="00DD5501">
      <w:pPr>
        <w:suppressAutoHyphens w:val="0"/>
        <w:ind w:right="-2"/>
        <w:jc w:val="both"/>
      </w:pPr>
      <w:r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 xml:space="preserve">       В связи с прогнозируемыми порывами ветра до 20 м/с, гололедными явлениями и осадками в виде мокрого снега, возможно возникновение чрезвычайных ситуаций не выше межмуниципального уровня, связанных с повреждением (обрывом) линий связи и эл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>ектропередач.</w:t>
      </w:r>
    </w:p>
    <w:p w14:paraId="780EE96D" w14:textId="77777777" w:rsidR="001F179B" w:rsidRDefault="001F179B">
      <w:pPr>
        <w:ind w:firstLine="567"/>
        <w:jc w:val="both"/>
        <w:rPr>
          <w:color w:val="000000" w:themeColor="text1"/>
          <w:sz w:val="28"/>
          <w:szCs w:val="28"/>
        </w:rPr>
      </w:pPr>
    </w:p>
    <w:p w14:paraId="6F1DFE05" w14:textId="77777777" w:rsidR="001F179B" w:rsidRDefault="00DD5501">
      <w:pPr>
        <w:ind w:firstLine="567"/>
        <w:jc w:val="both"/>
      </w:pPr>
      <w:r>
        <w:rPr>
          <w:b/>
          <w:bCs/>
          <w:sz w:val="28"/>
          <w:szCs w:val="28"/>
        </w:rPr>
        <w:t>2.10. Прогноз обстановки на объектах ЖКХ.</w:t>
      </w:r>
    </w:p>
    <w:p w14:paraId="6CA6F6BB" w14:textId="77777777" w:rsidR="001F179B" w:rsidRDefault="00DD5501">
      <w:pPr>
        <w:ind w:firstLine="567"/>
        <w:jc w:val="both"/>
      </w:pPr>
      <w:r>
        <w:rPr>
          <w:bCs/>
          <w:sz w:val="28"/>
          <w:szCs w:val="28"/>
        </w:rPr>
        <w:t>В связи с прогнозируемыми порывами ветра до 20 м/с</w:t>
      </w:r>
      <w:r>
        <w:rPr>
          <w:rFonts w:cs="Times New Roman CYR"/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</w:rPr>
        <w:t xml:space="preserve">возможно возникновение происшествий, связанных с падением деревьев и слабо закреплённых конструкций, срывом кровли со зданий и сооружений, </w:t>
      </w: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возможен риск травмирования людей на пешеходных коммуникациях населённых пунктов при сильной гололедице.</w:t>
      </w:r>
      <w:r>
        <w:rPr>
          <w:bCs/>
          <w:sz w:val="28"/>
          <w:szCs w:val="28"/>
        </w:rPr>
        <w:t xml:space="preserve"> </w:t>
      </w:r>
    </w:p>
    <w:p w14:paraId="5C5459F2" w14:textId="77777777" w:rsidR="001F179B" w:rsidRDefault="00DD5501">
      <w:pPr>
        <w:ind w:firstLine="567"/>
        <w:jc w:val="both"/>
      </w:pPr>
      <w:r>
        <w:rPr>
          <w:sz w:val="28"/>
          <w:szCs w:val="28"/>
        </w:rPr>
        <w:t>Во</w:t>
      </w:r>
      <w:r>
        <w:rPr>
          <w:sz w:val="28"/>
          <w:szCs w:val="28"/>
        </w:rPr>
        <w:t xml:space="preserve">зможны перебои в работе коммунальных систем жизнеобеспечения населения в связи с прохождением отопительного сезона, с наибольшей вероятностью в городах Новосибирск, Искитим, Бердск, Куйбышев, Новосибирском, </w:t>
      </w:r>
      <w:proofErr w:type="spellStart"/>
      <w:r>
        <w:rPr>
          <w:sz w:val="28"/>
          <w:szCs w:val="28"/>
        </w:rPr>
        <w:t>Искитимском</w:t>
      </w:r>
      <w:proofErr w:type="spellEnd"/>
      <w:r>
        <w:rPr>
          <w:sz w:val="28"/>
          <w:szCs w:val="28"/>
        </w:rPr>
        <w:t xml:space="preserve">, Тогучинском, Краснозерском, </w:t>
      </w:r>
      <w:proofErr w:type="spellStart"/>
      <w:r>
        <w:rPr>
          <w:sz w:val="28"/>
          <w:szCs w:val="28"/>
        </w:rPr>
        <w:t>Коченевс</w:t>
      </w:r>
      <w:r>
        <w:rPr>
          <w:sz w:val="28"/>
          <w:szCs w:val="28"/>
        </w:rPr>
        <w:t>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Мошковском</w:t>
      </w:r>
      <w:proofErr w:type="spellEnd"/>
      <w:r>
        <w:rPr>
          <w:sz w:val="28"/>
          <w:szCs w:val="28"/>
        </w:rPr>
        <w:t xml:space="preserve">, Ордынском и </w:t>
      </w:r>
      <w:proofErr w:type="spellStart"/>
      <w:r>
        <w:rPr>
          <w:sz w:val="28"/>
          <w:szCs w:val="28"/>
        </w:rPr>
        <w:t>Черепановском</w:t>
      </w:r>
      <w:proofErr w:type="spellEnd"/>
      <w:r>
        <w:rPr>
          <w:sz w:val="28"/>
          <w:szCs w:val="28"/>
        </w:rPr>
        <w:t xml:space="preserve"> районах Новосибирской области.</w:t>
      </w:r>
    </w:p>
    <w:p w14:paraId="2B0B760D" w14:textId="77777777" w:rsidR="001F179B" w:rsidRDefault="001F179B">
      <w:pPr>
        <w:ind w:firstLine="567"/>
        <w:jc w:val="both"/>
      </w:pPr>
    </w:p>
    <w:p w14:paraId="71BCA218" w14:textId="77777777" w:rsidR="001F179B" w:rsidRDefault="00DD5501">
      <w:pPr>
        <w:ind w:firstLine="567"/>
        <w:jc w:val="both"/>
      </w:pPr>
      <w:bookmarkStart w:id="8" w:name="_Hlk122957635"/>
      <w:r>
        <w:rPr>
          <w:b/>
          <w:sz w:val="28"/>
          <w:szCs w:val="28"/>
        </w:rPr>
        <w:t>2.11. Прогноз происшествий на водных объектах</w:t>
      </w:r>
      <w:bookmarkEnd w:id="8"/>
      <w:r>
        <w:rPr>
          <w:b/>
          <w:sz w:val="28"/>
          <w:szCs w:val="28"/>
        </w:rPr>
        <w:t>.</w:t>
      </w:r>
    </w:p>
    <w:p w14:paraId="6CA35699" w14:textId="77777777" w:rsidR="001F179B" w:rsidRDefault="00DD5501">
      <w:pPr>
        <w:ind w:firstLine="567"/>
        <w:jc w:val="both"/>
      </w:pPr>
      <w:r>
        <w:rPr>
          <w:sz w:val="28"/>
          <w:szCs w:val="28"/>
        </w:rPr>
        <w:t>В связи с продолжением процесса ледообразования на небольших водных объектах области, увеличивается вероятность возникновения несчастн</w:t>
      </w:r>
      <w:r>
        <w:rPr>
          <w:sz w:val="28"/>
          <w:szCs w:val="28"/>
        </w:rPr>
        <w:t>ых случаев, связанных с выходом людей на тонкий, неокрепший лед в местах проведения рыбной ловли.</w:t>
      </w:r>
    </w:p>
    <w:p w14:paraId="513E0A5E" w14:textId="77777777" w:rsidR="001F179B" w:rsidRDefault="00DD5501">
      <w:pPr>
        <w:ind w:firstLine="567"/>
        <w:jc w:val="both"/>
      </w:pPr>
      <w:r>
        <w:rPr>
          <w:sz w:val="28"/>
          <w:szCs w:val="28"/>
        </w:rPr>
        <w:t xml:space="preserve"> Также </w:t>
      </w:r>
      <w:proofErr w:type="gramStart"/>
      <w:r>
        <w:rPr>
          <w:sz w:val="28"/>
          <w:szCs w:val="28"/>
        </w:rPr>
        <w:t xml:space="preserve">сохраняется </w:t>
      </w:r>
      <w:r>
        <w:rPr>
          <w:sz w:val="28"/>
          <w:szCs w:val="28"/>
        </w:rPr>
        <w:t xml:space="preserve"> риск</w:t>
      </w:r>
      <w:proofErr w:type="gramEnd"/>
      <w:r>
        <w:rPr>
          <w:sz w:val="28"/>
          <w:szCs w:val="28"/>
        </w:rPr>
        <w:t xml:space="preserve"> возникновения происшествий связанных с несоблюдением правил поведения на водоемах, нарушением правил безопасности при пользовании мал</w:t>
      </w:r>
      <w:r>
        <w:rPr>
          <w:sz w:val="28"/>
          <w:szCs w:val="28"/>
        </w:rPr>
        <w:t xml:space="preserve">омерными судами, </w:t>
      </w:r>
      <w:r>
        <w:rPr>
          <w:sz w:val="28"/>
          <w:szCs w:val="28"/>
        </w:rPr>
        <w:t xml:space="preserve">с наибольшей вероятностью на Новосибирском водохранилище, на водных объектах г. Новосибирска, на реках Обь, Бердь, Иня, Омь, озерах Чаны, Медвежье, Урюм и </w:t>
      </w:r>
      <w:proofErr w:type="spellStart"/>
      <w:r>
        <w:rPr>
          <w:sz w:val="28"/>
          <w:szCs w:val="28"/>
        </w:rPr>
        <w:t>Сартлан</w:t>
      </w:r>
      <w:proofErr w:type="spellEnd"/>
      <w:r>
        <w:rPr>
          <w:sz w:val="28"/>
          <w:szCs w:val="28"/>
        </w:rPr>
        <w:t>.</w:t>
      </w:r>
    </w:p>
    <w:p w14:paraId="54208972" w14:textId="77777777" w:rsidR="001F179B" w:rsidRDefault="001F179B">
      <w:pPr>
        <w:ind w:firstLine="567"/>
        <w:jc w:val="both"/>
        <w:rPr>
          <w:b/>
          <w:sz w:val="28"/>
          <w:szCs w:val="28"/>
          <w:shd w:val="clear" w:color="auto" w:fill="FFFF00"/>
        </w:rPr>
      </w:pPr>
    </w:p>
    <w:p w14:paraId="7F45B752" w14:textId="77777777" w:rsidR="001F179B" w:rsidRDefault="001F179B">
      <w:pPr>
        <w:ind w:firstLine="567"/>
        <w:jc w:val="both"/>
        <w:rPr>
          <w:shd w:val="clear" w:color="auto" w:fill="FFFF00"/>
        </w:rPr>
      </w:pPr>
    </w:p>
    <w:p w14:paraId="3096CDFC" w14:textId="77777777" w:rsidR="001F179B" w:rsidRDefault="001F179B">
      <w:pPr>
        <w:ind w:firstLine="567"/>
        <w:jc w:val="both"/>
        <w:rPr>
          <w:shd w:val="clear" w:color="auto" w:fill="FFFF00"/>
        </w:rPr>
      </w:pPr>
    </w:p>
    <w:p w14:paraId="24690681" w14:textId="77777777" w:rsidR="001F179B" w:rsidRDefault="00DD5501">
      <w:pPr>
        <w:ind w:firstLine="567"/>
        <w:jc w:val="both"/>
      </w:pPr>
      <w:r>
        <w:rPr>
          <w:b/>
          <w:sz w:val="28"/>
          <w:szCs w:val="28"/>
        </w:rPr>
        <w:t>2.12. Прогноз обстановки на дорогах.</w:t>
      </w:r>
    </w:p>
    <w:p w14:paraId="6C2B410D" w14:textId="77777777" w:rsidR="001F179B" w:rsidRDefault="00DD5501">
      <w:pPr>
        <w:ind w:firstLine="567"/>
        <w:jc w:val="both"/>
        <w:rPr>
          <w:shd w:val="clear" w:color="auto" w:fill="FFFF00"/>
        </w:rPr>
      </w:pPr>
      <w:r>
        <w:rPr>
          <w:color w:val="000000"/>
          <w:sz w:val="28"/>
          <w:szCs w:val="28"/>
        </w:rPr>
        <w:t>Осадки в виде снега, метели, порывы</w:t>
      </w:r>
      <w:r>
        <w:rPr>
          <w:color w:val="000000"/>
          <w:sz w:val="28"/>
          <w:szCs w:val="28"/>
        </w:rPr>
        <w:t xml:space="preserve"> ветра до 20 м/с и сильная гололедица будут способствовать осложнению обстановки на дорогах и увеличению количества ДТП, с наибольшей вероятностью на внутригородских </w:t>
      </w:r>
      <w:r>
        <w:rPr>
          <w:sz w:val="28"/>
          <w:szCs w:val="28"/>
        </w:rPr>
        <w:t>дорогах крупных населенных пунктов, а с наиболее тяжкими последствиями – на дорогах межмун</w:t>
      </w:r>
      <w:r>
        <w:rPr>
          <w:sz w:val="28"/>
          <w:szCs w:val="28"/>
        </w:rPr>
        <w:t>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14:paraId="526B86C8" w14:textId="77777777" w:rsidR="001F179B" w:rsidRDefault="00DD550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(г. Бердск, протяженность 0,165 км, пересечение с </w:t>
      </w:r>
      <w:r>
        <w:rPr>
          <w:color w:val="000000"/>
          <w:sz w:val="28"/>
          <w:szCs w:val="28"/>
        </w:rPr>
        <w:t xml:space="preserve">железнодорожными путями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в одном уровне);</w:t>
      </w:r>
    </w:p>
    <w:p w14:paraId="021E98A0" w14:textId="77777777" w:rsidR="001F179B" w:rsidRDefault="00DD550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14:paraId="6AD1F02A" w14:textId="77777777" w:rsidR="001F179B" w:rsidRDefault="00DD550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</w:t>
      </w:r>
      <w:r>
        <w:rPr>
          <w:color w:val="000000"/>
          <w:sz w:val="28"/>
          <w:szCs w:val="28"/>
        </w:rPr>
        <w:t>рдск, протяженность 0,693 км, опасный поворот);</w:t>
      </w:r>
    </w:p>
    <w:p w14:paraId="12F76463" w14:textId="77777777" w:rsidR="001F179B" w:rsidRDefault="00DD5501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0,765 км, крутой спуск (подъём));</w:t>
      </w:r>
    </w:p>
    <w:p w14:paraId="37D2EE60" w14:textId="77777777" w:rsidR="001F179B" w:rsidRDefault="00DD550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0,41</w:t>
      </w:r>
      <w:r>
        <w:rPr>
          <w:color w:val="000000"/>
          <w:sz w:val="28"/>
          <w:szCs w:val="28"/>
        </w:rPr>
        <w:t>3 км, крутой спуск (подъём));</w:t>
      </w:r>
    </w:p>
    <w:p w14:paraId="320FAC7F" w14:textId="77777777" w:rsidR="001F179B" w:rsidRDefault="00DD550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2,012 км, крутой спуск (подъём));</w:t>
      </w:r>
    </w:p>
    <w:p w14:paraId="1E5952E4" w14:textId="77777777" w:rsidR="001F179B" w:rsidRDefault="00DD550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</w:t>
      </w:r>
      <w:proofErr w:type="spellStart"/>
      <w:r>
        <w:rPr>
          <w:color w:val="000000"/>
          <w:sz w:val="28"/>
          <w:szCs w:val="28"/>
        </w:rPr>
        <w:t>Черепановский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1,678 км, крутой спу</w:t>
      </w:r>
      <w:r>
        <w:rPr>
          <w:color w:val="000000"/>
          <w:sz w:val="28"/>
          <w:szCs w:val="28"/>
        </w:rPr>
        <w:t>ск (подъём));</w:t>
      </w:r>
    </w:p>
    <w:p w14:paraId="63CDA4A1" w14:textId="77777777" w:rsidR="001F179B" w:rsidRDefault="00DD550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0,409 км, пересечение с железнодорожными путями в одном уровне);</w:t>
      </w:r>
    </w:p>
    <w:p w14:paraId="6331B058" w14:textId="77777777" w:rsidR="001F179B" w:rsidRDefault="00DD550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1,073 км, крутой </w:t>
      </w:r>
      <w:r>
        <w:rPr>
          <w:color w:val="000000"/>
          <w:sz w:val="28"/>
          <w:szCs w:val="28"/>
        </w:rPr>
        <w:t>спуск (подъём));</w:t>
      </w:r>
    </w:p>
    <w:p w14:paraId="0447037A" w14:textId="77777777" w:rsidR="001F179B" w:rsidRDefault="00DD550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0,779 км, опасный поворот);</w:t>
      </w:r>
    </w:p>
    <w:p w14:paraId="335D1B30" w14:textId="77777777" w:rsidR="001F179B" w:rsidRDefault="00DD550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1,641км, опасный поворот);</w:t>
      </w:r>
    </w:p>
    <w:p w14:paraId="15E8DF4D" w14:textId="77777777" w:rsidR="001F179B" w:rsidRDefault="00DD550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Р-255 «Сибирь» – с </w:t>
      </w:r>
      <w:r>
        <w:rPr>
          <w:color w:val="000000"/>
          <w:sz w:val="28"/>
          <w:szCs w:val="28"/>
        </w:rPr>
        <w:t>71,418 км по 72,788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1,370 км, опасный поворот);</w:t>
      </w:r>
    </w:p>
    <w:p w14:paraId="21CB3ECD" w14:textId="77777777" w:rsidR="001F179B" w:rsidRDefault="00DD550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1,443 км, крутой спуск (подъём));</w:t>
      </w:r>
    </w:p>
    <w:p w14:paraId="0D35104C" w14:textId="77777777" w:rsidR="001F179B" w:rsidRDefault="00DD550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</w:t>
      </w:r>
      <w:r>
        <w:rPr>
          <w:color w:val="000000"/>
          <w:sz w:val="28"/>
          <w:szCs w:val="28"/>
        </w:rPr>
        <w:t>он, протяженность 1,649 км, опасный поворот);</w:t>
      </w:r>
    </w:p>
    <w:p w14:paraId="47BEF492" w14:textId="77777777" w:rsidR="001F179B" w:rsidRDefault="00DD550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1,350 км, опасный поворот);</w:t>
      </w:r>
    </w:p>
    <w:p w14:paraId="03B97164" w14:textId="77777777" w:rsidR="001F179B" w:rsidRDefault="00DD550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1,945 км, крутой спу</w:t>
      </w:r>
      <w:r>
        <w:rPr>
          <w:color w:val="000000"/>
          <w:sz w:val="28"/>
          <w:szCs w:val="28"/>
        </w:rPr>
        <w:t>ск (подъём));</w:t>
      </w:r>
    </w:p>
    <w:p w14:paraId="7C3FAF77" w14:textId="77777777" w:rsidR="001F179B" w:rsidRDefault="00DD550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0,677 км, опасный поворот);</w:t>
      </w:r>
    </w:p>
    <w:p w14:paraId="323B5387" w14:textId="77777777" w:rsidR="001F179B" w:rsidRDefault="00DD550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1,270 км, опасный поворот);</w:t>
      </w:r>
    </w:p>
    <w:p w14:paraId="29004014" w14:textId="77777777" w:rsidR="001F179B" w:rsidRDefault="00DD550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</w:t>
      </w:r>
      <w:r>
        <w:rPr>
          <w:color w:val="000000"/>
          <w:sz w:val="28"/>
          <w:szCs w:val="28"/>
        </w:rPr>
        <w:t>,350 км по 141,000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1,650 км, опасный поворот);</w:t>
      </w:r>
    </w:p>
    <w:p w14:paraId="09A71789" w14:textId="77777777" w:rsidR="001F179B" w:rsidRDefault="00DD550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0,757 км, крутой спуск (подъём)).</w:t>
      </w:r>
    </w:p>
    <w:p w14:paraId="6A3E9532" w14:textId="77777777" w:rsidR="001F179B" w:rsidRDefault="00DD5501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14:paraId="7DEE825E" w14:textId="77777777" w:rsidR="001F179B" w:rsidRDefault="00DD5501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</w:t>
      </w:r>
      <w:r>
        <w:rPr>
          <w:color w:val="000000"/>
          <w:sz w:val="28"/>
          <w:szCs w:val="28"/>
        </w:rPr>
        <w:t>кого района;</w:t>
      </w:r>
    </w:p>
    <w:p w14:paraId="420C3CDF" w14:textId="77777777" w:rsidR="001F179B" w:rsidRDefault="00DD5501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14:paraId="6A880011" w14:textId="77777777" w:rsidR="001F179B" w:rsidRDefault="00DD5501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14:paraId="7E7769D5" w14:textId="77777777" w:rsidR="001F179B" w:rsidRDefault="00DD5501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14:paraId="46241288" w14:textId="77777777" w:rsidR="001F179B" w:rsidRDefault="00DD5501">
      <w:pPr>
        <w:ind w:firstLine="567"/>
        <w:jc w:val="both"/>
      </w:pPr>
      <w:r>
        <w:rPr>
          <w:color w:val="000000"/>
          <w:sz w:val="28"/>
          <w:szCs w:val="28"/>
        </w:rPr>
        <w:t xml:space="preserve">- К-12 – с 16 по 25 км </w:t>
      </w:r>
      <w:proofErr w:type="spellStart"/>
      <w:r>
        <w:rPr>
          <w:color w:val="000000"/>
          <w:sz w:val="28"/>
          <w:szCs w:val="28"/>
        </w:rPr>
        <w:t>Колыванского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14:paraId="70E7B283" w14:textId="77777777" w:rsidR="001F179B" w:rsidRDefault="00DD5501">
      <w:pPr>
        <w:ind w:firstLine="567"/>
        <w:jc w:val="both"/>
      </w:pPr>
      <w:r>
        <w:rPr>
          <w:sz w:val="28"/>
          <w:szCs w:val="28"/>
        </w:rPr>
        <w:t>Преобладающими видами ДТП будут наезд на пешеходов или препят</w:t>
      </w:r>
      <w:r>
        <w:rPr>
          <w:sz w:val="28"/>
          <w:szCs w:val="28"/>
        </w:rPr>
        <w:t>ствие, столкновение, опрокидывание.</w:t>
      </w:r>
    </w:p>
    <w:p w14:paraId="03B833E5" w14:textId="77777777" w:rsidR="001F179B" w:rsidRDefault="00DD5501">
      <w:pPr>
        <w:ind w:firstLine="567"/>
        <w:jc w:val="both"/>
      </w:pPr>
      <w:r>
        <w:rPr>
          <w:color w:val="000000"/>
          <w:sz w:val="28"/>
          <w:szCs w:val="28"/>
        </w:rPr>
        <w:t>Местами возможны затруднения движения автомобильного транспорта по грунтовым дорогам области.</w:t>
      </w:r>
    </w:p>
    <w:p w14:paraId="4CAB85AC" w14:textId="77777777" w:rsidR="001F179B" w:rsidRDefault="001F179B">
      <w:pPr>
        <w:ind w:firstLine="567"/>
        <w:jc w:val="both"/>
        <w:rPr>
          <w:color w:val="000000"/>
          <w:sz w:val="28"/>
          <w:szCs w:val="28"/>
        </w:rPr>
      </w:pPr>
      <w:bookmarkStart w:id="9" w:name="_GoBack"/>
      <w:bookmarkEnd w:id="9"/>
    </w:p>
    <w:sectPr w:rsidR="001F179B">
      <w:headerReference w:type="even" r:id="rId8"/>
      <w:headerReference w:type="default" r:id="rId9"/>
      <w:headerReference w:type="first" r:id="rId10"/>
      <w:pgSz w:w="11906" w:h="16838"/>
      <w:pgMar w:top="993" w:right="567" w:bottom="709" w:left="1276" w:header="284" w:footer="0" w:gutter="0"/>
      <w:cols w:space="720"/>
      <w:formProt w:val="0"/>
      <w:titlePg/>
      <w:docGrid w:linePitch="360" w:charSpace="466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C3E02" w14:textId="77777777" w:rsidR="00DD5501" w:rsidRDefault="00DD5501">
      <w:r>
        <w:separator/>
      </w:r>
    </w:p>
  </w:endnote>
  <w:endnote w:type="continuationSeparator" w:id="0">
    <w:p w14:paraId="4933EB74" w14:textId="77777777" w:rsidR="00DD5501" w:rsidRDefault="00DD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Noto Sans Devanagari">
    <w:charset w:val="CC"/>
    <w:family w:val="roman"/>
    <w:pitch w:val="variable"/>
  </w:font>
  <w:font w:name="Tahoma">
    <w:panose1 w:val="020B0604030504040204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iberation Serif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56604" w14:textId="77777777" w:rsidR="00DD5501" w:rsidRDefault="00DD5501">
      <w:r>
        <w:separator/>
      </w:r>
    </w:p>
  </w:footnote>
  <w:footnote w:type="continuationSeparator" w:id="0">
    <w:p w14:paraId="65347F1D" w14:textId="77777777" w:rsidR="00DD5501" w:rsidRDefault="00DD5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5FE8A" w14:textId="77777777" w:rsidR="001F179B" w:rsidRDefault="001F179B">
    <w:pPr>
      <w:pStyle w:val="af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F3268" w14:textId="77777777" w:rsidR="001F179B" w:rsidRDefault="00DD5501">
    <w:pPr>
      <w:jc w:val="center"/>
    </w:pPr>
    <w:r>
      <w:fldChar w:fldCharType="begin"/>
    </w:r>
    <w:r>
      <w:instrText xml:space="preserve"> PAGE </w:instrText>
    </w:r>
    <w:r>
      <w:fldChar w:fldCharType="separate"/>
    </w:r>
    <w:r>
      <w:t>14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864F8" w14:textId="77777777" w:rsidR="001F179B" w:rsidRDefault="001F179B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F1D4E"/>
    <w:multiLevelType w:val="multilevel"/>
    <w:tmpl w:val="F4BA33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7AB41E8"/>
    <w:multiLevelType w:val="multilevel"/>
    <w:tmpl w:val="23443D5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37BE330D"/>
    <w:multiLevelType w:val="multilevel"/>
    <w:tmpl w:val="6FE8A2C6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79B"/>
    <w:rsid w:val="00021A56"/>
    <w:rsid w:val="001F179B"/>
    <w:rsid w:val="00DD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53AD"/>
  <w15:docId w15:val="{6A644DC6-D53D-4C72-A145-56F4C252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styleId="a7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Заголовок Знак"/>
    <w:link w:val="a9"/>
    <w:uiPriority w:val="10"/>
    <w:qFormat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c">
    <w:name w:val="Выделенная цитата Знак"/>
    <w:link w:val="ad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e">
    <w:name w:val="Текст сноски Знак"/>
    <w:link w:val="af"/>
    <w:uiPriority w:val="99"/>
    <w:qFormat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2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3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4">
    <w:name w:val="Текст примечания Знак"/>
    <w:qFormat/>
  </w:style>
  <w:style w:type="character" w:customStyle="1" w:styleId="af5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</w:style>
  <w:style w:type="character" w:customStyle="1" w:styleId="af8">
    <w:name w:val="Основной текст Знак"/>
    <w:basedOn w:val="a0"/>
    <w:link w:val="af9"/>
    <w:qFormat/>
    <w:rPr>
      <w:lang w:eastAsia="zh-CN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">
    <w:name w:val="Internet Link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styleId="afa">
    <w:name w:val="Hyperlink"/>
    <w:rPr>
      <w:color w:val="000080"/>
      <w:u w:val="single"/>
    </w:rPr>
  </w:style>
  <w:style w:type="paragraph" w:styleId="a9">
    <w:name w:val="Title"/>
    <w:basedOn w:val="a"/>
    <w:next w:val="af9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9">
    <w:name w:val="Body Text"/>
    <w:basedOn w:val="a"/>
    <w:link w:val="af8"/>
    <w:qFormat/>
    <w:pPr>
      <w:widowControl w:val="0"/>
      <w:jc w:val="both"/>
    </w:pPr>
  </w:style>
  <w:style w:type="paragraph" w:styleId="afb">
    <w:name w:val="List"/>
    <w:basedOn w:val="af9"/>
    <w:qFormat/>
    <w:rPr>
      <w:rFonts w:cs="Mangal"/>
    </w:rPr>
  </w:style>
  <w:style w:type="paragraph" w:styleId="afc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d">
    <w:name w:val="index heading"/>
    <w:basedOn w:val="a9"/>
    <w:next w:val="1c"/>
    <w:qFormat/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</w:style>
  <w:style w:type="paragraph" w:styleId="aff">
    <w:name w:val="annotation text"/>
    <w:basedOn w:val="a"/>
    <w:uiPriority w:val="99"/>
    <w:semiHidden/>
    <w:unhideWhenUsed/>
    <w:qFormat/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aff0">
    <w:name w:val="annotation subject"/>
    <w:next w:val="aff"/>
    <w:qFormat/>
    <w:rPr>
      <w:b/>
      <w:bCs/>
    </w:rPr>
  </w:style>
  <w:style w:type="paragraph" w:styleId="af">
    <w:name w:val="footnote text"/>
    <w:basedOn w:val="a"/>
    <w:link w:val="ae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1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2">
    <w:name w:val="header"/>
    <w:basedOn w:val="aff1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3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styleId="af7">
    <w:name w:val="footer"/>
    <w:basedOn w:val="a"/>
    <w:link w:val="af6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pPr>
      <w:spacing w:before="200" w:after="200"/>
    </w:pPr>
    <w:rPr>
      <w:sz w:val="24"/>
      <w:szCs w:val="24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e">
    <w:name w:val="Заголовок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1">
    <w:name w:val="Заголовок11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9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uiPriority w:val="99"/>
    <w:qFormat/>
    <w:pPr>
      <w:widowControl w:val="0"/>
    </w:pPr>
    <w:rPr>
      <w:lang w:eastAsia="zh-CN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9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paragraph" w:customStyle="1" w:styleId="1871">
    <w:name w:val="Указатель1871"/>
    <w:basedOn w:val="1f6"/>
    <w:qFormat/>
    <w:rsid w:val="00366001"/>
    <w:pPr>
      <w:suppressLineNumbers/>
      <w:spacing w:line="200" w:lineRule="atLeast"/>
    </w:pPr>
    <w:rPr>
      <w:rFonts w:ascii="Noto Sans Devanagari" w:eastAsia="Noto Sans Devanagari" w:hAnsi="Noto Sans Devanagari" w:cs="Noto Sans Devanagari"/>
      <w:kern w:val="2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6"/>
    <w:qFormat/>
    <w:rsid w:val="00710D92"/>
    <w:pPr>
      <w:suppressLineNumbers/>
      <w:spacing w:line="200" w:lineRule="atLeast"/>
    </w:pPr>
    <w:rPr>
      <w:rFonts w:ascii="Noto Sans Devanagari" w:eastAsia="Noto Sans Devanagari" w:hAnsi="Noto Sans Devanagari" w:cs="Noto Sans Devanagari"/>
      <w:kern w:val="2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rsid w:val="00744F9F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rsid w:val="004A14D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rsid w:val="00553031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6"/>
    <w:next w:val="a"/>
    <w:qFormat/>
    <w:rsid w:val="007E1848"/>
    <w:pPr>
      <w:keepNext/>
      <w:spacing w:before="240" w:after="120" w:line="200" w:lineRule="atLeast"/>
    </w:pPr>
    <w:rPr>
      <w:rFonts w:ascii="Liberation Sans" w:eastAsia="Tahoma" w:hAnsi="Liberation Sans" w:cs="Noto Sans Devanagari"/>
      <w:kern w:val="2"/>
      <w:sz w:val="28"/>
      <w:szCs w:val="28"/>
      <w:lang w:eastAsia="ru-RU"/>
    </w:rPr>
  </w:style>
  <w:style w:type="numbering" w:customStyle="1" w:styleId="affc">
    <w:name w:val="Без списка"/>
    <w:uiPriority w:val="99"/>
    <w:semiHidden/>
    <w:unhideWhenUsed/>
    <w:qFormat/>
  </w:style>
  <w:style w:type="table" w:styleId="affd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E3EC1-56B0-47A2-8596-3E8F0865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46030</TotalTime>
  <Pages>1</Pages>
  <Words>1553</Words>
  <Characters>8856</Characters>
  <Application>Microsoft Office Word</Application>
  <DocSecurity>0</DocSecurity>
  <Lines>73</Lines>
  <Paragraphs>20</Paragraphs>
  <ScaleCrop>false</ScaleCrop>
  <Company>Microsoft</Company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1060</cp:revision>
  <dcterms:created xsi:type="dcterms:W3CDTF">2024-03-11T22:54:00Z</dcterms:created>
  <dcterms:modified xsi:type="dcterms:W3CDTF">2024-11-10T13:44:00Z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