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319-20-3-2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14.11.2024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Службы МОС в г.Новосибирск за 12-13 ноября пыль - до 1,2 ПДК в Заельцовском районе.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КЛМС 'Искитим' в гг.Искитим и Бердск за 12-13 ноября превышений ПДК нет.</w:t>
      </w:r>
      <w:r>
        <w:rPr>
          <w:i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На реках области продолжается процесс ледообразования: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 </w:t>
            </w:r>
            <w:r>
              <w:rPr>
                <w:sz w:val="24"/>
                <w:szCs w:val="24"/>
                <w:shd w:fill="auto" w:val="clear"/>
              </w:rPr>
              <w:t>Ледостав с грядами торосов.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Ледостав неполный.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Забереги.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Шугоход.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Шугоход. Забереги.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Шугоход.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Ледостав неполный.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Забереги. Шугоход.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Забереги. Шугоход.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Ледостав с полыньями.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Забереги.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Забереги. Шугоход.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Забереги.</w:t>
            </w:r>
          </w:p>
        </w:tc>
      </w:tr>
    </w:tbl>
    <w:p>
      <w:pPr>
        <w:pStyle w:val="Normal"/>
        <w:ind w:firstLine="567"/>
        <w:jc w:val="both"/>
        <w:rPr>
          <w:sz w:val="16"/>
          <w:szCs w:val="16"/>
          <w:highlight w:val="none"/>
          <w:shd w:fill="FFFF00" w:val="clear"/>
        </w:rPr>
      </w:pPr>
      <w:r>
        <w:rPr>
          <w:sz w:val="16"/>
          <w:szCs w:val="16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113,37 мБС (Балтийской системы измерений), сброс 1560 м³/с, приток 1320 м³/с. Уровень воды в реке Обь в районе</w:t>
        <w:br/>
        <w:t>г. Новосибирск находится на отметке 53 см.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14 пожаров, из них 10 в жилом секторе, в результате которых 1 человек погиб (</w:t>
      </w:r>
      <w:r>
        <w:rPr>
          <w:bCs/>
          <w:color w:val="000000"/>
          <w:sz w:val="28"/>
          <w:szCs w:val="28"/>
          <w:shd w:fill="auto" w:val="clear"/>
        </w:rPr>
        <w:t>г. Новосибирск, Заельцовский район</w:t>
      </w:r>
      <w:r>
        <w:rPr>
          <w:color w:val="000000"/>
          <w:sz w:val="28"/>
          <w:szCs w:val="28"/>
          <w:shd w:fill="auto" w:val="clear"/>
        </w:rPr>
        <w:t>), травмировано 2 человека.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  <w:highlight w:val="none"/>
          <w:shd w:fill="FFFF00" w:val="clear"/>
        </w:rPr>
      </w:pPr>
      <w:r>
        <w:rPr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Liberation Sans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За прошедшие сутки на водных объектах зарегистрировано 1 происшествие в Искитимском районе, в результате которого 1 человек погиб.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На дорогах области за прошедшие сутки зарегистрировано 7 ДТП, в результате которых погибших нет, 13 человек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color w:val="000000"/>
          <w:sz w:val="28"/>
          <w:szCs w:val="28"/>
          <w:highlight w:val="none"/>
          <w:shd w:fill="FFFF00" w:val="clear"/>
        </w:rPr>
      </w:pPr>
      <w:r>
        <w:rPr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2.1. Метеорологическая обстановка</w:t>
      </w:r>
      <w:bookmarkStart w:id="1" w:name="_Hlk113283673"/>
      <w:bookmarkStart w:id="2" w:name="_Hlk116826015"/>
      <w:bookmarkStart w:id="3" w:name="_Hlk112072656"/>
      <w:bookmarkStart w:id="4" w:name="_Hlk99801931"/>
      <w:bookmarkStart w:id="5" w:name="_Hlk101450800"/>
      <w:bookmarkStart w:id="6" w:name="_Hlk100251273"/>
      <w:r>
        <w:rPr>
          <w:b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left"/>
        <w:rPr>
          <w:highlight w:val="none"/>
          <w:shd w:fill="auto" w:val="clear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Облачно с прояснениями, ночью небольшой, в отдельных районах умеренный снег, днем местами небольшой, по западу в отдельных районах умеренный снег.</w:t>
      </w:r>
      <w:r>
        <w:rPr>
          <w:bCs/>
          <w:color w:val="000000"/>
          <w:sz w:val="28"/>
          <w:szCs w:val="28"/>
          <w:shd w:fill="auto" w:val="clear"/>
        </w:rPr>
        <w:br/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 дорогах местами гололедица</w:t>
      </w:r>
      <w:r>
        <w:rPr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Ветер юго-западный переходом на северо-западный 4-9 м/с, местами порывы, до 14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Температура воздуха ночью -9, -14°С, местами до -22°С, днём -7, -12°С, местами до -18°С.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1550 ± 50 м</w:t>
      </w:r>
      <w:r>
        <w:rPr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50 ± 10 см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 норме.</w:t>
      </w:r>
    </w:p>
    <w:p>
      <w:pPr>
        <w:pStyle w:val="Normal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В связи с низкими среднесуточными температурами сохраняется риск возникновения техногенных пожаров, особенно в районах сельской местности, в частном жилом секторе и </w:t>
      </w:r>
      <w:r>
        <w:rPr>
          <w:sz w:val="28"/>
          <w:szCs w:val="28"/>
          <w:shd w:fill="auto" w:val="clear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производства,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 CYR" w:ascii="Times New Roman CYR" w:hAnsi="Times New Roman CYR"/>
          <w:color w:themeColor="text1" w:val="000000"/>
          <w:sz w:val="28"/>
          <w:szCs w:val="28"/>
          <w:shd w:fill="auto" w:val="clear"/>
          <w:lang w:eastAsia="ru-RU"/>
        </w:rPr>
        <w:t xml:space="preserve">С учетом статистических данных на ближайшие сутки наиболее вероятно возникновение техногенных пожаров в городе Новосибирск, Баганском, Новосибирском, Мошковском и Искитимском районах. </w:t>
      </w:r>
    </w:p>
    <w:p>
      <w:pPr>
        <w:pStyle w:val="Normal"/>
        <w:ind w:firstLine="567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color w:themeColor="text1"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suppressAutoHyphens w:val="false"/>
        <w:ind w:firstLine="567" w:right="-2"/>
        <w:jc w:val="both"/>
        <w:rPr>
          <w:highlight w:val="none"/>
          <w:shd w:fill="auto" w:val="clear"/>
        </w:rPr>
      </w:pPr>
      <w:r>
        <w:rPr>
          <w:rFonts w:cs="Times New Roman CYR" w:ascii="Times New Roman CYR" w:hAnsi="Times New Roman CYR"/>
          <w:color w:themeColor="text1"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 CYR" w:ascii="Times New Roman CYR" w:hAnsi="Times New Roman CYR"/>
          <w:color w:themeColor="text1" w:val="000000"/>
          <w:sz w:val="28"/>
          <w:szCs w:val="28"/>
          <w:shd w:fill="auto" w:val="clear"/>
          <w:lang w:eastAsia="ru-RU"/>
        </w:rPr>
        <w:t xml:space="preserve">С учетом статистических данных наиболее вероятно возникновение ЧС и происшествий в городах Новосибирск, Обь, Купинском, Карасукском, Краснозерском, Чулымском, Мошковском, Искитимском и Тогучинском районах.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 CYR" w:ascii="Times New Roman CYR" w:hAnsi="Times New Roman CYR"/>
          <w:color w:themeColor="text1" w:val="000000"/>
          <w:sz w:val="28"/>
          <w:szCs w:val="28"/>
          <w:shd w:fill="auto" w:val="clear"/>
          <w:lang w:eastAsia="ru-RU"/>
        </w:rPr>
        <w:t>Возможно нарушение электроснабжения населения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color w:themeColor="text1" w:val="000000"/>
          <w:sz w:val="28"/>
          <w:szCs w:val="28"/>
          <w:highlight w:val="none"/>
          <w:shd w:fill="FFFF00" w:val="clear"/>
        </w:rPr>
      </w:pPr>
      <w:r>
        <w:rPr>
          <w:color w:themeColor="text1"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сезона.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С учетом </w:t>
      </w:r>
      <w:r>
        <w:rPr>
          <w:rFonts w:cs="Times New Roman CYR" w:ascii="Times New Roman CYR" w:hAnsi="Times New Roman CYR"/>
          <w:color w:themeColor="text1" w:val="000000"/>
          <w:sz w:val="28"/>
          <w:szCs w:val="28"/>
          <w:shd w:fill="auto" w:val="clear"/>
          <w:lang w:eastAsia="ru-RU"/>
        </w:rPr>
        <w:t>статистических данных</w:t>
      </w:r>
      <w:r>
        <w:rPr>
          <w:sz w:val="28"/>
          <w:szCs w:val="28"/>
          <w:shd w:fill="auto" w:val="clear"/>
        </w:rPr>
        <w:t xml:space="preserve"> наиболее вероятно возникновение ЧС и происшествий в городах Новосибирск, Бердск,  Купинском, Баганском, Карасукском, Краснозерском, Кочковском, Куйбышевском, Черепановском и Сузунском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Повышен риск травматизма людей из-за сильной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8" w:name="_Hlk122957635"/>
      <w:r>
        <w:rPr>
          <w:b/>
          <w:sz w:val="28"/>
          <w:szCs w:val="28"/>
          <w:shd w:fill="auto" w:val="clear"/>
        </w:rPr>
        <w:t>2.11. Прогноз происшествий на водных объектах</w:t>
      </w:r>
      <w:bookmarkEnd w:id="8"/>
      <w:r>
        <w:rPr>
          <w:b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 связи с продолжением процесса ледообразования на водных объектах области, увеличивается вероятность возникновения несчастных случаев, связанных с выходом людей и выездом мототехники на тонкий лёд в местах проведения рыбной ловли. С наибольшей вероятностью в городах Новосибирск, Бердск, Новосибирском, Колыванском, Искитимском, Ордынском, Чановском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Также сохраняется риск возникновения происшествий связанных с  нарушением правил безопасности при пользовании маломерными судами, с наибольшей вероятностью на реке Обь.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Умеренные осадки в виде снега, сильная гололедица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  <w:shd w:fill="auto" w:val="clear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  <w:shd w:fill="auto" w:val="clear"/>
        </w:rPr>
        <w:br w:type="textWrapping" w:clear="all"/>
      </w:r>
      <w:r>
        <w:rPr>
          <w:color w:val="000000"/>
          <w:sz w:val="28"/>
          <w:szCs w:val="28"/>
          <w:shd w:fill="auto" w:val="clear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  <w:shd w:fill="auto" w:val="clear"/>
        </w:rPr>
        <w:br w:type="textWrapping" w:clear="all"/>
      </w:r>
      <w:r>
        <w:rPr>
          <w:color w:val="000000"/>
          <w:sz w:val="28"/>
          <w:szCs w:val="28"/>
          <w:shd w:fill="auto" w:val="clear"/>
        </w:rPr>
        <w:t>в одном уровне);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Регионального значения.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К-19р - с 44 по 46 км Тогучинского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К-17р - с 41 по 44 км Новосибирского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К-19р - с 13 по 14 км Новосибирского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К-17р – с 80 по 105 км Ордынского района;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К-12 – с 16 по 25 км Колыванского района,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а также на снегозаносимых участках автомобильных дорог федерального значения: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Р-254 «Иртыш» – с 1026,1км по 1026,6км (Чановский район, протяженность 0,5км);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Р-254 «Иртыш» – с 1118,0км по 1120,0км (Барабинский район, протяженность 2,0км);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Р-254 «Иртыш» – с 1134,0км по 1135,0км (Барабинский район, протяженность 1,0км);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Р-254 «Иртыш» – с 1170,0км по 1171,0км (Барабинский район, протяженность 1,0км);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Р-254 «Иртыш» – с 1178,0км по 1179,0км (Барабинский район, протяженность 1,0км);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Р-254 «Иртыш» – с 1182,0км по 1183,0км (Барабинский район, протяженность 1,0км);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Р-254 «Иртыш» на участке Северный обход – с 0,0км по 0,3км (Коченевский район, протяженность 0,3км);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Р-254 «Иртыш» на участке Северный обход – с 57,0км по 58,0км (Мошковский район, протяженность 1,0км);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Р-256 «Чуйский тракт» – с 33,5км по 35,1км (г.Бердск, протяженность 1,6км);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Р-256 «Чуйский тракт» – с 48,35км по 49,65км (Искитимский район, протяженность 1,3км);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Р-256 «Чуйский тракт» – с 50,35км по 52,35км (Искитимский район, протяженность 2км);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Р-256 «Чуйский тракт» – с 62,8км по 63,8км (Искитимский район, протяженность 1км);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Р-256 «Чуйский тракт» – с 71,7км по 73,5км (Искитимский район, протяженность 1,8км),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Р-256 «Чуйский тракт» – с 74,3км по 76,5км (Искитимский район, протяженность 2,2км);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Р-256 «Чуйский тракт» – с 118,0км по 119,0км (Черепановский район, протяженность 1,2км);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Р-255 «Сибирь» – с 133,0км по 136,0км (Болотнинский район, протяженность 3км);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Р-255 «Сибирь» – с 140,85км по 141,2км (Болотнинский район, протяженность 0,4км.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Преобладающими видами ДТП будут наезд на пешеходов или препятствие, столкновение, опрокидывание.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Местами возможны затруднения движения автомобильного транспорта по грунтовым дорогам области.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none"/>
          <w:shd w:fill="FFFF00" w:val="clear"/>
        </w:rPr>
      </w:pPr>
      <w:r>
        <w:rPr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bookmarkStart w:id="9" w:name="_Hlk84255620"/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>Продолжить информирование населения через СМИ по темам: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Обеспечить готовность аварийных бригад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транспортной инфраструктуры.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3.11.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>
      <w:pPr>
        <w:pStyle w:val="Normal"/>
        <w:keepNext w:val="false"/>
        <w:keepLines w:val="false"/>
        <w:pageBreakBefore w:val="false"/>
        <w:bidi w:val="0"/>
        <w:spacing w:lineRule="auto" w:line="240" w:before="0" w:after="0"/>
        <w:ind w:firstLine="516" w:left="0" w:right="0"/>
        <w:jc w:val="both"/>
        <w:textAlignment w:val="auto"/>
        <w:rPr>
          <w:highlight w:val="none"/>
          <w:shd w:fill="auto" w:val="clear"/>
        </w:rPr>
      </w:pP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>- проводить 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взрослых;</w:t>
      </w:r>
    </w:p>
    <w:p>
      <w:pPr>
        <w:pStyle w:val="Normal"/>
        <w:keepNext w:val="false"/>
        <w:keepLines w:val="false"/>
        <w:pageBreakBefore w:val="false"/>
        <w:tabs>
          <w:tab w:val="clear" w:pos="720"/>
          <w:tab w:val="left" w:pos="851" w:leader="none"/>
        </w:tabs>
        <w:bidi w:val="0"/>
        <w:spacing w:before="0" w:after="0"/>
        <w:ind w:firstLine="567" w:left="0" w:right="0"/>
        <w:jc w:val="both"/>
        <w:textAlignment w:val="auto"/>
        <w:rPr>
          <w:rFonts w:ascii="Times New Roman" w:hAnsi="Times New Roman"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</w:pP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- продолжить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3.12. 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выхода и выезда на тонкий неокрепший лед водных объектов и принятию необходимых мер по их пресечению</w:t>
      </w:r>
      <w:bookmarkStart w:id="11" w:name="_GoBack_Копия_1"/>
      <w:bookmarkEnd w:id="11"/>
      <w:r>
        <w:rPr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3.13. Проводить комплекс мероприятий, направленных на снижение количеств</w:t>
      </w:r>
      <w:r>
        <w:rPr>
          <w:color w:val="000000"/>
          <w:sz w:val="28"/>
          <w:szCs w:val="28"/>
        </w:rPr>
        <w:t>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ЦУКС ГУ МЧС России по Новосибирско</w:t>
      </w: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4013835</wp:posOffset>
            </wp:positionH>
            <wp:positionV relativeFrom="paragraph">
              <wp:posOffset>15240</wp:posOffset>
            </wp:positionV>
            <wp:extent cx="788670" cy="674370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3" t="-61" r="-53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полковник вн. службы                                                                               </w:t>
      </w:r>
      <w:r>
        <w:rPr>
          <w:sz w:val="28"/>
          <w:szCs w:val="28"/>
          <w:lang w:eastAsia="ru-RU"/>
        </w:rPr>
        <w:t>А.Н. Савицкий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Горестов И.О.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Style w:val="ListLabel28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Style w:val="ListLabel28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Style w:val="ListLabel28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Style w:val="ListLabel28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Style w:val="ListLabel28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Style w:val="ListLabel28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Style w:val="ListLabel28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Style w:val="ListLabel28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Style w:val="ListLabel28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Style w:val="ListLabel28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Style w:val="ListLabel28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Style w:val="ListLabel28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Style w:val="ListLabel28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Style w:val="ListLabel28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rStyle w:val="ListLabel28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Style w:val="ListLabel28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Style w:val="ListLabel28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Style w:val="ListLabel28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4833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4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4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0" w:customStyle="1">
    <w:name w:val="Стиль4 Знак"/>
    <w:qFormat/>
    <w:rPr>
      <w:color w:val="0000FF"/>
      <w:sz w:val="24"/>
      <w:szCs w:val="24"/>
    </w:rPr>
  </w:style>
  <w:style w:type="character" w:styleId="211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1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>
    <w:name w:val="Internet Link72"/>
    <w:qFormat/>
    <w:rPr>
      <w:color w:val="000080"/>
      <w:u w:val="single"/>
    </w:rPr>
  </w:style>
  <w:style w:type="character" w:styleId="InternetLink73">
    <w:name w:val="Internet Link73"/>
    <w:qFormat/>
    <w:rPr>
      <w:color w:val="000080"/>
      <w:u w:val="single"/>
    </w:rPr>
  </w:style>
  <w:style w:type="character" w:styleId="InternetLink74">
    <w:name w:val="Internet Link74"/>
    <w:qFormat/>
    <w:rPr>
      <w:color w:val="000080"/>
      <w:u w:val="single"/>
    </w:rPr>
  </w:style>
  <w:style w:type="character" w:styleId="InternetLink75">
    <w:name w:val="Internet Link75"/>
    <w:qFormat/>
    <w:rPr>
      <w:color w:val="000080"/>
      <w:u w:val="single"/>
    </w:rPr>
  </w:style>
  <w:style w:type="character" w:styleId="InternetLink76">
    <w:name w:val="Internet Link76"/>
    <w:qFormat/>
    <w:rPr>
      <w:color w:val="000080"/>
      <w:u w:val="single"/>
    </w:rPr>
  </w:style>
  <w:style w:type="character" w:styleId="InternetLink77">
    <w:name w:val="Internet Link77"/>
    <w:qFormat/>
    <w:rPr>
      <w:color w:val="000080"/>
      <w:u w:val="single"/>
    </w:rPr>
  </w:style>
  <w:style w:type="character" w:styleId="InternetLink78">
    <w:name w:val="Internet Link78"/>
    <w:qFormat/>
    <w:rPr>
      <w:color w:val="000080"/>
      <w:u w:val="single"/>
    </w:rPr>
  </w:style>
  <w:style w:type="character" w:styleId="InternetLink79">
    <w:name w:val="Internet Link7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4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5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5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6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3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0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8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7e1848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kern w:val="2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05B9-9826-48DD-A820-545AB5E6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46957</TotalTime>
  <Application>LibreOffice/24.8.0.3$Windows_X86_64 LibreOffice_project/0bdf1299c94fe897b119f97f3c613e9dca6be583</Application>
  <AppVersion>15.0000</AppVersion>
  <Pages>16</Pages>
  <Words>3215</Words>
  <Characters>24687</Characters>
  <CharactersWithSpaces>27438</CharactersWithSpaces>
  <Paragraphs>593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2024-11-13T17:14:24Z</dcterms:modified>
  <cp:revision>1099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