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AAA15" w14:textId="77777777" w:rsidR="00AB7882" w:rsidRDefault="00AB788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8B9FC0" w14:textId="77777777" w:rsidR="00AB7882" w:rsidRDefault="00AB788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7C6476" w14:textId="77777777" w:rsidR="00AB7882" w:rsidRDefault="002106DE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0626E94C" w14:textId="77777777" w:rsidR="00AB7882" w:rsidRDefault="002106DE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15.12.2024 г.</w:t>
      </w:r>
    </w:p>
    <w:p w14:paraId="1DD0C7C7" w14:textId="77777777" w:rsidR="00AB7882" w:rsidRDefault="002106DE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6D8CD57D" w14:textId="77777777" w:rsidR="00AB7882" w:rsidRDefault="002106DE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4EE6FF17" w14:textId="77777777" w:rsidR="00AB7882" w:rsidRDefault="002106DE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0ED4F7BD" w14:textId="77777777" w:rsidR="00AB7882" w:rsidRDefault="00AB7882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B30D418" w14:textId="77777777" w:rsidR="00AB7882" w:rsidRDefault="002106DE">
      <w:pPr>
        <w:jc w:val="center"/>
        <w:outlineLvl w:val="0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AB7882" w14:paraId="0B489C96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B456CAB" w14:textId="77777777" w:rsidR="00AB7882" w:rsidRDefault="002106D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7166AEB0" w14:textId="77777777" w:rsidR="00AB7882" w:rsidRDefault="002106DE">
            <w:pPr>
              <w:widowControl w:val="0"/>
              <w:ind w:lef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 w14:paraId="7BABE9B3" w14:textId="77777777" w:rsidR="00AB7882" w:rsidRDefault="00AB788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31759C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3D79A5A2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7ED40805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неблагоприятными метеорологическими явлениями, не зарегистрировано.</w:t>
      </w:r>
    </w:p>
    <w:p w14:paraId="2744B5A8" w14:textId="77777777" w:rsidR="00AB7882" w:rsidRDefault="00AB7882">
      <w:pPr>
        <w:jc w:val="both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14:paraId="11F9C207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359551C6" w14:textId="77777777" w:rsidR="00AB7882" w:rsidRDefault="002106DE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Стабильная.</w:t>
      </w:r>
    </w:p>
    <w:p w14:paraId="3C6EDA7E" w14:textId="77777777" w:rsidR="00AB7882" w:rsidRDefault="00AB7882">
      <w:pPr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14:paraId="03C0EB25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1B0995FA" w14:textId="77777777" w:rsidR="00AB7882" w:rsidRDefault="002106DE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зарегистрировано.</w:t>
      </w:r>
    </w:p>
    <w:p w14:paraId="59CB5FC0" w14:textId="77777777" w:rsidR="00AB7882" w:rsidRDefault="00AB7882">
      <w:pPr>
        <w:tabs>
          <w:tab w:val="left" w:pos="1690"/>
        </w:tabs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6A2530F9" w14:textId="77777777" w:rsidR="00AB7882" w:rsidRDefault="002106DE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2FD4B3B3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0DFE9B71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100 км, кромка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ледостава находится на 4 км выше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Дубровино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B9E077A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14:paraId="7891D3D2" w14:textId="77777777" w:rsidR="00AB7882" w:rsidRDefault="002106DE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112,93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839 м³/с, приток 720 м³/с. 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ровень воды в реке Обь в районе г. Новосибирска находится на отметке 59 см.</w:t>
      </w:r>
    </w:p>
    <w:p w14:paraId="0D780CEA" w14:textId="77777777" w:rsidR="00AB7882" w:rsidRDefault="00AB7882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51941698" w14:textId="77777777" w:rsidR="00AB7882" w:rsidRDefault="002106DE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393397CA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0B5300AB" w14:textId="77777777" w:rsidR="00AB7882" w:rsidRDefault="00AB7882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0A4D6343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55E5AB39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Стабильная.</w:t>
      </w:r>
    </w:p>
    <w:p w14:paraId="66E69826" w14:textId="77777777" w:rsidR="00AB7882" w:rsidRDefault="00AB7882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3767DFF8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2707F1BB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Стабильная.</w:t>
      </w:r>
    </w:p>
    <w:p w14:paraId="76D15518" w14:textId="77777777" w:rsidR="00AB7882" w:rsidRDefault="00AB7882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57BA6278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1.8. Эпизоотическая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обстановка.</w:t>
      </w:r>
    </w:p>
    <w:p w14:paraId="24606D09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села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Голомыскино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Завьяловского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Тогучинского района Новосибирской области с 08.10.2024 по 21.12.2024 установлены ограничительные мероприятия (карантин) по бешенству.</w:t>
      </w:r>
    </w:p>
    <w:p w14:paraId="2243CB23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Действует запрет на лечение больных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 w14:paraId="1DD4C187" w14:textId="77777777" w:rsidR="00AB7882" w:rsidRDefault="00AB7882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06111A49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1.9. Пожарная обстановка.</w:t>
      </w:r>
    </w:p>
    <w:p w14:paraId="592A0583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терри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тории области зарегистрировано 13 техногенных пожаров (г. Новосибирск: Центральный, Кировский, Первомайский, Калининский районы, Новосибирский район: с. Криводановка,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Краснообск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п. Садовый, Ордынский район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Нижнекаменка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район: г. Купин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о, с. Новоселье,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Чулымский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г.Чулым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Колывань), из них 8 в жилом секторе, в результате которых 1 человек травмирован, погибших  нет.</w:t>
      </w:r>
    </w:p>
    <w:p w14:paraId="3C2245C3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12 декабря, г. Новосибирск, Кировский район, ул. Тюменская, д. 4, к. 3. В 23:05 произошел пожар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производственно-складском здании. В результате пожара огнем повреждено производственно-складское здание на площади 5000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Погибших и пострадавших нет. По состоянию на 07:00 14 декабря продолжаются работы по разборке и проливке конструкций производст</w:t>
      </w:r>
      <w:r>
        <w:rPr>
          <w:rFonts w:ascii="Times New Roman" w:hAnsi="Times New Roman" w:cs="Times New Roman"/>
          <w:color w:val="000000"/>
          <w:sz w:val="28"/>
          <w:szCs w:val="28"/>
        </w:rPr>
        <w:t>венно-складского здания. Работы спланированы. Предполагаемая причина пожара - аварийный режим работы электрической сети в складском помещении.</w:t>
      </w:r>
    </w:p>
    <w:p w14:paraId="09DB1525" w14:textId="77777777" w:rsidR="00AB7882" w:rsidRDefault="00AB7882">
      <w:pPr>
        <w:ind w:firstLine="567"/>
        <w:jc w:val="both"/>
        <w:rPr>
          <w:rFonts w:ascii="Times New Roman" w:eastAsia="Tahoma" w:hAnsi="Times New Roman" w:cs="Times New Roman"/>
          <w:bCs/>
          <w:color w:val="000000"/>
          <w:sz w:val="26"/>
          <w:szCs w:val="26"/>
          <w:lang w:bidi="hi-IN"/>
        </w:rPr>
      </w:pPr>
    </w:p>
    <w:p w14:paraId="34C6F4F9" w14:textId="77777777" w:rsidR="00AB7882" w:rsidRDefault="00AB788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B0C7B4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4BEA16A9" w14:textId="77777777" w:rsidR="00AB7882" w:rsidRDefault="002106DE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ющие дефекты устраняются в течение суток.</w:t>
      </w:r>
    </w:p>
    <w:p w14:paraId="6E743C2A" w14:textId="77777777" w:rsidR="00AB7882" w:rsidRDefault="00AB7882">
      <w:pPr>
        <w:ind w:firstLine="567"/>
        <w:jc w:val="both"/>
        <w:rPr>
          <w:rFonts w:ascii="Times New Roman" w:eastAsia="Tahoma" w:hAnsi="Times New Roman" w:cs="Times New Roman"/>
          <w:color w:val="000000"/>
          <w:shd w:val="clear" w:color="auto" w:fill="FFFF00"/>
          <w:lang w:bidi="hi-IN"/>
        </w:rPr>
      </w:pPr>
    </w:p>
    <w:p w14:paraId="7C35113D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1AE34647" w14:textId="77777777" w:rsidR="00AB7882" w:rsidRDefault="002106DE">
      <w:pPr>
        <w:widowControl w:val="0"/>
        <w:tabs>
          <w:tab w:val="left" w:pos="0"/>
        </w:tabs>
        <w:spacing w:line="200" w:lineRule="atLeast"/>
        <w:ind w:firstLine="521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.</w:t>
      </w:r>
    </w:p>
    <w:p w14:paraId="1C0BC1AD" w14:textId="77777777" w:rsidR="00AB7882" w:rsidRDefault="00AB7882">
      <w:pPr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0A11BFF3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1.12.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Обстановка на водных объектах.</w:t>
      </w:r>
    </w:p>
    <w:p w14:paraId="65FD864C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4A15F437" w14:textId="77777777" w:rsidR="00AB7882" w:rsidRDefault="00AB7882">
      <w:pPr>
        <w:ind w:firstLine="567"/>
        <w:jc w:val="both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14:paraId="4746BD51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дорогах.</w:t>
      </w:r>
    </w:p>
    <w:p w14:paraId="7FD9B65F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дорогах области за прошедшие сутки зарегистрировано 3 ДТП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Октябрьский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 г. Новосибирска, г. Бердск,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</w:rPr>
        <w:t>айон,) в результате которых погибших нет, 4 человека травмировано.</w:t>
      </w:r>
    </w:p>
    <w:p w14:paraId="5E365492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 в проезжем состоянии.</w:t>
      </w:r>
      <w:bookmarkStart w:id="0" w:name="_Hlk133589652"/>
    </w:p>
    <w:p w14:paraId="65573AD4" w14:textId="77777777" w:rsidR="00AB7882" w:rsidRDefault="00AB7882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5E78D664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5CC5B270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16826015"/>
      <w:bookmarkStart w:id="2" w:name="_Hlk112072656"/>
      <w:bookmarkStart w:id="3" w:name="_Hlk99801931"/>
      <w:bookmarkStart w:id="4" w:name="_Hlk113283673"/>
      <w:bookmarkStart w:id="5" w:name="_Hlk100251273"/>
      <w:bookmarkStart w:id="6" w:name="_Hlk101450800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275B530C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Облачно с прояснениями, ночью местами небольшой, по западу ме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стами умеренный снег, днем небольшой, местами умеренный снег, мокрый снег. В отдельных районах метели, днем местами гололедные явления. На дорогах местами гололедица.</w:t>
      </w:r>
    </w:p>
    <w:p w14:paraId="758DBD76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Ветер южный ночью 5-10 м/с, местами порывы до 15 м/с, днем 7-12 м/с, местами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порывы  до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18 м/с.</w:t>
      </w:r>
    </w:p>
    <w:p w14:paraId="59AA4A5B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-3, -8°С, местами до -13°С, днём 0, -5 °С.</w:t>
      </w:r>
    </w:p>
    <w:p w14:paraId="74F373E0" w14:textId="77777777" w:rsidR="00AB7882" w:rsidRDefault="00AB7882">
      <w:pPr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14:paraId="3AB14B04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3E97AEFF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5C213E9B" w14:textId="77777777" w:rsidR="00AB7882" w:rsidRDefault="00AB7882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026BB593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огноз гидрологической обстановки.</w:t>
      </w:r>
    </w:p>
    <w:p w14:paraId="79218624" w14:textId="77777777" w:rsidR="00AB7882" w:rsidRDefault="002106DE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162406B3" w14:textId="77777777" w:rsidR="00AB7882" w:rsidRDefault="002106DE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850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/с, при этом уровень воды по гидр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опосту на р. Обь г. Новосибирск ожидается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в районе 45 ± 10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21AF8E" w14:textId="77777777" w:rsidR="00AB7882" w:rsidRDefault="00AB7882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4A58D312" w14:textId="77777777" w:rsidR="00AB7882" w:rsidRDefault="002106DE">
      <w:pPr>
        <w:tabs>
          <w:tab w:val="left" w:pos="0"/>
        </w:tabs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4CA63660" w14:textId="77777777" w:rsidR="00AB7882" w:rsidRDefault="002106DE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Магнитное поле Земли ожидается спокойное. Ухудшение условий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КВ-радиосвязи маловероятно. Общее содержание озона в озоновом слое выше нормы.</w:t>
      </w:r>
    </w:p>
    <w:p w14:paraId="1F80DCBD" w14:textId="77777777" w:rsidR="00AB7882" w:rsidRDefault="00AB7882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2DA10CA9" w14:textId="77777777" w:rsidR="00AB7882" w:rsidRDefault="002106DE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2.5.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сейсмической обстановки.</w:t>
      </w:r>
    </w:p>
    <w:p w14:paraId="166F8C9C" w14:textId="77777777" w:rsidR="00AB7882" w:rsidRDefault="002106DE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5071EEA6" w14:textId="77777777" w:rsidR="00AB7882" w:rsidRDefault="00AB7882">
      <w:pPr>
        <w:ind w:firstLine="567"/>
        <w:rPr>
          <w:rFonts w:ascii="Times New Roman" w:hAnsi="Times New Roman"/>
          <w:color w:val="000000"/>
          <w:shd w:val="clear" w:color="auto" w:fill="FFFF00"/>
        </w:rPr>
      </w:pPr>
    </w:p>
    <w:p w14:paraId="3DDD3610" w14:textId="77777777" w:rsidR="00AB7882" w:rsidRDefault="002106DE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14:paraId="6A6FE2E5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61605849" w14:textId="77777777" w:rsidR="00AB7882" w:rsidRDefault="00AB7882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4827D457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2.7. Прогноз эпизоотической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обстановки.</w:t>
      </w:r>
    </w:p>
    <w:p w14:paraId="3B09F60E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ЧС маловероятны. Повышен риск заболевания животных бешенством на территории села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Голомыскино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Завьяловского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Тогучинского района Новосибирской области.</w:t>
      </w:r>
    </w:p>
    <w:p w14:paraId="083158DF" w14:textId="77777777" w:rsidR="00AB7882" w:rsidRDefault="00AB7882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682B180F" w14:textId="77777777" w:rsidR="00AB7882" w:rsidRDefault="002106DE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5846E85D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Сохраняется риск возникновения техногенных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пожаров на уровне среднестатистических значений для данного периода времени.</w:t>
      </w:r>
    </w:p>
    <w:p w14:paraId="334D2DB9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</w:t>
      </w:r>
      <w:r>
        <w:rPr>
          <w:rFonts w:ascii="Times New Roman" w:hAnsi="Times New Roman" w:cs="Times New Roman"/>
          <w:color w:val="000000"/>
          <w:sz w:val="28"/>
          <w:szCs w:val="28"/>
        </w:rPr>
        <w:t>рушением правил монтажа и эксплуатации электрооборудования и электропроводки.</w:t>
      </w:r>
    </w:p>
    <w:p w14:paraId="32DFE84D" w14:textId="77777777" w:rsidR="00AB7882" w:rsidRDefault="00AB7882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52DFA07F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681D0FC3" w14:textId="77777777" w:rsidR="00AB7882" w:rsidRDefault="002106DE">
      <w:pPr>
        <w:ind w:firstLine="567"/>
        <w:jc w:val="both"/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связи с прогнозируемыми осадками в виде снега и мокрого снега, особенно при порывах ветра до 18 м/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  возможно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возникновение чре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звычайных ситуаций не выше межмуниципального уровня, связанных с повреждением (обрывом) линий связи и электропередач.</w:t>
      </w:r>
    </w:p>
    <w:p w14:paraId="3DF28DB2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так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  возможны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случаи нарушения электроснабжения, связанные с перегрузкой электросетей и выходом из строя трансформаторных подстанций,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из-за подключения населением дополнительных источников обогрева, особенно кустарного производства.</w:t>
      </w:r>
    </w:p>
    <w:p w14:paraId="1D32C80C" w14:textId="77777777" w:rsidR="00AB7882" w:rsidRDefault="00AB7882">
      <w:pPr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40313ACB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3BA94DB2" w14:textId="77777777" w:rsidR="00AB7882" w:rsidRDefault="002106DE">
      <w:pPr>
        <w:ind w:right="-2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Исходя из метеорологической обстановки, риск возникновения аварий на объектах ЖКХ сохраняется на уровне среднеста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тистических значений для данного периода времени.</w:t>
      </w:r>
    </w:p>
    <w:p w14:paraId="6916783C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Возможны перебои в работе коммунальных систем жизнеобеспечения населения в связи с прохождением отопительного сезона, с наибольшей вероятностью в городах Новосибирск, Искитим, Бердск, Куйбышев,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 Новосибирской области.</w:t>
      </w:r>
    </w:p>
    <w:p w14:paraId="1E0F7615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прогнозируемыми порывами ветра до 18 м/с, с мокрым снегом и гололедными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явлениями  возможно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падение отдельны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элементов деревьев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слабозакрепленных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конструкций.  </w:t>
      </w:r>
    </w:p>
    <w:p w14:paraId="5231C6C4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Сохраняется риск травматизма людей из-за гололедицы на пешеходных коммуникациях населенных пунктов области. </w:t>
      </w:r>
    </w:p>
    <w:p w14:paraId="5AA31D73" w14:textId="77777777" w:rsidR="00AB7882" w:rsidRDefault="00AB7882">
      <w:pPr>
        <w:ind w:firstLine="567"/>
        <w:jc w:val="both"/>
      </w:pPr>
    </w:p>
    <w:p w14:paraId="3EADB339" w14:textId="77777777" w:rsidR="00AB7882" w:rsidRDefault="002106DE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28C16182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Сохраняется риск возникновения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происшествий, связанных с выходом людей и выездом техники на лёд водных объектов с наибольшей вероятностью 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Новосибирском, Орд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1DC67CDD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 наблюдается участок открытой воды от Новосибирской ГЭС протяжённостью 100 км, в следствии чего сохраняется риск возникновения происшествий связанных с нарушением правил безопасности при пользовании м</w:t>
      </w:r>
      <w:r>
        <w:rPr>
          <w:rFonts w:ascii="Times New Roman" w:hAnsi="Times New Roman" w:cs="Times New Roman"/>
          <w:color w:val="000000"/>
          <w:sz w:val="28"/>
          <w:szCs w:val="28"/>
        </w:rPr>
        <w:t>аломерными судами.</w:t>
      </w:r>
    </w:p>
    <w:p w14:paraId="62B0EC72" w14:textId="77777777" w:rsidR="00AB7882" w:rsidRDefault="00AB7882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386BBA2A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 w14:paraId="17D1B48D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Осадки в виде снега, метели и гололедица  будут способствовать осложнению обстановки на дорогах и увеличению количества ДТП, с наибольшей вероятностью на внутригородских дорогах крупных населенных пу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(г.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</w:t>
      </w:r>
      <w:r>
        <w:rPr>
          <w:rFonts w:ascii="Times New Roman" w:hAnsi="Times New Roman" w:cs="Times New Roman"/>
          <w:color w:val="000000"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районах).</w:t>
      </w:r>
    </w:p>
    <w:p w14:paraId="63085026" w14:textId="77777777" w:rsidR="00AB7882" w:rsidRDefault="002106D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 затруднение движения автотранспорта по дорогам местного значения.</w:t>
      </w:r>
    </w:p>
    <w:p w14:paraId="50F7B438" w14:textId="77777777" w:rsidR="00AB7882" w:rsidRDefault="00AB7882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00"/>
        </w:rPr>
      </w:pPr>
      <w:bookmarkStart w:id="9" w:name="_GoBack"/>
      <w:bookmarkEnd w:id="9"/>
    </w:p>
    <w:sectPr w:rsidR="00AB7882">
      <w:headerReference w:type="even" r:id="rId7"/>
      <w:headerReference w:type="default" r:id="rId8"/>
      <w:headerReference w:type="first" r:id="rId9"/>
      <w:pgSz w:w="11906" w:h="16838"/>
      <w:pgMar w:top="1134" w:right="1134" w:bottom="1185" w:left="1701" w:header="284" w:footer="0" w:gutter="0"/>
      <w:cols w:space="720"/>
      <w:formProt w:val="0"/>
      <w:titlePg/>
      <w:docGrid w:linePitch="360" w:charSpace="1474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35051" w14:textId="77777777" w:rsidR="002106DE" w:rsidRDefault="002106DE">
      <w:r>
        <w:separator/>
      </w:r>
    </w:p>
  </w:endnote>
  <w:endnote w:type="continuationSeparator" w:id="0">
    <w:p w14:paraId="26582419" w14:textId="77777777" w:rsidR="002106DE" w:rsidRDefault="0021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52AA0" w14:textId="77777777" w:rsidR="002106DE" w:rsidRDefault="002106DE">
      <w:r>
        <w:separator/>
      </w:r>
    </w:p>
  </w:footnote>
  <w:footnote w:type="continuationSeparator" w:id="0">
    <w:p w14:paraId="3AF6AA22" w14:textId="77777777" w:rsidR="002106DE" w:rsidRDefault="00210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C1FF9" w14:textId="77777777" w:rsidR="00AB7882" w:rsidRDefault="00AB7882">
    <w:pPr>
      <w:pStyle w:val="a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B4050" w14:textId="77777777" w:rsidR="00AB7882" w:rsidRDefault="00AB7882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7940F" w14:textId="77777777" w:rsidR="00AB7882" w:rsidRDefault="00AB7882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70478"/>
    <w:multiLevelType w:val="multilevel"/>
    <w:tmpl w:val="5448A7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C151587"/>
    <w:multiLevelType w:val="multilevel"/>
    <w:tmpl w:val="025E3A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59847516"/>
    <w:multiLevelType w:val="multilevel"/>
    <w:tmpl w:val="52C82B50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882"/>
    <w:rsid w:val="002106DE"/>
    <w:rsid w:val="007F0351"/>
    <w:rsid w:val="00AB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B3E9"/>
  <w15:docId w15:val="{9A6DC154-FEF4-4C4E-85C4-682E687D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sid w:val="009C563D"/>
    <w:rPr>
      <w:vertAlign w:val="superscript"/>
    </w:rPr>
  </w:style>
  <w:style w:type="character" w:customStyle="1" w:styleId="FootnoteCharacters1111111111111">
    <w:name w:val="Footnote Characters1111111111111"/>
    <w:qFormat/>
    <w:rsid w:val="009C563D"/>
    <w:rPr>
      <w:vertAlign w:val="superscript"/>
    </w:rPr>
  </w:style>
  <w:style w:type="character" w:customStyle="1" w:styleId="FootnoteCharacters11111111111111">
    <w:name w:val="Footnote Characters11111111111111"/>
    <w:qFormat/>
    <w:rsid w:val="009C563D"/>
    <w:rPr>
      <w:vertAlign w:val="superscript"/>
    </w:rPr>
  </w:style>
  <w:style w:type="character" w:customStyle="1" w:styleId="FootnoteCharacters111111111111111">
    <w:name w:val="Footnote Characters111111111111111"/>
    <w:qFormat/>
    <w:rsid w:val="009C563D"/>
    <w:rPr>
      <w:vertAlign w:val="superscript"/>
    </w:rPr>
  </w:style>
  <w:style w:type="character" w:customStyle="1" w:styleId="FootnoteCharacters1111111111111111">
    <w:name w:val="Footnote Characters1111111111111111"/>
    <w:qFormat/>
    <w:rsid w:val="009C563D"/>
    <w:rPr>
      <w:vertAlign w:val="superscript"/>
    </w:rPr>
  </w:style>
  <w:style w:type="character" w:customStyle="1" w:styleId="FootnoteCharacters11111111111111111">
    <w:name w:val="Footnote Characters11111111111111111"/>
    <w:qFormat/>
    <w:rsid w:val="009C563D"/>
    <w:rPr>
      <w:vertAlign w:val="superscript"/>
    </w:rPr>
  </w:style>
  <w:style w:type="character" w:customStyle="1" w:styleId="FootnoteCharacters111111111111111111">
    <w:name w:val="Footnote Characters111111111111111111"/>
    <w:qFormat/>
    <w:rsid w:val="009C563D"/>
    <w:rPr>
      <w:vertAlign w:val="superscript"/>
    </w:rPr>
  </w:style>
  <w:style w:type="character" w:customStyle="1" w:styleId="FootnoteCharacters1111111111111111111">
    <w:name w:val="Footnote Characters1111111111111111111"/>
    <w:qFormat/>
    <w:rsid w:val="009C563D"/>
    <w:rPr>
      <w:vertAlign w:val="superscript"/>
    </w:rPr>
  </w:style>
  <w:style w:type="character" w:customStyle="1" w:styleId="FootnoteCharacters11111111111111111111">
    <w:name w:val="Footnote Characters11111111111111111111"/>
    <w:qFormat/>
    <w:rsid w:val="009C563D"/>
    <w:rPr>
      <w:vertAlign w:val="superscript"/>
    </w:rPr>
  </w:style>
  <w:style w:type="character" w:customStyle="1" w:styleId="FootnoteCharacters111111111111111111111">
    <w:name w:val="Footnote Characters111111111111111111111"/>
    <w:qFormat/>
    <w:rsid w:val="009C563D"/>
    <w:rPr>
      <w:vertAlign w:val="superscript"/>
    </w:rPr>
  </w:style>
  <w:style w:type="character" w:customStyle="1" w:styleId="FootnoteCharacters1111111111111111111111">
    <w:name w:val="Footnote Characters1111111111111111111111"/>
    <w:qFormat/>
    <w:rsid w:val="009C563D"/>
    <w:rPr>
      <w:vertAlign w:val="superscript"/>
    </w:rPr>
  </w:style>
  <w:style w:type="character" w:customStyle="1" w:styleId="FootnoteCharacters11111111111111111111111">
    <w:name w:val="Footnote Characters11111111111111111111111"/>
    <w:qFormat/>
    <w:rsid w:val="009C563D"/>
    <w:rPr>
      <w:vertAlign w:val="superscript"/>
    </w:rPr>
  </w:style>
  <w:style w:type="character" w:customStyle="1" w:styleId="FootnoteCharacters111111111111111111111111">
    <w:name w:val="Footnote Characters111111111111111111111111"/>
    <w:qFormat/>
    <w:rsid w:val="009C563D"/>
    <w:rPr>
      <w:vertAlign w:val="superscript"/>
    </w:rPr>
  </w:style>
  <w:style w:type="character" w:customStyle="1" w:styleId="FootnoteCharacters1111111111111111111111111">
    <w:name w:val="Footnote Characters1111111111111111111111111"/>
    <w:qFormat/>
    <w:rsid w:val="009C563D"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sid w:val="009C563D"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sid w:val="009C563D"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sid w:val="009C563D"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sid w:val="009C563D"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sid w:val="009C563D"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sid w:val="009C563D"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sid w:val="009C563D"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sid w:val="009C563D"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sid w:val="009C563D"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sid w:val="009C563D"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sid w:val="009C563D"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sid w:val="009C563D"/>
    <w:rPr>
      <w:vertAlign w:val="superscript"/>
    </w:rPr>
  </w:style>
  <w:style w:type="character" w:customStyle="1" w:styleId="EndnoteCharacters1111111111111">
    <w:name w:val="Endnote Characters1111111111111"/>
    <w:qFormat/>
    <w:rsid w:val="009C563D"/>
    <w:rPr>
      <w:vertAlign w:val="superscript"/>
    </w:rPr>
  </w:style>
  <w:style w:type="character" w:customStyle="1" w:styleId="EndnoteCharacters11111111111111">
    <w:name w:val="Endnote Characters11111111111111"/>
    <w:qFormat/>
    <w:rsid w:val="009C563D"/>
    <w:rPr>
      <w:vertAlign w:val="superscript"/>
    </w:rPr>
  </w:style>
  <w:style w:type="character" w:customStyle="1" w:styleId="EndnoteCharacters111111111111111">
    <w:name w:val="Endnote Characters111111111111111"/>
    <w:qFormat/>
    <w:rsid w:val="009C563D"/>
    <w:rPr>
      <w:vertAlign w:val="superscript"/>
    </w:rPr>
  </w:style>
  <w:style w:type="character" w:customStyle="1" w:styleId="EndnoteCharacters1111111111111111">
    <w:name w:val="Endnote Characters1111111111111111"/>
    <w:qFormat/>
    <w:rsid w:val="009C563D"/>
    <w:rPr>
      <w:vertAlign w:val="superscript"/>
    </w:rPr>
  </w:style>
  <w:style w:type="character" w:customStyle="1" w:styleId="EndnoteCharacters11111111111111111">
    <w:name w:val="Endnote Characters11111111111111111"/>
    <w:qFormat/>
    <w:rsid w:val="009C563D"/>
    <w:rPr>
      <w:vertAlign w:val="superscript"/>
    </w:rPr>
  </w:style>
  <w:style w:type="character" w:customStyle="1" w:styleId="EndnoteCharacters111111111111111111">
    <w:name w:val="Endnote Characters111111111111111111"/>
    <w:qFormat/>
    <w:rsid w:val="009C563D"/>
    <w:rPr>
      <w:vertAlign w:val="superscript"/>
    </w:rPr>
  </w:style>
  <w:style w:type="character" w:customStyle="1" w:styleId="EndnoteCharacters1111111111111111111">
    <w:name w:val="Endnote Characters1111111111111111111"/>
    <w:qFormat/>
    <w:rsid w:val="009C563D"/>
    <w:rPr>
      <w:vertAlign w:val="superscript"/>
    </w:rPr>
  </w:style>
  <w:style w:type="character" w:customStyle="1" w:styleId="EndnoteCharacters11111111111111111111">
    <w:name w:val="Endnote Characters11111111111111111111"/>
    <w:qFormat/>
    <w:rsid w:val="009C563D"/>
    <w:rPr>
      <w:vertAlign w:val="superscript"/>
    </w:rPr>
  </w:style>
  <w:style w:type="character" w:customStyle="1" w:styleId="EndnoteCharacters111111111111111111111">
    <w:name w:val="Endnote Characters111111111111111111111"/>
    <w:qFormat/>
    <w:rsid w:val="009C563D"/>
    <w:rPr>
      <w:vertAlign w:val="superscript"/>
    </w:rPr>
  </w:style>
  <w:style w:type="character" w:customStyle="1" w:styleId="EndnoteCharacters1111111111111111111111">
    <w:name w:val="Endnote Characters1111111111111111111111"/>
    <w:qFormat/>
    <w:rsid w:val="009C563D"/>
    <w:rPr>
      <w:vertAlign w:val="superscript"/>
    </w:rPr>
  </w:style>
  <w:style w:type="character" w:customStyle="1" w:styleId="EndnoteCharacters11111111111111111111111">
    <w:name w:val="Endnote Characters11111111111111111111111"/>
    <w:qFormat/>
    <w:rsid w:val="009C563D"/>
    <w:rPr>
      <w:vertAlign w:val="superscript"/>
    </w:rPr>
  </w:style>
  <w:style w:type="character" w:customStyle="1" w:styleId="EndnoteCharacters111111111111111111111111">
    <w:name w:val="Endnote Characters111111111111111111111111"/>
    <w:qFormat/>
    <w:rsid w:val="009C563D"/>
    <w:rPr>
      <w:vertAlign w:val="superscript"/>
    </w:rPr>
  </w:style>
  <w:style w:type="character" w:customStyle="1" w:styleId="EndnoteCharacters1111111111111111111111111">
    <w:name w:val="Endnote Characters1111111111111111111111111"/>
    <w:qFormat/>
    <w:rsid w:val="009C563D"/>
    <w:rPr>
      <w:vertAlign w:val="superscript"/>
    </w:rPr>
  </w:style>
  <w:style w:type="character" w:customStyle="1" w:styleId="EndnoteCharacters11111111111111111111111111">
    <w:name w:val="Endnote Characters11111111111111111111111111"/>
    <w:qFormat/>
    <w:rsid w:val="009C563D"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sid w:val="009C563D"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sid w:val="009C563D"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sid w:val="009C563D"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sid w:val="009C563D"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sid w:val="009C563D"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sid w:val="009C563D"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sid w:val="009C563D"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sid w:val="009C563D"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sid w:val="009C563D"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5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a6">
    <w:name w:val="Символ сноски"/>
    <w:qFormat/>
    <w:rsid w:val="009C563D"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a7">
    <w:name w:val="Символ концевой сноски"/>
    <w:qFormat/>
    <w:rsid w:val="009C563D"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styleId="afa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b">
    <w:name w:val="List"/>
    <w:basedOn w:val="af9"/>
    <w:qFormat/>
    <w:rsid w:val="009C563D"/>
    <w:rPr>
      <w:rFonts w:cs="Mangal"/>
    </w:rPr>
  </w:style>
  <w:style w:type="paragraph" w:styleId="afc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d">
    <w:name w:val="index heading"/>
    <w:basedOn w:val="a9"/>
    <w:qFormat/>
    <w:rsid w:val="009C563D"/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e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0">
    <w:name w:val="annotation subject"/>
    <w:next w:val="aff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1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2">
    <w:name w:val="header"/>
    <w:basedOn w:val="aff1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3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5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6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7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8">
    <w:name w:val="Содержимое таблицы"/>
    <w:basedOn w:val="a"/>
    <w:qFormat/>
    <w:rsid w:val="009C563D"/>
    <w:pPr>
      <w:suppressLineNumbers/>
    </w:pPr>
  </w:style>
  <w:style w:type="paragraph" w:customStyle="1" w:styleId="aff9">
    <w:name w:val="Заголовок таблицы"/>
    <w:basedOn w:val="aff8"/>
    <w:qFormat/>
    <w:rsid w:val="009C563D"/>
    <w:pPr>
      <w:jc w:val="center"/>
    </w:pPr>
    <w:rPr>
      <w:b/>
      <w:bCs/>
    </w:rPr>
  </w:style>
  <w:style w:type="paragraph" w:customStyle="1" w:styleId="affa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numbering" w:customStyle="1" w:styleId="affc">
    <w:name w:val="Без списка"/>
    <w:uiPriority w:val="99"/>
    <w:semiHidden/>
    <w:unhideWhenUsed/>
    <w:qFormat/>
    <w:rsid w:val="009C563D"/>
  </w:style>
  <w:style w:type="table" w:styleId="affd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6353</TotalTime>
  <Pages>1</Pages>
  <Words>1274</Words>
  <Characters>7262</Characters>
  <Application>Microsoft Office Word</Application>
  <DocSecurity>0</DocSecurity>
  <Lines>60</Lines>
  <Paragraphs>17</Paragraphs>
  <ScaleCrop>false</ScaleCrop>
  <Company>Microsoft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1328</cp:revision>
  <dcterms:created xsi:type="dcterms:W3CDTF">2024-03-12T19:54:00Z</dcterms:created>
  <dcterms:modified xsi:type="dcterms:W3CDTF">2024-12-14T14:43:00Z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