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media/image2.png" ContentType="image/png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10499" w:type="dxa"/>
        <w:jc w:val="left"/>
        <w:tblInd w:w="-351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4"/>
        <w:gridCol w:w="1246"/>
        <w:gridCol w:w="418"/>
        <w:gridCol w:w="1766"/>
        <w:gridCol w:w="577"/>
        <w:gridCol w:w="475"/>
        <w:gridCol w:w="4446"/>
        <w:gridCol w:w="466"/>
      </w:tblGrid>
      <w:tr>
        <w:trPr>
          <w:trHeight w:val="1126" w:hRule="exact"/>
        </w:trPr>
        <w:tc>
          <w:tcPr>
            <w:tcW w:w="4534" w:type="dxa"/>
            <w:gridSpan w:val="4"/>
            <w:tcBorders/>
          </w:tcPr>
          <w:p>
            <w:pPr>
              <w:pStyle w:val="BodyText"/>
              <w:tabs>
                <w:tab w:val="clear" w:pos="720"/>
                <w:tab w:val="left" w:pos="2115" w:leader="none"/>
              </w:tabs>
              <w:spacing w:lineRule="auto" w:line="360"/>
              <w:ind w:left="-284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</w:rPr>
              <w:t xml:space="preserve"> </w:t>
            </w:r>
            <w:r>
              <w:rPr/>
              <w:drawing>
                <wp:inline distT="0" distB="0" distL="0" distR="0">
                  <wp:extent cx="495300" cy="641985"/>
                  <wp:effectExtent l="0" t="0" r="0" b="0"/>
                  <wp:docPr id="1" name="_x005F_x0000_i0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_x005F_x0000_i0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4198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dxa"/>
            <w:gridSpan w:val="2"/>
            <w:tcBorders/>
          </w:tcPr>
          <w:p>
            <w:pPr>
              <w:pStyle w:val="Normal"/>
              <w:widowControl w:val="false"/>
              <w:ind w:firstLine="215" w:left="-215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  <w:tc>
          <w:tcPr>
            <w:tcW w:w="4912" w:type="dxa"/>
            <w:gridSpan w:val="2"/>
            <w:tcBorders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 w:cs="Times New Roman"/>
                <w:color w:val="000000"/>
                <w:sz w:val="27"/>
                <w:szCs w:val="27"/>
              </w:rPr>
            </w:pPr>
            <w:r>
              <w:rPr>
                <w:rFonts w:cs="Times New Roman" w:ascii="Times New Roman" w:hAnsi="Times New Roman"/>
                <w:color w:val="000000"/>
                <w:sz w:val="27"/>
                <w:szCs w:val="27"/>
              </w:rPr>
            </w:r>
          </w:p>
        </w:tc>
      </w:tr>
      <w:tr>
        <w:trPr>
          <w:trHeight w:val="3261" w:hRule="atLeast"/>
        </w:trPr>
        <w:tc>
          <w:tcPr>
            <w:tcW w:w="4534" w:type="dxa"/>
            <w:gridSpan w:val="4"/>
            <w:tcBorders/>
          </w:tcPr>
          <w:p>
            <w:pPr>
              <w:pStyle w:val="Normal"/>
              <w:widowControl w:val="false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t>ГЛАВНОЕ УПРАВЛЕНИЕ</w:t>
            </w:r>
            <w:r>
              <w:rPr>
                <w:rFonts w:cs="Times New Roman" w:ascii="Times New Roman" w:hAnsi="Times New Roman"/>
                <w:b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МИНИСТЕРСТВА РОССИЙСКОЙ ФЕДЕРАЦИИ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ДЕЛАМ ГРАЖДАНСКОЙ ОБОРОНЫ,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ЧРЕЗВЫЧАЙНЫМ СИТУАЦИЯМ И ЛИКВИДАЦИИ ПОСЛЕДСТВИЙ СТИХИЙНЫХ БЕДСТВИЙ</w:t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br w:type="textWrapping" w:clear="all"/>
            </w:r>
            <w:r>
              <w:rPr>
                <w:rFonts w:cs="Times New Roman" w:ascii="Times New Roman" w:hAnsi="Times New Roman"/>
                <w:b/>
                <w:smallCaps/>
                <w:color w:val="000000"/>
                <w:sz w:val="18"/>
                <w:szCs w:val="18"/>
              </w:rPr>
              <w:t>ПО НОВОСИБИРСКОЙ ОБЛАСТИ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eastAsia="Times New Roman" w:cs="Times New Roman"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firstLine="567" w:left="-142" w:right="-144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firstLine="567"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sz w:val="18"/>
                <w:szCs w:val="18"/>
              </w:rPr>
              <w:t>ул. Октябрьская, д. 80,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</w:rPr>
              <w:t>телефон 218-81-99, 218-33-76, факс 210-27-30</w:t>
            </w:r>
          </w:p>
          <w:p>
            <w:pPr>
              <w:pStyle w:val="BodyText"/>
              <w:spacing w:lineRule="auto" w:line="360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e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: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 xml:space="preserve">, 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gu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@54.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18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18"/>
                <w:lang w:val="en-US"/>
              </w:rPr>
              <w:t>ru</w:t>
            </w:r>
          </w:p>
        </w:tc>
        <w:tc>
          <w:tcPr>
            <w:tcW w:w="1052" w:type="dxa"/>
            <w:gridSpan w:val="2"/>
            <w:vMerge w:val="restart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restart"/>
            <w:tcBorders/>
          </w:tcPr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Начальнику ГУ МЧС России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по Новосибирской области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BodyText"/>
              <w:tabs>
                <w:tab w:val="clear" w:pos="720"/>
                <w:tab w:val="left" w:pos="-5245" w:leader="none"/>
              </w:tabs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BodyText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</w:rPr>
              <w:t>(по расчёту рассылки)</w:t>
            </w:r>
          </w:p>
        </w:tc>
      </w:tr>
      <w:tr>
        <w:trPr>
          <w:trHeight w:val="267" w:hRule="atLeast"/>
        </w:trPr>
        <w:tc>
          <w:tcPr>
            <w:tcW w:w="2350" w:type="dxa"/>
            <w:gridSpan w:val="2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16.02.2025 г.</w:t>
            </w:r>
          </w:p>
        </w:tc>
        <w:tc>
          <w:tcPr>
            <w:tcW w:w="418" w:type="dxa"/>
            <w:tcBorders/>
          </w:tcPr>
          <w:p>
            <w:pPr>
              <w:pStyle w:val="Normal"/>
              <w:widowControl w:val="false"/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766" w:type="dxa"/>
            <w:tcBorders>
              <w:bottom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ind w:left="-142" w:right="-144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47-20-3-4</w:t>
            </w:r>
          </w:p>
        </w:tc>
        <w:tc>
          <w:tcPr>
            <w:tcW w:w="1052" w:type="dxa"/>
            <w:gridSpan w:val="2"/>
            <w:vMerge w:val="continue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12" w:type="dxa"/>
            <w:gridSpan w:val="2"/>
            <w:vMerge w:val="continue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  <w:tr>
        <w:trPr>
          <w:trHeight w:val="383" w:hRule="atLeast"/>
        </w:trPr>
        <w:tc>
          <w:tcPr>
            <w:tcW w:w="11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 №</w:t>
            </w:r>
          </w:p>
        </w:tc>
        <w:tc>
          <w:tcPr>
            <w:tcW w:w="124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б/н</w:t>
            </w:r>
          </w:p>
        </w:tc>
        <w:tc>
          <w:tcPr>
            <w:tcW w:w="418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</w:t>
            </w:r>
          </w:p>
        </w:tc>
        <w:tc>
          <w:tcPr>
            <w:tcW w:w="1766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/>
              <w:jc w:val="center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577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921" w:type="dxa"/>
            <w:gridSpan w:val="2"/>
            <w:tcBorders/>
          </w:tcPr>
          <w:p>
            <w:pPr>
              <w:pStyle w:val="BodyText"/>
              <w:jc w:val="center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  <w:tc>
          <w:tcPr>
            <w:tcW w:w="466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 w:cs="Times New Roman"/>
                <w:color w:val="000000"/>
                <w:sz w:val="28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  <w:t>на территории Новосибирской области на 17.02.2025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ind w:hanging="0" w:left="0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</w:r>
    </w:p>
    <w:p>
      <w:pPr>
        <w:pStyle w:val="Normal"/>
        <w:numPr>
          <w:ilvl w:val="0"/>
          <w:numId w:val="0"/>
        </w:numPr>
        <w:ind w:hanging="0" w:left="0"/>
        <w:jc w:val="center"/>
        <w:outlineLvl w:val="0"/>
        <w:rPr>
          <w:color w:val="auto"/>
        </w:rPr>
      </w:pPr>
      <w:r>
        <w:rPr>
          <w:rFonts w:cs="Times New Roman" w:ascii="Times New Roman" w:hAnsi="Times New Roman"/>
          <w:b/>
          <w:color w:val="auto"/>
          <w:sz w:val="28"/>
          <w:szCs w:val="28"/>
        </w:rPr>
        <w:t>Опасные гидрометеорологические явления</w:t>
      </w:r>
    </w:p>
    <w:tbl>
      <w:tblPr>
        <w:tblW w:w="9855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firstRow="1" w:noVBand="1" w:lastRow="0" w:firstColumn="1" w:lastColumn="0" w:noHBand="0" w:val="04a0"/>
      </w:tblPr>
      <w:tblGrid>
        <w:gridCol w:w="2174"/>
        <w:gridCol w:w="7680"/>
      </w:tblGrid>
      <w:tr>
        <w:trPr>
          <w:trHeight w:val="745" w:hRule="atLeast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color w:val="auto"/>
                <w:highlight w:val="none"/>
                <w:shd w:fill="auto" w:val="clear"/>
              </w:rPr>
            </w:pPr>
            <w:r>
              <w:rPr>
                <w:rFonts w:cs="Times New Roman" w:ascii="Times New Roman" w:hAnsi="Times New Roman"/>
                <w:color w:val="000000"/>
                <w:sz w:val="28"/>
                <w:szCs w:val="28"/>
                <w:shd w:fill="auto" w:val="clear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>
            <w:pPr>
              <w:pStyle w:val="Normal"/>
              <w:widowControl w:val="false"/>
              <w:ind w:left="-57"/>
              <w:jc w:val="center"/>
              <w:rPr>
                <w:color w:val="auto"/>
                <w:highlight w:val="none"/>
                <w:shd w:fill="auto" w:val="clear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shd w:fill="auto" w:val="clear"/>
              </w:rPr>
              <w:t>Не прогнозируются.</w:t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auto"/>
          <w:sz w:val="28"/>
          <w:szCs w:val="28"/>
          <w:highlight w:val="yellow"/>
        </w:rPr>
      </w:pPr>
      <w:r>
        <w:rPr>
          <w:rFonts w:cs="Times New Roman" w:ascii="Times New Roman" w:hAnsi="Times New Roman"/>
          <w:color w:val="auto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1.1. Метеорологическая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Новосибирской области ЧС, связанных с опасными и неблагоприятными метеорологическими явлениями, не зарегистрировано.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1.2. Экологическая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iCs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1.3. Радиационная и химическая обстановка.</w:t>
      </w:r>
    </w:p>
    <w:p>
      <w:pPr>
        <w:pStyle w:val="125"/>
        <w:ind w:firstLine="560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фактов выброса вредных веществ в атмосферу городов Новосибирск, Бердск, Искитим, Обь, р.п. Кольцово не зарегистрировано</w:t>
      </w:r>
      <w:r>
        <w:rPr>
          <w:rFonts w:cs="Times New Roman" w:ascii="Times New Roman" w:hAnsi="Times New Roman"/>
          <w:bCs/>
          <w:color w:val="000000"/>
          <w:sz w:val="26"/>
          <w:szCs w:val="26"/>
          <w:shd w:fill="auto" w:val="clear"/>
        </w:rPr>
        <w:t>.</w:t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169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1.4. Гидрологическая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связанных с гидрологическими явлениями, за истекшие сутки не произошло.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На реке Обь, сохраняется участок открытой воды от Новосибирской ГЭС протяжённостью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val="en-US"/>
        </w:rPr>
        <w:t>50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км.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sz w:val="28"/>
          <w:szCs w:val="28"/>
          <w:shd w:fill="auto" w:val="clear"/>
        </w:rPr>
        <w:t>Функционирование ГЭС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sz w:val="28"/>
          <w:szCs w:val="28"/>
          <w:shd w:fill="auto" w:val="clear"/>
        </w:rPr>
        <w:t xml:space="preserve">Новосибирская ГЭС работает в штатном режиме. Средний уровень воды в Новосибирском водохранилище составил </w:t>
      </w:r>
      <w:r>
        <w:rPr>
          <w:rFonts w:cs="Times New Roman" w:ascii="Times New Roman" w:hAnsi="Times New Roman"/>
          <w:bCs/>
          <w:sz w:val="28"/>
          <w:szCs w:val="28"/>
          <w:shd w:fill="auto" w:val="clear"/>
          <w:lang w:val="en-US"/>
        </w:rPr>
        <w:t>111,69</w:t>
      </w:r>
      <w:r>
        <w:rPr>
          <w:rFonts w:cs="Times New Roman" w:ascii="Times New Roman" w:hAnsi="Times New Roman"/>
          <w:bCs/>
          <w:sz w:val="28"/>
          <w:szCs w:val="28"/>
          <w:shd w:fill="auto" w:val="clear"/>
        </w:rPr>
        <w:t xml:space="preserve"> мБС (Балтийской системы измерений), сброс 937 м³/с, приток 483 м³/с. Уровень воды в реке Обь в районе г. Новосибирска находится на отметке </w:t>
      </w:r>
      <w:r>
        <w:rPr>
          <w:rFonts w:cs="Times New Roman" w:ascii="Times New Roman" w:hAnsi="Times New Roman"/>
          <w:bCs/>
          <w:sz w:val="28"/>
          <w:szCs w:val="28"/>
          <w:shd w:fill="auto" w:val="clear"/>
          <w:lang w:val="en-US"/>
        </w:rPr>
        <w:t>17</w:t>
      </w:r>
      <w:r>
        <w:rPr>
          <w:rFonts w:cs="Times New Roman" w:ascii="Times New Roman" w:hAnsi="Times New Roman"/>
          <w:bCs/>
          <w:sz w:val="28"/>
          <w:szCs w:val="28"/>
          <w:shd w:fill="auto" w:val="clear"/>
        </w:rPr>
        <w:t xml:space="preserve"> см.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Cs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Cs/>
          <w:color w:val="000000"/>
          <w:sz w:val="18"/>
          <w:szCs w:val="18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1.5. Геомагнитная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1.6. Сейсмическая обстановка.</w:t>
      </w:r>
    </w:p>
    <w:p>
      <w:pPr>
        <w:pStyle w:val="Normal"/>
        <w:ind w:firstLine="567"/>
        <w:jc w:val="both"/>
        <w:rPr/>
      </w:pPr>
      <w:r>
        <w:rPr>
          <w:rStyle w:val="132"/>
          <w:rFonts w:eastAsia="+mn-ea;Latin Modern Mono Prop" w:cs="Times New Roman" w:ascii="Times New Roman" w:hAnsi="Times New Roman"/>
          <w:bCs/>
          <w:iCs/>
          <w:color w:val="000000"/>
          <w:spacing w:val="-6"/>
          <w:sz w:val="28"/>
          <w:szCs w:val="28"/>
          <w:shd w:fill="auto" w:val="clear"/>
          <w:lang w:eastAsia="en-US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000000"/>
          <w:sz w:val="18"/>
          <w:szCs w:val="18"/>
          <w:highlight w:val="none"/>
          <w:shd w:fill="auto" w:val="clear"/>
        </w:rPr>
      </w:pPr>
      <w:r>
        <w:rPr>
          <w:rFonts w:ascii="Times New Roman" w:hAnsi="Times New Roman"/>
          <w:color w:val="000000"/>
          <w:sz w:val="18"/>
          <w:szCs w:val="18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1.7. Санитарно-эпидемическая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1.8. Эпизоотическая обстановка.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д. Богословка Усть-Таркского сельсовета Усть-Таркского района с 16.12.2024 установлены ограничительные мероприятия (карантин) по бруцеллезу крупного рогатого скота.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С</w:t>
      </w:r>
      <w:r>
        <w:rPr>
          <w:rFonts w:eastAsia="Times New Roman"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 xml:space="preserve"> 28.12.2024 по 25.02.2025 </w:t>
      </w: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на территории поселка Яблоневка и рабочего поселка Чистоозерное Чистоозерного района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imes New Roman" w:cs="Times New Roman" w:ascii="Times New Roman" w:hAnsi="Times New Roman"/>
          <w:sz w:val="28"/>
          <w:szCs w:val="28"/>
          <w:shd w:fill="auto" w:val="clear"/>
          <w:lang w:eastAsia="ru-RU"/>
        </w:rPr>
        <w:t>С 04.02.2025 по 04.04.2025 на территории деревни Волово Татарского муниципального округа установлены ограничительные мероприятия (карантин) по бешенству.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На территориях: Усть-Таркского сельского совета, поселка Яблоневка, рабочего поселка Чистоозерное Чистоозерного района, деревни Волово Татарского муниципального округа 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восприимчивых животных, снятие шкур с трупов восприимчивых животных.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1.9. Пожарная обстановка.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rFonts w:eastAsia="Arial" w:cs="Arial" w:ascii="Times New Roman" w:hAnsi="Times New Roman"/>
          <w:color w:val="000000"/>
          <w:sz w:val="28"/>
          <w:szCs w:val="28"/>
          <w:shd w:fill="auto" w:val="clear"/>
        </w:rPr>
        <w:t>За прошедшие сутки на территории области зарегистрировано 14 техногенных пожаров (г. Новосибирск: Ленинский (3), Дзержинский, Первомайски</w:t>
      </w:r>
      <w:r>
        <w:rPr>
          <w:rFonts w:eastAsia="Arial" w:cs="Arial" w:ascii="Times New Roman" w:hAnsi="Times New Roman" w:cstheme="minorBidi" w:eastAsiaTheme="minorEastAsia"/>
          <w:color w:val="000000"/>
          <w:sz w:val="28"/>
          <w:szCs w:val="28"/>
          <w:shd w:fill="auto" w:val="clear"/>
        </w:rPr>
        <w:t xml:space="preserve">й, Калининский (3), Кировский </w:t>
      </w:r>
      <w:r>
        <w:rPr>
          <w:rFonts w:eastAsia="Arial" w:cs="Arial" w:ascii="Times New Roman" w:hAnsi="Times New Roman"/>
          <w:color w:val="000000"/>
          <w:sz w:val="28"/>
          <w:szCs w:val="28"/>
          <w:shd w:fill="auto" w:val="clear"/>
        </w:rPr>
        <w:t xml:space="preserve">районы, Новосибирский район с. Каменка (2), Ордынский район д. Ерестная, </w:t>
      </w:r>
      <w:r>
        <w:rPr>
          <w:rFonts w:eastAsia="Arial" w:cs="Arial" w:ascii="Times New Roman" w:hAnsi="Times New Roman" w:cstheme="minorBidi" w:eastAsiaTheme="minorEastAsia"/>
          <w:color w:val="000000"/>
          <w:sz w:val="28"/>
          <w:szCs w:val="28"/>
          <w:shd w:fill="auto" w:val="clear"/>
        </w:rPr>
        <w:t>Чановский</w:t>
      </w:r>
      <w:r>
        <w:rPr>
          <w:rFonts w:eastAsia="Arial" w:cs="Arial" w:ascii="Times New Roman" w:hAnsi="Times New Roman" w:cstheme="minorBidi" w:eastAsiaTheme="minorEastAsia"/>
          <w:color w:val="000000"/>
          <w:kern w:val="0"/>
          <w:sz w:val="28"/>
          <w:szCs w:val="28"/>
          <w:shd w:fill="auto" w:val="clear"/>
          <w:lang w:val="ru-RU" w:eastAsia="zh-CN" w:bidi="ar-SA"/>
        </w:rPr>
        <w:t xml:space="preserve"> район с. Щеглово, </w:t>
      </w:r>
      <w:r>
        <w:rPr>
          <w:rFonts w:eastAsia="Arial" w:cs="Arial" w:ascii="Times New Roman" w:hAnsi="Times New Roman"/>
          <w:color w:val="000000"/>
          <w:kern w:val="0"/>
          <w:sz w:val="28"/>
          <w:szCs w:val="28"/>
          <w:shd w:fill="auto" w:val="clear"/>
          <w:lang w:val="ru-RU" w:eastAsia="zh-CN" w:bidi="ar-SA"/>
        </w:rPr>
        <w:t>г. Бердск</w:t>
      </w:r>
      <w:r>
        <w:rPr>
          <w:rFonts w:eastAsia="Arial" w:cs="Arial" w:ascii="Times New Roman" w:hAnsi="Times New Roman"/>
          <w:color w:val="000000"/>
          <w:sz w:val="28"/>
          <w:szCs w:val="28"/>
          <w:shd w:fill="auto" w:val="clear"/>
        </w:rPr>
        <w:t>), из них в жилом секторе 7, в результате которых 1 человек погиб, травмированных нет.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Arial" w:cs="Arial" w:ascii="Times New Roman" w:hAnsi="Times New Roman"/>
          <w:color w:val="000000"/>
          <w:sz w:val="28"/>
          <w:szCs w:val="28"/>
          <w:shd w:fill="auto" w:val="clear"/>
        </w:rPr>
        <w:t>Причины пожаров, виновные лица и материальный ущерб устанавливаются.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1.10. Обстановка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color w:val="000000"/>
          <w:sz w:val="28"/>
          <w:szCs w:val="28"/>
          <w:shd w:fill="auto" w:val="clear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1.11. Обстановка на объектах ЖКХ.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За 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1.12. Обстановка на водных объектах.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За прошедшие сутки на водных объектах происшествий не зарегистрировано.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На территории области функционирует 2 ледовые переправы в Ордынском районе: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«н.п. Спирино - н.п. Чингис», грузоподъемностью 10 тонн;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- «р.п. Ордынское - с. Нижнекаменка», грузоподъемностью 10 тонн.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highlight w:val="none"/>
          <w:shd w:fill="auto" w:val="clear"/>
        </w:rPr>
      </w:pPr>
      <w:r>
        <w:rPr>
          <w:rFonts w:eastAsia="Tahoma" w:cs="Times New Roman" w:ascii="Times New Roman" w:hAnsi="Times New Roman"/>
          <w:bCs/>
          <w:color w:val="000000"/>
          <w:sz w:val="28"/>
          <w:szCs w:val="28"/>
          <w:shd w:fill="auto" w:val="clear"/>
          <w:lang w:bidi="hi-IN"/>
        </w:rPr>
        <w:t>Безопасность на ледовых переправах обеспечивается четырьмя спасательными постами (задействовано 10 человек, 5 ед. техники). Переправы обслуживаются дежурными сменами подрядной организации (ОАО «Алмаз-Профи»).</w:t>
      </w:r>
    </w:p>
    <w:p>
      <w:pPr>
        <w:pStyle w:val="Normal"/>
        <w:widowControl w:val="false"/>
        <w:numPr>
          <w:ilvl w:val="0"/>
          <w:numId w:val="0"/>
        </w:numPr>
        <w:tabs>
          <w:tab w:val="clear" w:pos="720"/>
          <w:tab w:val="left" w:pos="0" w:leader="none"/>
        </w:tabs>
        <w:spacing w:lineRule="atLeast" w:line="200"/>
        <w:ind w:firstLine="567" w:left="0"/>
        <w:jc w:val="both"/>
        <w:outlineLvl w:val="0"/>
        <w:rPr>
          <w:rFonts w:ascii="Times New Roman" w:hAnsi="Times New Roman" w:eastAsia="Tahoma" w:cs="Times New Roman"/>
          <w:bCs/>
          <w:color w:val="000000"/>
          <w:highlight w:val="none"/>
          <w:shd w:fill="FFFF00" w:val="clear"/>
          <w:lang w:bidi="hi-IN"/>
        </w:rPr>
      </w:pPr>
      <w:r>
        <w:rPr>
          <w:rFonts w:eastAsia="Tahoma" w:cs="Times New Roman" w:ascii="Times New Roman" w:hAnsi="Times New Roman"/>
          <w:bCs/>
          <w:color w:val="000000"/>
          <w:shd w:fill="FFFF00" w:val="clear"/>
          <w:lang w:bidi="hi-IN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1.13. Обстановка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На дорогах области за прошедшие сутки зарегистрировано 9 ДТП, в результате которых 1 человек погиб, 11 человек травмировано.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eastAsia="Arial" w:cs="Times New Roman" w:ascii="Times New Roman" w:hAnsi="Times New Roman"/>
          <w:bCs/>
          <w:color w:val="000000"/>
          <w:kern w:val="0"/>
          <w:sz w:val="28"/>
          <w:szCs w:val="28"/>
          <w:shd w:fill="auto" w:val="clear"/>
          <w:lang w:val="ru-RU" w:eastAsia="zh-CN" w:bidi="ar-SA"/>
        </w:rPr>
        <w:t>Автомобильные дороги в проезжем состоянии.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shd w:fill="FFFF00" w:val="clear"/>
        </w:rPr>
      </w:r>
      <w:bookmarkStart w:id="0" w:name="_Hlk133589652"/>
      <w:bookmarkStart w:id="1" w:name="_Hlk133589652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 Прогноз чрезвычайных ситуаций и происшествий.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2.1. Метеорологическая обстановка</w:t>
      </w:r>
      <w:bookmarkStart w:id="2" w:name="_Hlk101450800"/>
      <w:bookmarkStart w:id="3" w:name="_Hlk100251273"/>
      <w:bookmarkStart w:id="4" w:name="_Hlk113283673"/>
      <w:bookmarkStart w:id="5" w:name="_Hlk99801931"/>
      <w:bookmarkStart w:id="6" w:name="_Hlk112072656"/>
      <w:bookmarkStart w:id="7" w:name="_Hlk116826015"/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.</w:t>
      </w:r>
      <w:bookmarkEnd w:id="1"/>
      <w:bookmarkEnd w:id="2"/>
      <w:bookmarkEnd w:id="3"/>
      <w:bookmarkEnd w:id="4"/>
      <w:bookmarkEnd w:id="5"/>
      <w:bookmarkEnd w:id="6"/>
      <w:bookmarkEnd w:id="7"/>
    </w:p>
    <w:p>
      <w:pPr>
        <w:pStyle w:val="Normal"/>
        <w:ind w:firstLine="567"/>
        <w:jc w:val="left"/>
        <w:rPr>
          <w:highlight w:val="none"/>
          <w:shd w:fill="auto" w:val="clear"/>
        </w:rPr>
      </w:pP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П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еременная облачность, преимущественно без осадков, ночью по востоку местами небольшой снег. При прояснениях туманы, изморозь.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br/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На дорогах местами гололедица</w:t>
      </w:r>
      <w:r>
        <w:rPr>
          <w:rFonts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Ветер южный 3-8 м/с,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днём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местами порывы до 13 м/с.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Температура воздуха ночью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13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,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8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°С, местами -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7,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 xml:space="preserve"> -1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2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°С, днём</w:t>
        <w:br/>
        <w:t>-4, -9 °С.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b/>
          <w:color w:val="auto"/>
          <w:sz w:val="18"/>
          <w:szCs w:val="18"/>
          <w:highlight w:val="none"/>
          <w:shd w:fill="FFFF00" w:val="clear"/>
        </w:rPr>
      </w:pPr>
      <w:r>
        <w:rPr>
          <w:rFonts w:cs="Times New Roman" w:ascii="Times New Roman" w:hAnsi="Times New Roman"/>
          <w:b/>
          <w:color w:val="000000"/>
          <w:sz w:val="18"/>
          <w:szCs w:val="18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2.2. Прогноз экологической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Метеоусловия не будут способствовать накоплению вредных примесей в воздухе города. Общий уровень загрязнения сохранится пониженный.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auto" w:val="clear"/>
        </w:rPr>
      </w:pPr>
      <w:r>
        <w:rPr>
          <w:rFonts w:ascii="Times New Roman" w:hAnsi="Times New Roman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2.3. Прогноз гидрологической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ЧС, связанных с опасными гидрологическими явлениями, маловероятно.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Новосибирская ГЭС работает в штатном режиме. 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Сброс воды из Новосибирского водохранилища составит 950 ± 50 м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  <w:vertAlign w:val="superscript"/>
        </w:rPr>
        <w:t>3</w:t>
      </w:r>
      <w:r>
        <w:rPr>
          <w:rFonts w:cs="Times New Roman" w:ascii="Times New Roman" w:hAnsi="Times New Roman"/>
          <w:bCs/>
          <w:color w:val="000000"/>
          <w:sz w:val="28"/>
          <w:szCs w:val="28"/>
          <w:shd w:fill="auto" w:val="clear"/>
        </w:rPr>
        <w:t>/с, при этом уровень воды по гидропосту на р. Обь г. Новосибирск ожидается не ниже -25 см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2.4. Прогноз геомагнитной обстановки.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Магнитное поле Земли ожидается спокойное. Ухудшение условий КВ-радиосвязи маловероятно. Общее содержание озона в озоновом слое выше нормы.</w:t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 w:cs="Times New Roman"/>
          <w:color w:val="auto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2.5. Прогноз сейсмической обстановки.</w:t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ЧС, вызванные сейсмической активностью, маловероятны.</w:t>
      </w:r>
    </w:p>
    <w:p>
      <w:pPr>
        <w:pStyle w:val="Normal"/>
        <w:ind w:firstLine="567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ind w:firstLine="567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2.6. Санитарно-эпидемический прогноз.</w:t>
      </w:r>
      <w:bookmarkStart w:id="8" w:name="_Hlk78032653"/>
      <w:bookmarkEnd w:id="8"/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Возникновение ЧС маловероятно.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hd w:fill="auto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2.7. Прогноз эпизоотической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ЧС маловероятны. Повышен риск заболеваемости бруцеллезом крупного рогатого скота на территории Усть-Таркского сельсовета Усть-Таркского района.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Повышен риск заболеваемости бешенством на территориях: поселка Яблоневка и рабочего поселка Чистоозерное Чистоозерного района, деревни Волово Татарского муниципального округа.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shd w:val="clear" w:color="auto" w:fill="FFFFFF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2.8. Прогноз пожарной обстановки.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Основными причинами могут послужить: неосторожное обращение населения с огнем, использование неисправного газового оборудования, отопительных печей, обогревательных устройств, а также нарушение правил эксплуатации электрооборудования и перегрузка электропроводки в зданиях и сооружениях.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color w:val="000000"/>
          <w:sz w:val="28"/>
          <w:szCs w:val="28"/>
          <w:shd w:fill="auto" w:val="clear"/>
        </w:rPr>
        <w:t>2.9. Прогноз обстановки на объектах энергетики.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случаи нарушения электроснабжения, связанные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>
      <w:pPr>
        <w:pStyle w:val="Normal"/>
        <w:jc w:val="both"/>
        <w:rPr>
          <w:rFonts w:ascii="Times New Roman" w:hAnsi="Times New Roman"/>
          <w:color w:val="000000"/>
          <w:highlight w:val="none"/>
          <w:shd w:fill="FFFF00" w:val="clear"/>
        </w:rPr>
      </w:pPr>
      <w:r>
        <w:rPr>
          <w:rFonts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2.10. Прогноз обстановки на объектах ЖКХ.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  <w:lang w:eastAsia="ru-RU"/>
        </w:rPr>
        <w:t>Возможны аварии на 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 xml:space="preserve"> с наибольшей вероятностью в городах Новосибирск, Искитим, Бердск, Куйбышев, Новосибирском, Искитимском, Тогучинском, Краснозерском, Коченевском, Мошковском, Ордынском и Черепановском районах.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Сохраняется риск травматизма людей из-за гололедицы на пешеходных коммуникациях населенных пунктов области.</w:t>
      </w:r>
    </w:p>
    <w:p>
      <w:pPr>
        <w:pStyle w:val="Normal"/>
        <w:ind w:firstLine="567"/>
        <w:jc w:val="both"/>
        <w:rPr>
          <w:rFonts w:ascii="Times New Roman" w:hAnsi="Times New Roman" w:cs="Times New Roman"/>
          <w:color w:val="000000"/>
          <w:highlight w:val="none"/>
          <w:shd w:fill="FFFF00" w:val="clear"/>
        </w:rPr>
      </w:pPr>
      <w:r>
        <w:rPr>
          <w:rFonts w:cs="Times New Roman" w:ascii="Times New Roman" w:hAnsi="Times New Roman"/>
          <w:color w:val="000000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bookmarkStart w:id="9" w:name="_Hlk122957635"/>
      <w:bookmarkStart w:id="10" w:name="_GoBack"/>
      <w:bookmarkEnd w:id="10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2.11. Прогноз происшествий на водных объектах</w:t>
      </w:r>
      <w:bookmarkEnd w:id="9"/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В связи с продолжением сезона зимней рыбалки, несанкционированным выходом людей и выездом техники на лёд,</w:t>
      </w:r>
      <w:r>
        <w:rPr>
          <w:rFonts w:cs="Times New Roman" w:ascii="Times New Roman" w:hAnsi="Times New Roman"/>
          <w:color w:val="FF0000"/>
          <w:sz w:val="28"/>
          <w:szCs w:val="28"/>
          <w:shd w:fill="auto" w:val="clear"/>
        </w:rPr>
        <w:t xml:space="preserve"> </w:t>
      </w: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в городах Новосибирск, Обь, Бердск, Искитим, в Искитимском, Колыванском, Купинском, Барабинском, Здвинском, Чановском, Мошковском, Новосибирском, Ордынском, Тогучинском и Черепановском районах.</w:t>
      </w:r>
    </w:p>
    <w:p>
      <w:pPr>
        <w:pStyle w:val="Normal"/>
        <w:ind w:firstLine="567"/>
        <w:jc w:val="both"/>
        <w:rPr>
          <w:rFonts w:ascii="Times New Roman" w:hAnsi="Times New Roman"/>
          <w:highlight w:val="none"/>
          <w:shd w:fill="FFFF00" w:val="clear"/>
        </w:rPr>
      </w:pPr>
      <w:r>
        <w:rPr>
          <w:rFonts w:ascii="Times New Roman" w:hAnsi="Times New Roman"/>
          <w:shd w:fill="FFFF00" w:val="clear"/>
        </w:rPr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  <w:shd w:fill="auto" w:val="clear"/>
        </w:rPr>
        <w:t>2.12. Прогноз обстановки на дорогах.</w:t>
      </w:r>
    </w:p>
    <w:p>
      <w:pPr>
        <w:pStyle w:val="Normal"/>
        <w:ind w:firstLine="567"/>
        <w:jc w:val="both"/>
        <w:rPr>
          <w:highlight w:val="none"/>
          <w:shd w:fill="auto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auto" w:val="clear"/>
        </w:rPr>
        <w:t>Туманы, гололедица будут способствовать осложнению дорожной обстановки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межмуниципального значения, нерегулируемых железнодорожных переездах и потенциально опасных участках автодорог федерального значения в г. Бердск, Искитимском, Черепановском, Мошковском, Болотнинском районах, и регионального значения в Новосибирском, Ордынском, Колыванском, Тогучинском районах, а также на снегозаносимых участках автомобильных дорог федерального значения в г. Бердск, Чановском, Барабинском, Коченевском, Мошковском, Искитимском, Черепановском и Болотнинском районах.</w:t>
      </w:r>
    </w:p>
    <w:p>
      <w:pPr>
        <w:pStyle w:val="Normal"/>
        <w:ind w:firstLine="567"/>
        <w:jc w:val="both"/>
        <w:rPr>
          <w:highlight w:val="none"/>
          <w:shd w:fill="FFFF00" w:val="clear"/>
        </w:rPr>
      </w:pPr>
      <w:r>
        <w:rPr>
          <w:rFonts w:ascii="Times New Roman" w:hAnsi="Times New Roman"/>
          <w:color w:val="auto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1" w:name="_Hlk136875242"/>
      <w:bookmarkStart w:id="12" w:name="_Hlk84255620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 Рекомендованные превентивные мероприятия</w:t>
      </w:r>
      <w:bookmarkEnd w:id="11"/>
      <w:bookmarkEnd w:id="12"/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3.1. Органам местного самоуправления.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3.1.1. Организовать доведение прогноза до руководителей органов местного самоуправления, старост населенных пунктов, дежурно-диспетчерских служб организаций, УК, ТСЖ, ТОС, дворовых и уличных комитетов, руководителей объектов экономики и рекомендаций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3.1.2. Продолжить поддержание системы оповещения в исправном состоянии.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3.1.3. Обеспечить готовность органов управления районного звена ТП РСЧС к реагированию на возможные ЧС (происшествия).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3.1.4. В случае возникновения ЧС и происшествий организовать оповещение населения о складывающейся оперативной обстановке и принимаемых мерах.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3.1.5. Продолжить информирование населения через СМИ: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пожарной безопасности;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поведения на водных объектах в период ледостава, в том числе об опасности выхода людей и выезда техники на лед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- по соблюдению правил дорожного движения.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3.1.6. Провести проверки готовности стационарных и мобильных пунктов обогрева водителей и пассажиров и места стоянки автотранспорта на автотрассах на подведомственных территориях.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3.1.7. Провести проверки пунктов обогрева для социально-незащищенных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3.1.8. Обеспечить готовность аварийно-спасательных служб к реагированию на дорожно-транспортные происшествия.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3.1.9. В условиях гололедицы, снежных накатов и заносов обеспечить своевременное реагирование коммунальных и дорожных служб на аварийные ситуации, в целях создания условий для нормального функционирования транспортного сообщения.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bCs/>
          <w:color w:val="000000"/>
          <w:sz w:val="28"/>
          <w:szCs w:val="28"/>
        </w:rPr>
        <w:t>3.2. По риску возникновения происшествий на водных объектах: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3.2.1. Главам районов, муниципальных и городских округов, городских и сельских поселений Новосибирской области обеспечить выполнение рекомендованных мероприятий и соблюдения Правил охраны жизни людей на водных объектах в НСО, утверждённых постановлением Правительства Новосибирской области от 10.11.2014 № 445-п «Об утверждении Правил охраны жизни людей на водных объектах в Новосибирской области».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3.2.2. Проводить оперативное уточнение состояния льда на водных объектах, доводить до населения информацию о погодных условиях и состоянии льда на водных объектах.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3.2.3. На все места несанкционированного выезда транспортных средств и выхода людей на лёд водных объектов (в том числе выявляемых) назначить ответственных за обеспечение безопасности и проведение профилактических мероприятий, а также организовать ежесуточное представление актуальных списков, назначаемых ответственных через ЕДДС в оперативную дежурную смену ЦУКС ГУ МЧС России по Новосибирской области (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e</w:t>
      </w:r>
      <w:r>
        <w:rPr>
          <w:rFonts w:cs="Times New Roman" w:ascii="Times New Roman" w:hAnsi="Times New Roman"/>
          <w:color w:val="000000"/>
          <w:sz w:val="28"/>
          <w:szCs w:val="28"/>
        </w:rPr>
        <w:t>-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mail</w:t>
      </w:r>
      <w:r>
        <w:rPr>
          <w:rFonts w:cs="Times New Roman" w:ascii="Times New Roman" w:hAnsi="Times New Roman"/>
          <w:color w:val="000000"/>
          <w:sz w:val="28"/>
          <w:szCs w:val="28"/>
        </w:rPr>
        <w:t xml:space="preserve">: 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sod</w:t>
      </w:r>
      <w:r>
        <w:rPr>
          <w:rFonts w:cs="Times New Roman" w:ascii="Times New Roman" w:hAnsi="Times New Roman"/>
          <w:color w:val="000000"/>
          <w:sz w:val="28"/>
          <w:szCs w:val="28"/>
        </w:rPr>
        <w:t>@54.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mchs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gov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  <w:r>
        <w:rPr>
          <w:rFonts w:cs="Times New Roman" w:ascii="Times New Roman" w:hAnsi="Times New Roman"/>
          <w:color w:val="000000"/>
          <w:sz w:val="28"/>
          <w:szCs w:val="28"/>
          <w:lang w:val="en-US"/>
        </w:rPr>
        <w:t>ru</w:t>
      </w:r>
      <w:r>
        <w:rPr>
          <w:rFonts w:cs="Times New Roman" w:ascii="Times New Roman" w:hAnsi="Times New Roman"/>
          <w:color w:val="000000"/>
          <w:sz w:val="28"/>
          <w:szCs w:val="28"/>
        </w:rPr>
        <w:t>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3.2.4.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Продолжить проведение разъяснительной работы с населением, проведение уроков безопасности в школах и детских дошкольных учреждениях об опасности выхода на тонкий неокрепший лед водных объектов.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3.2.5. Обеспечить контроль за всеми возможными местами рыбной ловли, при необходимости увеличить патрулирование водоемов</w:t>
      </w:r>
      <w:r>
        <w:rPr>
          <w:rFonts w:cs="Times New Roman" w:ascii="Times New Roman" w:hAnsi="Times New Roman"/>
          <w:color w:val="000000"/>
          <w:sz w:val="28"/>
          <w:szCs w:val="28"/>
        </w:rPr>
        <w:t>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 xml:space="preserve">3.2.6. Провести </w:t>
      </w:r>
      <w:r>
        <w:rPr>
          <w:rFonts w:cs="Times New Roman" w:ascii="Times New Roman" w:hAnsi="Times New Roman"/>
          <w:bCs/>
          <w:color w:val="000000"/>
          <w:sz w:val="28"/>
          <w:szCs w:val="28"/>
        </w:rPr>
        <w:t>информирование населения об обстановке на водных объектах и вопросам безопасности на водных объектах, в том числе недопустимости оставления у водных объектов детей без присмотра взрослых.</w:t>
      </w:r>
    </w:p>
    <w:p>
      <w:pPr>
        <w:pStyle w:val="Normal"/>
        <w:shd w:val="clear" w:color="FFFFFF" w:themeColor="background1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Cs/>
          <w:color w:val="000000"/>
          <w:sz w:val="28"/>
          <w:szCs w:val="28"/>
        </w:rPr>
        <w:t>3.2.7. Продолжить контроль выполнения мероприятий по пропаганде безопасного поведения людей на водных объектах, в том числе с привлечением СМИ.</w:t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suppressAutoHyphens w:val="false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eastAsia="Arial" w:cs="Times New Roman" w:ascii="Times New Roman" w:hAnsi="Times New Roman"/>
          <w:b/>
          <w:bCs/>
          <w:color w:val="000000"/>
          <w:sz w:val="28"/>
          <w:szCs w:val="28"/>
        </w:rPr>
        <w:t>3.3. По риску возникновения техногенных пожаров.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3.3.1. Продолжить проведение профилактических мероприятий на объектах частного жилого сектора, садоводческих обществ, направленных на минимизацию риска возникновения пожаров и снижение тяжести последствий от них, уделяя особое внимание местам проживания социально незащищённых граждан. Обеспечить ведение и систематическую актуализацию соответствующих реестров граждан в полном объеме.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3.3.2. Держать на контроле работу в разрезе сельских поселений по инструктированию населения, при необходимости заслушивать руководителей органов местного самоуправления о проводимой работе, в целях достижения установленных Постановлением Губернатора Новосибирской области периодичности инструктажа граждан 100% населения - один раз в год.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3.3.3. Активизировать работу по вручению уведомлений гражданам о необходимости принятия мер по устранению нарушений требований пожарной безопасности.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3.3.4. Принять действенные меры по вводу в строй АДПИ и обеспечению доли выходящих на связь извещателей от общего числа зарегистрированных в системе не менее 97%.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3.3.5. Продолжить проведение повторных под роспись инструктажей с собственниками жилых помещений, в которых проживают многодетные семьи и которые ранее отказались от установки АДПИ, акцентировав внимание при проведении инструктажей на требования Правил противопожарного режима в части обязательной установки извещателей в местах проживания указанной категории граждан и ответственность собственника за нарушения требований пожарной безопасности, повлекшие трагические последствия при пожаре. 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3.3.6. По выявляемым фактам пожароугрожаемых ситуаций и неработоспособности АДПИ в местах проживания социально-незащищенных граждан, организовать принятие соответствующих мер по устранению данных нарушений в кратчайшие сроки и по минимизации риска возникновения пожара.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3.3.7. Продолжить работу по проведению комплексных внеплановых подворовых обходов по всем местам проживания социально-незащищенной категории граждан ранее оборудованных АДПИ с GSM, в ходе которых проводить проверку мест фактической установки извещателей и их работоспособность, путем его запуска с последующим контролем прохождения сигнала в ЕДДС района, по результатам чего обеспечить, в обязательном порядке, оформление актов проверки работоспособности извещателя, по установленной форме.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3.4. По риску возникновения аварий на ТЭК и ЖКХ.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3.4.1.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3.4.2. Проводить проверки исправности резервных источников электроснабжения, с уточнением способов доставки их к месту возможной ЧС.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3.4.3. Регулярно проводить проверку газового оборудования в жилом секторе и многоквартирных домах.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3.4.4. Проводить проверку и при необходимости организовать работы по очистке крыш, козырьков зданий и сооружений, от снега и ледяных образований (сосулек).</w:t>
      </w:r>
    </w:p>
    <w:p>
      <w:pPr>
        <w:pStyle w:val="BodyText"/>
        <w:ind w:firstLine="567"/>
        <w:rPr>
          <w:rFonts w:ascii="Times New Roman" w:hAnsi="Times New Roman"/>
        </w:rPr>
      </w:pPr>
      <w:r>
        <w:rPr>
          <w:rFonts w:ascii="Times New Roman" w:hAnsi="Times New Roman"/>
          <w:color w:val="000000"/>
          <w:sz w:val="28"/>
          <w:szCs w:val="28"/>
        </w:rPr>
        <w:t>При возникновении ЧС немедленно информировать старшего оперативного дежурного ЦУКС ГУ МЧС России по Новосибирской области по телефону 8-(383)-217-68-06.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 w:cs="Times New Roman"/>
          <w:color w:val="000000"/>
          <w:sz w:val="28"/>
          <w:szCs w:val="28"/>
          <w:shd w:fill="FFFF00" w:val="clear"/>
        </w:rPr>
      </w:pPr>
      <w:r>
        <w:rPr>
          <w:rFonts w:cs="Times New Roman" w:ascii="Times New Roman" w:hAnsi="Times New Roman"/>
          <w:color w:val="000000"/>
          <w:sz w:val="28"/>
          <w:szCs w:val="28"/>
          <w:shd w:fill="FFFF00" w:val="clear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bookmarkStart w:id="13" w:name="_Hlk163747752"/>
      <w:bookmarkEnd w:id="13"/>
      <w:r>
        <w:rPr>
          <w:rFonts w:cs="Times New Roman" w:ascii="Times New Roman" w:hAnsi="Times New Roman"/>
          <w:color w:val="000000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ЦУКС ГУ МЧС России по Новосибирск</w:t>
      </w: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3039110</wp:posOffset>
            </wp:positionH>
            <wp:positionV relativeFrom="paragraph">
              <wp:posOffset>181610</wp:posOffset>
            </wp:positionV>
            <wp:extent cx="835660" cy="685165"/>
            <wp:effectExtent l="0" t="0" r="0" b="0"/>
            <wp:wrapNone/>
            <wp:docPr id="2" name="Изображение2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28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3" t="-23" r="-23" b="-2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685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color w:val="000000"/>
          <w:sz w:val="28"/>
          <w:szCs w:val="28"/>
        </w:rPr>
        <w:t>ой области</w:t>
      </w:r>
    </w:p>
    <w:p>
      <w:pPr>
        <w:pStyle w:val="Normal"/>
        <w:tabs>
          <w:tab w:val="clear" w:pos="720"/>
          <w:tab w:val="left" w:pos="7938" w:leader="none"/>
          <w:tab w:val="left" w:pos="8080" w:leader="none"/>
        </w:tabs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cs="Times New Roman" w:ascii="Times New Roman" w:hAnsi="Times New Roman"/>
          <w:color w:val="000000"/>
          <w:sz w:val="28"/>
          <w:szCs w:val="28"/>
        </w:rPr>
        <w:t>подполковник вн. службы                                                                В.В. Кацуба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/>
      </w:r>
    </w:p>
    <w:p>
      <w:pPr>
        <w:pStyle w:val="Normal"/>
        <w:jc w:val="both"/>
        <w:rPr>
          <w:rFonts w:ascii="Times New Roman" w:hAnsi="Times New Roman"/>
        </w:rPr>
      </w:pPr>
      <w:r>
        <w:rPr/>
      </w:r>
    </w:p>
    <w:p>
      <w:pPr>
        <w:pStyle w:val="Normal"/>
        <w:jc w:val="both"/>
        <w:rPr>
          <w:rFonts w:ascii="Times New Roman" w:hAnsi="Times New Roman"/>
        </w:rPr>
      </w:pPr>
      <w:r>
        <w:rPr/>
      </w:r>
    </w:p>
    <w:p>
      <w:pPr>
        <w:pStyle w:val="Normal"/>
        <w:jc w:val="both"/>
        <w:rPr>
          <w:rFonts w:ascii="Times New Roman" w:hAnsi="Times New Roman"/>
        </w:rPr>
      </w:pPr>
      <w:r>
        <w:rPr/>
      </w:r>
    </w:p>
    <w:p>
      <w:pPr>
        <w:pStyle w:val="Normal"/>
        <w:jc w:val="both"/>
        <w:rPr>
          <w:rFonts w:ascii="Times New Roman" w:hAnsi="Times New Roman"/>
        </w:rPr>
      </w:pPr>
      <w:r>
        <w:rPr/>
      </w:r>
    </w:p>
    <w:p>
      <w:pPr>
        <w:pStyle w:val="Normal"/>
        <w:jc w:val="both"/>
        <w:rPr>
          <w:rFonts w:ascii="Times New Roman" w:hAnsi="Times New Roman"/>
        </w:rPr>
      </w:pPr>
      <w:r>
        <w:rPr/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исп. Горестов И.О.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color w:val="000000"/>
          <w:sz w:val="16"/>
          <w:szCs w:val="16"/>
        </w:rPr>
        <w:t>Тел. 8-(383)-203-50-03, 33-500-412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Расчет рассылки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МЧС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488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5"/>
        <w:gridCol w:w="3410"/>
        <w:gridCol w:w="3706"/>
        <w:gridCol w:w="1556"/>
      </w:tblGrid>
      <w:tr>
        <w:trPr>
          <w:tblHeader w:val="true"/>
          <w:trHeight w:val="526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seytchanovst@54.mchs.gov.ru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sanarovaa@54.mchs.gov.ru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8psch@54.mchs.gov.ru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op15psch@54.mchs.gov.ru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anoshkinak@54.mchs.gov.ru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kovalenkois@54.mchs.gov.ru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kazakovdn@54.mchs.gov.ru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podlepenecss@54.mchs.gov.ru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10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kaluginaa@54.mchs.gov.ru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IzmaylovDV@54.mchs.gov.ru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mochaeviyu@54.mchs.gov.ru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60psch@54.mchs.gov.ru.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fribusav@54.mchs.gov.ru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zinoveevev@54.mchs.gov.ru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zubrevskiyva@54.mchs.gov.ru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puzanovvv@54.mchs.gov.ru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makarenkodi@54.mchs.gov.ru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51psch@54.mchs.gov.ru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chudakovaa@54.mchs.gov.ru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kostrykinka@54.mchs.gov.ru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kuzminvv@54.mchs.gov.ru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lavrovai@54.mchs.gov.ru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69psch@54.mchs.gov.ru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kasimovpn@54.mchs.gov.ru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71psch@54.mchs.gov.ru</w:t>
            </w:r>
          </w:p>
          <w:p>
            <w:pPr>
              <w:pStyle w:val="Normal"/>
              <w:widowControl w:val="false"/>
              <w:jc w:val="both"/>
              <w:rPr/>
            </w:pPr>
            <w:hyperlink r:id="rId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trepuzov@mail.ru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bubnovichae@54.mchs.gov.ru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miroshnichenkoav@54.mchs.gov.ru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73psch@54.mchs.gov.ru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5pso@54.mchs.gov.ru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oppsch5@54.mchs.gov.ru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burdinvs@54.mchs.gov.ru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65psch@54.mchs.gov.ru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66psch@54.mchs.gov.ru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ProhorchukNV@54.mchs.gov.ru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LavrikNA@54.mchs.gov.ru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sokolovKE@54.mchs.gov.ru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AnichenkoAS@54.mchs.gov.ru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Dahovvv@54.mchs.gov.ru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Frolovskiytv@54.mchs.gov.ru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Kolpakovaa@54.mchs.gov.ru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psch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Karmada@54.mchs.gov.ru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Novikovsv@54.mchs.gov.ru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Tarasevichde@54.mchs.gov.ru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32psch@54.mchs.gov.ru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Erofeevln@54.mchs.gov.ru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Akpaevav@54.mchs.gov.ru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74psch@54.mchs.gov.ru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yhaa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27psch@54.mchs.gov.ru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1psch@54.mchs.gov.ru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СПСЧ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dushkinps@54.mchs.gov.ru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marinsa@54.mchs.gov.ru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ОБЛВО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oblvo@54.mchs.gov.ru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ООМПиМ ГУ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lindeiv@54.mchs.gov.ru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«Специальное управление ФПС №9»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sufps9@su9.54.mchs.gov.ru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90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РТЦ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Rtc@54.mchs.gov.ru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uc.nco@yandex.ru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594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УОПиПАСР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yarcevdv@54.mchs.gov.ru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fominmo@54.mchs.gov.ru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ООП БАС и АСТ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puzirevee@54.mchs.gov.ru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oopbassfo@54.mchs.gov.ru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vinakovpg@54.mchs.gov.ru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scherbakovayu@54.mchs.gov.ru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pavlovskayava@54.mchs.gov.ru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parashchevinada@54.mchs.gov.ru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УГОиЗН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prognoz@54.mchs.gov.ru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Сибирский СЦ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sibirsksc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ssc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.54.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mchs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ipl@54.mchs.gov.ru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bpsp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mchs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mail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Центр ГИМС Главного Управления</w:t>
            </w:r>
          </w:p>
        </w:tc>
        <w:tc>
          <w:tcPr>
            <w:tcW w:w="3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kudinovss@</w:t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54.mchs.gov.ru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местного самоуправления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817"/>
        <w:gridCol w:w="3403"/>
        <w:gridCol w:w="3403"/>
        <w:gridCol w:w="1556"/>
      </w:tblGrid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Начальник департамента по ЧС и МР мэрии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IAkenteva@admnsk.ru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г.Новосибирска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edds-kolcovo@nso.ru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edds-zdvinsk@nso.ru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edds-kargat@nso.ru kargat.gochs@gmail.com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edds.kochki@mail.ru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edds-krasnozersk@nso.ru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edds-mochkovo@nso.ru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dispetcher.jkh3@mail.ru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edds-cherepan@nso.ru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edds-chistozernyj@nso.ru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chlgochs@mail.ru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Территориальные органы Федеральных органов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«Западно-Сибирское межрегиональное территориальное управление по гидрометеорологии и мониторингу окружающей среды»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auto" w:line="480"/>
              <w:jc w:val="both"/>
              <w:rPr/>
            </w:pPr>
            <w:hyperlink r:id="rId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sinoptic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meteo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-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nso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spacing w:lineRule="auto" w:line="480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ngmc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meteo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nco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МВД России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dch_54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@mvd.ru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nsk_dezh@Rosgvard.ru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somc.gohcs@mail.ru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sibcmkodo@ngs.ru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173 военная автоинспекция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taiga54nso@gmail.com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Военная комендатура гарнизона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siberian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_54@mail.ru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Органы исполнительной власти Новосибирской области</w:t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pnl@nso.ru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laea@nsp.ru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природных ресурсов и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экологии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dlh@nso.ru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grma@nso.ru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mira@nso.ru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Министерство строительства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minstroy@nso.ru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образования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minobr@nso.ru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сельского хозяйства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ksve@nso.ru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цифрового развития и связи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 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digit@nso.ru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mingkh@nso.ru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АСС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cs="Times New Roman" w:ascii="Times New Roman" w:hAnsi="Times New Roman"/>
          <w:color w:val="000000"/>
          <w:sz w:val="24"/>
          <w:szCs w:val="24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  <w:t>Взаимодействующие органы управления</w:t>
      </w:r>
    </w:p>
    <w:p>
      <w:pPr>
        <w:pStyle w:val="Normal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cs="Times New Roman" w:ascii="Times New Roman" w:hAnsi="Times New Roman"/>
          <w:b/>
          <w:color w:val="000000"/>
          <w:sz w:val="24"/>
          <w:szCs w:val="24"/>
        </w:rPr>
      </w:r>
    </w:p>
    <w:tbl>
      <w:tblPr>
        <w:tblW w:w="9180" w:type="dxa"/>
        <w:jc w:val="left"/>
        <w:tblInd w:w="1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671"/>
        <w:gridCol w:w="3549"/>
        <w:gridCol w:w="3403"/>
        <w:gridCol w:w="1556"/>
      </w:tblGrid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№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Электронный адрес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6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gitvladimir@yandex.ru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git54@rostrud.ru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ветеринарии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veaa@nso.ru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rshn18@fsvps.gov.ru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rsc54@mail.ru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7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odiar@54.fsin.gov.ru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Ситуационный центр ЖКХиЭ г. Новосибирск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8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scgkhl@nso.ru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РДС ГАУ НСО «Новосибирская авиабаза»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avilx@nso.ru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19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rsockanc54@rkn.gov.ru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почтовой связи Новосибирской области – АО «Почта России»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Aleksandr.Popov@russianpost.ru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disp-r54@russianpost.ru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press@fuadsib.ru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0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Upravlenie@54.rospotrebnadzor.ru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br w:type="textWrapping" w:clear="all"/>
              </w:r>
            </w:hyperlink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cgns@cn.ru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1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nsk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@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zsib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gosnadzor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.</w:t>
              </w:r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  <w:lang w:val="en-US"/>
                </w:rPr>
                <w:t>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operinfo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gosnadzor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42.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gochs@nsk.so-ups.ru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ООО «Новосибгеомониторинг»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g_tarasov1951@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gidrogeo@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mail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kanc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@sibeco.su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«Ростелеком»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noc.east@rt.ru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«Новосибирский завод химконцентратов»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kedr@nccp.ru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kedr@rosatom.ru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«Региональные электрические сети»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ArielDR@eseti.ru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info@eseti.ru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«Аэропорт Толмачево»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pdsp@ovbport.ru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disp-novosib@gazpromgr.tomsk.ru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info@gazsib.ru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novosibirsk@ecospas.ru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ПО «Север»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info@posever.ru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«Территориальное управление автомобильных дорог»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disp@tuad.nsk.ru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 xml:space="preserve">МКУ «Служба АСР и ГЗ» 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г. Новосибирска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EKolpakov@admnsk.ru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ПАО «РусГидро»-«Новосибирская ГЭС»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2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op_nges@rushydro.ru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Руководитель Новосибирской Государственной жилищно-коммунальной инспекции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poai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k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@nso.ru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Следственное управление следственного комитета РФ по НСО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Krim@54.sledcom.ru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«Служба 112»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s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112@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nso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АО «Томскнефтепродукт»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dispetcher@tnp.rosneft.ru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-stdgp_2@wsr.rzd.ru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br w:type="textWrapping" w:clear="all"/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d</w:t>
            </w: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-stdgp@wsr.rzd.ru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wsr@wsr.rzd.ru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Управление специальной связи и информации Федеральной службы в России СФО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3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ds_sfo3052@sib.rsnet.ru</w:t>
              </w:r>
            </w:hyperlink>
          </w:p>
          <w:p>
            <w:pPr>
              <w:pStyle w:val="Normal"/>
              <w:widowControl w:val="false"/>
              <w:jc w:val="both"/>
              <w:rPr/>
            </w:pPr>
            <w:hyperlink r:id="rId24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riac@atlas-nsk.ru</w:t>
              </w:r>
            </w:hyperlink>
          </w:p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riacnsk@sfo.rsnet.ru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/>
            </w:pPr>
            <w:hyperlink r:id="rId25">
              <w:r>
                <w:rPr>
                  <w:rStyle w:val="Style"/>
                  <w:rFonts w:cs="Times New Roman" w:ascii="Times New Roman" w:hAnsi="Times New Roman"/>
                  <w:color w:val="000000"/>
                  <w:sz w:val="24"/>
                  <w:szCs w:val="24"/>
                </w:rPr>
                <w:t>odp-nvk@rosgranstroy.ru</w:t>
              </w:r>
            </w:hyperlink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ГКУ НСО «Центр ГО, ЧС и ПБ НСО»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assnso@ngs.ru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Новосибирский филиал ФГАУ «Управление лесного хозяйства» МО РФ (Оборонлес)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fgau22@oboronles.ru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ФГУП «ОЭТНИЦО РАО и ООС»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smior@rosrao.irk.ru</w:t>
            </w:r>
          </w:p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Фонд пенсионного и социального страхования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info@54.sfr.gov.ru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военный суд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vkas@sudrf.ru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  <w:tr>
        <w:trPr>
          <w:trHeight w:val="292" w:hRule="atLeast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"/>
              </w:numPr>
              <w:tabs>
                <w:tab w:val="clear" w:pos="720"/>
                <w:tab w:val="left" w:pos="754" w:leader="none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  <w:tc>
          <w:tcPr>
            <w:tcW w:w="3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</w:rPr>
              <w:t>Кассационный суд 2</w:t>
            </w:r>
          </w:p>
        </w:tc>
        <w:tc>
          <w:tcPr>
            <w:tcW w:w="3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both"/>
              <w:rPr>
                <w:rFonts w:ascii="Times New Roman" w:hAnsi="Times New Roman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  <w:t>94-fz@ngs.ru</w:t>
            </w:r>
          </w:p>
        </w:tc>
        <w:tc>
          <w:tcPr>
            <w:tcW w:w="15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cs="Times New Roman" w:ascii="Times New Roman" w:hAnsi="Times New Roman"/>
                <w:color w:val="000000"/>
                <w:sz w:val="24"/>
                <w:szCs w:val="24"/>
                <w:lang w:val="en-US"/>
              </w:rPr>
            </w:r>
          </w:p>
        </w:tc>
      </w:tr>
    </w:tbl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even" r:id="rId26"/>
      <w:headerReference w:type="default" r:id="rId27"/>
      <w:headerReference w:type="first" r:id="rId28"/>
      <w:type w:val="nextPage"/>
      <w:pgSz w:w="11906" w:h="16838"/>
      <w:pgMar w:left="1701" w:right="1134" w:gutter="0" w:header="284" w:top="1134" w:footer="0" w:bottom="740"/>
      <w:pgNumType w:fmt="decimal"/>
      <w:formProt w:val="false"/>
      <w:titlePg/>
      <w:textDirection w:val="lrTb"/>
      <w:docGrid w:type="default" w:linePitch="360" w:charSpace="42598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swiss"/>
    <w:pitch w:val="variable"/>
  </w:font>
  <w:font w:name="Symbol">
    <w:charset w:val="cc"/>
    <w:family w:val="roman"/>
    <w:pitch w:val="variable"/>
  </w:font>
  <w:font w:name="Courier New">
    <w:charset w:val="cc"/>
    <w:family w:val="auto"/>
    <w:pitch w:val="variable"/>
  </w:font>
  <w:font w:name="Wingdings">
    <w:charset w:val="cc"/>
    <w:family w:val="auto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charset w:val="cc"/>
    <w:family w:val="swiss"/>
    <w:pitch w:val="variable"/>
  </w:font>
  <w:font w:name="Calibri">
    <w:charset w:val="cc"/>
    <w:family w:val="swiss"/>
    <w:pitch w:val="variable"/>
  </w:font>
  <w:font w:name="Noto Sans Devanagari">
    <w:charset w:val="cc"/>
    <w:family w:val="roman"/>
    <w:pitch w:val="variable"/>
  </w:font>
  <w:font w:name="Times New Roman">
    <w:charset w:val="cc"/>
    <w:family w:val="auto"/>
    <w:pitch w:val="default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ind w:firstLine="567"/>
      <w:jc w:val="both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113"/>
      <w:numFmt w:val="decimal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pStyle w:val="213"/>
      <w:numFmt w:val="decimal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pStyle w:val="311"/>
      <w:numFmt w:val="decimal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pStyle w:val="411"/>
      <w:numFmt w:val="decimal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pStyle w:val="711"/>
      <w:numFmt w:val="decimal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pStyle w:val="811"/>
      <w:numFmt w:val="decimal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/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/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/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40"/>
  <w:defaultTabStop w:val="720"/>
  <w:autoHyphenation w:val="true"/>
  <w:doNotHyphenateCaps/>
  <w:hyphenationZone w:val="363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 w:asciiTheme="minorHAnsi" w:cstheme="minorBidi" w:eastAsiaTheme="minorEastAsia" w:hAnsiTheme="minorHAnsi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 w:qFormat="1"/>
    <w:lsdException w:name="toc 2" w:uiPriority="39" w:semiHidden="1" w:unhideWhenUsed="1" w:qFormat="1"/>
    <w:lsdException w:name="toc 3" w:uiPriority="39" w:semiHidden="1" w:unhideWhenUsed="1" w:qFormat="1"/>
    <w:lsdException w:name="toc 4" w:uiPriority="39" w:semiHidden="1" w:unhideWhenUsed="1" w:qFormat="1"/>
    <w:lsdException w:name="toc 5" w:uiPriority="39" w:semiHidden="1" w:unhideWhenUsed="1" w:qFormat="1"/>
    <w:lsdException w:name="toc 6" w:uiPriority="39" w:semiHidden="1" w:unhideWhenUsed="1" w:qFormat="1"/>
    <w:lsdException w:name="toc 7" w:uiPriority="39" w:semiHidden="1" w:unhideWhenUsed="1" w:qFormat="1"/>
    <w:lsdException w:name="toc 8" w:uiPriority="39" w:semiHidden="1" w:unhideWhenUsed="1" w:qFormat="1"/>
    <w:lsdException w:name="toc 9" w:uiPriority="39" w:semiHidden="1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uiPriority="0" w:semiHidden="1" w:qFormat="1"/>
    <w:lsdException w:name="footer" w:semiHidden="1" w:unhideWhenUsed="1" w:qFormat="1"/>
    <w:lsdException w:name="index heading" w:uiPriority="0" w:semiHidden="1" w:qFormat="1"/>
    <w:lsdException w:name="caption" w:uiPriority="0" w:semiHidden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uiPriority="0" w:semiHidden="1" w:qFormat="1"/>
    <w:lsdException w:name="annotation reference" w:semiHidden="1" w:unhideWhenUsed="1"/>
    <w:lsdException w:name="line number" w:semiHidden="1" w:unhideWhenUsed="1"/>
    <w:lsdException w:name="page number" w:uiPriority="0" w:semiHidden="1" w:qFormat="1"/>
    <w:lsdException w:name="endnote reference" w:uiPriority="0" w:semiHidden="1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semiHidden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 w:qFormat="1"/>
    <w:lsdException w:name="Body Text" w:uiPriority="0" w:semiHidden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semiHidden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iPriority="0" w:semiHidden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qFormat="1"/>
    <w:lsdException w:name="Table Grid" w:uiPriority="59" w:qFormat="1"/>
    <w:lsdException w:name="Table Theme" w:semiHidden="1" w:unhideWhenUsed="1"/>
    <w:lsdException w:name="Placeholder Text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Heading1">
    <w:name w:val="heading 1"/>
    <w:basedOn w:val="Normal"/>
    <w:next w:val="Normal"/>
    <w:uiPriority w:val="9"/>
    <w:qFormat/>
    <w:rsid w:val="009c563d"/>
    <w:pPr>
      <w:keepNext w:val="true"/>
      <w:keepLines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rsid w:val="009c563d"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Heading3">
    <w:name w:val="heading 3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Heading4">
    <w:name w:val="heading 4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Heading6">
    <w:name w:val="heading 6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Heading7">
    <w:name w:val="heading 7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Heading8">
    <w:name w:val="heading 8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Heading9">
    <w:name w:val="heading 9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Style5" w:customStyle="1">
    <w:name w:val="Символ сноски"/>
    <w:qFormat/>
    <w:rsid w:val="009c563d"/>
    <w:rPr>
      <w:vertAlign w:val="superscript"/>
    </w:rPr>
  </w:style>
  <w:style w:type="character" w:styleId="FootnoteReference">
    <w:name w:val="footnote reference"/>
    <w:rPr>
      <w:vertAlign w:val="superscript"/>
    </w:rPr>
  </w:style>
  <w:style w:type="character" w:styleId="FootnoteCharacters" w:customStyle="1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qFormat/>
    <w:rPr>
      <w:vertAlign w:val="superscript"/>
    </w:rPr>
  </w:style>
  <w:style w:type="character" w:styleId="FootnoteCharacters11111111" w:customStyle="1">
    <w:name w:val="Footnote Characters11111111"/>
    <w:qFormat/>
    <w:rPr>
      <w:vertAlign w:val="superscript"/>
    </w:rPr>
  </w:style>
  <w:style w:type="character" w:styleId="FootnoteCharacters111111111" w:customStyle="1">
    <w:name w:val="Footnote Characters111111111"/>
    <w:qFormat/>
    <w:rPr>
      <w:vertAlign w:val="superscript"/>
    </w:rPr>
  </w:style>
  <w:style w:type="character" w:styleId="FootnoteCharacters1111111111" w:customStyle="1">
    <w:name w:val="Footnote Characters1111111111"/>
    <w:qFormat/>
    <w:rPr>
      <w:vertAlign w:val="superscript"/>
    </w:rPr>
  </w:style>
  <w:style w:type="character" w:styleId="FootnoteCharacters11111111111" w:customStyle="1">
    <w:name w:val="Footnote Characters11111111111"/>
    <w:qFormat/>
    <w:rPr>
      <w:vertAlign w:val="superscript"/>
    </w:rPr>
  </w:style>
  <w:style w:type="character" w:styleId="FootnoteCharacters111111111111" w:customStyle="1">
    <w:name w:val="Footnote Characters111111111111"/>
    <w:qFormat/>
    <w:rPr>
      <w:vertAlign w:val="superscript"/>
    </w:rPr>
  </w:style>
  <w:style w:type="character" w:styleId="FootnoteCharacters1111111111111" w:customStyle="1">
    <w:name w:val="Footnote Characters1111111111111"/>
    <w:qFormat/>
    <w:rPr>
      <w:vertAlign w:val="superscript"/>
    </w:rPr>
  </w:style>
  <w:style w:type="character" w:styleId="FootnoteCharacters11111111111111" w:customStyle="1">
    <w:name w:val="Footnote Characters11111111111111"/>
    <w:qFormat/>
    <w:rPr>
      <w:vertAlign w:val="superscript"/>
    </w:rPr>
  </w:style>
  <w:style w:type="character" w:styleId="FootnoteCharacters111111111111111" w:customStyle="1">
    <w:name w:val="Footnote Characters111111111111111"/>
    <w:qFormat/>
    <w:rPr>
      <w:vertAlign w:val="superscript"/>
    </w:rPr>
  </w:style>
  <w:style w:type="character" w:styleId="FootnoteCharacters1111111111111111" w:customStyle="1">
    <w:name w:val="Footnote Characters1111111111111111"/>
    <w:qFormat/>
    <w:rPr>
      <w:vertAlign w:val="superscript"/>
    </w:rPr>
  </w:style>
  <w:style w:type="character" w:styleId="FootnoteCharacters11111111111111111" w:customStyle="1">
    <w:name w:val="Footnote Characters11111111111111111"/>
    <w:qFormat/>
    <w:rPr>
      <w:vertAlign w:val="superscript"/>
    </w:rPr>
  </w:style>
  <w:style w:type="character" w:styleId="FootnoteCharacters111111111111111111" w:customStyle="1">
    <w:name w:val="Footnote Characters111111111111111111"/>
    <w:qFormat/>
    <w:rPr>
      <w:vertAlign w:val="superscript"/>
    </w:rPr>
  </w:style>
  <w:style w:type="character" w:styleId="FootnoteCharacters1111111111111111111" w:customStyle="1">
    <w:name w:val="Footnote Characters1111111111111111111"/>
    <w:qFormat/>
    <w:rPr>
      <w:vertAlign w:val="superscript"/>
    </w:rPr>
  </w:style>
  <w:style w:type="character" w:styleId="FootnoteCharacters11111111111111111111" w:customStyle="1">
    <w:name w:val="Footnote Characters11111111111111111111"/>
    <w:qFormat/>
    <w:rPr>
      <w:vertAlign w:val="superscript"/>
    </w:rPr>
  </w:style>
  <w:style w:type="character" w:styleId="FootnoteCharacters111111111111111111111" w:customStyle="1">
    <w:name w:val="Footnote Characters111111111111111111111"/>
    <w:qFormat/>
    <w:rPr>
      <w:vertAlign w:val="superscript"/>
    </w:rPr>
  </w:style>
  <w:style w:type="character" w:styleId="FootnoteCharacters1111111111111111111111" w:customStyle="1">
    <w:name w:val="Footnote Characters1111111111111111111111"/>
    <w:qFormat/>
    <w:rPr>
      <w:vertAlign w:val="superscript"/>
    </w:rPr>
  </w:style>
  <w:style w:type="character" w:styleId="FootnoteCharacters11111111111111111111111" w:customStyle="1">
    <w:name w:val="Footnote Characters11111111111111111111111"/>
    <w:qFormat/>
    <w:rPr>
      <w:vertAlign w:val="superscript"/>
    </w:rPr>
  </w:style>
  <w:style w:type="character" w:styleId="FootnoteCharacters111111111111111111111111" w:customStyle="1">
    <w:name w:val="Footnote Characters111111111111111111111111"/>
    <w:qFormat/>
    <w:rPr>
      <w:vertAlign w:val="superscript"/>
    </w:rPr>
  </w:style>
  <w:style w:type="character" w:styleId="FootnoteCharacters1111111111111111111111111" w:customStyle="1">
    <w:name w:val="Footnote Characters1111111111111111111111111"/>
    <w:qFormat/>
    <w:rPr>
      <w:vertAlign w:val="superscript"/>
    </w:rPr>
  </w:style>
  <w:style w:type="character" w:styleId="FootnoteCharacters11111111111111111111111111" w:customStyle="1">
    <w:name w:val="Footnote Characters11111111111111111111111111"/>
    <w:qFormat/>
    <w:rPr>
      <w:vertAlign w:val="superscript"/>
    </w:rPr>
  </w:style>
  <w:style w:type="character" w:styleId="FootnoteCharacters111111111111111111111111111" w:customStyle="1">
    <w:name w:val="Footnote Characters111111111111111111111111111"/>
    <w:qFormat/>
    <w:rPr>
      <w:vertAlign w:val="superscript"/>
    </w:rPr>
  </w:style>
  <w:style w:type="character" w:styleId="FootnoteCharacters1111111111111111111111111111" w:customStyle="1">
    <w:name w:val="Footnote Characters1111111111111111111111111111"/>
    <w:qFormat/>
    <w:rPr>
      <w:vertAlign w:val="superscript"/>
    </w:rPr>
  </w:style>
  <w:style w:type="character" w:styleId="FootnoteCharacters11111111111111111111111111111" w:customStyle="1">
    <w:name w:val="Footnote Characters11111111111111111111111111111"/>
    <w:qFormat/>
    <w:rPr>
      <w:vertAlign w:val="superscript"/>
    </w:rPr>
  </w:style>
  <w:style w:type="character" w:styleId="FootnoteCharacters111111111111111111111111111111" w:customStyle="1">
    <w:name w:val="Footnote Characters111111111111111111111111111111"/>
    <w:qFormat/>
    <w:rPr>
      <w:vertAlign w:val="superscript"/>
    </w:rPr>
  </w:style>
  <w:style w:type="character" w:styleId="FootnoteCharacters1111111111111111111111111111111" w:customStyle="1">
    <w:name w:val="Footnote Characters1111111111111111111111111111111"/>
    <w:qFormat/>
    <w:rPr>
      <w:vertAlign w:val="superscript"/>
    </w:rPr>
  </w:style>
  <w:style w:type="character" w:styleId="FootnoteCharacters11111111111111111111111111111111" w:customStyle="1">
    <w:name w:val="Footnote Characters11111111111111111111111111111111"/>
    <w:qFormat/>
    <w:rPr>
      <w:vertAlign w:val="superscript"/>
    </w:rPr>
  </w:style>
  <w:style w:type="character" w:styleId="FootnoteCharacters111111111111111111111111111111111" w:customStyle="1">
    <w:name w:val="Footnote Characters111111111111111111111111111111111"/>
    <w:qFormat/>
    <w:rPr>
      <w:vertAlign w:val="superscript"/>
    </w:rPr>
  </w:style>
  <w:style w:type="character" w:styleId="FootnoteCharacters1111111111111111111111111111111111" w:customStyle="1">
    <w:name w:val="Footnote Characters1111111111111111111111111111111111"/>
    <w:qFormat/>
    <w:rPr>
      <w:vertAlign w:val="superscript"/>
    </w:rPr>
  </w:style>
  <w:style w:type="character" w:styleId="FootnoteCharacters11111111111111111111111111111111111" w:customStyle="1">
    <w:name w:val="Footnote Characters11111111111111111111111111111111111"/>
    <w:qFormat/>
    <w:rPr>
      <w:vertAlign w:val="superscript"/>
    </w:rPr>
  </w:style>
  <w:style w:type="character" w:styleId="FootnoteCharacters111111111111111111111111111111111111" w:customStyle="1">
    <w:name w:val="Footnote Characters111111111111111111111111111111111111"/>
    <w:qFormat/>
    <w:rPr>
      <w:vertAlign w:val="superscript"/>
    </w:rPr>
  </w:style>
  <w:style w:type="character" w:styleId="FootnoteCharacters1111111111111111111111111111111111111" w:customStyle="1">
    <w:name w:val="Footnote Characters1111111111111111111111111111111111111"/>
    <w:qFormat/>
    <w:rPr>
      <w:vertAlign w:val="superscript"/>
    </w:rPr>
  </w:style>
  <w:style w:type="character" w:styleId="FootnoteCharacters11111111111111111111111111111111111111" w:customStyle="1">
    <w:name w:val="Footnote Characters11111111111111111111111111111111111111"/>
    <w:qFormat/>
    <w:rPr>
      <w:vertAlign w:val="superscript"/>
    </w:rPr>
  </w:style>
  <w:style w:type="character" w:styleId="FootnoteCharacters111111111111111111111111111111111111111" w:customStyle="1">
    <w:name w:val="Footnote Characters111111111111111111111111111111111111111"/>
    <w:qFormat/>
    <w:rPr>
      <w:vertAlign w:val="superscript"/>
    </w:rPr>
  </w:style>
  <w:style w:type="character" w:styleId="FootnoteCharacters1111111111111111111111111111111111111111" w:customStyle="1">
    <w:name w:val="Footnote Characters1111111111111111111111111111111111111111"/>
    <w:qFormat/>
    <w:rPr>
      <w:vertAlign w:val="superscript"/>
    </w:rPr>
  </w:style>
  <w:style w:type="character" w:styleId="FootnoteCharacters11111111111111111111111111111111111111111" w:customStyle="1">
    <w:name w:val="Footnote Characters11111111111111111111111111111111111111111"/>
    <w:qFormat/>
    <w:rPr>
      <w:vertAlign w:val="superscript"/>
    </w:rPr>
  </w:style>
  <w:style w:type="character" w:styleId="FootnoteCharacters111111111111111111111111111111111111111111" w:customStyle="1">
    <w:name w:val="Footnote Characters111111111111111111111111111111111111111111"/>
    <w:qFormat/>
    <w:rPr>
      <w:vertAlign w:val="superscript"/>
    </w:rPr>
  </w:style>
  <w:style w:type="character" w:styleId="FootnoteCharacters1111111111111111111111111111111111111111111" w:customStyle="1">
    <w:name w:val="Footnote Characters1111111111111111111111111111111111111111111"/>
    <w:qFormat/>
    <w:rPr>
      <w:vertAlign w:val="superscript"/>
    </w:rPr>
  </w:style>
  <w:style w:type="character" w:styleId="FootnoteCharacters11111111111111111111111111111111111111111111" w:customStyle="1">
    <w:name w:val="Footnote Characters11111111111111111111111111111111111111111111"/>
    <w:qFormat/>
    <w:rPr>
      <w:vertAlign w:val="superscript"/>
    </w:rPr>
  </w:style>
  <w:style w:type="character" w:styleId="FootnoteCharacters111111111111111111111111111111111111111111111" w:customStyle="1">
    <w:name w:val="Footnote Characters111111111111111111111111111111111111111111111"/>
    <w:qFormat/>
    <w:rPr>
      <w:vertAlign w:val="superscript"/>
    </w:rPr>
  </w:style>
  <w:style w:type="character" w:styleId="FootnoteCharacters1111111111111111111111111111111111111111111111" w:customStyle="1">
    <w:name w:val="Footnote Characters1111111111111111111111111111111111111111111111"/>
    <w:qFormat/>
    <w:rPr>
      <w:vertAlign w:val="superscript"/>
    </w:rPr>
  </w:style>
  <w:style w:type="character" w:styleId="FootnoteCharacters11111111111111111111111111111111111111111111111" w:customStyle="1">
    <w:name w:val="Footnote Characters11111111111111111111111111111111111111111111111"/>
    <w:qFormat/>
    <w:rPr>
      <w:vertAlign w:val="superscript"/>
    </w:rPr>
  </w:style>
  <w:style w:type="character" w:styleId="FootnoteCharacters111111111111111111111111111111111111111111111111" w:customStyle="1">
    <w:name w:val="Footnote Characters111111111111111111111111111111111111111111111111"/>
    <w:qFormat/>
    <w:rPr>
      <w:vertAlign w:val="superscript"/>
    </w:rPr>
  </w:style>
  <w:style w:type="character" w:styleId="FootnoteCharacters1111111111111111111111111111111111111111111111111" w:customStyle="1">
    <w:name w:val="Footnote Characters1111111111111111111111111111111111111111111111111"/>
    <w:qFormat/>
    <w:rPr>
      <w:vertAlign w:val="superscript"/>
    </w:rPr>
  </w:style>
  <w:style w:type="character" w:styleId="FootnoteCharacters11111111111111111111111111111111111111111111111111" w:customStyle="1">
    <w:name w:val="Footnote Characters11111111111111111111111111111111111111111111111111"/>
    <w:qFormat/>
    <w:rPr>
      <w:vertAlign w:val="superscript"/>
    </w:rPr>
  </w:style>
  <w:style w:type="character" w:styleId="FootnoteCharacters111111111111111111111111111111111111111111111111111" w:customStyle="1">
    <w:name w:val="Footnote Characters111111111111111111111111111111111111111111111111111"/>
    <w:qFormat/>
    <w:rPr>
      <w:vertAlign w:val="superscript"/>
    </w:rPr>
  </w:style>
  <w:style w:type="character" w:styleId="FootnoteCharacters1111111111111111111111111111111111111111111111111111" w:customStyle="1">
    <w:name w:val="Footnote Characters1111111111111111111111111111111111111111111111111111"/>
    <w:qFormat/>
    <w:rPr>
      <w:vertAlign w:val="superscript"/>
    </w:rPr>
  </w:style>
  <w:style w:type="character" w:styleId="FootnoteCharacters11111111111111111111111111111111111111111111111111111" w:customStyle="1">
    <w:name w:val="Footnote Characters11111111111111111111111111111111111111111111111111111"/>
    <w:qFormat/>
    <w:rPr>
      <w:vertAlign w:val="superscript"/>
    </w:rPr>
  </w:style>
  <w:style w:type="character" w:styleId="FootnoteCharacters111111111111111111111111111111111111111111111111111111" w:customStyle="1">
    <w:name w:val="Footnote Characters111111111111111111111111111111111111111111111111111111"/>
    <w:qFormat/>
    <w:rPr>
      <w:vertAlign w:val="superscript"/>
    </w:rPr>
  </w:style>
  <w:style w:type="character" w:styleId="FootnoteCharacters1111111111111111111111111111111111111111111111111111111" w:customStyle="1">
    <w:name w:val="Footnote Characters1111111111111111111111111111111111111111111111111111111"/>
    <w:qFormat/>
    <w:rPr>
      <w:vertAlign w:val="superscript"/>
    </w:rPr>
  </w:style>
  <w:style w:type="character" w:styleId="FootnoteCharacters11111111111111111111111111111111111111111111111111111111" w:customStyle="1">
    <w:name w:val="Footnote Characters11111111111111111111111111111111111111111111111111111111"/>
    <w:qFormat/>
    <w:rPr>
      <w:vertAlign w:val="superscript"/>
    </w:rPr>
  </w:style>
  <w:style w:type="character" w:styleId="FootnoteCharacters111111111111111111111111111111111111111111111111111111111" w:customStyle="1">
    <w:name w:val="Footnote Characters111111111111111111111111111111111111111111111111111111111"/>
    <w:qFormat/>
    <w:rPr>
      <w:vertAlign w:val="superscript"/>
    </w:rPr>
  </w:style>
  <w:style w:type="character" w:styleId="FootnoteCharacters1111111111111111111111111111111111111111111111111111111111" w:customStyle="1">
    <w:name w:val="Footnote Characters1111111111111111111111111111111111111111111111111111111111"/>
    <w:qFormat/>
    <w:rPr>
      <w:vertAlign w:val="superscript"/>
    </w:rPr>
  </w:style>
  <w:style w:type="character" w:styleId="FootnoteCharacters11111111111111111111111111111111111111111111111111111111111" w:customStyle="1">
    <w:name w:val="Footnote Characters11111111111111111111111111111111111111111111111111111111111"/>
    <w:qFormat/>
    <w:rPr>
      <w:vertAlign w:val="superscript"/>
    </w:rPr>
  </w:style>
  <w:style w:type="character" w:styleId="FootnoteCharacters111111111111111111111111111111111111111111111111111111111111" w:customStyle="1">
    <w:name w:val="Footnote Characters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" w:customStyle="1">
    <w:name w:val="Footnote Characters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" w:customStyle="1">
    <w:name w:val="Footnote Characters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" w:customStyle="1">
    <w:name w:val="Footnote Characters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" w:customStyle="1">
    <w:name w:val="Footnote Characters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" w:customStyle="1">
    <w:name w:val="Footnote Characters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" w:customStyle="1">
    <w:name w:val="Footnote Characters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" w:customStyle="1">
    <w:name w:val="Footnote Characters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" w:customStyle="1">
    <w:name w:val="Footnote Characters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" w:customStyle="1">
    <w:name w:val="Footnote Characters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" w:customStyle="1">
    <w:name w:val="Footnote Characters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" w:customStyle="1">
    <w:name w:val="Footnote Characters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" w:customStyle="1">
    <w:name w:val="Footnote Characters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" w:customStyle="1">
    <w:name w:val="Footnote Characters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" w:customStyle="1">
    <w:name w:val="Footnote Characters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" w:customStyle="1">
    <w:name w:val="Footnote Characters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" w:customStyle="1">
    <w:name w:val="Footnote Characters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" w:customStyle="1">
    <w:name w:val="Footnote Characters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" w:customStyle="1">
    <w:name w:val="Footnote Characters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" w:customStyle="1">
    <w:name w:val="Footnote Characters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" w:customStyle="1">
    <w:name w:val="Footnote Characters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" w:customStyle="1">
    <w:name w:val="Footnote Characters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" w:customStyle="1">
    <w:name w:val="Footnote Characters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" w:customStyle="1">
    <w:name w:val="Footnote Characters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" w:customStyle="1">
    <w:name w:val="Footnote Characters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" w:customStyle="1">
    <w:name w:val="Footnote Characters1111111111111111111111111111111111111111111111111111111111111111111111111111111111111"/>
    <w:qFormat/>
    <w:rPr>
      <w:vertAlign w:val="superscript"/>
    </w:rPr>
  </w:style>
  <w:style w:type="character" w:styleId="FootnoteCharacters11111111111111111111111111111111111111111111111111111111111111111111111111111111111111" w:customStyle="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" w:customStyle="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" w:customStyle="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" w:customStyle="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" w:customStyle="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" w:customStyle="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" w:customStyle="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" w:customStyle="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" w:customStyle="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" w:customStyle="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" w:customStyle="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" w:customStyle="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" w:customStyle="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" w:customStyle="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" w:customStyle="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" w:customStyle="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" w:customStyle="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" w:customStyle="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" w:customStyle="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" w:customStyle="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" w:customStyle="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" w:customStyle="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" w:customStyle="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" w:customStyle="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" w:customStyle="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Style6" w:customStyle="1">
    <w:name w:val="Символ концевой сноски"/>
    <w:qFormat/>
    <w:rsid w:val="009c563d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EndnoteCharacters" w:customStyle="1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qFormat/>
    <w:rPr>
      <w:vertAlign w:val="superscript"/>
    </w:rPr>
  </w:style>
  <w:style w:type="character" w:styleId="EndnoteCharacters11111111" w:customStyle="1">
    <w:name w:val="Endnote Characters11111111"/>
    <w:qFormat/>
    <w:rPr>
      <w:vertAlign w:val="superscript"/>
    </w:rPr>
  </w:style>
  <w:style w:type="character" w:styleId="EndnoteCharacters111111111" w:customStyle="1">
    <w:name w:val="Endnote Characters111111111"/>
    <w:qFormat/>
    <w:rPr>
      <w:vertAlign w:val="superscript"/>
    </w:rPr>
  </w:style>
  <w:style w:type="character" w:styleId="EndnoteCharacters1111111111" w:customStyle="1">
    <w:name w:val="Endnote Characters1111111111"/>
    <w:qFormat/>
    <w:rPr>
      <w:vertAlign w:val="superscript"/>
    </w:rPr>
  </w:style>
  <w:style w:type="character" w:styleId="EndnoteCharacters11111111111" w:customStyle="1">
    <w:name w:val="Endnote Characters11111111111"/>
    <w:qFormat/>
    <w:rPr>
      <w:vertAlign w:val="superscript"/>
    </w:rPr>
  </w:style>
  <w:style w:type="character" w:styleId="EndnoteCharacters111111111111" w:customStyle="1">
    <w:name w:val="Endnote Characters111111111111"/>
    <w:qFormat/>
    <w:rPr>
      <w:vertAlign w:val="superscript"/>
    </w:rPr>
  </w:style>
  <w:style w:type="character" w:styleId="EndnoteCharacters1111111111111" w:customStyle="1">
    <w:name w:val="Endnote Characters1111111111111"/>
    <w:qFormat/>
    <w:rPr>
      <w:vertAlign w:val="superscript"/>
    </w:rPr>
  </w:style>
  <w:style w:type="character" w:styleId="EndnoteCharacters11111111111111" w:customStyle="1">
    <w:name w:val="Endnote Characters11111111111111"/>
    <w:qFormat/>
    <w:rPr>
      <w:vertAlign w:val="superscript"/>
    </w:rPr>
  </w:style>
  <w:style w:type="character" w:styleId="EndnoteCharacters111111111111111" w:customStyle="1">
    <w:name w:val="Endnote Characters111111111111111"/>
    <w:qFormat/>
    <w:rPr>
      <w:vertAlign w:val="superscript"/>
    </w:rPr>
  </w:style>
  <w:style w:type="character" w:styleId="EndnoteCharacters1111111111111111" w:customStyle="1">
    <w:name w:val="Endnote Characters1111111111111111"/>
    <w:qFormat/>
    <w:rPr>
      <w:vertAlign w:val="superscript"/>
    </w:rPr>
  </w:style>
  <w:style w:type="character" w:styleId="EndnoteCharacters11111111111111111" w:customStyle="1">
    <w:name w:val="Endnote Characters11111111111111111"/>
    <w:qFormat/>
    <w:rPr>
      <w:vertAlign w:val="superscript"/>
    </w:rPr>
  </w:style>
  <w:style w:type="character" w:styleId="EndnoteCharacters111111111111111111" w:customStyle="1">
    <w:name w:val="Endnote Characters111111111111111111"/>
    <w:qFormat/>
    <w:rPr>
      <w:vertAlign w:val="superscript"/>
    </w:rPr>
  </w:style>
  <w:style w:type="character" w:styleId="EndnoteCharacters1111111111111111111" w:customStyle="1">
    <w:name w:val="Endnote Characters1111111111111111111"/>
    <w:qFormat/>
    <w:rPr>
      <w:vertAlign w:val="superscript"/>
    </w:rPr>
  </w:style>
  <w:style w:type="character" w:styleId="EndnoteCharacters11111111111111111111" w:customStyle="1">
    <w:name w:val="Endnote Characters11111111111111111111"/>
    <w:qFormat/>
    <w:rPr>
      <w:vertAlign w:val="superscript"/>
    </w:rPr>
  </w:style>
  <w:style w:type="character" w:styleId="EndnoteCharacters111111111111111111111" w:customStyle="1">
    <w:name w:val="Endnote Characters111111111111111111111"/>
    <w:qFormat/>
    <w:rPr>
      <w:vertAlign w:val="superscript"/>
    </w:rPr>
  </w:style>
  <w:style w:type="character" w:styleId="EndnoteCharacters1111111111111111111111" w:customStyle="1">
    <w:name w:val="Endnote Characters1111111111111111111111"/>
    <w:qFormat/>
    <w:rPr>
      <w:vertAlign w:val="superscript"/>
    </w:rPr>
  </w:style>
  <w:style w:type="character" w:styleId="EndnoteCharacters11111111111111111111111" w:customStyle="1">
    <w:name w:val="Endnote Characters11111111111111111111111"/>
    <w:qFormat/>
    <w:rPr>
      <w:vertAlign w:val="superscript"/>
    </w:rPr>
  </w:style>
  <w:style w:type="character" w:styleId="EndnoteCharacters111111111111111111111111" w:customStyle="1">
    <w:name w:val="Endnote Characters111111111111111111111111"/>
    <w:qFormat/>
    <w:rPr>
      <w:vertAlign w:val="superscript"/>
    </w:rPr>
  </w:style>
  <w:style w:type="character" w:styleId="EndnoteCharacters1111111111111111111111111" w:customStyle="1">
    <w:name w:val="Endnote Characters1111111111111111111111111"/>
    <w:qFormat/>
    <w:rPr>
      <w:vertAlign w:val="superscript"/>
    </w:rPr>
  </w:style>
  <w:style w:type="character" w:styleId="EndnoteCharacters11111111111111111111111111" w:customStyle="1">
    <w:name w:val="Endnote Characters11111111111111111111111111"/>
    <w:qFormat/>
    <w:rPr>
      <w:vertAlign w:val="superscript"/>
    </w:rPr>
  </w:style>
  <w:style w:type="character" w:styleId="EndnoteCharacters111111111111111111111111111" w:customStyle="1">
    <w:name w:val="Endnote Characters111111111111111111111111111"/>
    <w:qFormat/>
    <w:rPr>
      <w:vertAlign w:val="superscript"/>
    </w:rPr>
  </w:style>
  <w:style w:type="character" w:styleId="EndnoteCharacters1111111111111111111111111111" w:customStyle="1">
    <w:name w:val="Endnote Characters1111111111111111111111111111"/>
    <w:qFormat/>
    <w:rPr>
      <w:vertAlign w:val="superscript"/>
    </w:rPr>
  </w:style>
  <w:style w:type="character" w:styleId="EndnoteCharacters11111111111111111111111111111" w:customStyle="1">
    <w:name w:val="Endnote Characters11111111111111111111111111111"/>
    <w:qFormat/>
    <w:rPr>
      <w:vertAlign w:val="superscript"/>
    </w:rPr>
  </w:style>
  <w:style w:type="character" w:styleId="EndnoteCharacters111111111111111111111111111111" w:customStyle="1">
    <w:name w:val="Endnote Characters111111111111111111111111111111"/>
    <w:qFormat/>
    <w:rPr>
      <w:vertAlign w:val="superscript"/>
    </w:rPr>
  </w:style>
  <w:style w:type="character" w:styleId="EndnoteCharacters1111111111111111111111111111111" w:customStyle="1">
    <w:name w:val="Endnote Characters1111111111111111111111111111111"/>
    <w:qFormat/>
    <w:rPr>
      <w:vertAlign w:val="superscript"/>
    </w:rPr>
  </w:style>
  <w:style w:type="character" w:styleId="EndnoteCharacters11111111111111111111111111111111" w:customStyle="1">
    <w:name w:val="Endnote Characters11111111111111111111111111111111"/>
    <w:qFormat/>
    <w:rPr>
      <w:vertAlign w:val="superscript"/>
    </w:rPr>
  </w:style>
  <w:style w:type="character" w:styleId="EndnoteCharacters111111111111111111111111111111111" w:customStyle="1">
    <w:name w:val="Endnote Characters111111111111111111111111111111111"/>
    <w:qFormat/>
    <w:rPr>
      <w:vertAlign w:val="superscript"/>
    </w:rPr>
  </w:style>
  <w:style w:type="character" w:styleId="EndnoteCharacters1111111111111111111111111111111111" w:customStyle="1">
    <w:name w:val="Endnote Characters1111111111111111111111111111111111"/>
    <w:qFormat/>
    <w:rPr>
      <w:vertAlign w:val="superscript"/>
    </w:rPr>
  </w:style>
  <w:style w:type="character" w:styleId="EndnoteCharacters11111111111111111111111111111111111" w:customStyle="1">
    <w:name w:val="Endnote Characters11111111111111111111111111111111111"/>
    <w:qFormat/>
    <w:rPr>
      <w:vertAlign w:val="superscript"/>
    </w:rPr>
  </w:style>
  <w:style w:type="character" w:styleId="EndnoteCharacters111111111111111111111111111111111111" w:customStyle="1">
    <w:name w:val="Endnote Characters111111111111111111111111111111111111"/>
    <w:qFormat/>
    <w:rPr>
      <w:vertAlign w:val="superscript"/>
    </w:rPr>
  </w:style>
  <w:style w:type="character" w:styleId="EndnoteCharacters1111111111111111111111111111111111111" w:customStyle="1">
    <w:name w:val="Endnote Characters1111111111111111111111111111111111111"/>
    <w:qFormat/>
    <w:rPr>
      <w:vertAlign w:val="superscript"/>
    </w:rPr>
  </w:style>
  <w:style w:type="character" w:styleId="EndnoteCharacters11111111111111111111111111111111111111" w:customStyle="1">
    <w:name w:val="Endnote Characters11111111111111111111111111111111111111"/>
    <w:qFormat/>
    <w:rPr>
      <w:vertAlign w:val="superscript"/>
    </w:rPr>
  </w:style>
  <w:style w:type="character" w:styleId="EndnoteCharacters111111111111111111111111111111111111111" w:customStyle="1">
    <w:name w:val="Endnote Characters111111111111111111111111111111111111111"/>
    <w:qFormat/>
    <w:rPr>
      <w:vertAlign w:val="superscript"/>
    </w:rPr>
  </w:style>
  <w:style w:type="character" w:styleId="EndnoteCharacters1111111111111111111111111111111111111111" w:customStyle="1">
    <w:name w:val="Endnote Characters1111111111111111111111111111111111111111"/>
    <w:qFormat/>
    <w:rPr>
      <w:vertAlign w:val="superscript"/>
    </w:rPr>
  </w:style>
  <w:style w:type="character" w:styleId="EndnoteCharacters11111111111111111111111111111111111111111" w:customStyle="1">
    <w:name w:val="Endnote Characters11111111111111111111111111111111111111111"/>
    <w:qFormat/>
    <w:rPr>
      <w:vertAlign w:val="superscript"/>
    </w:rPr>
  </w:style>
  <w:style w:type="character" w:styleId="EndnoteCharacters111111111111111111111111111111111111111111" w:customStyle="1">
    <w:name w:val="Endnote Characters111111111111111111111111111111111111111111"/>
    <w:qFormat/>
    <w:rPr>
      <w:vertAlign w:val="superscript"/>
    </w:rPr>
  </w:style>
  <w:style w:type="character" w:styleId="EndnoteCharacters1111111111111111111111111111111111111111111" w:customStyle="1">
    <w:name w:val="Endnote Characters1111111111111111111111111111111111111111111"/>
    <w:qFormat/>
    <w:rPr>
      <w:vertAlign w:val="superscript"/>
    </w:rPr>
  </w:style>
  <w:style w:type="character" w:styleId="EndnoteCharacters11111111111111111111111111111111111111111111" w:customStyle="1">
    <w:name w:val="Endnote Characters11111111111111111111111111111111111111111111"/>
    <w:qFormat/>
    <w:rPr>
      <w:vertAlign w:val="superscript"/>
    </w:rPr>
  </w:style>
  <w:style w:type="character" w:styleId="EndnoteCharacters111111111111111111111111111111111111111111111" w:customStyle="1">
    <w:name w:val="Endnote Characters111111111111111111111111111111111111111111111"/>
    <w:qFormat/>
    <w:rPr>
      <w:vertAlign w:val="superscript"/>
    </w:rPr>
  </w:style>
  <w:style w:type="character" w:styleId="EndnoteCharacters1111111111111111111111111111111111111111111111" w:customStyle="1">
    <w:name w:val="Endnote Characters1111111111111111111111111111111111111111111111"/>
    <w:qFormat/>
    <w:rPr>
      <w:vertAlign w:val="superscript"/>
    </w:rPr>
  </w:style>
  <w:style w:type="character" w:styleId="EndnoteCharacters11111111111111111111111111111111111111111111111" w:customStyle="1">
    <w:name w:val="Endnote Characters11111111111111111111111111111111111111111111111"/>
    <w:qFormat/>
    <w:rPr>
      <w:vertAlign w:val="superscript"/>
    </w:rPr>
  </w:style>
  <w:style w:type="character" w:styleId="EndnoteCharacters111111111111111111111111111111111111111111111111" w:customStyle="1">
    <w:name w:val="Endnote Characters111111111111111111111111111111111111111111111111"/>
    <w:qFormat/>
    <w:rPr>
      <w:vertAlign w:val="superscript"/>
    </w:rPr>
  </w:style>
  <w:style w:type="character" w:styleId="EndnoteCharacters1111111111111111111111111111111111111111111111111" w:customStyle="1">
    <w:name w:val="Endnote Characters1111111111111111111111111111111111111111111111111"/>
    <w:qFormat/>
    <w:rPr>
      <w:vertAlign w:val="superscript"/>
    </w:rPr>
  </w:style>
  <w:style w:type="character" w:styleId="EndnoteCharacters11111111111111111111111111111111111111111111111111" w:customStyle="1">
    <w:name w:val="Endnote Characters11111111111111111111111111111111111111111111111111"/>
    <w:qFormat/>
    <w:rPr>
      <w:vertAlign w:val="superscript"/>
    </w:rPr>
  </w:style>
  <w:style w:type="character" w:styleId="EndnoteCharacters111111111111111111111111111111111111111111111111111" w:customStyle="1">
    <w:name w:val="Endnote Characters111111111111111111111111111111111111111111111111111"/>
    <w:qFormat/>
    <w:rPr>
      <w:vertAlign w:val="superscript"/>
    </w:rPr>
  </w:style>
  <w:style w:type="character" w:styleId="EndnoteCharacters1111111111111111111111111111111111111111111111111111" w:customStyle="1">
    <w:name w:val="Endnote Characters1111111111111111111111111111111111111111111111111111"/>
    <w:qFormat/>
    <w:rPr>
      <w:vertAlign w:val="superscript"/>
    </w:rPr>
  </w:style>
  <w:style w:type="character" w:styleId="EndnoteCharacters11111111111111111111111111111111111111111111111111111" w:customStyle="1">
    <w:name w:val="Endnote Characters11111111111111111111111111111111111111111111111111111"/>
    <w:qFormat/>
    <w:rPr>
      <w:vertAlign w:val="superscript"/>
    </w:rPr>
  </w:style>
  <w:style w:type="character" w:styleId="EndnoteCharacters111111111111111111111111111111111111111111111111111111" w:customStyle="1">
    <w:name w:val="Endnote Characters111111111111111111111111111111111111111111111111111111"/>
    <w:qFormat/>
    <w:rPr>
      <w:vertAlign w:val="superscript"/>
    </w:rPr>
  </w:style>
  <w:style w:type="character" w:styleId="EndnoteCharacters1111111111111111111111111111111111111111111111111111111" w:customStyle="1">
    <w:name w:val="Endnote Characters1111111111111111111111111111111111111111111111111111111"/>
    <w:qFormat/>
    <w:rPr>
      <w:vertAlign w:val="superscript"/>
    </w:rPr>
  </w:style>
  <w:style w:type="character" w:styleId="EndnoteCharacters11111111111111111111111111111111111111111111111111111111" w:customStyle="1">
    <w:name w:val="Endnote Characters11111111111111111111111111111111111111111111111111111111"/>
    <w:qFormat/>
    <w:rPr>
      <w:vertAlign w:val="superscript"/>
    </w:rPr>
  </w:style>
  <w:style w:type="character" w:styleId="EndnoteCharacters111111111111111111111111111111111111111111111111111111111" w:customStyle="1">
    <w:name w:val="Endnote Characters111111111111111111111111111111111111111111111111111111111"/>
    <w:qFormat/>
    <w:rPr>
      <w:vertAlign w:val="superscript"/>
    </w:rPr>
  </w:style>
  <w:style w:type="character" w:styleId="EndnoteCharacters1111111111111111111111111111111111111111111111111111111111" w:customStyle="1">
    <w:name w:val="Endnote Characters1111111111111111111111111111111111111111111111111111111111"/>
    <w:qFormat/>
    <w:rPr>
      <w:vertAlign w:val="superscript"/>
    </w:rPr>
  </w:style>
  <w:style w:type="character" w:styleId="EndnoteCharacters11111111111111111111111111111111111111111111111111111111111" w:customStyle="1">
    <w:name w:val="Endnote Characters11111111111111111111111111111111111111111111111111111111111"/>
    <w:qFormat/>
    <w:rPr>
      <w:vertAlign w:val="superscript"/>
    </w:rPr>
  </w:style>
  <w:style w:type="character" w:styleId="EndnoteCharacters111111111111111111111111111111111111111111111111111111111111" w:customStyle="1">
    <w:name w:val="Endnote Characters111111111111111111111111111111111111111111111111111111111111"/>
    <w:qFormat/>
    <w:rPr>
      <w:vertAlign w:val="superscript"/>
    </w:rPr>
  </w:style>
  <w:style w:type="character" w:styleId="EndnoteCharacters1111111111111111111111111111111111111111111111111111111111111" w:customStyle="1">
    <w:name w:val="Endnote Characters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" w:customStyle="1">
    <w:name w:val="Endnote Characters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" w:customStyle="1">
    <w:name w:val="Endnote Characters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" w:customStyle="1">
    <w:name w:val="Endnote Characters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" w:customStyle="1">
    <w:name w:val="Endnote Characters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" w:customStyle="1">
    <w:name w:val="Endnote Characters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" w:customStyle="1">
    <w:name w:val="Endnote Characters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" w:customStyle="1">
    <w:name w:val="Endnote Characters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" w:customStyle="1">
    <w:name w:val="Endnote Characters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" w:customStyle="1">
    <w:name w:val="Endnote Characters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" w:customStyle="1">
    <w:name w:val="Endnote Characters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" w:customStyle="1">
    <w:name w:val="Endnote Characters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" w:customStyle="1">
    <w:name w:val="Endnote Characters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" w:customStyle="1">
    <w:name w:val="Endnote Characters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" w:customStyle="1">
    <w:name w:val="Endnote Characters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" w:customStyle="1">
    <w:name w:val="Endnote Characters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" w:customStyle="1">
    <w:name w:val="Endnote Characters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" w:customStyle="1">
    <w:name w:val="Endnote Characters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" w:customStyle="1">
    <w:name w:val="Endnote Characters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" w:customStyle="1">
    <w:name w:val="Endnote Characters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" w:customStyle="1">
    <w:name w:val="Endnote Characters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" w:customStyle="1">
    <w:name w:val="Endnote Characters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" w:customStyle="1">
    <w:name w:val="Endnote Characters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" w:customStyle="1">
    <w:name w:val="Endnote Characters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" w:customStyle="1">
    <w:name w:val="Endnote Characters1111111111111111111111111111111111111111111111111111111111111111111111111111111111111"/>
    <w:qFormat/>
    <w:rPr>
      <w:vertAlign w:val="superscript"/>
    </w:rPr>
  </w:style>
  <w:style w:type="character" w:styleId="EndnoteCharacters11111111111111111111111111111111111111111111111111111111111111111111111111111111111111" w:customStyle="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" w:customStyle="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" w:customStyle="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" w:customStyle="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" w:customStyle="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" w:customStyle="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" w:customStyle="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" w:customStyle="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" w:customStyle="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" w:customStyle="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" w:customStyle="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" w:customStyle="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" w:customStyle="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" w:customStyle="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" w:customStyle="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" w:customStyle="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" w:customStyle="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" w:customStyle="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" w:customStyle="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" w:customStyle="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" w:customStyle="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" w:customStyle="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" w:customStyle="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" w:customStyle="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" w:customStyle="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" w:customStyle="1">
    <w:name w:val="Internet Link"/>
    <w:qFormat/>
    <w:rsid w:val="009c563d"/>
    <w:rPr>
      <w:color w:val="000080"/>
      <w:u w:val="single"/>
    </w:rPr>
  </w:style>
  <w:style w:type="character" w:styleId="PageNumber">
    <w:name w:val="page number"/>
    <w:basedOn w:val="1"/>
    <w:qFormat/>
    <w:rsid w:val="009c563d"/>
    <w:rPr/>
  </w:style>
  <w:style w:type="character" w:styleId="1" w:customStyle="1">
    <w:name w:val="Основной шрифт абзаца1"/>
    <w:qFormat/>
    <w:rsid w:val="009c563d"/>
    <w:rPr/>
  </w:style>
  <w:style w:type="character" w:styleId="FootnoteCharacters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InternetLink1" w:customStyle="1">
    <w:name w:val="Internet Link1"/>
    <w:qFormat/>
    <w:rsid w:val="009c563d"/>
    <w:rPr>
      <w:color w:val="000080"/>
      <w:u w:val="single"/>
    </w:rPr>
  </w:style>
  <w:style w:type="character" w:styleId="FootnoteCharacters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FootnoteCharacters11111111111111111111111111111111111111111111111111111111111111111111111111111111111111111111111111111111111111111111111111111111111111111111111111111111111111111111111111111111111111111111111111111111111111111111111111111" w:customStyle="1">
    <w:name w:val="Footnote Characters11111111111111111111111111111111111111111111111111111111111111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styleId="EndnoteCharacters11111111111111111111111111111111111111111111111111111111111111111111111111111111111111111111111111111111111111111111111111111111111111111111111111111111111111111111111111111111111111111111111111111111111111111111111111111" w:customStyle="1">
    <w:name w:val="Endnote Characters11111111111111111111111111111111111111111111111111111111111111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styleId="InternetLink11" w:customStyle="1">
    <w:name w:val="Internet Link11"/>
    <w:qFormat/>
    <w:rsid w:val="009c563d"/>
    <w:rPr>
      <w:color w:val="0000FF"/>
      <w:u w:val="single"/>
    </w:rPr>
  </w:style>
  <w:style w:type="character" w:styleId="TitleChar" w:customStyle="1">
    <w:name w:val="Title Char"/>
    <w:basedOn w:val="DefaultParagraphFont"/>
    <w:uiPriority w:val="10"/>
    <w:qFormat/>
    <w:rsid w:val="009c563d"/>
    <w:rPr>
      <w:sz w:val="48"/>
      <w:szCs w:val="48"/>
    </w:rPr>
  </w:style>
  <w:style w:type="character" w:styleId="SubtitleChar" w:customStyle="1">
    <w:name w:val="Subtitle Char"/>
    <w:basedOn w:val="DefaultParagraphFont"/>
    <w:uiPriority w:val="11"/>
    <w:qFormat/>
    <w:rsid w:val="009c563d"/>
    <w:rPr>
      <w:sz w:val="24"/>
      <w:szCs w:val="24"/>
    </w:rPr>
  </w:style>
  <w:style w:type="character" w:styleId="QuoteChar" w:customStyle="1">
    <w:name w:val="Quote Char"/>
    <w:uiPriority w:val="29"/>
    <w:qFormat/>
    <w:rsid w:val="009c563d"/>
    <w:rPr>
      <w:i/>
    </w:rPr>
  </w:style>
  <w:style w:type="character" w:styleId="IntenseQuoteChar" w:customStyle="1">
    <w:name w:val="Intense Quote Char"/>
    <w:uiPriority w:val="30"/>
    <w:qFormat/>
    <w:rsid w:val="009c563d"/>
    <w:rPr>
      <w:i/>
    </w:rPr>
  </w:style>
  <w:style w:type="character" w:styleId="FootnoteTextChar" w:customStyle="1">
    <w:name w:val="Footnote Text Char"/>
    <w:uiPriority w:val="99"/>
    <w:qFormat/>
    <w:rsid w:val="009c563d"/>
    <w:rPr>
      <w:sz w:val="18"/>
    </w:rPr>
  </w:style>
  <w:style w:type="character" w:styleId="EndnoteTextChar" w:customStyle="1">
    <w:name w:val="Endnote Text Char"/>
    <w:uiPriority w:val="99"/>
    <w:qFormat/>
    <w:rsid w:val="009c563d"/>
    <w:rPr>
      <w:sz w:val="20"/>
    </w:rPr>
  </w:style>
  <w:style w:type="character" w:styleId="Heading1Char" w:customStyle="1">
    <w:name w:val="Heading 1 Char"/>
    <w:uiPriority w:val="9"/>
    <w:qFormat/>
    <w:rsid w:val="009c563d"/>
    <w:rPr>
      <w:rFonts w:ascii="Arial" w:hAnsi="Arial" w:eastAsia="Arial" w:cs="Arial"/>
      <w:sz w:val="40"/>
      <w:szCs w:val="40"/>
    </w:rPr>
  </w:style>
  <w:style w:type="character" w:styleId="Heading2Char" w:customStyle="1">
    <w:name w:val="Heading 2 Char"/>
    <w:link w:val="213"/>
    <w:uiPriority w:val="9"/>
    <w:qFormat/>
    <w:rsid w:val="009c563d"/>
    <w:rPr>
      <w:rFonts w:ascii="Arial" w:hAnsi="Arial" w:eastAsia="Arial" w:cs="Arial"/>
      <w:sz w:val="34"/>
    </w:rPr>
  </w:style>
  <w:style w:type="character" w:styleId="Heading3Char" w:customStyle="1">
    <w:name w:val="Heading 3 Char"/>
    <w:link w:val="311"/>
    <w:uiPriority w:val="9"/>
    <w:qFormat/>
    <w:rsid w:val="009c563d"/>
    <w:rPr>
      <w:rFonts w:ascii="Arial" w:hAnsi="Arial" w:eastAsia="Arial" w:cs="Arial"/>
      <w:sz w:val="30"/>
      <w:szCs w:val="30"/>
    </w:rPr>
  </w:style>
  <w:style w:type="character" w:styleId="Heading4Char" w:customStyle="1">
    <w:name w:val="Heading 4 Char"/>
    <w:uiPriority w:val="9"/>
    <w:qFormat/>
    <w:rsid w:val="009c563d"/>
    <w:rPr>
      <w:rFonts w:ascii="Arial" w:hAnsi="Arial" w:eastAsia="Arial" w:cs="Arial"/>
      <w:b/>
      <w:bCs/>
      <w:sz w:val="26"/>
      <w:szCs w:val="26"/>
    </w:rPr>
  </w:style>
  <w:style w:type="character" w:styleId="Heading5Char" w:customStyle="1">
    <w:name w:val="Heading 5 Char"/>
    <w:uiPriority w:val="9"/>
    <w:qFormat/>
    <w:rsid w:val="009c563d"/>
    <w:rPr>
      <w:rFonts w:ascii="Arial" w:hAnsi="Arial" w:eastAsia="Arial" w:cs="Arial"/>
      <w:b/>
      <w:bCs/>
      <w:sz w:val="24"/>
      <w:szCs w:val="24"/>
    </w:rPr>
  </w:style>
  <w:style w:type="character" w:styleId="Heading6Char" w:customStyle="1">
    <w:name w:val="Heading 6 Char"/>
    <w:link w:val="611"/>
    <w:uiPriority w:val="9"/>
    <w:qFormat/>
    <w:rsid w:val="009c563d"/>
    <w:rPr>
      <w:rFonts w:ascii="Arial" w:hAnsi="Arial" w:eastAsia="Arial" w:cs="Arial"/>
      <w:b/>
      <w:bCs/>
      <w:sz w:val="22"/>
      <w:szCs w:val="22"/>
    </w:rPr>
  </w:style>
  <w:style w:type="character" w:styleId="Heading7Char" w:customStyle="1">
    <w:name w:val="Heading 7 Char"/>
    <w:link w:val="711"/>
    <w:uiPriority w:val="9"/>
    <w:qFormat/>
    <w:rsid w:val="009c563d"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 w:customStyle="1">
    <w:name w:val="Heading 8 Char"/>
    <w:link w:val="811"/>
    <w:uiPriority w:val="9"/>
    <w:qFormat/>
    <w:rsid w:val="009c563d"/>
    <w:rPr>
      <w:rFonts w:ascii="Arial" w:hAnsi="Arial" w:eastAsia="Arial" w:cs="Arial"/>
      <w:i/>
      <w:iCs/>
      <w:sz w:val="22"/>
      <w:szCs w:val="22"/>
    </w:rPr>
  </w:style>
  <w:style w:type="character" w:styleId="Heading9Char" w:customStyle="1">
    <w:name w:val="Heading 9 Char"/>
    <w:uiPriority w:val="9"/>
    <w:qFormat/>
    <w:rsid w:val="009c563d"/>
    <w:rPr>
      <w:rFonts w:ascii="Arial" w:hAnsi="Arial" w:eastAsia="Arial" w:cs="Arial"/>
      <w:i/>
      <w:iCs/>
      <w:sz w:val="21"/>
      <w:szCs w:val="21"/>
    </w:rPr>
  </w:style>
  <w:style w:type="character" w:styleId="Style7" w:customStyle="1">
    <w:name w:val="Заголовок Знак"/>
    <w:uiPriority w:val="10"/>
    <w:qFormat/>
    <w:rsid w:val="009c563d"/>
    <w:rPr>
      <w:sz w:val="48"/>
      <w:szCs w:val="48"/>
    </w:rPr>
  </w:style>
  <w:style w:type="character" w:styleId="Style8" w:customStyle="1">
    <w:name w:val="Подзаголовок Знак"/>
    <w:uiPriority w:val="11"/>
    <w:qFormat/>
    <w:rsid w:val="009c563d"/>
    <w:rPr>
      <w:sz w:val="24"/>
      <w:szCs w:val="24"/>
    </w:rPr>
  </w:style>
  <w:style w:type="character" w:styleId="2" w:customStyle="1">
    <w:name w:val="Цитата 2 Знак"/>
    <w:link w:val="Quote"/>
    <w:uiPriority w:val="29"/>
    <w:qFormat/>
    <w:rsid w:val="009c563d"/>
    <w:rPr>
      <w:i/>
    </w:rPr>
  </w:style>
  <w:style w:type="character" w:styleId="Style9" w:customStyle="1">
    <w:name w:val="Выделенная цитата Знак"/>
    <w:link w:val="IntenseQuote"/>
    <w:uiPriority w:val="30"/>
    <w:qFormat/>
    <w:rsid w:val="009c563d"/>
    <w:rPr>
      <w:i/>
    </w:rPr>
  </w:style>
  <w:style w:type="character" w:styleId="HeaderChar" w:customStyle="1">
    <w:name w:val="Header Char"/>
    <w:uiPriority w:val="99"/>
    <w:qFormat/>
    <w:rsid w:val="009c563d"/>
    <w:rPr/>
  </w:style>
  <w:style w:type="character" w:styleId="FooterChar" w:customStyle="1">
    <w:name w:val="Footer Char"/>
    <w:uiPriority w:val="99"/>
    <w:qFormat/>
    <w:rsid w:val="009c563d"/>
    <w:rPr/>
  </w:style>
  <w:style w:type="character" w:styleId="CaptionChar" w:customStyle="1">
    <w:name w:val="Caption Char"/>
    <w:uiPriority w:val="99"/>
    <w:qFormat/>
    <w:rsid w:val="009c563d"/>
    <w:rPr/>
  </w:style>
  <w:style w:type="character" w:styleId="Style10" w:customStyle="1">
    <w:name w:val="Текст сноски Знак"/>
    <w:uiPriority w:val="99"/>
    <w:qFormat/>
    <w:rsid w:val="009c563d"/>
    <w:rPr>
      <w:sz w:val="18"/>
    </w:rPr>
  </w:style>
  <w:style w:type="character" w:styleId="Style11" w:customStyle="1">
    <w:name w:val="Текст концевой сноски Знак"/>
    <w:uiPriority w:val="99"/>
    <w:qFormat/>
    <w:rsid w:val="009c563d"/>
    <w:rPr>
      <w:sz w:val="20"/>
    </w:rPr>
  </w:style>
  <w:style w:type="character" w:styleId="83" w:customStyle="1">
    <w:name w:val="Основной шрифт абзаца83"/>
    <w:qFormat/>
    <w:rsid w:val="009c563d"/>
    <w:rPr/>
  </w:style>
  <w:style w:type="character" w:styleId="82" w:customStyle="1">
    <w:name w:val="Основной шрифт абзаца82"/>
    <w:qFormat/>
    <w:rsid w:val="009c563d"/>
    <w:rPr/>
  </w:style>
  <w:style w:type="character" w:styleId="81" w:customStyle="1">
    <w:name w:val="Основной шрифт абзаца81"/>
    <w:qFormat/>
    <w:rsid w:val="009c563d"/>
    <w:rPr/>
  </w:style>
  <w:style w:type="character" w:styleId="80" w:customStyle="1">
    <w:name w:val="Основной шрифт абзаца80"/>
    <w:qFormat/>
    <w:rsid w:val="009c563d"/>
    <w:rPr/>
  </w:style>
  <w:style w:type="character" w:styleId="79" w:customStyle="1">
    <w:name w:val="Основной шрифт абзаца79"/>
    <w:qFormat/>
    <w:rsid w:val="009c563d"/>
    <w:rPr/>
  </w:style>
  <w:style w:type="character" w:styleId="78" w:customStyle="1">
    <w:name w:val="Основной шрифт абзаца78"/>
    <w:qFormat/>
    <w:rsid w:val="009c563d"/>
    <w:rPr/>
  </w:style>
  <w:style w:type="character" w:styleId="77" w:customStyle="1">
    <w:name w:val="Основной шрифт абзаца77"/>
    <w:qFormat/>
    <w:rsid w:val="009c563d"/>
    <w:rPr/>
  </w:style>
  <w:style w:type="character" w:styleId="76" w:customStyle="1">
    <w:name w:val="Основной шрифт абзаца76"/>
    <w:qFormat/>
    <w:rsid w:val="009c563d"/>
    <w:rPr/>
  </w:style>
  <w:style w:type="character" w:styleId="75" w:customStyle="1">
    <w:name w:val="Основной шрифт абзаца75"/>
    <w:qFormat/>
    <w:rsid w:val="009c563d"/>
    <w:rPr/>
  </w:style>
  <w:style w:type="character" w:styleId="74" w:customStyle="1">
    <w:name w:val="Основной шрифт абзаца74"/>
    <w:qFormat/>
    <w:rsid w:val="009c563d"/>
    <w:rPr/>
  </w:style>
  <w:style w:type="character" w:styleId="73" w:customStyle="1">
    <w:name w:val="Основной шрифт абзаца73"/>
    <w:qFormat/>
    <w:rsid w:val="009c563d"/>
    <w:rPr/>
  </w:style>
  <w:style w:type="character" w:styleId="72" w:customStyle="1">
    <w:name w:val="Основной шрифт абзаца72"/>
    <w:qFormat/>
    <w:rsid w:val="009c563d"/>
    <w:rPr/>
  </w:style>
  <w:style w:type="character" w:styleId="71" w:customStyle="1">
    <w:name w:val="Основной шрифт абзаца71"/>
    <w:qFormat/>
    <w:rsid w:val="009c563d"/>
    <w:rPr/>
  </w:style>
  <w:style w:type="character" w:styleId="70" w:customStyle="1">
    <w:name w:val="Основной шрифт абзаца70"/>
    <w:qFormat/>
    <w:rsid w:val="009c563d"/>
    <w:rPr/>
  </w:style>
  <w:style w:type="character" w:styleId="69" w:customStyle="1">
    <w:name w:val="Основной шрифт абзаца69"/>
    <w:qFormat/>
    <w:rsid w:val="009c563d"/>
    <w:rPr/>
  </w:style>
  <w:style w:type="character" w:styleId="68" w:customStyle="1">
    <w:name w:val="Основной шрифт абзаца68"/>
    <w:qFormat/>
    <w:rsid w:val="009c563d"/>
    <w:rPr/>
  </w:style>
  <w:style w:type="character" w:styleId="67" w:customStyle="1">
    <w:name w:val="Основной шрифт абзаца67"/>
    <w:qFormat/>
    <w:rsid w:val="009c563d"/>
    <w:rPr/>
  </w:style>
  <w:style w:type="character" w:styleId="66" w:customStyle="1">
    <w:name w:val="Основной шрифт абзаца66"/>
    <w:qFormat/>
    <w:rsid w:val="009c563d"/>
    <w:rPr/>
  </w:style>
  <w:style w:type="character" w:styleId="65" w:customStyle="1">
    <w:name w:val="Основной шрифт абзаца65"/>
    <w:qFormat/>
    <w:rsid w:val="009c563d"/>
    <w:rPr/>
  </w:style>
  <w:style w:type="character" w:styleId="64" w:customStyle="1">
    <w:name w:val="Основной шрифт абзаца64"/>
    <w:qFormat/>
    <w:rsid w:val="009c563d"/>
    <w:rPr/>
  </w:style>
  <w:style w:type="character" w:styleId="63" w:customStyle="1">
    <w:name w:val="Основной шрифт абзаца63"/>
    <w:qFormat/>
    <w:rsid w:val="009c563d"/>
    <w:rPr/>
  </w:style>
  <w:style w:type="character" w:styleId="62" w:customStyle="1">
    <w:name w:val="Основной шрифт абзаца62"/>
    <w:qFormat/>
    <w:rsid w:val="009c563d"/>
    <w:rPr/>
  </w:style>
  <w:style w:type="character" w:styleId="61" w:customStyle="1">
    <w:name w:val="Основной шрифт абзаца61"/>
    <w:qFormat/>
    <w:rsid w:val="009c563d"/>
    <w:rPr/>
  </w:style>
  <w:style w:type="character" w:styleId="60" w:customStyle="1">
    <w:name w:val="Основной шрифт абзаца60"/>
    <w:qFormat/>
    <w:rsid w:val="009c563d"/>
    <w:rPr/>
  </w:style>
  <w:style w:type="character" w:styleId="59" w:customStyle="1">
    <w:name w:val="Основной шрифт абзаца59"/>
    <w:qFormat/>
    <w:rsid w:val="009c563d"/>
    <w:rPr/>
  </w:style>
  <w:style w:type="character" w:styleId="58" w:customStyle="1">
    <w:name w:val="Основной шрифт абзаца58"/>
    <w:qFormat/>
    <w:rsid w:val="009c563d"/>
    <w:rPr/>
  </w:style>
  <w:style w:type="character" w:styleId="57" w:customStyle="1">
    <w:name w:val="Основной шрифт абзаца57"/>
    <w:qFormat/>
    <w:rsid w:val="009c563d"/>
    <w:rPr/>
  </w:style>
  <w:style w:type="character" w:styleId="56" w:customStyle="1">
    <w:name w:val="Основной шрифт абзаца56"/>
    <w:qFormat/>
    <w:rsid w:val="009c563d"/>
    <w:rPr/>
  </w:style>
  <w:style w:type="character" w:styleId="55" w:customStyle="1">
    <w:name w:val="Основной шрифт абзаца55"/>
    <w:qFormat/>
    <w:rsid w:val="009c563d"/>
    <w:rPr/>
  </w:style>
  <w:style w:type="character" w:styleId="54" w:customStyle="1">
    <w:name w:val="Основной шрифт абзаца54"/>
    <w:qFormat/>
    <w:rsid w:val="009c563d"/>
    <w:rPr/>
  </w:style>
  <w:style w:type="character" w:styleId="53" w:customStyle="1">
    <w:name w:val="Основной шрифт абзаца53"/>
    <w:qFormat/>
    <w:rsid w:val="009c563d"/>
    <w:rPr/>
  </w:style>
  <w:style w:type="character" w:styleId="52" w:customStyle="1">
    <w:name w:val="Основной шрифт абзаца52"/>
    <w:qFormat/>
    <w:rsid w:val="009c563d"/>
    <w:rPr/>
  </w:style>
  <w:style w:type="character" w:styleId="50" w:customStyle="1">
    <w:name w:val="Основной шрифт абзаца50"/>
    <w:qFormat/>
    <w:rsid w:val="009c563d"/>
    <w:rPr/>
  </w:style>
  <w:style w:type="character" w:styleId="49" w:customStyle="1">
    <w:name w:val="Основной шрифт абзаца49"/>
    <w:qFormat/>
    <w:rsid w:val="009c563d"/>
    <w:rPr/>
  </w:style>
  <w:style w:type="character" w:styleId="48" w:customStyle="1">
    <w:name w:val="Основной шрифт абзаца48"/>
    <w:qFormat/>
    <w:rsid w:val="009c563d"/>
    <w:rPr/>
  </w:style>
  <w:style w:type="character" w:styleId="47" w:customStyle="1">
    <w:name w:val="Основной шрифт абзаца47"/>
    <w:qFormat/>
    <w:rsid w:val="009c563d"/>
    <w:rPr/>
  </w:style>
  <w:style w:type="character" w:styleId="46" w:customStyle="1">
    <w:name w:val="Основной шрифт абзаца46"/>
    <w:qFormat/>
    <w:rsid w:val="009c563d"/>
    <w:rPr/>
  </w:style>
  <w:style w:type="character" w:styleId="45" w:customStyle="1">
    <w:name w:val="Основной шрифт абзаца45"/>
    <w:qFormat/>
    <w:rsid w:val="009c563d"/>
    <w:rPr/>
  </w:style>
  <w:style w:type="character" w:styleId="44" w:customStyle="1">
    <w:name w:val="Основной шрифт абзаца44"/>
    <w:qFormat/>
    <w:rsid w:val="009c563d"/>
    <w:rPr/>
  </w:style>
  <w:style w:type="character" w:styleId="43" w:customStyle="1">
    <w:name w:val="Основной шрифт абзаца43"/>
    <w:qFormat/>
    <w:rsid w:val="009c563d"/>
    <w:rPr/>
  </w:style>
  <w:style w:type="character" w:styleId="42" w:customStyle="1">
    <w:name w:val="Основной шрифт абзаца42"/>
    <w:qFormat/>
    <w:rsid w:val="009c563d"/>
    <w:rPr/>
  </w:style>
  <w:style w:type="character" w:styleId="41" w:customStyle="1">
    <w:name w:val="Основной шрифт абзаца41"/>
    <w:qFormat/>
    <w:rsid w:val="009c563d"/>
    <w:rPr/>
  </w:style>
  <w:style w:type="character" w:styleId="40" w:customStyle="1">
    <w:name w:val="Основной шрифт абзаца40"/>
    <w:qFormat/>
    <w:rsid w:val="009c563d"/>
    <w:rPr/>
  </w:style>
  <w:style w:type="character" w:styleId="39" w:customStyle="1">
    <w:name w:val="Основной шрифт абзаца39"/>
    <w:qFormat/>
    <w:rsid w:val="009c563d"/>
    <w:rPr/>
  </w:style>
  <w:style w:type="character" w:styleId="38" w:customStyle="1">
    <w:name w:val="Основной шрифт абзаца38"/>
    <w:qFormat/>
    <w:rsid w:val="009c563d"/>
    <w:rPr/>
  </w:style>
  <w:style w:type="character" w:styleId="37" w:customStyle="1">
    <w:name w:val="Основной шрифт абзаца37"/>
    <w:qFormat/>
    <w:rsid w:val="009c563d"/>
    <w:rPr/>
  </w:style>
  <w:style w:type="character" w:styleId="36" w:customStyle="1">
    <w:name w:val="Основной шрифт абзаца36"/>
    <w:qFormat/>
    <w:rsid w:val="009c563d"/>
    <w:rPr/>
  </w:style>
  <w:style w:type="character" w:styleId="35" w:customStyle="1">
    <w:name w:val="Основной шрифт абзаца35"/>
    <w:qFormat/>
    <w:rsid w:val="009c563d"/>
    <w:rPr/>
  </w:style>
  <w:style w:type="character" w:styleId="34" w:customStyle="1">
    <w:name w:val="Основной шрифт абзаца34"/>
    <w:qFormat/>
    <w:rsid w:val="009c563d"/>
    <w:rPr/>
  </w:style>
  <w:style w:type="character" w:styleId="33" w:customStyle="1">
    <w:name w:val="Основной шрифт абзаца33"/>
    <w:qFormat/>
    <w:rsid w:val="009c563d"/>
    <w:rPr/>
  </w:style>
  <w:style w:type="character" w:styleId="32" w:customStyle="1">
    <w:name w:val="Основной шрифт абзаца32"/>
    <w:qFormat/>
    <w:rsid w:val="009c563d"/>
    <w:rPr/>
  </w:style>
  <w:style w:type="character" w:styleId="31" w:customStyle="1">
    <w:name w:val="Основной шрифт абзаца31"/>
    <w:qFormat/>
    <w:rsid w:val="009c563d"/>
    <w:rPr/>
  </w:style>
  <w:style w:type="character" w:styleId="30" w:customStyle="1">
    <w:name w:val="Основной шрифт абзаца30"/>
    <w:qFormat/>
    <w:rsid w:val="009c563d"/>
    <w:rPr/>
  </w:style>
  <w:style w:type="character" w:styleId="29" w:customStyle="1">
    <w:name w:val="Основной шрифт абзаца29"/>
    <w:qFormat/>
    <w:rsid w:val="009c563d"/>
    <w:rPr/>
  </w:style>
  <w:style w:type="character" w:styleId="28" w:customStyle="1">
    <w:name w:val="Основной шрифт абзаца28"/>
    <w:qFormat/>
    <w:rsid w:val="009c563d"/>
    <w:rPr/>
  </w:style>
  <w:style w:type="character" w:styleId="27" w:customStyle="1">
    <w:name w:val="Основной шрифт абзаца27"/>
    <w:qFormat/>
    <w:rsid w:val="009c563d"/>
    <w:rPr/>
  </w:style>
  <w:style w:type="character" w:styleId="26" w:customStyle="1">
    <w:name w:val="Основной шрифт абзаца26"/>
    <w:qFormat/>
    <w:rsid w:val="009c563d"/>
    <w:rPr/>
  </w:style>
  <w:style w:type="character" w:styleId="25" w:customStyle="1">
    <w:name w:val="Основной шрифт абзаца25"/>
    <w:qFormat/>
    <w:rsid w:val="009c563d"/>
    <w:rPr/>
  </w:style>
  <w:style w:type="character" w:styleId="24" w:customStyle="1">
    <w:name w:val="Основной шрифт абзаца24"/>
    <w:qFormat/>
    <w:rsid w:val="009c563d"/>
    <w:rPr/>
  </w:style>
  <w:style w:type="character" w:styleId="23" w:customStyle="1">
    <w:name w:val="Основной шрифт абзаца23"/>
    <w:qFormat/>
    <w:rsid w:val="009c563d"/>
    <w:rPr/>
  </w:style>
  <w:style w:type="character" w:styleId="22" w:customStyle="1">
    <w:name w:val="Основной шрифт абзаца22"/>
    <w:qFormat/>
    <w:rsid w:val="009c563d"/>
    <w:rPr/>
  </w:style>
  <w:style w:type="character" w:styleId="21" w:customStyle="1">
    <w:name w:val="Основной шрифт абзаца21"/>
    <w:qFormat/>
    <w:rsid w:val="009c563d"/>
    <w:rPr/>
  </w:style>
  <w:style w:type="character" w:styleId="20" w:customStyle="1">
    <w:name w:val="Основной шрифт абзаца20"/>
    <w:qFormat/>
    <w:rsid w:val="009c563d"/>
    <w:rPr/>
  </w:style>
  <w:style w:type="character" w:styleId="19" w:customStyle="1">
    <w:name w:val="Основной шрифт абзаца19"/>
    <w:qFormat/>
    <w:rsid w:val="009c563d"/>
    <w:rPr/>
  </w:style>
  <w:style w:type="character" w:styleId="18" w:customStyle="1">
    <w:name w:val="Основной шрифт абзаца18"/>
    <w:qFormat/>
    <w:rsid w:val="009c563d"/>
    <w:rPr/>
  </w:style>
  <w:style w:type="character" w:styleId="17" w:customStyle="1">
    <w:name w:val="Основной шрифт абзаца17"/>
    <w:qFormat/>
    <w:rsid w:val="009c563d"/>
    <w:rPr/>
  </w:style>
  <w:style w:type="character" w:styleId="16" w:customStyle="1">
    <w:name w:val="Основной шрифт абзаца16"/>
    <w:qFormat/>
    <w:rsid w:val="009c563d"/>
    <w:rPr/>
  </w:style>
  <w:style w:type="character" w:styleId="15" w:customStyle="1">
    <w:name w:val="Основной шрифт абзаца15"/>
    <w:qFormat/>
    <w:rsid w:val="009c563d"/>
    <w:rPr/>
  </w:style>
  <w:style w:type="character" w:styleId="14" w:customStyle="1">
    <w:name w:val="Основной шрифт абзаца14"/>
    <w:qFormat/>
    <w:rsid w:val="009c563d"/>
    <w:rPr/>
  </w:style>
  <w:style w:type="character" w:styleId="13" w:customStyle="1">
    <w:name w:val="Основной шрифт абзаца13"/>
    <w:qFormat/>
    <w:rsid w:val="009c563d"/>
    <w:rPr/>
  </w:style>
  <w:style w:type="character" w:styleId="12" w:customStyle="1">
    <w:name w:val="Основной шрифт абзаца12"/>
    <w:qFormat/>
    <w:rsid w:val="009c563d"/>
    <w:rPr/>
  </w:style>
  <w:style w:type="character" w:styleId="11" w:customStyle="1">
    <w:name w:val="Основной шрифт абзаца11"/>
    <w:qFormat/>
    <w:rsid w:val="009c563d"/>
    <w:rPr/>
  </w:style>
  <w:style w:type="character" w:styleId="10" w:customStyle="1">
    <w:name w:val="Основной шрифт абзаца10"/>
    <w:qFormat/>
    <w:rsid w:val="009c563d"/>
    <w:rPr/>
  </w:style>
  <w:style w:type="character" w:styleId="9" w:customStyle="1">
    <w:name w:val="Основной шрифт абзаца9"/>
    <w:qFormat/>
    <w:rsid w:val="009c563d"/>
    <w:rPr/>
  </w:style>
  <w:style w:type="character" w:styleId="8" w:customStyle="1">
    <w:name w:val="Основной шрифт абзаца8"/>
    <w:qFormat/>
    <w:rsid w:val="009c563d"/>
    <w:rPr/>
  </w:style>
  <w:style w:type="character" w:styleId="7" w:customStyle="1">
    <w:name w:val="Основной шрифт абзаца7"/>
    <w:qFormat/>
    <w:rsid w:val="009c563d"/>
    <w:rPr/>
  </w:style>
  <w:style w:type="character" w:styleId="6" w:customStyle="1">
    <w:name w:val="Основной шрифт абзаца6"/>
    <w:qFormat/>
    <w:rsid w:val="009c563d"/>
    <w:rPr/>
  </w:style>
  <w:style w:type="character" w:styleId="5" w:customStyle="1">
    <w:name w:val="Основной шрифт абзаца5"/>
    <w:qFormat/>
    <w:rsid w:val="009c563d"/>
    <w:rPr/>
  </w:style>
  <w:style w:type="character" w:styleId="4" w:customStyle="1">
    <w:name w:val="Основной шрифт абзаца4"/>
    <w:qFormat/>
    <w:rsid w:val="009c563d"/>
    <w:rPr/>
  </w:style>
  <w:style w:type="character" w:styleId="3" w:customStyle="1">
    <w:name w:val="Основной шрифт абзаца3"/>
    <w:qFormat/>
    <w:rsid w:val="009c563d"/>
    <w:rPr/>
  </w:style>
  <w:style w:type="character" w:styleId="WW8Num1z0" w:customStyle="1">
    <w:name w:val="WW8Num1z0"/>
    <w:qFormat/>
    <w:rsid w:val="009c563d"/>
    <w:rPr/>
  </w:style>
  <w:style w:type="character" w:styleId="WW8Num1z2" w:customStyle="1">
    <w:name w:val="WW8Num1z2"/>
    <w:qFormat/>
    <w:rsid w:val="009c563d"/>
    <w:rPr/>
  </w:style>
  <w:style w:type="character" w:styleId="WW8Num1z3" w:customStyle="1">
    <w:name w:val="WW8Num1z3"/>
    <w:qFormat/>
    <w:rsid w:val="009c563d"/>
    <w:rPr/>
  </w:style>
  <w:style w:type="character" w:styleId="WW8Num1z4" w:customStyle="1">
    <w:name w:val="WW8Num1z4"/>
    <w:qFormat/>
    <w:rsid w:val="009c563d"/>
    <w:rPr/>
  </w:style>
  <w:style w:type="character" w:styleId="WW8Num1z5" w:customStyle="1">
    <w:name w:val="WW8Num1z5"/>
    <w:qFormat/>
    <w:rsid w:val="009c563d"/>
    <w:rPr/>
  </w:style>
  <w:style w:type="character" w:styleId="WW8Num1z6" w:customStyle="1">
    <w:name w:val="WW8Num1z6"/>
    <w:qFormat/>
    <w:rsid w:val="009c563d"/>
    <w:rPr/>
  </w:style>
  <w:style w:type="character" w:styleId="WW8Num1z7" w:customStyle="1">
    <w:name w:val="WW8Num1z7"/>
    <w:qFormat/>
    <w:rsid w:val="009c563d"/>
    <w:rPr/>
  </w:style>
  <w:style w:type="character" w:styleId="WW8Num1z8" w:customStyle="1">
    <w:name w:val="WW8Num1z8"/>
    <w:qFormat/>
    <w:rsid w:val="009c563d"/>
    <w:rPr/>
  </w:style>
  <w:style w:type="character" w:styleId="WW8Num2z0" w:customStyle="1">
    <w:name w:val="WW8Num2z0"/>
    <w:qFormat/>
    <w:rsid w:val="009c563d"/>
    <w:rPr/>
  </w:style>
  <w:style w:type="character" w:styleId="WW8Num3z0" w:customStyle="1">
    <w:name w:val="WW8Num3z0"/>
    <w:qFormat/>
    <w:rsid w:val="009c563d"/>
    <w:rPr/>
  </w:style>
  <w:style w:type="character" w:styleId="WW8Num3z2" w:customStyle="1">
    <w:name w:val="WW8Num3z2"/>
    <w:qFormat/>
    <w:rsid w:val="009c563d"/>
    <w:rPr/>
  </w:style>
  <w:style w:type="character" w:styleId="WW8Num3z3" w:customStyle="1">
    <w:name w:val="WW8Num3z3"/>
    <w:qFormat/>
    <w:rsid w:val="009c563d"/>
    <w:rPr/>
  </w:style>
  <w:style w:type="character" w:styleId="WW8Num3z4" w:customStyle="1">
    <w:name w:val="WW8Num3z4"/>
    <w:qFormat/>
    <w:rsid w:val="009c563d"/>
    <w:rPr/>
  </w:style>
  <w:style w:type="character" w:styleId="WW8Num3z5" w:customStyle="1">
    <w:name w:val="WW8Num3z5"/>
    <w:qFormat/>
    <w:rsid w:val="009c563d"/>
    <w:rPr/>
  </w:style>
  <w:style w:type="character" w:styleId="WW8Num3z6" w:customStyle="1">
    <w:name w:val="WW8Num3z6"/>
    <w:qFormat/>
    <w:rsid w:val="009c563d"/>
    <w:rPr/>
  </w:style>
  <w:style w:type="character" w:styleId="WW8Num3z7" w:customStyle="1">
    <w:name w:val="WW8Num3z7"/>
    <w:qFormat/>
    <w:rsid w:val="009c563d"/>
    <w:rPr/>
  </w:style>
  <w:style w:type="character" w:styleId="WW8Num3z8" w:customStyle="1">
    <w:name w:val="WW8Num3z8"/>
    <w:qFormat/>
    <w:rsid w:val="009c563d"/>
    <w:rPr/>
  </w:style>
  <w:style w:type="character" w:styleId="WW8Num4z0" w:customStyle="1">
    <w:name w:val="WW8Num4z0"/>
    <w:qFormat/>
    <w:rsid w:val="009c563d"/>
    <w:rPr>
      <w:rFonts w:ascii="Symbol" w:hAnsi="Symbol" w:cs="Symbol"/>
    </w:rPr>
  </w:style>
  <w:style w:type="character" w:styleId="WW8Num5z0" w:customStyle="1">
    <w:name w:val="WW8Num5z0"/>
    <w:qFormat/>
    <w:rsid w:val="009c563d"/>
    <w:rPr/>
  </w:style>
  <w:style w:type="character" w:styleId="WW8Num5z1" w:customStyle="1">
    <w:name w:val="WW8Num5z1"/>
    <w:qFormat/>
    <w:rsid w:val="009c563d"/>
    <w:rPr/>
  </w:style>
  <w:style w:type="character" w:styleId="WW8Num5z2" w:customStyle="1">
    <w:name w:val="WW8Num5z2"/>
    <w:qFormat/>
    <w:rsid w:val="009c563d"/>
    <w:rPr/>
  </w:style>
  <w:style w:type="character" w:styleId="WW8Num5z3" w:customStyle="1">
    <w:name w:val="WW8Num5z3"/>
    <w:qFormat/>
    <w:rsid w:val="009c563d"/>
    <w:rPr/>
  </w:style>
  <w:style w:type="character" w:styleId="WW8Num5z4" w:customStyle="1">
    <w:name w:val="WW8Num5z4"/>
    <w:qFormat/>
    <w:rsid w:val="009c563d"/>
    <w:rPr/>
  </w:style>
  <w:style w:type="character" w:styleId="WW8Num5z5" w:customStyle="1">
    <w:name w:val="WW8Num5z5"/>
    <w:qFormat/>
    <w:rsid w:val="009c563d"/>
    <w:rPr/>
  </w:style>
  <w:style w:type="character" w:styleId="WW8Num5z6" w:customStyle="1">
    <w:name w:val="WW8Num5z6"/>
    <w:qFormat/>
    <w:rsid w:val="009c563d"/>
    <w:rPr/>
  </w:style>
  <w:style w:type="character" w:styleId="WW8Num5z7" w:customStyle="1">
    <w:name w:val="WW8Num5z7"/>
    <w:qFormat/>
    <w:rsid w:val="009c563d"/>
    <w:rPr/>
  </w:style>
  <w:style w:type="character" w:styleId="WW8Num5z8" w:customStyle="1">
    <w:name w:val="WW8Num5z8"/>
    <w:qFormat/>
    <w:rsid w:val="009c563d"/>
    <w:rPr/>
  </w:style>
  <w:style w:type="character" w:styleId="WW8Num6z0" w:customStyle="1">
    <w:name w:val="WW8Num6z0"/>
    <w:qFormat/>
    <w:rsid w:val="009c563d"/>
    <w:rPr/>
  </w:style>
  <w:style w:type="character" w:styleId="WW8Num6z1" w:customStyle="1">
    <w:name w:val="WW8Num6z1"/>
    <w:qFormat/>
    <w:rsid w:val="009c563d"/>
    <w:rPr/>
  </w:style>
  <w:style w:type="character" w:styleId="WW8Num6z2" w:customStyle="1">
    <w:name w:val="WW8Num6z2"/>
    <w:qFormat/>
    <w:rsid w:val="009c563d"/>
    <w:rPr/>
  </w:style>
  <w:style w:type="character" w:styleId="WW8Num6z3" w:customStyle="1">
    <w:name w:val="WW8Num6z3"/>
    <w:qFormat/>
    <w:rsid w:val="009c563d"/>
    <w:rPr/>
  </w:style>
  <w:style w:type="character" w:styleId="WW8Num6z4" w:customStyle="1">
    <w:name w:val="WW8Num6z4"/>
    <w:qFormat/>
    <w:rsid w:val="009c563d"/>
    <w:rPr/>
  </w:style>
  <w:style w:type="character" w:styleId="WW8Num6z5" w:customStyle="1">
    <w:name w:val="WW8Num6z5"/>
    <w:qFormat/>
    <w:rsid w:val="009c563d"/>
    <w:rPr/>
  </w:style>
  <w:style w:type="character" w:styleId="WW8Num6z6" w:customStyle="1">
    <w:name w:val="WW8Num6z6"/>
    <w:qFormat/>
    <w:rsid w:val="009c563d"/>
    <w:rPr/>
  </w:style>
  <w:style w:type="character" w:styleId="WW8Num6z7" w:customStyle="1">
    <w:name w:val="WW8Num6z7"/>
    <w:qFormat/>
    <w:rsid w:val="009c563d"/>
    <w:rPr/>
  </w:style>
  <w:style w:type="character" w:styleId="WW8Num6z8" w:customStyle="1">
    <w:name w:val="WW8Num6z8"/>
    <w:qFormat/>
    <w:rsid w:val="009c563d"/>
    <w:rPr/>
  </w:style>
  <w:style w:type="character" w:styleId="WW8Num7z0" w:customStyle="1">
    <w:name w:val="WW8Num7z0"/>
    <w:qFormat/>
    <w:rsid w:val="009c563d"/>
    <w:rPr>
      <w:rFonts w:ascii="Symbol" w:hAnsi="Symbol" w:cs="Symbol"/>
    </w:rPr>
  </w:style>
  <w:style w:type="character" w:styleId="WW8Num7z1" w:customStyle="1">
    <w:name w:val="WW8Num7z1"/>
    <w:qFormat/>
    <w:rsid w:val="009c563d"/>
    <w:rPr>
      <w:rFonts w:ascii="Courier New" w:hAnsi="Courier New" w:cs="Courier New"/>
    </w:rPr>
  </w:style>
  <w:style w:type="character" w:styleId="WW8Num7z2" w:customStyle="1">
    <w:name w:val="WW8Num7z2"/>
    <w:qFormat/>
    <w:rsid w:val="009c563d"/>
    <w:rPr>
      <w:rFonts w:ascii="Wingdings" w:hAnsi="Wingdings" w:cs="Wingdings"/>
    </w:rPr>
  </w:style>
  <w:style w:type="character" w:styleId="WW8Num8z0" w:customStyle="1">
    <w:name w:val="WW8Num8z0"/>
    <w:qFormat/>
    <w:rsid w:val="009c563d"/>
    <w:rPr>
      <w:rFonts w:ascii="Symbol" w:hAnsi="Symbol" w:cs="Symbol"/>
    </w:rPr>
  </w:style>
  <w:style w:type="character" w:styleId="WW8Num9z0" w:customStyle="1">
    <w:name w:val="WW8Num9z0"/>
    <w:qFormat/>
    <w:rsid w:val="009c563d"/>
    <w:rPr>
      <w:rFonts w:ascii="Symbol" w:hAnsi="Symbol" w:cs="Symbol"/>
      <w:color w:val="000000"/>
    </w:rPr>
  </w:style>
  <w:style w:type="character" w:styleId="WW8Num10z0" w:customStyle="1">
    <w:name w:val="WW8Num10z0"/>
    <w:qFormat/>
    <w:rsid w:val="009c563d"/>
    <w:rPr/>
  </w:style>
  <w:style w:type="character" w:styleId="WW8Num10z2" w:customStyle="1">
    <w:name w:val="WW8Num10z2"/>
    <w:qFormat/>
    <w:rsid w:val="009c563d"/>
    <w:rPr/>
  </w:style>
  <w:style w:type="character" w:styleId="WW8Num10z3" w:customStyle="1">
    <w:name w:val="WW8Num10z3"/>
    <w:qFormat/>
    <w:rsid w:val="009c563d"/>
    <w:rPr/>
  </w:style>
  <w:style w:type="character" w:styleId="WW8Num10z4" w:customStyle="1">
    <w:name w:val="WW8Num10z4"/>
    <w:qFormat/>
    <w:rsid w:val="009c563d"/>
    <w:rPr/>
  </w:style>
  <w:style w:type="character" w:styleId="WW8Num10z5" w:customStyle="1">
    <w:name w:val="WW8Num10z5"/>
    <w:qFormat/>
    <w:rsid w:val="009c563d"/>
    <w:rPr/>
  </w:style>
  <w:style w:type="character" w:styleId="WW8Num10z6" w:customStyle="1">
    <w:name w:val="WW8Num10z6"/>
    <w:qFormat/>
    <w:rsid w:val="009c563d"/>
    <w:rPr/>
  </w:style>
  <w:style w:type="character" w:styleId="WW8Num10z7" w:customStyle="1">
    <w:name w:val="WW8Num10z7"/>
    <w:qFormat/>
    <w:rsid w:val="009c563d"/>
    <w:rPr/>
  </w:style>
  <w:style w:type="character" w:styleId="WW8Num10z8" w:customStyle="1">
    <w:name w:val="WW8Num10z8"/>
    <w:qFormat/>
    <w:rsid w:val="009c563d"/>
    <w:rPr/>
  </w:style>
  <w:style w:type="character" w:styleId="WW8Num11z0" w:customStyle="1">
    <w:name w:val="WW8Num11z0"/>
    <w:qFormat/>
    <w:rsid w:val="009c563d"/>
    <w:rPr/>
  </w:style>
  <w:style w:type="character" w:styleId="WW8Num11z1" w:customStyle="1">
    <w:name w:val="WW8Num11z1"/>
    <w:qFormat/>
    <w:rsid w:val="009c563d"/>
    <w:rPr>
      <w:rFonts w:ascii="Symbol" w:hAnsi="Symbol" w:cs="Symbol"/>
    </w:rPr>
  </w:style>
  <w:style w:type="character" w:styleId="WW8Num11z2" w:customStyle="1">
    <w:name w:val="WW8Num11z2"/>
    <w:qFormat/>
    <w:rsid w:val="009c563d"/>
    <w:rPr/>
  </w:style>
  <w:style w:type="character" w:styleId="WW8Num11z3" w:customStyle="1">
    <w:name w:val="WW8Num11z3"/>
    <w:qFormat/>
    <w:rsid w:val="009c563d"/>
    <w:rPr/>
  </w:style>
  <w:style w:type="character" w:styleId="WW8Num11z4" w:customStyle="1">
    <w:name w:val="WW8Num11z4"/>
    <w:qFormat/>
    <w:rsid w:val="009c563d"/>
    <w:rPr/>
  </w:style>
  <w:style w:type="character" w:styleId="WW8Num11z5" w:customStyle="1">
    <w:name w:val="WW8Num11z5"/>
    <w:qFormat/>
    <w:rsid w:val="009c563d"/>
    <w:rPr/>
  </w:style>
  <w:style w:type="character" w:styleId="WW8Num11z6" w:customStyle="1">
    <w:name w:val="WW8Num11z6"/>
    <w:qFormat/>
    <w:rsid w:val="009c563d"/>
    <w:rPr/>
  </w:style>
  <w:style w:type="character" w:styleId="WW8Num11z7" w:customStyle="1">
    <w:name w:val="WW8Num11z7"/>
    <w:qFormat/>
    <w:rsid w:val="009c563d"/>
    <w:rPr/>
  </w:style>
  <w:style w:type="character" w:styleId="WW8Num11z8" w:customStyle="1">
    <w:name w:val="WW8Num11z8"/>
    <w:qFormat/>
    <w:rsid w:val="009c563d"/>
    <w:rPr/>
  </w:style>
  <w:style w:type="character" w:styleId="WW8Num12z0" w:customStyle="1">
    <w:name w:val="WW8Num12z0"/>
    <w:qFormat/>
    <w:rsid w:val="009c563d"/>
    <w:rPr>
      <w:rFonts w:ascii="Symbol" w:hAnsi="Symbol" w:cs="Symbol"/>
    </w:rPr>
  </w:style>
  <w:style w:type="character" w:styleId="WW8Num12z1" w:customStyle="1">
    <w:name w:val="WW8Num12z1"/>
    <w:qFormat/>
    <w:rsid w:val="009c563d"/>
    <w:rPr>
      <w:rFonts w:ascii="Courier New" w:hAnsi="Courier New" w:cs="Courier New"/>
    </w:rPr>
  </w:style>
  <w:style w:type="character" w:styleId="WW8Num12z2" w:customStyle="1">
    <w:name w:val="WW8Num12z2"/>
    <w:qFormat/>
    <w:rsid w:val="009c563d"/>
    <w:rPr>
      <w:rFonts w:ascii="Wingdings" w:hAnsi="Wingdings" w:cs="Wingdings"/>
    </w:rPr>
  </w:style>
  <w:style w:type="character" w:styleId="WW8Num13z0" w:customStyle="1">
    <w:name w:val="WW8Num13z0"/>
    <w:qFormat/>
    <w:rsid w:val="009c563d"/>
    <w:rPr/>
  </w:style>
  <w:style w:type="character" w:styleId="WW8Num13z2" w:customStyle="1">
    <w:name w:val="WW8Num13z2"/>
    <w:qFormat/>
    <w:rsid w:val="009c563d"/>
    <w:rPr/>
  </w:style>
  <w:style w:type="character" w:styleId="WW8Num13z3" w:customStyle="1">
    <w:name w:val="WW8Num13z3"/>
    <w:qFormat/>
    <w:rsid w:val="009c563d"/>
    <w:rPr/>
  </w:style>
  <w:style w:type="character" w:styleId="WW8Num13z4" w:customStyle="1">
    <w:name w:val="WW8Num13z4"/>
    <w:qFormat/>
    <w:rsid w:val="009c563d"/>
    <w:rPr/>
  </w:style>
  <w:style w:type="character" w:styleId="WW8Num13z5" w:customStyle="1">
    <w:name w:val="WW8Num13z5"/>
    <w:qFormat/>
    <w:rsid w:val="009c563d"/>
    <w:rPr/>
  </w:style>
  <w:style w:type="character" w:styleId="WW8Num13z6" w:customStyle="1">
    <w:name w:val="WW8Num13z6"/>
    <w:qFormat/>
    <w:rsid w:val="009c563d"/>
    <w:rPr/>
  </w:style>
  <w:style w:type="character" w:styleId="WW8Num13z7" w:customStyle="1">
    <w:name w:val="WW8Num13z7"/>
    <w:qFormat/>
    <w:rsid w:val="009c563d"/>
    <w:rPr/>
  </w:style>
  <w:style w:type="character" w:styleId="WW8Num13z8" w:customStyle="1">
    <w:name w:val="WW8Num13z8"/>
    <w:qFormat/>
    <w:rsid w:val="009c563d"/>
    <w:rPr/>
  </w:style>
  <w:style w:type="character" w:styleId="WW8Num14z0" w:customStyle="1">
    <w:name w:val="WW8Num14z0"/>
    <w:qFormat/>
    <w:rsid w:val="009c563d"/>
    <w:rPr/>
  </w:style>
  <w:style w:type="character" w:styleId="WW8Num14z1" w:customStyle="1">
    <w:name w:val="WW8Num14z1"/>
    <w:qFormat/>
    <w:rsid w:val="009c563d"/>
    <w:rPr/>
  </w:style>
  <w:style w:type="character" w:styleId="WW8Num14z2" w:customStyle="1">
    <w:name w:val="WW8Num14z2"/>
    <w:qFormat/>
    <w:rsid w:val="009c563d"/>
    <w:rPr/>
  </w:style>
  <w:style w:type="character" w:styleId="WW8Num14z3" w:customStyle="1">
    <w:name w:val="WW8Num14z3"/>
    <w:qFormat/>
    <w:rsid w:val="009c563d"/>
    <w:rPr/>
  </w:style>
  <w:style w:type="character" w:styleId="WW8Num14z4" w:customStyle="1">
    <w:name w:val="WW8Num14z4"/>
    <w:qFormat/>
    <w:rsid w:val="009c563d"/>
    <w:rPr/>
  </w:style>
  <w:style w:type="character" w:styleId="WW8Num14z5" w:customStyle="1">
    <w:name w:val="WW8Num14z5"/>
    <w:qFormat/>
    <w:rsid w:val="009c563d"/>
    <w:rPr/>
  </w:style>
  <w:style w:type="character" w:styleId="WW8Num14z6" w:customStyle="1">
    <w:name w:val="WW8Num14z6"/>
    <w:qFormat/>
    <w:rsid w:val="009c563d"/>
    <w:rPr/>
  </w:style>
  <w:style w:type="character" w:styleId="WW8Num14z7" w:customStyle="1">
    <w:name w:val="WW8Num14z7"/>
    <w:qFormat/>
    <w:rsid w:val="009c563d"/>
    <w:rPr/>
  </w:style>
  <w:style w:type="character" w:styleId="WW8Num14z8" w:customStyle="1">
    <w:name w:val="WW8Num14z8"/>
    <w:qFormat/>
    <w:rsid w:val="009c563d"/>
    <w:rPr/>
  </w:style>
  <w:style w:type="character" w:styleId="WW8Num15z0" w:customStyle="1">
    <w:name w:val="WW8Num15z0"/>
    <w:qFormat/>
    <w:rsid w:val="009c563d"/>
    <w:rPr>
      <w:rFonts w:ascii="Symbol" w:hAnsi="Symbol" w:cs="Symbol"/>
    </w:rPr>
  </w:style>
  <w:style w:type="character" w:styleId="WW8Num16z0" w:customStyle="1">
    <w:name w:val="WW8Num16z0"/>
    <w:qFormat/>
    <w:rsid w:val="009c563d"/>
    <w:rPr/>
  </w:style>
  <w:style w:type="character" w:styleId="WW8Num16z1" w:customStyle="1">
    <w:name w:val="WW8Num16z1"/>
    <w:qFormat/>
    <w:rsid w:val="009c563d"/>
    <w:rPr>
      <w:sz w:val="27"/>
      <w:szCs w:val="27"/>
    </w:rPr>
  </w:style>
  <w:style w:type="character" w:styleId="WW8Num16z2" w:customStyle="1">
    <w:name w:val="WW8Num16z2"/>
    <w:qFormat/>
    <w:rsid w:val="009c563d"/>
    <w:rPr/>
  </w:style>
  <w:style w:type="character" w:styleId="WW8Num16z3" w:customStyle="1">
    <w:name w:val="WW8Num16z3"/>
    <w:qFormat/>
    <w:rsid w:val="009c563d"/>
    <w:rPr/>
  </w:style>
  <w:style w:type="character" w:styleId="WW8Num16z4" w:customStyle="1">
    <w:name w:val="WW8Num16z4"/>
    <w:qFormat/>
    <w:rsid w:val="009c563d"/>
    <w:rPr/>
  </w:style>
  <w:style w:type="character" w:styleId="WW8Num16z5" w:customStyle="1">
    <w:name w:val="WW8Num16z5"/>
    <w:qFormat/>
    <w:rsid w:val="009c563d"/>
    <w:rPr/>
  </w:style>
  <w:style w:type="character" w:styleId="WW8Num16z6" w:customStyle="1">
    <w:name w:val="WW8Num16z6"/>
    <w:qFormat/>
    <w:rsid w:val="009c563d"/>
    <w:rPr/>
  </w:style>
  <w:style w:type="character" w:styleId="WW8Num16z7" w:customStyle="1">
    <w:name w:val="WW8Num16z7"/>
    <w:qFormat/>
    <w:rsid w:val="009c563d"/>
    <w:rPr/>
  </w:style>
  <w:style w:type="character" w:styleId="WW8Num16z8" w:customStyle="1">
    <w:name w:val="WW8Num16z8"/>
    <w:qFormat/>
    <w:rsid w:val="009c563d"/>
    <w:rPr/>
  </w:style>
  <w:style w:type="character" w:styleId="WW8Num17z0" w:customStyle="1">
    <w:name w:val="WW8Num17z0"/>
    <w:qFormat/>
    <w:rsid w:val="009c563d"/>
    <w:rPr>
      <w:rFonts w:ascii="Symbol" w:hAnsi="Symbol" w:cs="Symbol"/>
    </w:rPr>
  </w:style>
  <w:style w:type="character" w:styleId="WW8Num18z0" w:customStyle="1">
    <w:name w:val="WW8Num18z0"/>
    <w:qFormat/>
    <w:rsid w:val="009c563d"/>
    <w:rPr/>
  </w:style>
  <w:style w:type="character" w:styleId="WW8Num18z1" w:customStyle="1">
    <w:name w:val="WW8Num18z1"/>
    <w:qFormat/>
    <w:rsid w:val="009c563d"/>
    <w:rPr/>
  </w:style>
  <w:style w:type="character" w:styleId="WW8Num18z2" w:customStyle="1">
    <w:name w:val="WW8Num18z2"/>
    <w:qFormat/>
    <w:rsid w:val="009c563d"/>
    <w:rPr/>
  </w:style>
  <w:style w:type="character" w:styleId="WW8Num18z3" w:customStyle="1">
    <w:name w:val="WW8Num18z3"/>
    <w:qFormat/>
    <w:rsid w:val="009c563d"/>
    <w:rPr/>
  </w:style>
  <w:style w:type="character" w:styleId="WW8Num18z4" w:customStyle="1">
    <w:name w:val="WW8Num18z4"/>
    <w:qFormat/>
    <w:rsid w:val="009c563d"/>
    <w:rPr/>
  </w:style>
  <w:style w:type="character" w:styleId="WW8Num18z5" w:customStyle="1">
    <w:name w:val="WW8Num18z5"/>
    <w:qFormat/>
    <w:rsid w:val="009c563d"/>
    <w:rPr/>
  </w:style>
  <w:style w:type="character" w:styleId="WW8Num18z6" w:customStyle="1">
    <w:name w:val="WW8Num18z6"/>
    <w:qFormat/>
    <w:rsid w:val="009c563d"/>
    <w:rPr/>
  </w:style>
  <w:style w:type="character" w:styleId="WW8Num18z7" w:customStyle="1">
    <w:name w:val="WW8Num18z7"/>
    <w:qFormat/>
    <w:rsid w:val="009c563d"/>
    <w:rPr/>
  </w:style>
  <w:style w:type="character" w:styleId="WW8Num18z8" w:customStyle="1">
    <w:name w:val="WW8Num18z8"/>
    <w:qFormat/>
    <w:rsid w:val="009c563d"/>
    <w:rPr/>
  </w:style>
  <w:style w:type="character" w:styleId="WW8Num19z0" w:customStyle="1">
    <w:name w:val="WW8Num19z0"/>
    <w:qFormat/>
    <w:rsid w:val="009c563d"/>
    <w:rPr/>
  </w:style>
  <w:style w:type="character" w:styleId="WW8Num19z1" w:customStyle="1">
    <w:name w:val="WW8Num19z1"/>
    <w:qFormat/>
    <w:rsid w:val="009c563d"/>
    <w:rPr/>
  </w:style>
  <w:style w:type="character" w:styleId="WW8Num19z2" w:customStyle="1">
    <w:name w:val="WW8Num19z2"/>
    <w:qFormat/>
    <w:rsid w:val="009c563d"/>
    <w:rPr/>
  </w:style>
  <w:style w:type="character" w:styleId="WW8Num19z3" w:customStyle="1">
    <w:name w:val="WW8Num19z3"/>
    <w:qFormat/>
    <w:rsid w:val="009c563d"/>
    <w:rPr/>
  </w:style>
  <w:style w:type="character" w:styleId="WW8Num19z4" w:customStyle="1">
    <w:name w:val="WW8Num19z4"/>
    <w:qFormat/>
    <w:rsid w:val="009c563d"/>
    <w:rPr/>
  </w:style>
  <w:style w:type="character" w:styleId="WW8Num19z5" w:customStyle="1">
    <w:name w:val="WW8Num19z5"/>
    <w:qFormat/>
    <w:rsid w:val="009c563d"/>
    <w:rPr/>
  </w:style>
  <w:style w:type="character" w:styleId="WW8Num19z6" w:customStyle="1">
    <w:name w:val="WW8Num19z6"/>
    <w:qFormat/>
    <w:rsid w:val="009c563d"/>
    <w:rPr/>
  </w:style>
  <w:style w:type="character" w:styleId="WW8Num19z7" w:customStyle="1">
    <w:name w:val="WW8Num19z7"/>
    <w:qFormat/>
    <w:rsid w:val="009c563d"/>
    <w:rPr/>
  </w:style>
  <w:style w:type="character" w:styleId="WW8Num19z8" w:customStyle="1">
    <w:name w:val="WW8Num19z8"/>
    <w:qFormat/>
    <w:rsid w:val="009c563d"/>
    <w:rPr/>
  </w:style>
  <w:style w:type="character" w:styleId="WW8Num20z0" w:customStyle="1">
    <w:name w:val="WW8Num20z0"/>
    <w:qFormat/>
    <w:rsid w:val="009c563d"/>
    <w:rPr/>
  </w:style>
  <w:style w:type="character" w:styleId="WW8Num21z0" w:customStyle="1">
    <w:name w:val="WW8Num21z0"/>
    <w:qFormat/>
    <w:rsid w:val="009c563d"/>
    <w:rPr>
      <w:rFonts w:ascii="Symbol" w:hAnsi="Symbol" w:cs="Symbol"/>
    </w:rPr>
  </w:style>
  <w:style w:type="character" w:styleId="WW8Num21z1" w:customStyle="1">
    <w:name w:val="WW8Num21z1"/>
    <w:qFormat/>
    <w:rsid w:val="009c563d"/>
    <w:rPr>
      <w:rFonts w:ascii="Courier New" w:hAnsi="Courier New" w:cs="Courier New"/>
    </w:rPr>
  </w:style>
  <w:style w:type="character" w:styleId="WW8Num21z2" w:customStyle="1">
    <w:name w:val="WW8Num21z2"/>
    <w:qFormat/>
    <w:rsid w:val="009c563d"/>
    <w:rPr>
      <w:rFonts w:ascii="Wingdings" w:hAnsi="Wingdings" w:cs="Wingdings"/>
    </w:rPr>
  </w:style>
  <w:style w:type="character" w:styleId="WW8Num22z0" w:customStyle="1">
    <w:name w:val="WW8Num22z0"/>
    <w:qFormat/>
    <w:rsid w:val="009c563d"/>
    <w:rPr/>
  </w:style>
  <w:style w:type="character" w:styleId="WW8Num23z0" w:customStyle="1">
    <w:name w:val="WW8Num23z0"/>
    <w:qFormat/>
    <w:rsid w:val="009c563d"/>
    <w:rPr/>
  </w:style>
  <w:style w:type="character" w:styleId="WW8Num23z1" w:customStyle="1">
    <w:name w:val="WW8Num23z1"/>
    <w:qFormat/>
    <w:rsid w:val="009c563d"/>
    <w:rPr/>
  </w:style>
  <w:style w:type="character" w:styleId="WW8Num23z2" w:customStyle="1">
    <w:name w:val="WW8Num23z2"/>
    <w:qFormat/>
    <w:rsid w:val="009c563d"/>
    <w:rPr/>
  </w:style>
  <w:style w:type="character" w:styleId="WW8Num23z3" w:customStyle="1">
    <w:name w:val="WW8Num23z3"/>
    <w:qFormat/>
    <w:rsid w:val="009c563d"/>
    <w:rPr/>
  </w:style>
  <w:style w:type="character" w:styleId="WW8Num23z4" w:customStyle="1">
    <w:name w:val="WW8Num23z4"/>
    <w:qFormat/>
    <w:rsid w:val="009c563d"/>
    <w:rPr/>
  </w:style>
  <w:style w:type="character" w:styleId="WW8Num23z5" w:customStyle="1">
    <w:name w:val="WW8Num23z5"/>
    <w:qFormat/>
    <w:rsid w:val="009c563d"/>
    <w:rPr/>
  </w:style>
  <w:style w:type="character" w:styleId="WW8Num23z6" w:customStyle="1">
    <w:name w:val="WW8Num23z6"/>
    <w:qFormat/>
    <w:rsid w:val="009c563d"/>
    <w:rPr/>
  </w:style>
  <w:style w:type="character" w:styleId="WW8Num23z7" w:customStyle="1">
    <w:name w:val="WW8Num23z7"/>
    <w:qFormat/>
    <w:rsid w:val="009c563d"/>
    <w:rPr/>
  </w:style>
  <w:style w:type="character" w:styleId="WW8Num23z8" w:customStyle="1">
    <w:name w:val="WW8Num23z8"/>
    <w:qFormat/>
    <w:rsid w:val="009c563d"/>
    <w:rPr/>
  </w:style>
  <w:style w:type="character" w:styleId="WW8Num24z0" w:customStyle="1">
    <w:name w:val="WW8Num24z0"/>
    <w:qFormat/>
    <w:rsid w:val="009c563d"/>
    <w:rPr>
      <w:rFonts w:ascii="Symbol" w:hAnsi="Symbol" w:cs="Symbol"/>
    </w:rPr>
  </w:style>
  <w:style w:type="character" w:styleId="WW8Num25z0" w:customStyle="1">
    <w:name w:val="WW8Num25z0"/>
    <w:qFormat/>
    <w:rsid w:val="009c563d"/>
    <w:rPr/>
  </w:style>
  <w:style w:type="character" w:styleId="WW8Num25z1" w:customStyle="1">
    <w:name w:val="WW8Num25z1"/>
    <w:qFormat/>
    <w:rsid w:val="009c563d"/>
    <w:rPr>
      <w:rFonts w:ascii="Symbol" w:hAnsi="Symbol" w:cs="Symbol"/>
    </w:rPr>
  </w:style>
  <w:style w:type="character" w:styleId="WW8Num25z2" w:customStyle="1">
    <w:name w:val="WW8Num25z2"/>
    <w:qFormat/>
    <w:rsid w:val="009c563d"/>
    <w:rPr/>
  </w:style>
  <w:style w:type="character" w:styleId="WW8Num25z3" w:customStyle="1">
    <w:name w:val="WW8Num25z3"/>
    <w:qFormat/>
    <w:rsid w:val="009c563d"/>
    <w:rPr/>
  </w:style>
  <w:style w:type="character" w:styleId="WW8Num25z4" w:customStyle="1">
    <w:name w:val="WW8Num25z4"/>
    <w:qFormat/>
    <w:rsid w:val="009c563d"/>
    <w:rPr/>
  </w:style>
  <w:style w:type="character" w:styleId="WW8Num25z5" w:customStyle="1">
    <w:name w:val="WW8Num25z5"/>
    <w:qFormat/>
    <w:rsid w:val="009c563d"/>
    <w:rPr/>
  </w:style>
  <w:style w:type="character" w:styleId="WW8Num25z6" w:customStyle="1">
    <w:name w:val="WW8Num25z6"/>
    <w:qFormat/>
    <w:rsid w:val="009c563d"/>
    <w:rPr/>
  </w:style>
  <w:style w:type="character" w:styleId="WW8Num25z7" w:customStyle="1">
    <w:name w:val="WW8Num25z7"/>
    <w:qFormat/>
    <w:rsid w:val="009c563d"/>
    <w:rPr/>
  </w:style>
  <w:style w:type="character" w:styleId="WW8Num25z8" w:customStyle="1">
    <w:name w:val="WW8Num25z8"/>
    <w:qFormat/>
    <w:rsid w:val="009c563d"/>
    <w:rPr/>
  </w:style>
  <w:style w:type="character" w:styleId="WW8Num26z0" w:customStyle="1">
    <w:name w:val="WW8Num26z0"/>
    <w:qFormat/>
    <w:rsid w:val="009c563d"/>
    <w:rPr>
      <w:rFonts w:ascii="Symbol" w:hAnsi="Symbol" w:cs="Symbol"/>
    </w:rPr>
  </w:style>
  <w:style w:type="character" w:styleId="WW8Num26z1" w:customStyle="1">
    <w:name w:val="WW8Num26z1"/>
    <w:qFormat/>
    <w:rsid w:val="009c563d"/>
    <w:rPr>
      <w:rFonts w:ascii="Courier New" w:hAnsi="Courier New" w:cs="Courier New"/>
    </w:rPr>
  </w:style>
  <w:style w:type="character" w:styleId="WW8Num26z2" w:customStyle="1">
    <w:name w:val="WW8Num26z2"/>
    <w:qFormat/>
    <w:rsid w:val="009c563d"/>
    <w:rPr>
      <w:rFonts w:ascii="Wingdings" w:hAnsi="Wingdings" w:cs="Wingdings"/>
    </w:rPr>
  </w:style>
  <w:style w:type="character" w:styleId="Style12" w:customStyle="1">
    <w:name w:val="Верхний колонтитул Знак"/>
    <w:qFormat/>
    <w:rsid w:val="009c563d"/>
    <w:rPr/>
  </w:style>
  <w:style w:type="character" w:styleId="210" w:customStyle="1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PlaceholderText">
    <w:name w:val="Placeholder Text"/>
    <w:qFormat/>
    <w:rsid w:val="009c563d"/>
    <w:rPr>
      <w:color w:val="808080"/>
    </w:rPr>
  </w:style>
  <w:style w:type="character" w:styleId="211" w:customStyle="1">
    <w:name w:val="Основной текст (2)_"/>
    <w:qFormat/>
    <w:rsid w:val="009c563d"/>
    <w:rPr>
      <w:sz w:val="26"/>
      <w:szCs w:val="26"/>
      <w:shd w:fill="FFFFFF" w:val="clear"/>
    </w:rPr>
  </w:style>
  <w:style w:type="character" w:styleId="211pt" w:customStyle="1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110" w:customStyle="1">
    <w:name w:val="Знак примечания1"/>
    <w:qFormat/>
    <w:rsid w:val="009c563d"/>
    <w:rPr>
      <w:sz w:val="16"/>
      <w:szCs w:val="16"/>
    </w:rPr>
  </w:style>
  <w:style w:type="character" w:styleId="Style13" w:customStyle="1">
    <w:name w:val="Текст примечания Знак"/>
    <w:qFormat/>
    <w:rsid w:val="009c563d"/>
    <w:rPr/>
  </w:style>
  <w:style w:type="character" w:styleId="Style14" w:customStyle="1">
    <w:name w:val="Тема примечания Знак"/>
    <w:qFormat/>
    <w:rsid w:val="009c563d"/>
    <w:rPr>
      <w:b/>
      <w:bCs/>
    </w:rPr>
  </w:style>
  <w:style w:type="character" w:styleId="212" w:customStyle="1">
    <w:name w:val="Неразрешенное упоминание2"/>
    <w:qFormat/>
    <w:rsid w:val="009c563d"/>
    <w:rPr>
      <w:color w:val="605E5C"/>
      <w:shd w:fill="E1DFDD" w:val="clear"/>
    </w:rPr>
  </w:style>
  <w:style w:type="character" w:styleId="Style15" w:customStyle="1">
    <w:name w:val="Нижний колонтитул Знак"/>
    <w:basedOn w:val="DefaultParagraphFont"/>
    <w:uiPriority w:val="99"/>
    <w:qFormat/>
    <w:rsid w:val="009c563d"/>
    <w:rPr/>
  </w:style>
  <w:style w:type="character" w:styleId="Style16" w:customStyle="1">
    <w:name w:val="Основной текст Знак"/>
    <w:basedOn w:val="DefaultParagraphFont"/>
    <w:qFormat/>
    <w:rsid w:val="009c563d"/>
    <w:rPr>
      <w:lang w:eastAsia="zh-CN"/>
    </w:rPr>
  </w:style>
  <w:style w:type="character" w:styleId="InternetLink111" w:customStyle="1">
    <w:name w:val="Internet Link111"/>
    <w:qFormat/>
    <w:rsid w:val="009c563d"/>
    <w:rPr>
      <w:color w:val="000080"/>
      <w:u w:val="single"/>
    </w:rPr>
  </w:style>
  <w:style w:type="character" w:styleId="InternetLink2" w:customStyle="1">
    <w:name w:val="Internet Link2"/>
    <w:qFormat/>
    <w:rsid w:val="009c563d"/>
    <w:rPr>
      <w:color w:val="000080"/>
      <w:u w:val="single"/>
    </w:rPr>
  </w:style>
  <w:style w:type="character" w:styleId="InternetLink3" w:customStyle="1">
    <w:name w:val="Internet Link3"/>
    <w:qFormat/>
    <w:rsid w:val="009c563d"/>
    <w:rPr>
      <w:color w:val="000080"/>
      <w:u w:val="single"/>
    </w:rPr>
  </w:style>
  <w:style w:type="character" w:styleId="InternetLink4" w:customStyle="1">
    <w:name w:val="Internet Link4"/>
    <w:qFormat/>
    <w:rsid w:val="009c563d"/>
    <w:rPr>
      <w:color w:val="000080"/>
      <w:u w:val="single"/>
    </w:rPr>
  </w:style>
  <w:style w:type="character" w:styleId="InternetLink5" w:customStyle="1">
    <w:name w:val="Internet Link5"/>
    <w:qFormat/>
    <w:rsid w:val="009c563d"/>
    <w:rPr>
      <w:color w:val="000080"/>
      <w:u w:val="single"/>
    </w:rPr>
  </w:style>
  <w:style w:type="character" w:styleId="InternetLink6" w:customStyle="1">
    <w:name w:val="Internet Link6"/>
    <w:qFormat/>
    <w:rsid w:val="009c563d"/>
    <w:rPr>
      <w:color w:val="000080"/>
      <w:u w:val="single"/>
    </w:rPr>
  </w:style>
  <w:style w:type="character" w:styleId="InternetLink7" w:customStyle="1">
    <w:name w:val="Internet Link7"/>
    <w:qFormat/>
    <w:rsid w:val="009c563d"/>
    <w:rPr>
      <w:color w:val="000080"/>
      <w:u w:val="single"/>
    </w:rPr>
  </w:style>
  <w:style w:type="character" w:styleId="InternetLink8" w:customStyle="1">
    <w:name w:val="Internet Link8"/>
    <w:qFormat/>
    <w:rsid w:val="009c563d"/>
    <w:rPr>
      <w:color w:val="000080"/>
      <w:u w:val="single"/>
    </w:rPr>
  </w:style>
  <w:style w:type="character" w:styleId="InternetLink9" w:customStyle="1">
    <w:name w:val="Internet Link9"/>
    <w:qFormat/>
    <w:rsid w:val="009c563d"/>
    <w:rPr>
      <w:color w:val="000080"/>
      <w:u w:val="single"/>
    </w:rPr>
  </w:style>
  <w:style w:type="character" w:styleId="InternetLink10" w:customStyle="1">
    <w:name w:val="Internet Link10"/>
    <w:qFormat/>
    <w:rsid w:val="009c563d"/>
    <w:rPr>
      <w:color w:val="000080"/>
      <w:u w:val="single"/>
    </w:rPr>
  </w:style>
  <w:style w:type="character" w:styleId="InternetLink1111" w:customStyle="1">
    <w:name w:val="Internet Link1111"/>
    <w:qFormat/>
    <w:rsid w:val="009c563d"/>
    <w:rPr>
      <w:color w:val="000080"/>
      <w:u w:val="single"/>
    </w:rPr>
  </w:style>
  <w:style w:type="character" w:styleId="InternetLink12" w:customStyle="1">
    <w:name w:val="Internet Link12"/>
    <w:qFormat/>
    <w:rsid w:val="009c563d"/>
    <w:rPr>
      <w:color w:val="000080"/>
      <w:u w:val="single"/>
    </w:rPr>
  </w:style>
  <w:style w:type="character" w:styleId="InternetLink13" w:customStyle="1">
    <w:name w:val="Internet Link13"/>
    <w:qFormat/>
    <w:rsid w:val="009c563d"/>
    <w:rPr>
      <w:color w:val="000080"/>
      <w:u w:val="single"/>
    </w:rPr>
  </w:style>
  <w:style w:type="character" w:styleId="InternetLink14" w:customStyle="1">
    <w:name w:val="Internet Link14"/>
    <w:qFormat/>
    <w:rsid w:val="009c563d"/>
    <w:rPr>
      <w:color w:val="000080"/>
      <w:u w:val="single"/>
    </w:rPr>
  </w:style>
  <w:style w:type="character" w:styleId="InternetLink15" w:customStyle="1">
    <w:name w:val="Internet Link15"/>
    <w:qFormat/>
    <w:rsid w:val="009c563d"/>
    <w:rPr>
      <w:color w:val="000080"/>
      <w:u w:val="single"/>
    </w:rPr>
  </w:style>
  <w:style w:type="character" w:styleId="InternetLink16" w:customStyle="1">
    <w:name w:val="Internet Link16"/>
    <w:qFormat/>
    <w:rsid w:val="009c563d"/>
    <w:rPr>
      <w:color w:val="000080"/>
      <w:u w:val="single"/>
    </w:rPr>
  </w:style>
  <w:style w:type="character" w:styleId="InternetLink17" w:customStyle="1">
    <w:name w:val="Internet Link17"/>
    <w:qFormat/>
    <w:rsid w:val="009c563d"/>
    <w:rPr>
      <w:color w:val="000080"/>
      <w:u w:val="single"/>
    </w:rPr>
  </w:style>
  <w:style w:type="character" w:styleId="InternetLink18" w:customStyle="1">
    <w:name w:val="Internet Link18"/>
    <w:qFormat/>
    <w:rsid w:val="009c563d"/>
    <w:rPr>
      <w:color w:val="000080"/>
      <w:u w:val="single"/>
    </w:rPr>
  </w:style>
  <w:style w:type="character" w:styleId="InternetLink19" w:customStyle="1">
    <w:name w:val="Internet Link19"/>
    <w:qFormat/>
    <w:rsid w:val="009c563d"/>
    <w:rPr>
      <w:color w:val="000080"/>
      <w:u w:val="single"/>
    </w:rPr>
  </w:style>
  <w:style w:type="character" w:styleId="InternetLink20" w:customStyle="1">
    <w:name w:val="Internet Link20"/>
    <w:qFormat/>
    <w:rsid w:val="009c563d"/>
    <w:rPr>
      <w:color w:val="000080"/>
      <w:u w:val="single"/>
    </w:rPr>
  </w:style>
  <w:style w:type="character" w:styleId="InternetLink21" w:customStyle="1">
    <w:name w:val="Internet Link21"/>
    <w:qFormat/>
    <w:rsid w:val="009c563d"/>
    <w:rPr>
      <w:color w:val="000080"/>
      <w:u w:val="single"/>
    </w:rPr>
  </w:style>
  <w:style w:type="character" w:styleId="InternetLink22" w:customStyle="1">
    <w:name w:val="Internet Link22"/>
    <w:qFormat/>
    <w:rsid w:val="009c563d"/>
    <w:rPr>
      <w:color w:val="000080"/>
      <w:u w:val="single"/>
    </w:rPr>
  </w:style>
  <w:style w:type="character" w:styleId="InternetLink23" w:customStyle="1">
    <w:name w:val="Internet Link23"/>
    <w:qFormat/>
    <w:rsid w:val="009c563d"/>
    <w:rPr>
      <w:color w:val="000080"/>
      <w:u w:val="single"/>
    </w:rPr>
  </w:style>
  <w:style w:type="character" w:styleId="InternetLink24" w:customStyle="1">
    <w:name w:val="Internet Link24"/>
    <w:qFormat/>
    <w:rsid w:val="009c563d"/>
    <w:rPr>
      <w:color w:val="000080"/>
      <w:u w:val="single"/>
    </w:rPr>
  </w:style>
  <w:style w:type="character" w:styleId="InternetLink25" w:customStyle="1">
    <w:name w:val="Internet Link25"/>
    <w:qFormat/>
    <w:rsid w:val="009c563d"/>
    <w:rPr>
      <w:color w:val="000080"/>
      <w:u w:val="single"/>
    </w:rPr>
  </w:style>
  <w:style w:type="character" w:styleId="InternetLink26" w:customStyle="1">
    <w:name w:val="Internet Link26"/>
    <w:qFormat/>
    <w:rsid w:val="009c563d"/>
    <w:rPr>
      <w:color w:val="000080"/>
      <w:u w:val="single"/>
    </w:rPr>
  </w:style>
  <w:style w:type="character" w:styleId="InternetLink27" w:customStyle="1">
    <w:name w:val="Internet Link27"/>
    <w:qFormat/>
    <w:rsid w:val="009c563d"/>
    <w:rPr>
      <w:color w:val="000080"/>
      <w:u w:val="single"/>
    </w:rPr>
  </w:style>
  <w:style w:type="character" w:styleId="InternetLink28" w:customStyle="1">
    <w:name w:val="Internet Link28"/>
    <w:qFormat/>
    <w:rsid w:val="009c563d"/>
    <w:rPr>
      <w:color w:val="000080"/>
      <w:u w:val="single"/>
    </w:rPr>
  </w:style>
  <w:style w:type="character" w:styleId="InternetLink29" w:customStyle="1">
    <w:name w:val="Internet Link29"/>
    <w:qFormat/>
    <w:rsid w:val="009c563d"/>
    <w:rPr>
      <w:color w:val="000080"/>
      <w:u w:val="single"/>
    </w:rPr>
  </w:style>
  <w:style w:type="character" w:styleId="InternetLink30" w:customStyle="1">
    <w:name w:val="Internet Link30"/>
    <w:qFormat/>
    <w:rsid w:val="009c563d"/>
    <w:rPr>
      <w:color w:val="000080"/>
      <w:u w:val="single"/>
    </w:rPr>
  </w:style>
  <w:style w:type="character" w:styleId="InternetLink31" w:customStyle="1">
    <w:name w:val="Internet Link31"/>
    <w:qFormat/>
    <w:rsid w:val="009c563d"/>
    <w:rPr>
      <w:color w:val="000080"/>
      <w:u w:val="single"/>
    </w:rPr>
  </w:style>
  <w:style w:type="character" w:styleId="InternetLink32" w:customStyle="1">
    <w:name w:val="Internet Link32"/>
    <w:qFormat/>
    <w:rsid w:val="009c563d"/>
    <w:rPr>
      <w:color w:val="000080"/>
      <w:u w:val="single"/>
    </w:rPr>
  </w:style>
  <w:style w:type="character" w:styleId="InternetLink33" w:customStyle="1">
    <w:name w:val="Internet Link33"/>
    <w:qFormat/>
    <w:rsid w:val="009c563d"/>
    <w:rPr>
      <w:color w:val="000080"/>
      <w:u w:val="single"/>
    </w:rPr>
  </w:style>
  <w:style w:type="character" w:styleId="InternetLink34" w:customStyle="1">
    <w:name w:val="Internet Link34"/>
    <w:qFormat/>
    <w:rsid w:val="009c563d"/>
    <w:rPr>
      <w:color w:val="000080"/>
      <w:u w:val="single"/>
    </w:rPr>
  </w:style>
  <w:style w:type="character" w:styleId="InternetLink35" w:customStyle="1">
    <w:name w:val="Internet Link35"/>
    <w:qFormat/>
    <w:rsid w:val="009c563d"/>
    <w:rPr>
      <w:color w:val="000080"/>
      <w:u w:val="single"/>
    </w:rPr>
  </w:style>
  <w:style w:type="character" w:styleId="InternetLink36" w:customStyle="1">
    <w:name w:val="Internet Link36"/>
    <w:qFormat/>
    <w:rsid w:val="009c563d"/>
    <w:rPr>
      <w:color w:val="000080"/>
      <w:u w:val="single"/>
    </w:rPr>
  </w:style>
  <w:style w:type="character" w:styleId="InternetLink37" w:customStyle="1">
    <w:name w:val="Internet Link37"/>
    <w:qFormat/>
    <w:rsid w:val="009c563d"/>
    <w:rPr>
      <w:color w:val="000080"/>
      <w:u w:val="single"/>
    </w:rPr>
  </w:style>
  <w:style w:type="character" w:styleId="InternetLink38" w:customStyle="1">
    <w:name w:val="Internet Link38"/>
    <w:qFormat/>
    <w:rsid w:val="009c563d"/>
    <w:rPr>
      <w:color w:val="000080"/>
      <w:u w:val="single"/>
    </w:rPr>
  </w:style>
  <w:style w:type="character" w:styleId="InternetLink39" w:customStyle="1">
    <w:name w:val="Internet Link39"/>
    <w:qFormat/>
    <w:rsid w:val="009c563d"/>
    <w:rPr>
      <w:color w:val="000080"/>
      <w:u w:val="single"/>
    </w:rPr>
  </w:style>
  <w:style w:type="character" w:styleId="InternetLink40" w:customStyle="1">
    <w:name w:val="Internet Link40"/>
    <w:qFormat/>
    <w:rsid w:val="009c563d"/>
    <w:rPr>
      <w:color w:val="000080"/>
      <w:u w:val="single"/>
    </w:rPr>
  </w:style>
  <w:style w:type="character" w:styleId="InternetLink41" w:customStyle="1">
    <w:name w:val="Internet Link41"/>
    <w:qFormat/>
    <w:rsid w:val="009c563d"/>
    <w:rPr>
      <w:color w:val="000080"/>
      <w:u w:val="single"/>
    </w:rPr>
  </w:style>
  <w:style w:type="character" w:styleId="InternetLink42" w:customStyle="1">
    <w:name w:val="Internet Link42"/>
    <w:qFormat/>
    <w:rsid w:val="009c563d"/>
    <w:rPr>
      <w:color w:val="000080"/>
      <w:u w:val="single"/>
    </w:rPr>
  </w:style>
  <w:style w:type="character" w:styleId="InternetLink43" w:customStyle="1">
    <w:name w:val="Internet Link43"/>
    <w:qFormat/>
    <w:rsid w:val="009c563d"/>
    <w:rPr>
      <w:color w:val="000080"/>
      <w:u w:val="single"/>
    </w:rPr>
  </w:style>
  <w:style w:type="character" w:styleId="InternetLink44" w:customStyle="1">
    <w:name w:val="Internet Link44"/>
    <w:qFormat/>
    <w:rsid w:val="009c563d"/>
    <w:rPr>
      <w:color w:val="000080"/>
      <w:u w:val="single"/>
    </w:rPr>
  </w:style>
  <w:style w:type="character" w:styleId="InternetLink45" w:customStyle="1">
    <w:name w:val="Internet Link45"/>
    <w:qFormat/>
    <w:rsid w:val="009c563d"/>
    <w:rPr>
      <w:color w:val="000080"/>
      <w:u w:val="single"/>
    </w:rPr>
  </w:style>
  <w:style w:type="character" w:styleId="InternetLink46" w:customStyle="1">
    <w:name w:val="Internet Link46"/>
    <w:qFormat/>
    <w:rsid w:val="009c563d"/>
    <w:rPr>
      <w:color w:val="000080"/>
      <w:u w:val="single"/>
    </w:rPr>
  </w:style>
  <w:style w:type="character" w:styleId="InternetLink47" w:customStyle="1">
    <w:name w:val="Internet Link47"/>
    <w:qFormat/>
    <w:rsid w:val="009c563d"/>
    <w:rPr>
      <w:color w:val="000080"/>
      <w:u w:val="single"/>
    </w:rPr>
  </w:style>
  <w:style w:type="character" w:styleId="InternetLink48" w:customStyle="1">
    <w:name w:val="Internet Link48"/>
    <w:qFormat/>
    <w:rsid w:val="009c563d"/>
    <w:rPr>
      <w:color w:val="000080"/>
      <w:u w:val="single"/>
    </w:rPr>
  </w:style>
  <w:style w:type="character" w:styleId="InternetLink49" w:customStyle="1">
    <w:name w:val="Internet Link49"/>
    <w:qFormat/>
    <w:rsid w:val="009c563d"/>
    <w:rPr>
      <w:color w:val="000080"/>
      <w:u w:val="single"/>
    </w:rPr>
  </w:style>
  <w:style w:type="character" w:styleId="InternetLink50" w:customStyle="1">
    <w:name w:val="Internet Link50"/>
    <w:qFormat/>
    <w:rsid w:val="009c563d"/>
    <w:rPr>
      <w:color w:val="000080"/>
      <w:u w:val="single"/>
    </w:rPr>
  </w:style>
  <w:style w:type="character" w:styleId="InternetLink51" w:customStyle="1">
    <w:name w:val="Internet Link51"/>
    <w:qFormat/>
    <w:rsid w:val="009c563d"/>
    <w:rPr>
      <w:color w:val="000080"/>
      <w:u w:val="single"/>
    </w:rPr>
  </w:style>
  <w:style w:type="character" w:styleId="InternetLink52" w:customStyle="1">
    <w:name w:val="Internet Link52"/>
    <w:qFormat/>
    <w:rsid w:val="009c563d"/>
    <w:rPr>
      <w:color w:val="000080"/>
      <w:u w:val="single"/>
    </w:rPr>
  </w:style>
  <w:style w:type="character" w:styleId="InternetLink53" w:customStyle="1">
    <w:name w:val="Internet Link53"/>
    <w:qFormat/>
    <w:rsid w:val="009c563d"/>
    <w:rPr>
      <w:color w:val="000080"/>
      <w:u w:val="single"/>
    </w:rPr>
  </w:style>
  <w:style w:type="character" w:styleId="InternetLink54" w:customStyle="1">
    <w:name w:val="Internet Link54"/>
    <w:qFormat/>
    <w:rsid w:val="009c563d"/>
    <w:rPr>
      <w:color w:val="000080"/>
      <w:u w:val="single"/>
    </w:rPr>
  </w:style>
  <w:style w:type="character" w:styleId="InternetLink55" w:customStyle="1">
    <w:name w:val="Internet Link55"/>
    <w:qFormat/>
    <w:rsid w:val="009c563d"/>
    <w:rPr>
      <w:color w:val="000080"/>
      <w:u w:val="single"/>
    </w:rPr>
  </w:style>
  <w:style w:type="character" w:styleId="InternetLink56" w:customStyle="1">
    <w:name w:val="Internet Link56"/>
    <w:qFormat/>
    <w:rsid w:val="009c563d"/>
    <w:rPr>
      <w:color w:val="000080"/>
      <w:u w:val="single"/>
    </w:rPr>
  </w:style>
  <w:style w:type="character" w:styleId="InternetLink57" w:customStyle="1">
    <w:name w:val="Internet Link57"/>
    <w:qFormat/>
    <w:rsid w:val="009c563d"/>
    <w:rPr>
      <w:color w:val="000080"/>
      <w:u w:val="single"/>
    </w:rPr>
  </w:style>
  <w:style w:type="character" w:styleId="InternetLink58" w:customStyle="1">
    <w:name w:val="Internet Link58"/>
    <w:qFormat/>
    <w:rsid w:val="009c563d"/>
    <w:rPr>
      <w:color w:val="000080"/>
      <w:u w:val="single"/>
    </w:rPr>
  </w:style>
  <w:style w:type="character" w:styleId="InternetLink59" w:customStyle="1">
    <w:name w:val="Internet Link59"/>
    <w:qFormat/>
    <w:rsid w:val="009c563d"/>
    <w:rPr>
      <w:color w:val="000080"/>
      <w:u w:val="single"/>
    </w:rPr>
  </w:style>
  <w:style w:type="character" w:styleId="InternetLink60" w:customStyle="1">
    <w:name w:val="Internet Link60"/>
    <w:qFormat/>
    <w:rsid w:val="009c563d"/>
    <w:rPr>
      <w:color w:val="000080"/>
      <w:u w:val="single"/>
    </w:rPr>
  </w:style>
  <w:style w:type="character" w:styleId="InternetLink61" w:customStyle="1">
    <w:name w:val="Internet Link61"/>
    <w:qFormat/>
    <w:rsid w:val="009c563d"/>
    <w:rPr>
      <w:color w:val="000080"/>
      <w:u w:val="single"/>
    </w:rPr>
  </w:style>
  <w:style w:type="character" w:styleId="InternetLink62" w:customStyle="1">
    <w:name w:val="Internet Link62"/>
    <w:qFormat/>
    <w:rsid w:val="009c563d"/>
    <w:rPr>
      <w:color w:val="000080"/>
      <w:u w:val="single"/>
    </w:rPr>
  </w:style>
  <w:style w:type="character" w:styleId="InternetLink63" w:customStyle="1">
    <w:name w:val="Internet Link63"/>
    <w:qFormat/>
    <w:rsid w:val="009c563d"/>
    <w:rPr>
      <w:color w:val="000080"/>
      <w:u w:val="single"/>
    </w:rPr>
  </w:style>
  <w:style w:type="character" w:styleId="InternetLink64" w:customStyle="1">
    <w:name w:val="Internet Link64"/>
    <w:qFormat/>
    <w:rsid w:val="009c563d"/>
    <w:rPr>
      <w:color w:val="000080"/>
      <w:u w:val="single"/>
    </w:rPr>
  </w:style>
  <w:style w:type="character" w:styleId="InternetLink65" w:customStyle="1">
    <w:name w:val="Internet Link65"/>
    <w:qFormat/>
    <w:rsid w:val="009c563d"/>
    <w:rPr>
      <w:color w:val="000080"/>
      <w:u w:val="single"/>
    </w:rPr>
  </w:style>
  <w:style w:type="character" w:styleId="InternetLink66" w:customStyle="1">
    <w:name w:val="Internet Link66"/>
    <w:qFormat/>
    <w:rsid w:val="009c563d"/>
    <w:rPr>
      <w:color w:val="000080"/>
      <w:u w:val="single"/>
    </w:rPr>
  </w:style>
  <w:style w:type="character" w:styleId="InternetLink67" w:customStyle="1">
    <w:name w:val="Internet Link67"/>
    <w:qFormat/>
    <w:rsid w:val="009c563d"/>
    <w:rPr>
      <w:color w:val="000080"/>
      <w:u w:val="single"/>
    </w:rPr>
  </w:style>
  <w:style w:type="character" w:styleId="InternetLink68" w:customStyle="1">
    <w:name w:val="Internet Link68"/>
    <w:qFormat/>
    <w:rsid w:val="009c563d"/>
    <w:rPr>
      <w:color w:val="000080"/>
      <w:u w:val="single"/>
    </w:rPr>
  </w:style>
  <w:style w:type="character" w:styleId="InternetLink69" w:customStyle="1">
    <w:name w:val="Internet Link69"/>
    <w:qFormat/>
    <w:rsid w:val="009c563d"/>
    <w:rPr>
      <w:color w:val="000080"/>
      <w:u w:val="single"/>
    </w:rPr>
  </w:style>
  <w:style w:type="character" w:styleId="InternetLink70" w:customStyle="1">
    <w:name w:val="Internet Link70"/>
    <w:qFormat/>
    <w:rsid w:val="009c563d"/>
    <w:rPr>
      <w:color w:val="000080"/>
      <w:u w:val="single"/>
    </w:rPr>
  </w:style>
  <w:style w:type="character" w:styleId="InternetLink71" w:customStyle="1">
    <w:name w:val="Internet Link71"/>
    <w:qFormat/>
    <w:rsid w:val="009c563d"/>
    <w:rPr>
      <w:color w:val="000080"/>
      <w:u w:val="single"/>
    </w:rPr>
  </w:style>
  <w:style w:type="character" w:styleId="InternetLink72" w:customStyle="1">
    <w:name w:val="Internet Link72"/>
    <w:qFormat/>
    <w:rsid w:val="009c563d"/>
    <w:rPr>
      <w:color w:val="000080"/>
      <w:u w:val="single"/>
    </w:rPr>
  </w:style>
  <w:style w:type="character" w:styleId="InternetLink73" w:customStyle="1">
    <w:name w:val="Internet Link73"/>
    <w:qFormat/>
    <w:rsid w:val="009c563d"/>
    <w:rPr>
      <w:color w:val="000080"/>
      <w:u w:val="single"/>
    </w:rPr>
  </w:style>
  <w:style w:type="character" w:styleId="InternetLink74" w:customStyle="1">
    <w:name w:val="Internet Link74"/>
    <w:qFormat/>
    <w:rsid w:val="009c563d"/>
    <w:rPr>
      <w:color w:val="000080"/>
      <w:u w:val="single"/>
    </w:rPr>
  </w:style>
  <w:style w:type="character" w:styleId="InternetLink75" w:customStyle="1">
    <w:name w:val="Internet Link75"/>
    <w:qFormat/>
    <w:rsid w:val="009c563d"/>
    <w:rPr>
      <w:color w:val="000080"/>
      <w:u w:val="single"/>
    </w:rPr>
  </w:style>
  <w:style w:type="character" w:styleId="InternetLink76" w:customStyle="1">
    <w:name w:val="Internet Link76"/>
    <w:qFormat/>
    <w:rsid w:val="009c563d"/>
    <w:rPr>
      <w:color w:val="000080"/>
      <w:u w:val="single"/>
    </w:rPr>
  </w:style>
  <w:style w:type="character" w:styleId="InternetLink77" w:customStyle="1">
    <w:name w:val="Internet Link77"/>
    <w:qFormat/>
    <w:rsid w:val="009c563d"/>
    <w:rPr>
      <w:color w:val="000080"/>
      <w:u w:val="single"/>
    </w:rPr>
  </w:style>
  <w:style w:type="character" w:styleId="InternetLink78" w:customStyle="1">
    <w:name w:val="Internet Link78"/>
    <w:qFormat/>
    <w:rsid w:val="009c563d"/>
    <w:rPr>
      <w:color w:val="000080"/>
      <w:u w:val="single"/>
    </w:rPr>
  </w:style>
  <w:style w:type="character" w:styleId="InternetLink79" w:customStyle="1">
    <w:name w:val="Internet Link79"/>
    <w:qFormat/>
    <w:rsid w:val="009c563d"/>
    <w:rPr>
      <w:color w:val="000080"/>
      <w:u w:val="single"/>
    </w:rPr>
  </w:style>
  <w:style w:type="character" w:styleId="InternetLink80" w:customStyle="1">
    <w:name w:val="Internet Link80"/>
    <w:qFormat/>
    <w:rsid w:val="009c563d"/>
    <w:rPr>
      <w:color w:val="000080"/>
      <w:u w:val="single"/>
    </w:rPr>
  </w:style>
  <w:style w:type="character" w:styleId="InternetLink81" w:customStyle="1">
    <w:name w:val="Internet Link81"/>
    <w:qFormat/>
    <w:rsid w:val="009c563d"/>
    <w:rPr>
      <w:color w:val="000080"/>
      <w:u w:val="single"/>
    </w:rPr>
  </w:style>
  <w:style w:type="character" w:styleId="InternetLink82" w:customStyle="1">
    <w:name w:val="Internet Link82"/>
    <w:qFormat/>
    <w:rsid w:val="009c563d"/>
    <w:rPr>
      <w:color w:val="000080"/>
      <w:u w:val="single"/>
    </w:rPr>
  </w:style>
  <w:style w:type="character" w:styleId="InternetLink83" w:customStyle="1">
    <w:name w:val="Internet Link83"/>
    <w:qFormat/>
    <w:rsid w:val="009c563d"/>
    <w:rPr>
      <w:color w:val="000080"/>
      <w:u w:val="single"/>
    </w:rPr>
  </w:style>
  <w:style w:type="character" w:styleId="InternetLink84" w:customStyle="1">
    <w:name w:val="Internet Link84"/>
    <w:qFormat/>
    <w:rsid w:val="009c563d"/>
    <w:rPr>
      <w:color w:val="000080"/>
      <w:u w:val="single"/>
    </w:rPr>
  </w:style>
  <w:style w:type="character" w:styleId="InternetLink85" w:customStyle="1">
    <w:name w:val="Internet Link85"/>
    <w:qFormat/>
    <w:rsid w:val="009c563d"/>
    <w:rPr>
      <w:color w:val="000080"/>
      <w:u w:val="single"/>
    </w:rPr>
  </w:style>
  <w:style w:type="character" w:styleId="InternetLink86" w:customStyle="1">
    <w:name w:val="Internet Link86"/>
    <w:qFormat/>
    <w:rsid w:val="009c563d"/>
    <w:rPr>
      <w:color w:val="000080"/>
      <w:u w:val="single"/>
    </w:rPr>
  </w:style>
  <w:style w:type="character" w:styleId="InternetLink87" w:customStyle="1">
    <w:name w:val="Internet Link87"/>
    <w:qFormat/>
    <w:rsid w:val="009c563d"/>
    <w:rPr>
      <w:color w:val="000080"/>
      <w:u w:val="single"/>
    </w:rPr>
  </w:style>
  <w:style w:type="character" w:styleId="InternetLink88" w:customStyle="1">
    <w:name w:val="Internet Link88"/>
    <w:qFormat/>
    <w:rsid w:val="009c563d"/>
    <w:rPr>
      <w:color w:val="000080"/>
      <w:u w:val="single"/>
    </w:rPr>
  </w:style>
  <w:style w:type="character" w:styleId="InternetLink89" w:customStyle="1">
    <w:name w:val="Internet Link89"/>
    <w:qFormat/>
    <w:rsid w:val="009c563d"/>
    <w:rPr>
      <w:color w:val="000080"/>
      <w:u w:val="single"/>
    </w:rPr>
  </w:style>
  <w:style w:type="character" w:styleId="InternetLink90" w:customStyle="1">
    <w:name w:val="Internet Link90"/>
    <w:qFormat/>
    <w:rsid w:val="009c563d"/>
    <w:rPr>
      <w:color w:val="000080"/>
      <w:u w:val="single"/>
    </w:rPr>
  </w:style>
  <w:style w:type="character" w:styleId="InternetLink91" w:customStyle="1">
    <w:name w:val="Internet Link91"/>
    <w:qFormat/>
    <w:rsid w:val="009c563d"/>
    <w:rPr>
      <w:color w:val="000080"/>
      <w:u w:val="single"/>
    </w:rPr>
  </w:style>
  <w:style w:type="character" w:styleId="InternetLink92" w:customStyle="1">
    <w:name w:val="Internet Link92"/>
    <w:qFormat/>
    <w:rsid w:val="009c563d"/>
    <w:rPr>
      <w:color w:val="000080"/>
      <w:u w:val="single"/>
    </w:rPr>
  </w:style>
  <w:style w:type="character" w:styleId="InternetLink93" w:customStyle="1">
    <w:name w:val="Internet Link93"/>
    <w:qFormat/>
    <w:rsid w:val="009c563d"/>
    <w:rPr>
      <w:color w:val="000080"/>
      <w:u w:val="single"/>
    </w:rPr>
  </w:style>
  <w:style w:type="character" w:styleId="InternetLink94" w:customStyle="1">
    <w:name w:val="Internet Link94"/>
    <w:qFormat/>
    <w:rsid w:val="009c563d"/>
    <w:rPr>
      <w:color w:val="000080"/>
      <w:u w:val="single"/>
    </w:rPr>
  </w:style>
  <w:style w:type="character" w:styleId="InternetLink95" w:customStyle="1">
    <w:name w:val="Internet Link95"/>
    <w:qFormat/>
    <w:rsid w:val="009c563d"/>
    <w:rPr>
      <w:color w:val="000080"/>
      <w:u w:val="single"/>
    </w:rPr>
  </w:style>
  <w:style w:type="character" w:styleId="InternetLink96" w:customStyle="1">
    <w:name w:val="Internet Link96"/>
    <w:qFormat/>
    <w:rsid w:val="009c563d"/>
    <w:rPr>
      <w:color w:val="000080"/>
      <w:u w:val="single"/>
    </w:rPr>
  </w:style>
  <w:style w:type="character" w:styleId="InternetLink97" w:customStyle="1">
    <w:name w:val="Internet Link97"/>
    <w:qFormat/>
    <w:rsid w:val="009c563d"/>
    <w:rPr>
      <w:color w:val="000080"/>
      <w:u w:val="single"/>
    </w:rPr>
  </w:style>
  <w:style w:type="character" w:styleId="InternetLink98" w:customStyle="1">
    <w:name w:val="Internet Link98"/>
    <w:qFormat/>
    <w:rsid w:val="009c563d"/>
    <w:rPr>
      <w:color w:val="000080"/>
      <w:u w:val="single"/>
    </w:rPr>
  </w:style>
  <w:style w:type="character" w:styleId="InternetLink99" w:customStyle="1">
    <w:name w:val="Internet Link99"/>
    <w:qFormat/>
    <w:rsid w:val="009c563d"/>
    <w:rPr>
      <w:color w:val="000080"/>
      <w:u w:val="single"/>
    </w:rPr>
  </w:style>
  <w:style w:type="character" w:styleId="InternetLink100" w:customStyle="1">
    <w:name w:val="Internet Link100"/>
    <w:qFormat/>
    <w:rsid w:val="009c563d"/>
    <w:rPr>
      <w:color w:val="000080"/>
      <w:u w:val="single"/>
    </w:rPr>
  </w:style>
  <w:style w:type="character" w:styleId="InternetLink101" w:customStyle="1">
    <w:name w:val="Internet Link101"/>
    <w:qFormat/>
    <w:rsid w:val="009c563d"/>
    <w:rPr>
      <w:color w:val="000080"/>
      <w:u w:val="single"/>
    </w:rPr>
  </w:style>
  <w:style w:type="character" w:styleId="InternetLink102" w:customStyle="1">
    <w:name w:val="Internet Link102"/>
    <w:qFormat/>
    <w:rsid w:val="009c563d"/>
    <w:rPr>
      <w:color w:val="000080"/>
      <w:u w:val="single"/>
    </w:rPr>
  </w:style>
  <w:style w:type="character" w:styleId="InternetLink103" w:customStyle="1">
    <w:name w:val="Internet Link103"/>
    <w:qFormat/>
    <w:rsid w:val="009c563d"/>
    <w:rPr>
      <w:color w:val="000080"/>
      <w:u w:val="single"/>
    </w:rPr>
  </w:style>
  <w:style w:type="character" w:styleId="InternetLink104" w:customStyle="1">
    <w:name w:val="Internet Link104"/>
    <w:qFormat/>
    <w:rsid w:val="009c563d"/>
    <w:rPr>
      <w:color w:val="000080"/>
      <w:u w:val="single"/>
    </w:rPr>
  </w:style>
  <w:style w:type="character" w:styleId="InternetLink105" w:customStyle="1">
    <w:name w:val="Internet Link105"/>
    <w:qFormat/>
    <w:rsid w:val="009c563d"/>
    <w:rPr>
      <w:color w:val="000080"/>
      <w:u w:val="single"/>
    </w:rPr>
  </w:style>
  <w:style w:type="character" w:styleId="InternetLink106" w:customStyle="1">
    <w:name w:val="Internet Link106"/>
    <w:qFormat/>
    <w:rsid w:val="009c563d"/>
    <w:rPr>
      <w:color w:val="000080"/>
      <w:u w:val="single"/>
    </w:rPr>
  </w:style>
  <w:style w:type="character" w:styleId="InternetLink107" w:customStyle="1">
    <w:name w:val="Internet Link107"/>
    <w:qFormat/>
    <w:rsid w:val="009c563d"/>
    <w:rPr>
      <w:color w:val="000080"/>
      <w:u w:val="single"/>
    </w:rPr>
  </w:style>
  <w:style w:type="character" w:styleId="InternetLink108" w:customStyle="1">
    <w:name w:val="Internet Link108"/>
    <w:qFormat/>
    <w:rsid w:val="009c563d"/>
    <w:rPr>
      <w:color w:val="000080"/>
      <w:u w:val="single"/>
    </w:rPr>
  </w:style>
  <w:style w:type="character" w:styleId="InternetLink109" w:customStyle="1">
    <w:name w:val="Internet Link109"/>
    <w:qFormat/>
    <w:rsid w:val="009c563d"/>
    <w:rPr>
      <w:color w:val="000080"/>
      <w:u w:val="single"/>
    </w:rPr>
  </w:style>
  <w:style w:type="character" w:styleId="InternetLink110" w:customStyle="1">
    <w:name w:val="Internet Link110"/>
    <w:qFormat/>
    <w:rsid w:val="009c563d"/>
    <w:rPr>
      <w:color w:val="000080"/>
      <w:u w:val="single"/>
    </w:rPr>
  </w:style>
  <w:style w:type="character" w:styleId="InternetLink112" w:customStyle="1">
    <w:name w:val="Internet Link112"/>
    <w:qFormat/>
    <w:rsid w:val="009c563d"/>
    <w:rPr>
      <w:color w:val="000080"/>
      <w:u w:val="single"/>
    </w:rPr>
  </w:style>
  <w:style w:type="character" w:styleId="InternetLink113" w:customStyle="1">
    <w:name w:val="Internet Link113"/>
    <w:qFormat/>
    <w:rsid w:val="009c563d"/>
    <w:rPr>
      <w:color w:val="000080"/>
      <w:u w:val="single"/>
    </w:rPr>
  </w:style>
  <w:style w:type="character" w:styleId="InternetLink114" w:customStyle="1">
    <w:name w:val="Internet Link114"/>
    <w:qFormat/>
    <w:rsid w:val="009c563d"/>
    <w:rPr>
      <w:color w:val="000080"/>
      <w:u w:val="single"/>
    </w:rPr>
  </w:style>
  <w:style w:type="character" w:styleId="InternetLink115" w:customStyle="1">
    <w:name w:val="Internet Link115"/>
    <w:qFormat/>
    <w:rsid w:val="009c563d"/>
    <w:rPr>
      <w:color w:val="000080"/>
      <w:u w:val="single"/>
    </w:rPr>
  </w:style>
  <w:style w:type="character" w:styleId="InternetLink116" w:customStyle="1">
    <w:name w:val="Internet Link116"/>
    <w:qFormat/>
    <w:rsid w:val="009c563d"/>
    <w:rPr>
      <w:color w:val="000080"/>
      <w:u w:val="single"/>
    </w:rPr>
  </w:style>
  <w:style w:type="character" w:styleId="InternetLink117" w:customStyle="1">
    <w:name w:val="Internet Link117"/>
    <w:qFormat/>
    <w:rsid w:val="009c563d"/>
    <w:rPr>
      <w:color w:val="000080"/>
      <w:u w:val="single"/>
    </w:rPr>
  </w:style>
  <w:style w:type="character" w:styleId="InternetLink118" w:customStyle="1">
    <w:name w:val="Internet Link118"/>
    <w:qFormat/>
    <w:rsid w:val="009c563d"/>
    <w:rPr>
      <w:color w:val="000080"/>
      <w:u w:val="single"/>
    </w:rPr>
  </w:style>
  <w:style w:type="character" w:styleId="InternetLink119" w:customStyle="1">
    <w:name w:val="Internet Link119"/>
    <w:qFormat/>
    <w:rsid w:val="009c563d"/>
    <w:rPr>
      <w:color w:val="000080"/>
      <w:u w:val="single"/>
    </w:rPr>
  </w:style>
  <w:style w:type="character" w:styleId="InternetLink120" w:customStyle="1">
    <w:name w:val="Internet Link120"/>
    <w:qFormat/>
    <w:rsid w:val="009c563d"/>
    <w:rPr>
      <w:color w:val="000080"/>
      <w:u w:val="single"/>
    </w:rPr>
  </w:style>
  <w:style w:type="character" w:styleId="InternetLink121" w:customStyle="1">
    <w:name w:val="Internet Link121"/>
    <w:qFormat/>
    <w:rsid w:val="009c563d"/>
    <w:rPr>
      <w:color w:val="000080"/>
      <w:u w:val="single"/>
    </w:rPr>
  </w:style>
  <w:style w:type="character" w:styleId="InternetLink122" w:customStyle="1">
    <w:name w:val="Internet Link122"/>
    <w:qFormat/>
    <w:rsid w:val="009c563d"/>
    <w:rPr>
      <w:color w:val="000080"/>
      <w:u w:val="single"/>
    </w:rPr>
  </w:style>
  <w:style w:type="character" w:styleId="InternetLink123" w:customStyle="1">
    <w:name w:val="Internet Link123"/>
    <w:qFormat/>
    <w:rsid w:val="009c563d"/>
    <w:rPr>
      <w:color w:val="000080"/>
      <w:u w:val="single"/>
    </w:rPr>
  </w:style>
  <w:style w:type="character" w:styleId="InternetLink124" w:customStyle="1">
    <w:name w:val="Internet Link124"/>
    <w:qFormat/>
    <w:rsid w:val="009c563d"/>
    <w:rPr>
      <w:color w:val="000080"/>
      <w:u w:val="single"/>
    </w:rPr>
  </w:style>
  <w:style w:type="character" w:styleId="InternetLink125" w:customStyle="1">
    <w:name w:val="Internet Link125"/>
    <w:qFormat/>
    <w:rsid w:val="009c563d"/>
    <w:rPr>
      <w:color w:val="000080"/>
      <w:u w:val="single"/>
    </w:rPr>
  </w:style>
  <w:style w:type="character" w:styleId="InternetLink126" w:customStyle="1">
    <w:name w:val="Internet Link126"/>
    <w:qFormat/>
    <w:rsid w:val="009c563d"/>
    <w:rPr>
      <w:color w:val="000080"/>
      <w:u w:val="single"/>
    </w:rPr>
  </w:style>
  <w:style w:type="character" w:styleId="InternetLink127" w:customStyle="1">
    <w:name w:val="Internet Link127"/>
    <w:qFormat/>
    <w:rsid w:val="009c563d"/>
    <w:rPr>
      <w:color w:val="000080"/>
      <w:u w:val="single"/>
    </w:rPr>
  </w:style>
  <w:style w:type="character" w:styleId="InternetLink128" w:customStyle="1">
    <w:name w:val="Internet Link128"/>
    <w:qFormat/>
    <w:rsid w:val="009c563d"/>
    <w:rPr>
      <w:color w:val="000080"/>
      <w:u w:val="single"/>
    </w:rPr>
  </w:style>
  <w:style w:type="character" w:styleId="InternetLink129" w:customStyle="1">
    <w:name w:val="Internet Link129"/>
    <w:qFormat/>
    <w:rsid w:val="009c563d"/>
    <w:rPr>
      <w:color w:val="000080"/>
      <w:u w:val="single"/>
    </w:rPr>
  </w:style>
  <w:style w:type="character" w:styleId="InternetLink130" w:customStyle="1">
    <w:name w:val="Internet Link130"/>
    <w:qFormat/>
    <w:rsid w:val="009c563d"/>
    <w:rPr>
      <w:color w:val="000080"/>
      <w:u w:val="single"/>
    </w:rPr>
  </w:style>
  <w:style w:type="character" w:styleId="InternetLink131" w:customStyle="1">
    <w:name w:val="Internet Link131"/>
    <w:qFormat/>
    <w:rsid w:val="009c563d"/>
    <w:rPr>
      <w:color w:val="000080"/>
      <w:u w:val="single"/>
    </w:rPr>
  </w:style>
  <w:style w:type="character" w:styleId="InternetLink132" w:customStyle="1">
    <w:name w:val="Internet Link132"/>
    <w:qFormat/>
    <w:rsid w:val="009c563d"/>
    <w:rPr>
      <w:color w:val="000080"/>
      <w:u w:val="single"/>
    </w:rPr>
  </w:style>
  <w:style w:type="character" w:styleId="InternetLink133" w:customStyle="1">
    <w:name w:val="Internet Link133"/>
    <w:qFormat/>
    <w:rsid w:val="009c563d"/>
    <w:rPr>
      <w:color w:val="000080"/>
      <w:u w:val="single"/>
    </w:rPr>
  </w:style>
  <w:style w:type="character" w:styleId="InternetLink134" w:customStyle="1">
    <w:name w:val="Internet Link134"/>
    <w:qFormat/>
    <w:rPr>
      <w:color w:val="000080"/>
      <w:u w:val="single"/>
    </w:rPr>
  </w:style>
  <w:style w:type="character" w:styleId="InternetLink135" w:customStyle="1">
    <w:name w:val="Internet Link135"/>
    <w:qFormat/>
    <w:rPr>
      <w:color w:val="000080"/>
      <w:u w:val="single"/>
    </w:rPr>
  </w:style>
  <w:style w:type="character" w:styleId="InternetLink136" w:customStyle="1">
    <w:name w:val="Internet Link136"/>
    <w:qFormat/>
    <w:rPr>
      <w:color w:val="000080"/>
      <w:u w:val="single"/>
    </w:rPr>
  </w:style>
  <w:style w:type="character" w:styleId="InternetLink137" w:customStyle="1">
    <w:name w:val="Internet Link137"/>
    <w:qFormat/>
    <w:rPr>
      <w:color w:val="000080"/>
      <w:u w:val="single"/>
    </w:rPr>
  </w:style>
  <w:style w:type="character" w:styleId="InternetLink138" w:customStyle="1">
    <w:name w:val="Internet Link138"/>
    <w:qFormat/>
    <w:rPr>
      <w:color w:val="000080"/>
      <w:u w:val="single"/>
    </w:rPr>
  </w:style>
  <w:style w:type="character" w:styleId="InternetLink139" w:customStyle="1">
    <w:name w:val="Internet Link139"/>
    <w:qFormat/>
    <w:rPr>
      <w:color w:val="000080"/>
      <w:u w:val="single"/>
    </w:rPr>
  </w:style>
  <w:style w:type="character" w:styleId="InternetLink140" w:customStyle="1">
    <w:name w:val="Internet Link140"/>
    <w:qFormat/>
    <w:rPr>
      <w:color w:val="000080"/>
      <w:u w:val="single"/>
    </w:rPr>
  </w:style>
  <w:style w:type="character" w:styleId="InternetLink141" w:customStyle="1">
    <w:name w:val="Internet Link141"/>
    <w:qFormat/>
    <w:rPr>
      <w:color w:val="000080"/>
      <w:u w:val="single"/>
    </w:rPr>
  </w:style>
  <w:style w:type="character" w:styleId="InternetLink142" w:customStyle="1">
    <w:name w:val="Internet Link142"/>
    <w:qFormat/>
    <w:rPr>
      <w:color w:val="000080"/>
      <w:u w:val="single"/>
    </w:rPr>
  </w:style>
  <w:style w:type="character" w:styleId="InternetLink143" w:customStyle="1">
    <w:name w:val="Internet Link143"/>
    <w:qFormat/>
    <w:rPr>
      <w:color w:val="000080"/>
      <w:u w:val="single"/>
    </w:rPr>
  </w:style>
  <w:style w:type="character" w:styleId="InternetLink144" w:customStyle="1">
    <w:name w:val="Internet Link144"/>
    <w:qFormat/>
    <w:rPr>
      <w:color w:val="000080"/>
      <w:u w:val="single"/>
    </w:rPr>
  </w:style>
  <w:style w:type="character" w:styleId="InternetLink145" w:customStyle="1">
    <w:name w:val="Internet Link145"/>
    <w:qFormat/>
    <w:rPr>
      <w:color w:val="000080"/>
      <w:u w:val="single"/>
    </w:rPr>
  </w:style>
  <w:style w:type="character" w:styleId="InternetLink146" w:customStyle="1">
    <w:name w:val="Internet Link146"/>
    <w:qFormat/>
    <w:rPr>
      <w:color w:val="000080"/>
      <w:u w:val="single"/>
    </w:rPr>
  </w:style>
  <w:style w:type="character" w:styleId="InternetLink147" w:customStyle="1">
    <w:name w:val="Internet Link147"/>
    <w:qFormat/>
    <w:rPr>
      <w:color w:val="000080"/>
      <w:u w:val="single"/>
    </w:rPr>
  </w:style>
  <w:style w:type="character" w:styleId="InternetLink148" w:customStyle="1">
    <w:name w:val="Internet Link148"/>
    <w:qFormat/>
    <w:rPr>
      <w:color w:val="000080"/>
      <w:u w:val="single"/>
    </w:rPr>
  </w:style>
  <w:style w:type="character" w:styleId="InternetLink149" w:customStyle="1">
    <w:name w:val="Internet Link149"/>
    <w:qFormat/>
    <w:rPr>
      <w:color w:val="000080"/>
      <w:u w:val="single"/>
    </w:rPr>
  </w:style>
  <w:style w:type="character" w:styleId="InternetLink150" w:customStyle="1">
    <w:name w:val="Internet Link150"/>
    <w:qFormat/>
    <w:rPr>
      <w:color w:val="000080"/>
      <w:u w:val="single"/>
    </w:rPr>
  </w:style>
  <w:style w:type="character" w:styleId="InternetLink151" w:customStyle="1">
    <w:name w:val="Internet Link151"/>
    <w:qFormat/>
    <w:rPr>
      <w:color w:val="000080"/>
      <w:u w:val="single"/>
    </w:rPr>
  </w:style>
  <w:style w:type="character" w:styleId="InternetLink152" w:customStyle="1">
    <w:name w:val="Internet Link152"/>
    <w:qFormat/>
    <w:rPr>
      <w:color w:val="000080"/>
      <w:u w:val="single"/>
    </w:rPr>
  </w:style>
  <w:style w:type="character" w:styleId="InternetLink153" w:customStyle="1">
    <w:name w:val="Internet Link153"/>
    <w:qFormat/>
    <w:rPr>
      <w:color w:val="000080"/>
      <w:u w:val="single"/>
    </w:rPr>
  </w:style>
  <w:style w:type="character" w:styleId="InternetLink154" w:customStyle="1">
    <w:name w:val="Internet Link154"/>
    <w:qFormat/>
    <w:rPr>
      <w:color w:val="000080"/>
      <w:u w:val="single"/>
    </w:rPr>
  </w:style>
  <w:style w:type="character" w:styleId="InternetLink155" w:customStyle="1">
    <w:name w:val="Internet Link155"/>
    <w:qFormat/>
    <w:rPr>
      <w:color w:val="000080"/>
      <w:u w:val="single"/>
    </w:rPr>
  </w:style>
  <w:style w:type="character" w:styleId="InternetLink156" w:customStyle="1">
    <w:name w:val="Internet Link156"/>
    <w:qFormat/>
    <w:rPr>
      <w:color w:val="000080"/>
      <w:u w:val="single"/>
    </w:rPr>
  </w:style>
  <w:style w:type="character" w:styleId="InternetLink157" w:customStyle="1">
    <w:name w:val="Internet Link157"/>
    <w:qFormat/>
    <w:rPr>
      <w:color w:val="000080"/>
      <w:u w:val="single"/>
    </w:rPr>
  </w:style>
  <w:style w:type="character" w:styleId="InternetLink158" w:customStyle="1">
    <w:name w:val="Internet Link158"/>
    <w:qFormat/>
    <w:rPr>
      <w:color w:val="000080"/>
      <w:u w:val="single"/>
    </w:rPr>
  </w:style>
  <w:style w:type="character" w:styleId="InternetLink159" w:customStyle="1">
    <w:name w:val="Internet Link159"/>
    <w:qFormat/>
    <w:rPr>
      <w:color w:val="000080"/>
      <w:u w:val="single"/>
    </w:rPr>
  </w:style>
  <w:style w:type="character" w:styleId="InternetLink160" w:customStyle="1">
    <w:name w:val="Internet Link160"/>
    <w:qFormat/>
    <w:rPr>
      <w:color w:val="000080"/>
      <w:u w:val="single"/>
    </w:rPr>
  </w:style>
  <w:style w:type="character" w:styleId="InternetLink161" w:customStyle="1">
    <w:name w:val="Internet Link161"/>
    <w:qFormat/>
    <w:rPr>
      <w:color w:val="000080"/>
      <w:u w:val="single"/>
    </w:rPr>
  </w:style>
  <w:style w:type="character" w:styleId="InternetLink162" w:customStyle="1">
    <w:name w:val="Internet Link162"/>
    <w:qFormat/>
    <w:rPr>
      <w:color w:val="000080"/>
      <w:u w:val="single"/>
    </w:rPr>
  </w:style>
  <w:style w:type="character" w:styleId="InternetLink163" w:customStyle="1">
    <w:name w:val="Internet Link163"/>
    <w:qFormat/>
    <w:rPr>
      <w:color w:val="000080"/>
      <w:u w:val="single"/>
    </w:rPr>
  </w:style>
  <w:style w:type="character" w:styleId="InternetLink164" w:customStyle="1">
    <w:name w:val="Internet Link164"/>
    <w:qFormat/>
    <w:rPr>
      <w:color w:val="000080"/>
      <w:u w:val="single"/>
    </w:rPr>
  </w:style>
  <w:style w:type="character" w:styleId="InternetLink165" w:customStyle="1">
    <w:name w:val="Internet Link165"/>
    <w:qFormat/>
    <w:rPr>
      <w:color w:val="000080"/>
      <w:u w:val="single"/>
    </w:rPr>
  </w:style>
  <w:style w:type="character" w:styleId="InternetLink166" w:customStyle="1">
    <w:name w:val="Internet Link166"/>
    <w:qFormat/>
    <w:rPr>
      <w:color w:val="000080"/>
      <w:u w:val="single"/>
    </w:rPr>
  </w:style>
  <w:style w:type="character" w:styleId="InternetLink167" w:customStyle="1">
    <w:name w:val="Internet Link167"/>
    <w:qFormat/>
    <w:rPr>
      <w:color w:val="000080"/>
      <w:u w:val="single"/>
    </w:rPr>
  </w:style>
  <w:style w:type="character" w:styleId="InternetLink168" w:customStyle="1">
    <w:name w:val="Internet Link168"/>
    <w:qFormat/>
    <w:rPr>
      <w:color w:val="000080"/>
      <w:u w:val="single"/>
    </w:rPr>
  </w:style>
  <w:style w:type="character" w:styleId="InternetLink169" w:customStyle="1">
    <w:name w:val="Internet Link169"/>
    <w:qFormat/>
    <w:rPr>
      <w:color w:val="000080"/>
      <w:u w:val="single"/>
    </w:rPr>
  </w:style>
  <w:style w:type="character" w:styleId="InternetLink170" w:customStyle="1">
    <w:name w:val="Internet Link170"/>
    <w:qFormat/>
    <w:rPr>
      <w:color w:val="000080"/>
      <w:u w:val="single"/>
    </w:rPr>
  </w:style>
  <w:style w:type="character" w:styleId="InternetLink171" w:customStyle="1">
    <w:name w:val="Internet Link171"/>
    <w:qFormat/>
    <w:rPr>
      <w:color w:val="000080"/>
      <w:u w:val="single"/>
    </w:rPr>
  </w:style>
  <w:style w:type="character" w:styleId="InternetLink172" w:customStyle="1">
    <w:name w:val="Internet Link172"/>
    <w:qFormat/>
    <w:rPr>
      <w:color w:val="000080"/>
      <w:u w:val="single"/>
    </w:rPr>
  </w:style>
  <w:style w:type="character" w:styleId="InternetLink173" w:customStyle="1">
    <w:name w:val="Internet Link173"/>
    <w:qFormat/>
    <w:rPr>
      <w:color w:val="000080"/>
      <w:u w:val="single"/>
    </w:rPr>
  </w:style>
  <w:style w:type="character" w:styleId="InternetLink174" w:customStyle="1">
    <w:name w:val="Internet Link174"/>
    <w:qFormat/>
    <w:rPr>
      <w:color w:val="000080"/>
      <w:u w:val="single"/>
    </w:rPr>
  </w:style>
  <w:style w:type="character" w:styleId="InternetLink175" w:customStyle="1">
    <w:name w:val="Internet Link175"/>
    <w:qFormat/>
    <w:rPr>
      <w:color w:val="000080"/>
      <w:u w:val="single"/>
    </w:rPr>
  </w:style>
  <w:style w:type="character" w:styleId="InternetLink176" w:customStyle="1">
    <w:name w:val="Internet Link176"/>
    <w:qFormat/>
    <w:rPr>
      <w:color w:val="000080"/>
      <w:u w:val="single"/>
    </w:rPr>
  </w:style>
  <w:style w:type="character" w:styleId="InternetLink177" w:customStyle="1">
    <w:name w:val="Internet Link177"/>
    <w:qFormat/>
    <w:rPr>
      <w:color w:val="000080"/>
      <w:u w:val="single"/>
    </w:rPr>
  </w:style>
  <w:style w:type="character" w:styleId="InternetLink178" w:customStyle="1">
    <w:name w:val="Internet Link178"/>
    <w:qFormat/>
    <w:rPr>
      <w:color w:val="000080"/>
      <w:u w:val="single"/>
    </w:rPr>
  </w:style>
  <w:style w:type="character" w:styleId="InternetLink179" w:customStyle="1">
    <w:name w:val="Internet Link179"/>
    <w:qFormat/>
    <w:rPr>
      <w:color w:val="000080"/>
      <w:u w:val="single"/>
    </w:rPr>
  </w:style>
  <w:style w:type="character" w:styleId="Style17" w:customStyle="1">
    <w:name w:val="Символ нумерации"/>
    <w:qFormat/>
    <w:rPr/>
  </w:style>
  <w:style w:type="character" w:styleId="InternetLink180" w:customStyle="1">
    <w:name w:val="Internet Link180"/>
    <w:qFormat/>
    <w:rPr>
      <w:color w:val="000080"/>
      <w:u w:val="single"/>
    </w:rPr>
  </w:style>
  <w:style w:type="character" w:styleId="InternetLink181" w:customStyle="1">
    <w:name w:val="Internet Link181"/>
    <w:qFormat/>
    <w:rPr>
      <w:color w:val="000080"/>
      <w:u w:val="single"/>
    </w:rPr>
  </w:style>
  <w:style w:type="character" w:styleId="InternetLink182" w:customStyle="1">
    <w:name w:val="Internet Link182"/>
    <w:qFormat/>
    <w:rPr>
      <w:color w:val="000080"/>
      <w:u w:val="single"/>
    </w:rPr>
  </w:style>
  <w:style w:type="character" w:styleId="InternetLink183" w:customStyle="1">
    <w:name w:val="Internet Link183"/>
    <w:qFormat/>
    <w:rPr>
      <w:color w:val="000080"/>
      <w:u w:val="single"/>
    </w:rPr>
  </w:style>
  <w:style w:type="character" w:styleId="InternetLink184" w:customStyle="1">
    <w:name w:val="Internet Link184"/>
    <w:qFormat/>
    <w:rPr>
      <w:color w:val="000080"/>
      <w:u w:val="single"/>
    </w:rPr>
  </w:style>
  <w:style w:type="character" w:styleId="InternetLink185" w:customStyle="1">
    <w:name w:val="Internet Link185"/>
    <w:qFormat/>
    <w:rPr>
      <w:color w:val="000080"/>
      <w:u w:val="single"/>
    </w:rPr>
  </w:style>
  <w:style w:type="character" w:styleId="InternetLink186" w:customStyle="1">
    <w:name w:val="Internet Link186"/>
    <w:qFormat/>
    <w:rPr>
      <w:color w:val="000080"/>
      <w:u w:val="single"/>
    </w:rPr>
  </w:style>
  <w:style w:type="character" w:styleId="InternetLink187" w:customStyle="1">
    <w:name w:val="Internet Link187"/>
    <w:qFormat/>
    <w:rPr>
      <w:color w:val="000080"/>
      <w:u w:val="single"/>
    </w:rPr>
  </w:style>
  <w:style w:type="character" w:styleId="InternetLink188" w:customStyle="1">
    <w:name w:val="Internet Link188"/>
    <w:qFormat/>
    <w:rPr>
      <w:color w:val="000080"/>
      <w:u w:val="single"/>
    </w:rPr>
  </w:style>
  <w:style w:type="character" w:styleId="InternetLink189" w:customStyle="1">
    <w:name w:val="Internet Link189"/>
    <w:qFormat/>
    <w:rPr>
      <w:color w:val="000080"/>
      <w:u w:val="single"/>
    </w:rPr>
  </w:style>
  <w:style w:type="character" w:styleId="InternetLink190" w:customStyle="1">
    <w:name w:val="Internet Link190"/>
    <w:qFormat/>
    <w:rPr>
      <w:color w:val="000080"/>
      <w:u w:val="single"/>
    </w:rPr>
  </w:style>
  <w:style w:type="character" w:styleId="InternetLink191" w:customStyle="1">
    <w:name w:val="Internet Link191"/>
    <w:qFormat/>
    <w:rPr>
      <w:color w:val="000080"/>
      <w:u w:val="single"/>
    </w:rPr>
  </w:style>
  <w:style w:type="character" w:styleId="InternetLink192" w:customStyle="1">
    <w:name w:val="Internet Link192"/>
    <w:qFormat/>
    <w:rPr>
      <w:color w:val="000080"/>
      <w:u w:val="single"/>
    </w:rPr>
  </w:style>
  <w:style w:type="character" w:styleId="InternetLink193" w:customStyle="1">
    <w:name w:val="Internet Link193"/>
    <w:qFormat/>
    <w:rPr>
      <w:color w:val="000080"/>
      <w:u w:val="single"/>
    </w:rPr>
  </w:style>
  <w:style w:type="character" w:styleId="InternetLink194" w:customStyle="1">
    <w:name w:val="Internet Link194"/>
    <w:qFormat/>
    <w:rPr>
      <w:color w:val="000080"/>
      <w:u w:val="single"/>
    </w:rPr>
  </w:style>
  <w:style w:type="character" w:styleId="InternetLink195" w:customStyle="1">
    <w:name w:val="Internet Link195"/>
    <w:qFormat/>
    <w:rPr>
      <w:color w:val="000080"/>
      <w:u w:val="single"/>
    </w:rPr>
  </w:style>
  <w:style w:type="character" w:styleId="InternetLink196" w:customStyle="1">
    <w:name w:val="Internet Link196"/>
    <w:qFormat/>
    <w:rPr>
      <w:color w:val="000080"/>
      <w:u w:val="single"/>
    </w:rPr>
  </w:style>
  <w:style w:type="character" w:styleId="InternetLink197" w:customStyle="1">
    <w:name w:val="Internet Link197"/>
    <w:qFormat/>
    <w:rPr>
      <w:color w:val="000080"/>
      <w:u w:val="single"/>
    </w:rPr>
  </w:style>
  <w:style w:type="character" w:styleId="InternetLink198" w:customStyle="1">
    <w:name w:val="Internet Link198"/>
    <w:qFormat/>
    <w:rPr>
      <w:color w:val="000080"/>
      <w:u w:val="single"/>
    </w:rPr>
  </w:style>
  <w:style w:type="character" w:styleId="InternetLink199" w:customStyle="1">
    <w:name w:val="Internet Link199"/>
    <w:qFormat/>
    <w:rPr>
      <w:color w:val="000080"/>
      <w:u w:val="single"/>
    </w:rPr>
  </w:style>
  <w:style w:type="character" w:styleId="InternetLink200" w:customStyle="1">
    <w:name w:val="Internet Link200"/>
    <w:qFormat/>
    <w:rPr>
      <w:color w:val="000080"/>
      <w:u w:val="single"/>
    </w:rPr>
  </w:style>
  <w:style w:type="character" w:styleId="InternetLink201" w:customStyle="1">
    <w:name w:val="Internet Link201"/>
    <w:qFormat/>
    <w:rPr>
      <w:color w:val="000080"/>
      <w:u w:val="single"/>
    </w:rPr>
  </w:style>
  <w:style w:type="character" w:styleId="InternetLink202" w:customStyle="1">
    <w:name w:val="Internet Link202"/>
    <w:qFormat/>
    <w:rPr>
      <w:color w:val="000080"/>
      <w:u w:val="single"/>
    </w:rPr>
  </w:style>
  <w:style w:type="character" w:styleId="InternetLink203" w:customStyle="1">
    <w:name w:val="Internet Link203"/>
    <w:qFormat/>
    <w:rPr>
      <w:color w:val="000080"/>
      <w:u w:val="single"/>
    </w:rPr>
  </w:style>
  <w:style w:type="character" w:styleId="InternetLink204" w:customStyle="1">
    <w:name w:val="Internet Link204"/>
    <w:qFormat/>
    <w:rPr>
      <w:color w:val="000080"/>
      <w:u w:val="single"/>
    </w:rPr>
  </w:style>
  <w:style w:type="character" w:styleId="InternetLink205" w:customStyle="1">
    <w:name w:val="Internet Link205"/>
    <w:qFormat/>
    <w:rPr>
      <w:color w:val="000080"/>
      <w:u w:val="single"/>
    </w:rPr>
  </w:style>
  <w:style w:type="character" w:styleId="InternetLink206" w:customStyle="1">
    <w:name w:val="Internet Link206"/>
    <w:qFormat/>
    <w:rPr>
      <w:color w:val="000080"/>
      <w:u w:val="single"/>
    </w:rPr>
  </w:style>
  <w:style w:type="character" w:styleId="InternetLink207" w:customStyle="1">
    <w:name w:val="Internet Link207"/>
    <w:qFormat/>
    <w:rPr>
      <w:color w:val="000080"/>
      <w:u w:val="single"/>
    </w:rPr>
  </w:style>
  <w:style w:type="character" w:styleId="InternetLink208" w:customStyle="1">
    <w:name w:val="Internet Link208"/>
    <w:qFormat/>
    <w:rPr>
      <w:color w:val="000080"/>
      <w:u w:val="single"/>
    </w:rPr>
  </w:style>
  <w:style w:type="character" w:styleId="InternetLink209" w:customStyle="1">
    <w:name w:val="Internet Link209"/>
    <w:qFormat/>
    <w:rPr>
      <w:color w:val="000080"/>
      <w:u w:val="single"/>
    </w:rPr>
  </w:style>
  <w:style w:type="character" w:styleId="InternetLink210" w:customStyle="1">
    <w:name w:val="Internet Link210"/>
    <w:qFormat/>
    <w:rPr>
      <w:color w:val="000080"/>
      <w:u w:val="single"/>
    </w:rPr>
  </w:style>
  <w:style w:type="character" w:styleId="InternetLink211" w:customStyle="1">
    <w:name w:val="Internet Link211"/>
    <w:qFormat/>
    <w:rPr>
      <w:color w:val="000080"/>
      <w:u w:val="single"/>
    </w:rPr>
  </w:style>
  <w:style w:type="character" w:styleId="InternetLink212" w:customStyle="1">
    <w:name w:val="Internet Link212"/>
    <w:qFormat/>
    <w:rPr>
      <w:color w:val="000080"/>
      <w:u w:val="single"/>
    </w:rPr>
  </w:style>
  <w:style w:type="character" w:styleId="InternetLink213" w:customStyle="1">
    <w:name w:val="Internet Link213"/>
    <w:qFormat/>
    <w:rPr>
      <w:color w:val="000080"/>
      <w:u w:val="single"/>
    </w:rPr>
  </w:style>
  <w:style w:type="character" w:styleId="InternetLink214" w:customStyle="1">
    <w:name w:val="Internet Link214"/>
    <w:qFormat/>
    <w:rPr>
      <w:color w:val="000080"/>
      <w:u w:val="single"/>
    </w:rPr>
  </w:style>
  <w:style w:type="character" w:styleId="InternetLink215" w:customStyle="1">
    <w:name w:val="Internet Link215"/>
    <w:qFormat/>
    <w:rPr>
      <w:color w:val="000080"/>
      <w:u w:val="single"/>
    </w:rPr>
  </w:style>
  <w:style w:type="character" w:styleId="InternetLink216" w:customStyle="1">
    <w:name w:val="Internet Link216"/>
    <w:qFormat/>
    <w:rPr>
      <w:color w:val="000080"/>
      <w:u w:val="single"/>
    </w:rPr>
  </w:style>
  <w:style w:type="character" w:styleId="132" w:customStyle="1">
    <w:name w:val="Основной шрифт абзаца132"/>
    <w:qFormat/>
    <w:rPr/>
  </w:style>
  <w:style w:type="character" w:styleId="InternetLink217" w:customStyle="1">
    <w:name w:val="Internet Link217"/>
    <w:qFormat/>
    <w:rPr>
      <w:color w:val="000080"/>
      <w:u w:val="single"/>
    </w:rPr>
  </w:style>
  <w:style w:type="character" w:styleId="InternetLink218" w:customStyle="1">
    <w:name w:val="Internet Link218"/>
    <w:qFormat/>
    <w:rPr>
      <w:color w:val="000080"/>
      <w:u w:val="single"/>
    </w:rPr>
  </w:style>
  <w:style w:type="character" w:styleId="InternetLink219" w:customStyle="1">
    <w:name w:val="Internet Link219"/>
    <w:qFormat/>
    <w:rPr>
      <w:color w:val="000080"/>
      <w:u w:val="single"/>
    </w:rPr>
  </w:style>
  <w:style w:type="character" w:styleId="Hyperlink">
    <w:name w:val="Hyperlink"/>
    <w:rPr>
      <w:color w:val="000080"/>
      <w:u w:val="single"/>
    </w:rPr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link w:val="Style16"/>
    <w:qFormat/>
    <w:rsid w:val="009c563d"/>
    <w:pPr>
      <w:widowControl w:val="false"/>
      <w:jc w:val="both"/>
    </w:pPr>
    <w:rPr/>
  </w:style>
  <w:style w:type="paragraph" w:styleId="List">
    <w:name w:val="List"/>
    <w:basedOn w:val="BodyText"/>
    <w:qFormat/>
    <w:rsid w:val="009c563d"/>
    <w:pPr/>
    <w:rPr>
      <w:rFonts w:cs="Mangal"/>
    </w:rPr>
  </w:style>
  <w:style w:type="paragraph" w:styleId="Caption">
    <w:name w:val="caption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BodyText"/>
    <w:link w:val="Style7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IndexHeading">
    <w:name w:val="index heading"/>
    <w:basedOn w:val="Title"/>
    <w:qFormat/>
    <w:rsid w:val="009c563d"/>
    <w:pPr/>
    <w:rPr/>
  </w:style>
  <w:style w:type="paragraph" w:styleId="111" w:customStyle="1">
    <w:name w:val="Заголовок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BalloonText">
    <w:name w:val="Balloon Text"/>
    <w:basedOn w:val="Normal"/>
    <w:qFormat/>
    <w:rsid w:val="009c563d"/>
    <w:pPr/>
    <w:rPr>
      <w:rFonts w:ascii="Tahoma" w:hAnsi="Tahoma" w:cs="Tahoma"/>
      <w:sz w:val="16"/>
      <w:szCs w:val="16"/>
    </w:rPr>
  </w:style>
  <w:style w:type="paragraph" w:styleId="EndnoteText">
    <w:name w:val="endnote text"/>
    <w:basedOn w:val="Normal"/>
    <w:link w:val="Style11"/>
    <w:uiPriority w:val="99"/>
    <w:semiHidden/>
    <w:unhideWhenUsed/>
    <w:qFormat/>
    <w:rsid w:val="009c563d"/>
    <w:pPr/>
    <w:rPr/>
  </w:style>
  <w:style w:type="paragraph" w:styleId="CommentText">
    <w:name w:val="annotation text"/>
    <w:basedOn w:val="Normal"/>
    <w:uiPriority w:val="99"/>
    <w:semiHidden/>
    <w:unhideWhenUsed/>
    <w:qFormat/>
    <w:rsid w:val="009c563d"/>
    <w:pPr/>
    <w:rPr/>
  </w:style>
  <w:style w:type="paragraph" w:styleId="Index1">
    <w:name w:val="index 1"/>
    <w:basedOn w:val="Normal"/>
    <w:next w:val="Normal"/>
    <w:uiPriority w:val="99"/>
    <w:semiHidden/>
    <w:unhideWhenUsed/>
    <w:qFormat/>
    <w:rsid w:val="009c563d"/>
    <w:pPr/>
    <w:rPr/>
  </w:style>
  <w:style w:type="paragraph" w:styleId="annotationsubject">
    <w:name w:val="annotation subject"/>
    <w:next w:val="CommentTex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ru-RU" w:bidi="ar-SA"/>
    </w:rPr>
  </w:style>
  <w:style w:type="paragraph" w:styleId="FootnoteText">
    <w:name w:val="footnote text"/>
    <w:basedOn w:val="Normal"/>
    <w:link w:val="Style10"/>
    <w:uiPriority w:val="99"/>
    <w:semiHidden/>
    <w:unhideWhenUsed/>
    <w:qFormat/>
    <w:rsid w:val="009c563d"/>
    <w:pPr>
      <w:spacing w:before="0" w:after="40"/>
    </w:pPr>
    <w:rPr>
      <w:sz w:val="18"/>
    </w:rPr>
  </w:style>
  <w:style w:type="paragraph" w:styleId="TOC8">
    <w:name w:val="toc 8"/>
    <w:basedOn w:val="Normal"/>
    <w:next w:val="Normal"/>
    <w:uiPriority w:val="39"/>
    <w:unhideWhenUsed/>
    <w:qFormat/>
    <w:rsid w:val="009c563d"/>
    <w:pPr>
      <w:spacing w:before="0" w:after="57"/>
      <w:ind w:left="1984"/>
    </w:pPr>
    <w:rPr/>
  </w:style>
  <w:style w:type="paragraph" w:styleId="Style20" w:customStyle="1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Style20"/>
    <w:qFormat/>
    <w:rsid w:val="009c563d"/>
    <w:pPr/>
    <w:rPr/>
  </w:style>
  <w:style w:type="paragraph" w:styleId="TOC9">
    <w:name w:val="toc 9"/>
    <w:basedOn w:val="Normal"/>
    <w:next w:val="Normal"/>
    <w:uiPriority w:val="39"/>
    <w:unhideWhenUsed/>
    <w:qFormat/>
    <w:rsid w:val="009c563d"/>
    <w:pPr>
      <w:spacing w:before="0" w:after="57"/>
      <w:ind w:left="2268"/>
    </w:pPr>
    <w:rPr/>
  </w:style>
  <w:style w:type="paragraph" w:styleId="TOC7">
    <w:name w:val="toc 7"/>
    <w:basedOn w:val="Normal"/>
    <w:next w:val="Normal"/>
    <w:uiPriority w:val="39"/>
    <w:unhideWhenUsed/>
    <w:qFormat/>
    <w:rsid w:val="009c563d"/>
    <w:pPr>
      <w:spacing w:before="0" w:after="57"/>
      <w:ind w:left="1701"/>
    </w:pPr>
    <w:rPr/>
  </w:style>
  <w:style w:type="paragraph" w:styleId="TOC1">
    <w:name w:val="toc 1"/>
    <w:basedOn w:val="Normal"/>
    <w:next w:val="Normal"/>
    <w:uiPriority w:val="39"/>
    <w:unhideWhenUsed/>
    <w:qFormat/>
    <w:rsid w:val="009c563d"/>
    <w:pPr>
      <w:spacing w:before="0" w:after="57"/>
    </w:pPr>
    <w:rPr/>
  </w:style>
  <w:style w:type="paragraph" w:styleId="TOC6">
    <w:name w:val="toc 6"/>
    <w:basedOn w:val="Normal"/>
    <w:next w:val="Normal"/>
    <w:uiPriority w:val="39"/>
    <w:unhideWhenUsed/>
    <w:qFormat/>
    <w:rsid w:val="009c563d"/>
    <w:pPr>
      <w:spacing w:before="0" w:after="57"/>
      <w:ind w:left="1417"/>
    </w:pPr>
    <w:rPr/>
  </w:style>
  <w:style w:type="paragraph" w:styleId="TableofFigures">
    <w:name w:val="table of figures"/>
    <w:basedOn w:val="Normal"/>
    <w:next w:val="Normal"/>
    <w:uiPriority w:val="99"/>
    <w:unhideWhenUsed/>
    <w:qFormat/>
    <w:rsid w:val="009c563d"/>
    <w:pPr/>
    <w:rPr/>
  </w:style>
  <w:style w:type="paragraph" w:styleId="TOC3">
    <w:name w:val="toc 3"/>
    <w:basedOn w:val="Normal"/>
    <w:next w:val="Normal"/>
    <w:uiPriority w:val="39"/>
    <w:unhideWhenUsed/>
    <w:qFormat/>
    <w:rsid w:val="009c563d"/>
    <w:pPr>
      <w:spacing w:before="0" w:after="57"/>
      <w:ind w:left="567"/>
    </w:pPr>
    <w:rPr/>
  </w:style>
  <w:style w:type="paragraph" w:styleId="TOC2">
    <w:name w:val="toc 2"/>
    <w:basedOn w:val="Normal"/>
    <w:next w:val="Normal"/>
    <w:uiPriority w:val="39"/>
    <w:unhideWhenUsed/>
    <w:qFormat/>
    <w:rsid w:val="009c563d"/>
    <w:pPr>
      <w:spacing w:before="0" w:after="57"/>
      <w:ind w:left="283"/>
    </w:pPr>
    <w:rPr/>
  </w:style>
  <w:style w:type="paragraph" w:styleId="TOC4">
    <w:name w:val="toc 4"/>
    <w:basedOn w:val="Normal"/>
    <w:next w:val="Normal"/>
    <w:uiPriority w:val="39"/>
    <w:unhideWhenUsed/>
    <w:qFormat/>
    <w:rsid w:val="009c563d"/>
    <w:pPr>
      <w:spacing w:before="0" w:after="57"/>
      <w:ind w:left="850"/>
    </w:pPr>
    <w:rPr/>
  </w:style>
  <w:style w:type="paragraph" w:styleId="TOC5">
    <w:name w:val="toc 5"/>
    <w:basedOn w:val="Normal"/>
    <w:next w:val="Normal"/>
    <w:uiPriority w:val="39"/>
    <w:unhideWhenUsed/>
    <w:qFormat/>
    <w:rsid w:val="009c563d"/>
    <w:pPr>
      <w:spacing w:before="0" w:after="57"/>
      <w:ind w:left="1134"/>
    </w:pPr>
    <w:rPr/>
  </w:style>
  <w:style w:type="paragraph" w:styleId="Footer">
    <w:name w:val="footer"/>
    <w:basedOn w:val="Normal"/>
    <w:link w:val="Style15"/>
    <w:uiPriority w:val="99"/>
    <w:unhideWhenUsed/>
    <w:qFormat/>
    <w:rsid w:val="009c563d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Subtitle">
    <w:name w:val="Subtitle"/>
    <w:basedOn w:val="Normal"/>
    <w:next w:val="Normal"/>
    <w:link w:val="Style8"/>
    <w:uiPriority w:val="11"/>
    <w:qFormat/>
    <w:rsid w:val="009c563d"/>
    <w:pPr>
      <w:spacing w:before="200" w:after="200"/>
    </w:pPr>
    <w:rPr>
      <w:sz w:val="24"/>
      <w:szCs w:val="24"/>
    </w:rPr>
  </w:style>
  <w:style w:type="paragraph" w:styleId="112" w:customStyle="1">
    <w:name w:val="Заголовок оглавления1"/>
    <w:uiPriority w:val="39"/>
    <w:unhideWhenUsed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213" w:customStyle="1">
    <w:name w:val="Заголовок 21"/>
    <w:basedOn w:val="Normal"/>
    <w:next w:val="Normal"/>
    <w:link w:val="Heading2Char"/>
    <w:uiPriority w:val="9"/>
    <w:unhideWhenUsed/>
    <w:qFormat/>
    <w:rsid w:val="009c563d"/>
    <w:pPr>
      <w:keepNext w:val="true"/>
      <w:keepLines/>
      <w:numPr>
        <w:ilvl w:val="1"/>
        <w:numId w:val="1"/>
      </w:numPr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11" w:customStyle="1">
    <w:name w:val="Заголовок 31"/>
    <w:basedOn w:val="Normal"/>
    <w:next w:val="Normal"/>
    <w:link w:val="Heading3Char"/>
    <w:uiPriority w:val="9"/>
    <w:unhideWhenUsed/>
    <w:qFormat/>
    <w:rsid w:val="009c563d"/>
    <w:pPr>
      <w:keepNext w:val="true"/>
      <w:keepLines/>
      <w:numPr>
        <w:ilvl w:val="2"/>
        <w:numId w:val="1"/>
      </w:numPr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11" w:customStyle="1">
    <w:name w:val="Заголовок 61"/>
    <w:basedOn w:val="Normal"/>
    <w:next w:val="Normal"/>
    <w:link w:val="Heading6Char"/>
    <w:uiPriority w:val="9"/>
    <w:unhideWhenUsed/>
    <w:qFormat/>
    <w:rsid w:val="009c563d"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11" w:customStyle="1">
    <w:name w:val="Заголовок 71"/>
    <w:basedOn w:val="Normal"/>
    <w:next w:val="Normal"/>
    <w:link w:val="Heading7Char"/>
    <w:uiPriority w:val="9"/>
    <w:unhideWhenUsed/>
    <w:qFormat/>
    <w:rsid w:val="009c563d"/>
    <w:pPr>
      <w:keepNext w:val="true"/>
      <w:keepLines/>
      <w:numPr>
        <w:ilvl w:val="6"/>
        <w:numId w:val="1"/>
      </w:numPr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11" w:customStyle="1">
    <w:name w:val="Заголовок 81"/>
    <w:basedOn w:val="Normal"/>
    <w:next w:val="Normal"/>
    <w:link w:val="Heading8Char"/>
    <w:uiPriority w:val="9"/>
    <w:unhideWhenUsed/>
    <w:qFormat/>
    <w:rsid w:val="009c563d"/>
    <w:pPr>
      <w:keepNext w:val="true"/>
      <w:keepLines/>
      <w:numPr>
        <w:ilvl w:val="7"/>
        <w:numId w:val="1"/>
      </w:numPr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1" w:customStyle="1">
    <w:name w:val="Заголовок 9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paragraph" w:styleId="Quote">
    <w:name w:val="Quote"/>
    <w:basedOn w:val="Normal"/>
    <w:next w:val="Normal"/>
    <w:link w:val="2"/>
    <w:uiPriority w:val="29"/>
    <w:qFormat/>
    <w:rsid w:val="009c563d"/>
    <w:pPr>
      <w:ind w:left="720" w:right="720"/>
    </w:pPr>
    <w:rPr>
      <w:i/>
    </w:rPr>
  </w:style>
  <w:style w:type="paragraph" w:styleId="IntenseQuote">
    <w:name w:val="Intense Quote"/>
    <w:basedOn w:val="Normal"/>
    <w:next w:val="Normal"/>
    <w:link w:val="Style9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styleId="1111" w:customStyle="1">
    <w:name w:val="Указатель111"/>
    <w:basedOn w:val="Normal"/>
    <w:qFormat/>
    <w:rsid w:val="009c563d"/>
    <w:pPr>
      <w:suppressLineNumbers/>
    </w:pPr>
    <w:rPr>
      <w:rFonts w:cs="Arial"/>
    </w:rPr>
  </w:style>
  <w:style w:type="paragraph" w:styleId="caption1" w:customStyle="1">
    <w:name w:val="caption1"/>
    <w:basedOn w:val="Normal"/>
    <w:next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BodyTextIndented" w:customStyle="1">
    <w:name w:val="Body Text;Indented"/>
    <w:basedOn w:val="Normal"/>
    <w:qFormat/>
    <w:rsid w:val="009c563d"/>
    <w:pPr>
      <w:ind w:firstLine="709" w:left="851"/>
      <w:jc w:val="both"/>
    </w:pPr>
    <w:rPr>
      <w:sz w:val="28"/>
    </w:rPr>
  </w:style>
  <w:style w:type="paragraph" w:styleId="1101" w:customStyle="1">
    <w:name w:val="Заголовок110"/>
    <w:basedOn w:val="Normal"/>
    <w:next w:val="BodyText"/>
    <w:qFormat/>
    <w:rsid w:val="009c563d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13" w:customStyle="1">
    <w:name w:val="Заголовок 11"/>
    <w:basedOn w:val="Normal"/>
    <w:next w:val="Normal"/>
    <w:uiPriority w:val="9"/>
    <w:qFormat/>
    <w:rsid w:val="009c563d"/>
    <w:pPr>
      <w:keepNext w:val="true"/>
      <w:keepLines/>
      <w:numPr>
        <w:ilvl w:val="0"/>
        <w:numId w:val="1"/>
      </w:numPr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411" w:customStyle="1">
    <w:name w:val="Заголовок 41"/>
    <w:basedOn w:val="Normal"/>
    <w:next w:val="Normal"/>
    <w:uiPriority w:val="9"/>
    <w:unhideWhenUsed/>
    <w:qFormat/>
    <w:rsid w:val="009c563d"/>
    <w:pPr>
      <w:keepNext w:val="true"/>
      <w:keepLines/>
      <w:numPr>
        <w:ilvl w:val="3"/>
        <w:numId w:val="1"/>
      </w:numPr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1" w:customStyle="1">
    <w:name w:val="Заголовок 51"/>
    <w:basedOn w:val="Normal"/>
    <w:next w:val="Normal"/>
    <w:uiPriority w:val="9"/>
    <w:unhideWhenUsed/>
    <w:qFormat/>
    <w:rsid w:val="009c563d"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102" w:customStyle="1">
    <w:name w:val="Указатель110"/>
    <w:basedOn w:val="Normal"/>
    <w:qFormat/>
    <w:rsid w:val="009c563d"/>
    <w:pPr>
      <w:suppressLineNumbers/>
    </w:pPr>
    <w:rPr>
      <w:rFonts w:cs="Noto Sans Devanagari"/>
      <w:lang w:val="zh-CN" w:bidi="zh-CN"/>
    </w:rPr>
  </w:style>
  <w:style w:type="paragraph" w:styleId="ListParagraph">
    <w:name w:val="List Paragraph"/>
    <w:basedOn w:val="Normal"/>
    <w:qFormat/>
    <w:rsid w:val="009c563d"/>
    <w:pPr>
      <w:spacing w:before="0" w:after="0"/>
      <w:ind w:left="720"/>
      <w:contextualSpacing/>
    </w:pPr>
    <w:rPr>
      <w:sz w:val="24"/>
      <w:szCs w:val="24"/>
    </w:rPr>
  </w:style>
  <w:style w:type="paragraph" w:styleId="114" w:customStyle="1">
    <w:name w:val="Верх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115" w:customStyle="1">
    <w:name w:val="Нижний колонтитул1"/>
    <w:basedOn w:val="Normal"/>
    <w:uiPriority w:val="99"/>
    <w:unhideWhenUsed/>
    <w:qFormat/>
    <w:rsid w:val="009c563d"/>
    <w:pPr>
      <w:tabs>
        <w:tab w:val="clear" w:pos="720"/>
        <w:tab w:val="center" w:pos="7143" w:leader="none"/>
        <w:tab w:val="right" w:pos="14287" w:leader="none"/>
      </w:tabs>
    </w:pPr>
    <w:rPr/>
  </w:style>
  <w:style w:type="paragraph" w:styleId="821" w:customStyle="1">
    <w:name w:val="Заголовок8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31" w:customStyle="1">
    <w:name w:val="Указатель83"/>
    <w:basedOn w:val="Normal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styleId="812" w:customStyle="1">
    <w:name w:val="Заголовок8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22" w:customStyle="1">
    <w:name w:val="Название объекта8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23" w:customStyle="1">
    <w:name w:val="Указатель8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01" w:customStyle="1">
    <w:name w:val="Заголовок8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13" w:customStyle="1">
    <w:name w:val="Название объекта8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14" w:customStyle="1">
    <w:name w:val="Указатель8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91" w:customStyle="1">
    <w:name w:val="Заголовок7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02" w:customStyle="1">
    <w:name w:val="Название объекта8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03" w:customStyle="1">
    <w:name w:val="Указатель8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81" w:customStyle="1">
    <w:name w:val="Заголовок7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92" w:customStyle="1">
    <w:name w:val="Название объекта7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93" w:customStyle="1">
    <w:name w:val="Указатель7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71" w:customStyle="1">
    <w:name w:val="Заголовок7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82" w:customStyle="1">
    <w:name w:val="Название объекта7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83" w:customStyle="1">
    <w:name w:val="Указатель7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1" w:customStyle="1">
    <w:name w:val="Заголовок7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72" w:customStyle="1">
    <w:name w:val="Название объекта7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73" w:customStyle="1">
    <w:name w:val="Указатель7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62" w:customStyle="1">
    <w:name w:val="Название объекта7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63" w:customStyle="1">
    <w:name w:val="Указатель7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51" w:customStyle="1">
    <w:name w:val="Заголовок7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52" w:customStyle="1">
    <w:name w:val="Название объекта7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53" w:customStyle="1">
    <w:name w:val="Указатель7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41" w:customStyle="1">
    <w:name w:val="Заголовок7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42" w:customStyle="1">
    <w:name w:val="Название объекта7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43" w:customStyle="1">
    <w:name w:val="Указатель7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31" w:customStyle="1">
    <w:name w:val="Заголовок7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32" w:customStyle="1">
    <w:name w:val="Название объекта7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33" w:customStyle="1">
    <w:name w:val="Указатель7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21" w:customStyle="1">
    <w:name w:val="Заголовок7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22" w:customStyle="1">
    <w:name w:val="Название объекта7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23" w:customStyle="1">
    <w:name w:val="Указатель7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2" w:customStyle="1">
    <w:name w:val="Заголовок7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3" w:customStyle="1">
    <w:name w:val="Название объекта7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4" w:customStyle="1">
    <w:name w:val="Указатель7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01" w:customStyle="1">
    <w:name w:val="Заголовок7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02" w:customStyle="1">
    <w:name w:val="Название объекта7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03" w:customStyle="1">
    <w:name w:val="Указатель7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91" w:customStyle="1">
    <w:name w:val="Заголовок6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92" w:customStyle="1">
    <w:name w:val="Название объекта6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93" w:customStyle="1">
    <w:name w:val="Указатель6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81" w:customStyle="1">
    <w:name w:val="Заголовок6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82" w:customStyle="1">
    <w:name w:val="Название объекта6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83" w:customStyle="1">
    <w:name w:val="Указатель6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71" w:customStyle="1">
    <w:name w:val="Заголовок6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72" w:customStyle="1">
    <w:name w:val="Название объекта6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73" w:customStyle="1">
    <w:name w:val="Указатель6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61" w:customStyle="1">
    <w:name w:val="Заголовок6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62" w:customStyle="1">
    <w:name w:val="Название объекта6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63" w:customStyle="1">
    <w:name w:val="Указатель6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51" w:customStyle="1">
    <w:name w:val="Заголовок6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52" w:customStyle="1">
    <w:name w:val="Название объекта6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53" w:customStyle="1">
    <w:name w:val="Указатель6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41" w:customStyle="1">
    <w:name w:val="Заголовок6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42" w:customStyle="1">
    <w:name w:val="Название объекта6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43" w:customStyle="1">
    <w:name w:val="Указатель6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31" w:customStyle="1">
    <w:name w:val="Заголовок6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32" w:customStyle="1">
    <w:name w:val="Название объекта6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33" w:customStyle="1">
    <w:name w:val="Указатель6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21" w:customStyle="1">
    <w:name w:val="Заголовок6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22" w:customStyle="1">
    <w:name w:val="Название объекта6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23" w:customStyle="1">
    <w:name w:val="Указатель6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2" w:customStyle="1">
    <w:name w:val="Заголовок6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3" w:customStyle="1">
    <w:name w:val="Название объекта6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4" w:customStyle="1">
    <w:name w:val="Указатель6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01" w:customStyle="1">
    <w:name w:val="Заголовок6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02" w:customStyle="1">
    <w:name w:val="Название объекта6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03" w:customStyle="1">
    <w:name w:val="Указатель6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91" w:customStyle="1">
    <w:name w:val="Заголовок5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92" w:customStyle="1">
    <w:name w:val="Название объекта5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93" w:customStyle="1">
    <w:name w:val="Указатель5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81" w:customStyle="1">
    <w:name w:val="Заголовок5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82" w:customStyle="1">
    <w:name w:val="Название объекта5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83" w:customStyle="1">
    <w:name w:val="Указатель5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71" w:customStyle="1">
    <w:name w:val="Заголовок5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72" w:customStyle="1">
    <w:name w:val="Название объекта5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73" w:customStyle="1">
    <w:name w:val="Указатель5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61" w:customStyle="1">
    <w:name w:val="Заголовок5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62" w:customStyle="1">
    <w:name w:val="Название объекта5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63" w:customStyle="1">
    <w:name w:val="Указатель5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51" w:customStyle="1">
    <w:name w:val="Заголовок5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52" w:customStyle="1">
    <w:name w:val="Название объекта5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53" w:customStyle="1">
    <w:name w:val="Указатель5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41" w:customStyle="1">
    <w:name w:val="Заголовок5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42" w:customStyle="1">
    <w:name w:val="Название объекта5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43" w:customStyle="1">
    <w:name w:val="Указатель5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31" w:customStyle="1">
    <w:name w:val="Заголовок5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32" w:customStyle="1">
    <w:name w:val="Название объекта5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33" w:customStyle="1">
    <w:name w:val="Указатель5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21" w:customStyle="1">
    <w:name w:val="Заголовок5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22" w:customStyle="1">
    <w:name w:val="Название объекта5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23" w:customStyle="1">
    <w:name w:val="Указатель5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1" w:customStyle="1">
    <w:name w:val="Заголовок5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1" w:customStyle="1">
    <w:name w:val="Заголовок5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02" w:customStyle="1">
    <w:name w:val="Название объекта5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503" w:customStyle="1">
    <w:name w:val="Указатель5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91" w:customStyle="1">
    <w:name w:val="Заголовок4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92" w:customStyle="1">
    <w:name w:val="Название объекта4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93" w:customStyle="1">
    <w:name w:val="Указатель4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81" w:customStyle="1">
    <w:name w:val="Заголовок4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82" w:customStyle="1">
    <w:name w:val="Название объекта4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83" w:customStyle="1">
    <w:name w:val="Указатель4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71" w:customStyle="1">
    <w:name w:val="Заголовок4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72" w:customStyle="1">
    <w:name w:val="Название объекта4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73" w:customStyle="1">
    <w:name w:val="Указатель4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61" w:customStyle="1">
    <w:name w:val="Заголовок4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62" w:customStyle="1">
    <w:name w:val="Название объекта4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63" w:customStyle="1">
    <w:name w:val="Указатель4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51" w:customStyle="1">
    <w:name w:val="Заголовок4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52" w:customStyle="1">
    <w:name w:val="Название объекта4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53" w:customStyle="1">
    <w:name w:val="Указатель4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41" w:customStyle="1">
    <w:name w:val="Заголовок4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42" w:customStyle="1">
    <w:name w:val="Название объекта4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43" w:customStyle="1">
    <w:name w:val="Указатель4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31" w:customStyle="1">
    <w:name w:val="Заголовок4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32" w:customStyle="1">
    <w:name w:val="Название объекта4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33" w:customStyle="1">
    <w:name w:val="Указатель4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21" w:customStyle="1">
    <w:name w:val="Заголовок4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22" w:customStyle="1">
    <w:name w:val="Название объекта4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23" w:customStyle="1">
    <w:name w:val="Указатель4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2" w:customStyle="1">
    <w:name w:val="Указатель4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01" w:customStyle="1">
    <w:name w:val="Заголовок4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402" w:customStyle="1">
    <w:name w:val="Название объекта4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03" w:customStyle="1">
    <w:name w:val="Указатель4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91" w:customStyle="1">
    <w:name w:val="Заголовок3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92" w:customStyle="1">
    <w:name w:val="Название объекта3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93" w:customStyle="1">
    <w:name w:val="Указатель3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81" w:customStyle="1">
    <w:name w:val="Название объекта3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82" w:customStyle="1">
    <w:name w:val="Заголовок3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83" w:customStyle="1">
    <w:name w:val="Указатель3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71" w:customStyle="1">
    <w:name w:val="Заголовок3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72" w:customStyle="1">
    <w:name w:val="Название объекта3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73" w:customStyle="1">
    <w:name w:val="Указатель3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61" w:customStyle="1">
    <w:name w:val="Заголовок3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62" w:customStyle="1">
    <w:name w:val="Название объекта3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63" w:customStyle="1">
    <w:name w:val="Указатель3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51" w:customStyle="1">
    <w:name w:val="Заголовок3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52" w:customStyle="1">
    <w:name w:val="Название объекта3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53" w:customStyle="1">
    <w:name w:val="Указатель3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41" w:customStyle="1">
    <w:name w:val="Заголовок3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42" w:customStyle="1">
    <w:name w:val="Название объекта3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43" w:customStyle="1">
    <w:name w:val="Указатель3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31" w:customStyle="1">
    <w:name w:val="Заголовок3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32" w:customStyle="1">
    <w:name w:val="Название объекта3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33" w:customStyle="1">
    <w:name w:val="Указатель3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21" w:customStyle="1">
    <w:name w:val="Заголовок3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22" w:customStyle="1">
    <w:name w:val="Название объекта3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23" w:customStyle="1">
    <w:name w:val="Указатель3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12" w:customStyle="1">
    <w:name w:val="Заголовок3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13" w:customStyle="1">
    <w:name w:val="Название объекта3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14" w:customStyle="1">
    <w:name w:val="Указатель3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301" w:customStyle="1">
    <w:name w:val="Заголовок3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302" w:customStyle="1">
    <w:name w:val="Название объекта3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303" w:customStyle="1">
    <w:name w:val="Указатель3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91" w:customStyle="1">
    <w:name w:val="Заголовок2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92" w:customStyle="1">
    <w:name w:val="Название объекта2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93" w:customStyle="1">
    <w:name w:val="Указатель2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81" w:customStyle="1">
    <w:name w:val="Заголовок2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82" w:customStyle="1">
    <w:name w:val="Название объекта2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83" w:customStyle="1">
    <w:name w:val="Указатель2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71" w:customStyle="1">
    <w:name w:val="Заголовок2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72" w:customStyle="1">
    <w:name w:val="Название объекта2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73" w:customStyle="1">
    <w:name w:val="Указатель2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61" w:customStyle="1">
    <w:name w:val="Заголовок2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62" w:customStyle="1">
    <w:name w:val="Название объекта2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63" w:customStyle="1">
    <w:name w:val="Указатель2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51" w:customStyle="1">
    <w:name w:val="Заголовок2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52" w:customStyle="1">
    <w:name w:val="Название объекта2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53" w:customStyle="1">
    <w:name w:val="Указатель2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41" w:customStyle="1">
    <w:name w:val="Заголовок2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42" w:customStyle="1">
    <w:name w:val="Название объекта2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43" w:customStyle="1">
    <w:name w:val="Указатель2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31" w:customStyle="1">
    <w:name w:val="Заголовок2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32" w:customStyle="1">
    <w:name w:val="Название объекта2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33" w:customStyle="1">
    <w:name w:val="Указатель2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21" w:customStyle="1">
    <w:name w:val="Заголовок2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22" w:customStyle="1">
    <w:name w:val="Название объекта2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23" w:customStyle="1">
    <w:name w:val="Указатель2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4" w:customStyle="1">
    <w:name w:val="Заголовок2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15" w:customStyle="1">
    <w:name w:val="Название объекта2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6" w:customStyle="1">
    <w:name w:val="Указатель2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01" w:customStyle="1">
    <w:name w:val="Заголовок2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202" w:customStyle="1">
    <w:name w:val="Название объекта2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03" w:customStyle="1">
    <w:name w:val="Указатель2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91" w:customStyle="1">
    <w:name w:val="Заголовок1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92" w:customStyle="1">
    <w:name w:val="Название объекта1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93" w:customStyle="1">
    <w:name w:val="Указатель1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81" w:customStyle="1">
    <w:name w:val="Заголовок1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82" w:customStyle="1">
    <w:name w:val="Название объекта1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83" w:customStyle="1">
    <w:name w:val="Указатель1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71" w:customStyle="1">
    <w:name w:val="Заголовок1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72" w:customStyle="1">
    <w:name w:val="Название объекта1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73" w:customStyle="1">
    <w:name w:val="Указатель1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61" w:customStyle="1">
    <w:name w:val="Заголовок1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62" w:customStyle="1">
    <w:name w:val="Название объекта1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63" w:customStyle="1">
    <w:name w:val="Указатель1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51" w:customStyle="1">
    <w:name w:val="Заголовок1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52" w:customStyle="1">
    <w:name w:val="Название объекта15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53" w:customStyle="1">
    <w:name w:val="Указатель1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41" w:customStyle="1">
    <w:name w:val="Заголовок14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42" w:customStyle="1">
    <w:name w:val="Название объекта1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43" w:customStyle="1">
    <w:name w:val="Указатель1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31" w:customStyle="1">
    <w:name w:val="Заголовок13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33" w:customStyle="1">
    <w:name w:val="Название объекта13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34" w:customStyle="1">
    <w:name w:val="Указатель13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21" w:customStyle="1">
    <w:name w:val="Заголовок12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22" w:customStyle="1">
    <w:name w:val="Название объекта1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23" w:customStyle="1">
    <w:name w:val="Указатель1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6" w:customStyle="1">
    <w:name w:val="Заголовок11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17" w:customStyle="1">
    <w:name w:val="Название объекта11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18" w:customStyle="1">
    <w:name w:val="Указатель11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01" w:customStyle="1">
    <w:name w:val="Заголовок10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102" w:customStyle="1">
    <w:name w:val="Название объекта10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103" w:customStyle="1">
    <w:name w:val="Указатель10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92" w:customStyle="1">
    <w:name w:val="Заголовок9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93" w:customStyle="1">
    <w:name w:val="Название объекта9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94" w:customStyle="1">
    <w:name w:val="Указатель9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84" w:customStyle="1">
    <w:name w:val="Заголовок8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85" w:customStyle="1">
    <w:name w:val="Название объекта8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86" w:customStyle="1">
    <w:name w:val="Указатель8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710" w:customStyle="1">
    <w:name w:val="Заголовок7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715" w:customStyle="1">
    <w:name w:val="Название объекта7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716" w:customStyle="1">
    <w:name w:val="Указатель7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610" w:customStyle="1">
    <w:name w:val="Заголовок6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615" w:customStyle="1">
    <w:name w:val="Название объекта6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616" w:customStyle="1">
    <w:name w:val="Указатель6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510" w:customStyle="1">
    <w:name w:val="Заголовок5"/>
    <w:basedOn w:val="Normal"/>
    <w:next w:val="BodyText"/>
    <w:qFormat/>
    <w:rsid w:val="009c563d"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512" w:customStyle="1">
    <w:name w:val="Указатель5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410" w:customStyle="1">
    <w:name w:val="Название объекта4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413" w:customStyle="1">
    <w:name w:val="Указатель4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217" w:customStyle="1">
    <w:name w:val="Название объекта2"/>
    <w:basedOn w:val="Normal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218" w:customStyle="1">
    <w:name w:val="Указатель2"/>
    <w:basedOn w:val="Normal"/>
    <w:qFormat/>
    <w:rsid w:val="009c563d"/>
    <w:pPr>
      <w:suppressLineNumbers/>
    </w:pPr>
    <w:rPr>
      <w:rFonts w:cs="Noto Sans Devanagari"/>
      <w:lang w:val="en-US" w:bidi="en-US"/>
    </w:rPr>
  </w:style>
  <w:style w:type="paragraph" w:styleId="119" w:customStyle="1">
    <w:name w:val="Название1"/>
    <w:basedOn w:val="Normal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20" w:customStyle="1">
    <w:name w:val="Указатель1"/>
    <w:basedOn w:val="Normal"/>
    <w:qFormat/>
    <w:rsid w:val="009c563d"/>
    <w:pPr>
      <w:suppressLineNumbers/>
    </w:pPr>
    <w:rPr>
      <w:rFonts w:cs="Mangal"/>
    </w:rPr>
  </w:style>
  <w:style w:type="paragraph" w:styleId="Iaaoiueaaan" w:customStyle="1">
    <w:name w:val="Ia?aoiue aa?an"/>
    <w:basedOn w:val="Normal"/>
    <w:qFormat/>
    <w:rsid w:val="009c563d"/>
    <w:pPr>
      <w:keepLines/>
      <w:spacing w:lineRule="atLeast" w:line="200"/>
      <w:ind w:right="-360"/>
    </w:pPr>
    <w:rPr>
      <w:sz w:val="16"/>
    </w:rPr>
  </w:style>
  <w:style w:type="paragraph" w:styleId="219" w:customStyle="1">
    <w:name w:val="Основной текст 21"/>
    <w:basedOn w:val="Normal"/>
    <w:qFormat/>
    <w:rsid w:val="009c563d"/>
    <w:pPr>
      <w:jc w:val="both"/>
    </w:pPr>
    <w:rPr>
      <w:sz w:val="24"/>
    </w:rPr>
  </w:style>
  <w:style w:type="paragraph" w:styleId="2110" w:customStyle="1">
    <w:name w:val="Основной текст с отступом 21"/>
    <w:basedOn w:val="Normal"/>
    <w:qFormat/>
    <w:rsid w:val="009c563d"/>
    <w:pPr>
      <w:ind w:firstLine="709"/>
      <w:jc w:val="both"/>
    </w:pPr>
    <w:rPr>
      <w:sz w:val="28"/>
    </w:rPr>
  </w:style>
  <w:style w:type="paragraph" w:styleId="315" w:customStyle="1">
    <w:name w:val="Основной текст с отступом 31"/>
    <w:basedOn w:val="Normal"/>
    <w:qFormat/>
    <w:rsid w:val="009c563d"/>
    <w:pPr>
      <w:ind w:firstLine="851"/>
    </w:pPr>
    <w:rPr>
      <w:sz w:val="28"/>
    </w:rPr>
  </w:style>
  <w:style w:type="paragraph" w:styleId="220" w:customStyle="1">
    <w:name w:val="заголовок 2"/>
    <w:basedOn w:val="Normal"/>
    <w:next w:val="Normal"/>
    <w:qFormat/>
    <w:rsid w:val="009c563d"/>
    <w:pPr>
      <w:keepNext w:val="true"/>
      <w:jc w:val="right"/>
    </w:pPr>
    <w:rPr>
      <w:sz w:val="28"/>
    </w:rPr>
  </w:style>
  <w:style w:type="paragraph" w:styleId="316" w:customStyle="1">
    <w:name w:val="Основной текст 31"/>
    <w:basedOn w:val="Normal"/>
    <w:qFormat/>
    <w:rsid w:val="009c563d"/>
    <w:pPr/>
    <w:rPr>
      <w:sz w:val="28"/>
    </w:rPr>
  </w:style>
  <w:style w:type="paragraph" w:styleId="124" w:customStyle="1">
    <w:name w:val="Стиль1"/>
    <w:basedOn w:val="315"/>
    <w:qFormat/>
    <w:rsid w:val="009c563d"/>
    <w:pPr>
      <w:jc w:val="both"/>
    </w:pPr>
    <w:rPr/>
  </w:style>
  <w:style w:type="paragraph" w:styleId="ConsPlusNonformat" w:customStyle="1">
    <w:name w:val="ConsPlusNonformat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 w:eastAsiaTheme="minorEastAsia"/>
      <w:color w:val="auto"/>
      <w:kern w:val="0"/>
      <w:sz w:val="20"/>
      <w:szCs w:val="20"/>
      <w:lang w:val="ru-RU" w:eastAsia="zh-CN" w:bidi="ar-SA"/>
    </w:rPr>
  </w:style>
  <w:style w:type="paragraph" w:styleId="ConsPlusNormal" w:customStyle="1">
    <w:name w:val="ConsPlusNormal"/>
    <w:qFormat/>
    <w:rsid w:val="009c563d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ConsPlusTitle" w:customStyle="1">
    <w:name w:val="ConsPlusTitle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b/>
      <w:bCs/>
      <w:color w:val="auto"/>
      <w:kern w:val="0"/>
      <w:sz w:val="20"/>
      <w:szCs w:val="20"/>
      <w:lang w:val="ru-RU" w:eastAsia="zh-CN" w:bidi="ar-SA"/>
    </w:rPr>
  </w:style>
  <w:style w:type="paragraph" w:styleId="Style21" w:customStyle="1">
    <w:name w:val="Знак Знак Знак"/>
    <w:basedOn w:val="Normal"/>
    <w:qFormat/>
    <w:rsid w:val="009c563d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25" w:customStyle="1">
    <w:name w:val="Обычный1"/>
    <w:uiPriority w:val="99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NoSpacing">
    <w:name w:val="No Spacing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SimSun" w:cs="Calibri"/>
      <w:color w:val="000000"/>
      <w:kern w:val="0"/>
      <w:sz w:val="20"/>
      <w:szCs w:val="20"/>
      <w:lang w:val="ru-RU" w:eastAsia="zh-CN" w:bidi="ar-SA"/>
    </w:rPr>
  </w:style>
  <w:style w:type="paragraph" w:styleId="Style22" w:customStyle="1">
    <w:name w:val="Содержимое таблицы"/>
    <w:basedOn w:val="Normal"/>
    <w:qFormat/>
    <w:rsid w:val="009c563d"/>
    <w:pPr>
      <w:suppressLineNumbers/>
    </w:pPr>
    <w:rPr/>
  </w:style>
  <w:style w:type="paragraph" w:styleId="Style23" w:customStyle="1">
    <w:name w:val="Заголовок таблицы"/>
    <w:basedOn w:val="Style22"/>
    <w:qFormat/>
    <w:rsid w:val="009c563d"/>
    <w:pPr>
      <w:jc w:val="center"/>
    </w:pPr>
    <w:rPr>
      <w:b/>
      <w:bCs/>
    </w:rPr>
  </w:style>
  <w:style w:type="paragraph" w:styleId="Style24" w:customStyle="1">
    <w:name w:val="Содержимое врезки"/>
    <w:basedOn w:val="BodyText"/>
    <w:qFormat/>
    <w:rsid w:val="009c563d"/>
    <w:pPr/>
    <w:rPr/>
  </w:style>
  <w:style w:type="paragraph" w:styleId="Default" w:customStyle="1">
    <w:name w:val="Default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4"/>
      <w:szCs w:val="24"/>
      <w:lang w:val="ru-RU" w:eastAsia="zh-CN" w:bidi="ar-SA"/>
    </w:rPr>
  </w:style>
  <w:style w:type="paragraph" w:styleId="414" w:customStyle="1">
    <w:name w:val="Стиль4"/>
    <w:basedOn w:val="Normal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styleId="Style25" w:customStyle="1">
    <w:name w:val="Арсенал"/>
    <w:basedOn w:val="Normal"/>
    <w:qFormat/>
    <w:rsid w:val="009c563d"/>
    <w:pPr>
      <w:widowControl w:val="false"/>
      <w:jc w:val="both"/>
    </w:pPr>
    <w:rPr>
      <w:bCs/>
      <w:sz w:val="24"/>
    </w:rPr>
  </w:style>
  <w:style w:type="paragraph" w:styleId="224" w:customStyle="1">
    <w:name w:val="Основной текст с отступом 22"/>
    <w:basedOn w:val="Normal"/>
    <w:qFormat/>
    <w:rsid w:val="009c563d"/>
    <w:pPr>
      <w:spacing w:lineRule="auto" w:line="480" w:before="0" w:after="120"/>
      <w:ind w:left="283"/>
    </w:pPr>
    <w:rPr>
      <w:rFonts w:eastAsia="Calibri"/>
      <w:sz w:val="24"/>
      <w:szCs w:val="24"/>
    </w:rPr>
  </w:style>
  <w:style w:type="paragraph" w:styleId="225" w:customStyle="1">
    <w:name w:val="Основной текст (2)"/>
    <w:basedOn w:val="Normal"/>
    <w:qFormat/>
    <w:rsid w:val="009c563d"/>
    <w:pPr>
      <w:widowControl w:val="false"/>
      <w:shd w:val="clear" w:color="auto" w:fill="FFFFFF"/>
      <w:spacing w:lineRule="atLeast" w:line="0"/>
    </w:pPr>
    <w:rPr>
      <w:sz w:val="26"/>
      <w:szCs w:val="26"/>
    </w:rPr>
  </w:style>
  <w:style w:type="paragraph" w:styleId="2111" w:customStyle="1">
    <w:name w:val="Основной текст (2)1"/>
    <w:basedOn w:val="Normal"/>
    <w:qFormat/>
    <w:rsid w:val="009c563d"/>
    <w:pPr>
      <w:widowControl w:val="false"/>
      <w:shd w:val="clear" w:color="auto" w:fill="FFFFFF"/>
      <w:spacing w:lineRule="atLeast" w:line="240" w:before="720" w:after="420"/>
      <w:jc w:val="center"/>
    </w:pPr>
    <w:rPr>
      <w:sz w:val="28"/>
      <w:szCs w:val="28"/>
    </w:rPr>
  </w:style>
  <w:style w:type="paragraph" w:styleId="154" w:customStyle="1">
    <w:name w:val="Без интервала15"/>
    <w:qFormat/>
    <w:rsid w:val="009c563d"/>
    <w:pPr>
      <w:widowControl/>
      <w:suppressAutoHyphens w:val="true"/>
      <w:bidi w:val="0"/>
      <w:spacing w:before="0" w:after="0"/>
      <w:ind w:firstLine="567"/>
      <w:jc w:val="both"/>
    </w:pPr>
    <w:rPr>
      <w:rFonts w:ascii="Calibri" w:hAnsi="Calibri" w:eastAsia="Arial" w:cs="Calibri" w:eastAsiaTheme="minorEastAsia"/>
      <w:color w:val="auto"/>
      <w:kern w:val="0"/>
      <w:sz w:val="20"/>
      <w:szCs w:val="20"/>
      <w:lang w:val="ru-RU" w:eastAsia="zh-CN" w:bidi="ar-SA"/>
    </w:rPr>
  </w:style>
  <w:style w:type="paragraph" w:styleId="Iaui" w:customStyle="1">
    <w:name w:val="Iau?i"/>
    <w:qFormat/>
    <w:rsid w:val="009c563d"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000000"/>
      <w:kern w:val="0"/>
      <w:sz w:val="20"/>
      <w:szCs w:val="20"/>
      <w:lang w:val="ru-RU" w:eastAsia="zh-CN" w:bidi="ar-SA"/>
    </w:rPr>
  </w:style>
  <w:style w:type="paragraph" w:styleId="126" w:customStyle="1">
    <w:name w:val="Без интервала1"/>
    <w:qFormat/>
    <w:rsid w:val="009c563d"/>
    <w:pPr>
      <w:widowControl/>
      <w:suppressAutoHyphens w:val="true"/>
      <w:bidi w:val="0"/>
      <w:spacing w:before="0" w:after="0"/>
      <w:jc w:val="left"/>
    </w:pPr>
    <w:rPr>
      <w:rFonts w:ascii="Arial" w:hAnsi="Arial" w:eastAsia="Arial" w:cs="Arial" w:asciiTheme="minorHAnsi" w:cstheme="minorBidi" w:eastAsiaTheme="minorEastAsia" w:hAnsiTheme="minorHAnsi"/>
      <w:color w:val="auto"/>
      <w:kern w:val="0"/>
      <w:sz w:val="20"/>
      <w:szCs w:val="20"/>
      <w:lang w:val="ru-RU" w:eastAsia="zh-CN" w:bidi="ar-SA"/>
    </w:rPr>
  </w:style>
  <w:style w:type="paragraph" w:styleId="1871" w:customStyle="1">
    <w:name w:val="Указатель1871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2" w:customStyle="1">
    <w:name w:val="Указатель1872"/>
    <w:basedOn w:val="125"/>
    <w:qFormat/>
    <w:rsid w:val="009c563d"/>
    <w:pPr>
      <w:suppressLineNumbers/>
      <w:spacing w:lineRule="atLeast" w:line="200"/>
    </w:pPr>
    <w:rPr>
      <w:rFonts w:ascii="Noto Sans Devanagari" w:hAnsi="Noto Sans Devanagari" w:eastAsia="Noto Sans Devanagari" w:cs="Noto Sans Devanagari"/>
      <w:sz w:val="36"/>
      <w:szCs w:val="24"/>
      <w:lang w:val="zh-CN" w:eastAsia="ru-RU" w:bidi="zh-CN"/>
    </w:rPr>
  </w:style>
  <w:style w:type="paragraph" w:styleId="1877" w:customStyle="1">
    <w:name w:val="Указатель1877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9" w:customStyle="1">
    <w:name w:val="Указатель1879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876" w:customStyle="1">
    <w:name w:val="Указатель1876"/>
    <w:basedOn w:val="Normal"/>
    <w:qFormat/>
    <w:rsid w:val="009c563d"/>
    <w:pPr>
      <w:suppressLineNumbers/>
      <w:spacing w:before="176" w:after="176"/>
    </w:pPr>
    <w:rPr>
      <w:rFonts w:ascii="Liberation Serif" w:hAnsi="Liberation Serif" w:eastAsia="Tahoma" w:cs="Noto Sans Devanagari"/>
      <w:sz w:val="24"/>
      <w:szCs w:val="24"/>
      <w:lang w:val="zh-CN" w:bidi="zh-CN"/>
    </w:rPr>
  </w:style>
  <w:style w:type="paragraph" w:styleId="11249" w:customStyle="1">
    <w:name w:val="Заголовок11249"/>
    <w:basedOn w:val="125"/>
    <w:next w:val="Normal"/>
    <w:qFormat/>
    <w:rsid w:val="009c563d"/>
    <w:pPr>
      <w:keepNext w:val="true"/>
      <w:spacing w:lineRule="atLeast" w:line="200" w:before="240" w:after="120"/>
    </w:pPr>
    <w:rPr>
      <w:rFonts w:ascii="Liberation Sans" w:hAnsi="Liberation Sans" w:eastAsia="Tahoma" w:cs="Noto Sans Devanagari"/>
      <w:sz w:val="28"/>
      <w:szCs w:val="28"/>
      <w:lang w:eastAsia="ru-RU"/>
    </w:rPr>
  </w:style>
  <w:style w:type="paragraph" w:styleId="BodyTextIndented23" w:customStyle="1">
    <w:name w:val="Body Text;Indented23"/>
    <w:basedOn w:val="Normal"/>
    <w:qFormat/>
    <w:pPr>
      <w:spacing w:before="0" w:after="120"/>
      <w:ind w:firstLine="567" w:left="283"/>
      <w:jc w:val="both"/>
    </w:pPr>
    <w:rPr>
      <w:rFonts w:ascii="Times New Roman" w:hAnsi="Times New Roman" w:eastAsia="Calibri" w:cs="Times New Roman"/>
    </w:rPr>
  </w:style>
  <w:style w:type="numbering" w:styleId="Style26" w:customStyle="1">
    <w:name w:val="Без списка"/>
    <w:uiPriority w:val="99"/>
    <w:semiHidden/>
    <w:unhideWhenUsed/>
    <w:qFormat/>
    <w:rsid w:val="009c563d"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e">
    <w:name w:val="Table Grid"/>
    <w:uiPriority w:val="59"/>
    <w:qFormat/>
    <w:rsid w:val="009c563d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1F1F1" w:fill="F2F2F2" w:themeFill="text1" w:themeFillTint="d"/>
      </w:tcPr>
    </w:tblStylePr>
    <w:tblStylePr w:type="band1Horz">
      <w:tblPr/>
      <w:tcPr>
        <w:shd w:val="clear" w:color="F1F1F1" w:fill="F2F2F2" w:themeFill="text1" w:themeFillTint="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d"/>
      </w:tcPr>
    </w:tblStylePr>
    <w:tblStylePr w:type="band1Horz">
      <w:rPr>
        <w:sz w:val="22"/>
      </w:rPr>
      <w:tblPr/>
      <w:tcPr>
        <w:shd w:val="clear" w:color="F1F1F1" w:fill="F2F2F2" w:themeFill="text1" w:themeFillTint="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d"/>
      </w:tcPr>
    </w:tblStylePr>
    <w:tblStylePr w:type="band1Horz">
      <w:rPr>
        <w:color w:themeColor="text1" w:themeTint="80"/>
        <w:sz w:val="22"/>
      </w:rPr>
      <w:tblPr/>
      <w:tcPr>
        <w:shd w:val="clear" w:color="F1F1F1" w:fill="F2F2F2" w:themeFill="text1" w:themeFillTint="d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E7E7E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2F2F2" w:fill="FFFFFF" w:themeFill="text1" w:themeFillTint="0"/>
      </w:tcPr>
    </w:tblStylePr>
    <w:tblStylePr w:type="band1Horz">
      <w:tblPr/>
      <w:tcPr>
        <w:shd w:val="clear" w:color="F2F2F2" w:fill="FFFFFF" w:themeFill="text1" w:themeFillTint="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"/>
      </w:tcPr>
    </w:tblStylePr>
    <w:tblStylePr w:type="band1Horz">
      <w:rPr>
        <w:sz w:val="22"/>
      </w:rPr>
      <w:tblPr/>
      <w:tcPr>
        <w:shd w:val="clear" w:color="F2F2F2" w:fill="FFFFFF" w:themeFill="text1" w:themeFillTint="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2F2F2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shd w:val="clear" w:color="FFFFFF" w:fill="FFFFFF" w:themeFill="text1" w:themeFillTint="0"/>
      </w:tcPr>
    </w:tblStylePr>
    <w:tblStylePr w:type="band1Horz">
      <w:tblPr/>
      <w:tcPr>
        <w:shd w:val="clear" w:color="FFFFFF" w:fill="FFFFFF" w:themeFill="text1" w:themeFillTint="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b/>
        <w:sz w:val="22"/>
      </w:rPr>
      <w:tblPr/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</w:rPr>
      <w:tblPr/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b/>
        <w:color w:themeColor="text1" w:themeTint="80"/>
      </w:rPr>
      <w:tblPr/>
    </w:tblStylePr>
    <w:tblStylePr w:type="firstCol">
      <w:rPr>
        <w:b/>
        <w:color w:themeColor="text1" w:themeTint="80"/>
      </w:rPr>
      <w:tblPr/>
    </w:tblStylePr>
    <w:tblStylePr w:type="lastCol">
      <w:rPr>
        <w:b/>
        <w:color w:themeColor="text1" w:themeTint="80"/>
      </w:rPr>
      <w:tblPr/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"/>
      </w:tcPr>
    </w:tblStylePr>
    <w:tblStylePr w:type="band1Horz">
      <w:rPr>
        <w:color w:themeColor="text1" w:themeTint="80"/>
        <w:sz w:val="22"/>
      </w:rPr>
      <w:tblPr/>
      <w:tcPr>
        <w:shd w:val="clear" w:color="FFFFFF" w:fill="FFFFFF" w:themeFill="text1" w:themeFillTint="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000000" w:themeColor="text1" w:sz="4" w:space="0"/>
          <w:left w:val="nil"/>
          <w:bottom w:val="single" w:color="000000" w:themeColor="tex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tblCellMar>
        <w:left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000000" w:themeColor="text1" w:sz="32" w:space="0"/>
          <w:bottom w:val="single" w:color="FFFFFF" w:themeColor="light1" w:sz="12" w:space="0"/>
        </w:tcBorders>
        <w:shd w:val="clear" w:color="7F7F7F" w:fill="7F7F7F" w:themeFill="text1" w:themeFillTint="80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000000" w:themeColor="tex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000000" w:themeColor="tex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b/>
        <w:color w:themeColor="text1"/>
      </w:rPr>
      <w:tblPr/>
      <w:tcPr>
        <w:tcBorders>
          <w:bottom w:val="single" w:color="000000" w:themeColor="text1" w:sz="4" w:space="0"/>
        </w:tcBorders>
      </w:tcPr>
    </w:tblStylePr>
    <w:tblStylePr w:type="lastRow">
      <w:rPr>
        <w:b/>
        <w:color w:themeColor="text1"/>
      </w:rPr>
      <w:tblPr/>
      <w:tcPr>
        <w:tcBorders>
          <w:top w:val="single" w:color="000000" w:themeColor="text1" w:sz="4" w:space="0"/>
        </w:tcBorders>
      </w:tcPr>
    </w:tblStylePr>
    <w:tblStylePr w:type="firstCol">
      <w:rPr>
        <w:b/>
        <w:color w:themeColor="text1"/>
      </w:rPr>
      <w:tblPr/>
    </w:tblStylePr>
    <w:tblStylePr w:type="lastCol">
      <w:rPr>
        <w:b/>
        <w:color w:themeColor="text1"/>
      </w:rPr>
      <w:tblPr/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/>
        <w:sz w:val="22"/>
      </w:rPr>
      <w:tblPr/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color="7F7F7F" w:themeColor="text1" w:themeTint="80" w:sz="4" w:space="0"/>
      </w:tblBorders>
      <w:tblCellMar>
        <w:left w:w="0" w:type="dxa"/>
        <w:right w:w="0" w:type="dxa"/>
      </w:tblCellMar>
    </w:tblPr>
    <w:tblStylePr w:type="firstRow">
      <w:rPr>
        <w:i/>
        <w:color w:themeColor="text1" w:themeTint="80"/>
        <w:sz w:val="22"/>
      </w:rPr>
      <w:tblPr/>
      <w:tcPr>
        <w:tcBorders>
          <w:top w:val="nil"/>
          <w:left w:val="nil"/>
          <w:bottom w:val="single" w:color="000000" w:themeColor="tex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text1" w:themeTint="80"/>
        <w:sz w:val="22"/>
      </w:rPr>
      <w:tblPr/>
      <w:tcPr>
        <w:tcBorders>
          <w:top w:val="single" w:color="000000" w:themeColor="tex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text1" w:themeTint="80"/>
        <w:sz w:val="22"/>
      </w:rPr>
      <w:tblPr/>
      <w:tcPr>
        <w:tcBorders>
          <w:top w:val="nil"/>
          <w:left w:val="nil"/>
          <w:bottom w:val="nil"/>
          <w:right w:val="single" w:color="000000" w:themeColor="text1" w:sz="4" w:space="0"/>
        </w:tcBorders>
        <w:shd w:val="clear" w:color="FFFFFF" w:fill="auto"/>
      </w:tcPr>
    </w:tblStylePr>
    <w:tblStylePr w:type="lastCol">
      <w:rPr>
        <w:i/>
        <w:color w:themeColor="text1" w:themeTint="80"/>
        <w:sz w:val="22"/>
      </w:rPr>
      <w:tblPr/>
      <w:tcPr>
        <w:tcBorders>
          <w:top w:val="nil"/>
          <w:left w:val="single" w:color="000000" w:themeColor="tex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themeColor="text1" w:themeTint="80"/>
        <w:sz w:val="22"/>
      </w:rPr>
      <w:tblPr/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color="FFFFFF" w:themeColor="light1" w:sz="4" w:space="0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b/>
        <w:color w:themeColor="accent1" w:themeTint="80"/>
      </w:rPr>
      <w:tblPr/>
    </w:tblStylePr>
    <w:tblStylePr w:type="firstCol">
      <w:rPr>
        <w:b/>
        <w:color w:themeColor="accent1" w:themeTint="80"/>
      </w:rPr>
      <w:tblPr/>
    </w:tblStylePr>
    <w:tblStylePr w:type="lastCol">
      <w:rPr>
        <w:b/>
        <w:color w:themeColor="accent1" w:themeTint="80"/>
      </w:rPr>
      <w:tblPr/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b/>
        <w:color w:themeColor="accent2" w:themeTint="96"/>
      </w:rPr>
      <w:tblPr/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b/>
        <w:color w:themeColor="accent3"/>
      </w:rPr>
      <w:tblPr/>
    </w:tblStylePr>
    <w:tblStylePr w:type="firstCol">
      <w:rPr>
        <w:b/>
        <w:color w:themeColor="accent3"/>
      </w:rPr>
      <w:tblPr/>
    </w:tblStylePr>
    <w:tblStylePr w:type="lastCol">
      <w:rPr>
        <w:b/>
        <w:color w:themeColor="accent3"/>
      </w:rPr>
      <w:tblPr/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b/>
        <w:color w:themeColor="accent4" w:themeTint="99"/>
      </w:rPr>
      <w:tblPr/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themeColor="accent5" w:themeShade="94"/>
      </w:rPr>
      <w:tblPr/>
    </w:tblStylePr>
    <w:tblStylePr w:type="firstCol">
      <w:rPr>
        <w:b/>
        <w:color w:themeColor="accent5" w:themeShade="94"/>
      </w:rPr>
      <w:tblPr/>
    </w:tblStylePr>
    <w:tblStylePr w:type="lastCol">
      <w:rPr>
        <w:b/>
        <w:color w:themeColor="accent5" w:themeShade="94"/>
      </w:rPr>
      <w:tblPr/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Tint="80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1" w:themeTint="80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Tint="80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Tint="80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themeColor="accent1" w:themeTint="80"/>
        <w:sz w:val="22"/>
      </w:rPr>
      <w:tblPr/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3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themeColor="accent3"/>
        <w:sz w:val="22"/>
      </w:rPr>
      <w:tblPr/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Shade="94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5" w:themeShade="94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Shade="94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Shade="94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themeColor="accent5" w:themeShade="94"/>
        <w:sz w:val="22"/>
      </w:rPr>
      <w:tblPr/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Shade="94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b/>
        <w:color w:themeColor="accent6" w:themeShade="94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Shade="94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Shade="94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themeColor="accent6" w:themeShade="94"/>
        <w:sz w:val="22"/>
      </w:rPr>
      <w:tblPr/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F81BD" w:themeColor="accent1" w:sz="4" w:space="0"/>
          <w:left w:val="nil"/>
          <w:bottom w:val="single" w:color="4F81BD" w:themeColor="accent1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C0504D" w:themeColor="accent2" w:sz="4" w:space="0"/>
          <w:left w:val="nil"/>
          <w:bottom w:val="single" w:color="C0504D" w:themeColor="accent2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9BBB59" w:themeColor="accent3" w:sz="4" w:space="0"/>
          <w:left w:val="nil"/>
          <w:bottom w:val="single" w:color="9BBB59" w:themeColor="accent3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8064A2" w:themeColor="accent4" w:sz="4" w:space="0"/>
          <w:left w:val="nil"/>
          <w:bottom w:val="single" w:color="8064A2" w:themeColor="accent4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4BACC6" w:themeColor="accent5" w:sz="4" w:space="0"/>
          <w:left w:val="nil"/>
          <w:bottom w:val="single" w:color="4BACC6" w:themeColor="accent5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color="F79646" w:themeColor="accent6" w:sz="4" w:space="0"/>
          <w:left w:val="nil"/>
          <w:bottom w:val="single" w:color="F79646" w:themeColor="accent6" w:sz="4" w:space="0"/>
          <w:right w:val="nil"/>
        </w:tcBorders>
      </w:tcPr>
    </w:tblStylePr>
    <w:tblStylePr w:type="firstCol">
      <w:rPr>
        <w:b/>
        <w:sz w:val="22"/>
      </w:rPr>
      <w:tblPr/>
    </w:tblStylePr>
    <w:tblStylePr w:type="lastCol">
      <w:rPr>
        <w:b/>
        <w:sz w:val="22"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C0504D" w:themeColor="accent2" w:sz="4" w:space="0"/>
          <w:right w:val="single" w:color="C0504D" w:themeColor="accent2" w:sz="4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bottom w:val="single" w:color="C0504D" w:themeColor="accent2" w:sz="4" w:space="0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9BBB59" w:themeColor="accent3" w:sz="4" w:space="0"/>
          <w:right w:val="single" w:color="9BBB59" w:themeColor="accent3" w:sz="4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bottom w:val="single" w:color="9BBB59" w:themeColor="accent3" w:sz="4" w:space="0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8064A2" w:themeColor="accent4" w:sz="4" w:space="0"/>
          <w:right w:val="single" w:color="8064A2" w:themeColor="accent4" w:sz="4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bottom w:val="single" w:color="8064A2" w:themeColor="accent4" w:sz="4" w:space="0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4BACC6" w:themeColor="accent5" w:sz="4" w:space="0"/>
          <w:right w:val="single" w:color="4BACC6" w:themeColor="accent5" w:sz="4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bottom w:val="single" w:color="4BACC6" w:themeColor="accent5" w:sz="4" w:space="0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tcBorders>
          <w:left w:val="single" w:color="F79646" w:themeColor="accent6" w:sz="4" w:space="0"/>
          <w:right w:val="single" w:color="F79646" w:themeColor="accent6" w:sz="4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bottom w:val="single" w:color="F79646" w:themeColor="accent6" w:sz="4" w:space="0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  <w:tblPr/>
    </w:tblStylePr>
    <w:tblStylePr w:type="firstCol">
      <w:rPr>
        <w:b/>
      </w:rPr>
      <w:tblPr/>
    </w:tblStylePr>
    <w:tblStylePr w:type="lastCol">
      <w:rPr>
        <w:b/>
      </w:rPr>
      <w:tblPr/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fill="4F81BD" w:themeFill="accent1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fill="4F81BD" w:themeFill="accent1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C0504D" w:themeColor="accent2" w:sz="32" w:space="0"/>
          <w:bottom w:val="single" w:color="FFFFFF" w:themeColor="light1" w:sz="12" w:space="0"/>
        </w:tcBorders>
        <w:shd w:val="clear" w:color="D99695" w:fill="D99695" w:themeFill="accent2" w:themeFillTint="97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C0504D" w:themeColor="accent2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C0504D" w:themeColor="accent2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9BBB59" w:themeColor="accent3" w:sz="32" w:space="0"/>
          <w:bottom w:val="single" w:color="FFFFFF" w:themeColor="light1" w:sz="12" w:space="0"/>
        </w:tcBorders>
        <w:shd w:val="clear" w:color="C3D69B" w:fill="C3D69B" w:themeFill="accent3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9BBB59" w:themeColor="accent3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9BBB59" w:themeColor="accent3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8064A2" w:themeColor="accent4" w:sz="32" w:space="0"/>
          <w:bottom w:val="single" w:color="FFFFFF" w:themeColor="light1" w:sz="12" w:space="0"/>
        </w:tcBorders>
        <w:shd w:val="clear" w:color="B2A1C6" w:fill="B2A1C6" w:themeFill="accent4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8064A2" w:themeColor="accent4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8064A2" w:themeColor="accent4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4BACC6" w:themeColor="accent5" w:sz="32" w:space="0"/>
          <w:bottom w:val="single" w:color="FFFFFF" w:themeColor="light1" w:sz="12" w:space="0"/>
        </w:tcBorders>
        <w:shd w:val="clear" w:color="92CCDC" w:fill="92CCDC" w:themeFill="accent5" w:themeFillTint="9a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4BACC6" w:themeColor="accent5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4BACC6" w:themeColor="accent5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light1"/>
        <w:sz w:val="22"/>
      </w:rPr>
      <w:tblPr/>
      <w:tcPr>
        <w:tcBorders>
          <w:top w:val="single" w:color="F79646" w:themeColor="accent6" w:sz="32" w:space="0"/>
          <w:bottom w:val="single" w:color="FFFFFF" w:themeColor="light1" w:sz="12" w:space="0"/>
        </w:tcBorders>
        <w:shd w:val="clear" w:color="FAC090" w:fill="FAC090" w:themeFill="accent6" w:themeFillTint="98"/>
      </w:tcPr>
    </w:tblStylePr>
    <w:tblStylePr w:type="lastRow">
      <w:rPr>
        <w:b/>
        <w:color w:themeColor="light1"/>
        <w:sz w:val="22"/>
      </w:rPr>
      <w:tblPr/>
    </w:tblStylePr>
    <w:tblStylePr w:type="firstCol">
      <w:rPr>
        <w:b/>
        <w:color w:themeColor="light1"/>
        <w:sz w:val="22"/>
      </w:rPr>
      <w:tblPr/>
      <w:tcPr>
        <w:tcBorders>
          <w:left w:val="single" w:color="F79646" w:themeColor="accent6" w:sz="32" w:space="0"/>
          <w:right w:val="single" w:color="FFFFFF" w:themeColor="light1" w:sz="4" w:space="0"/>
        </w:tcBorders>
      </w:tcPr>
    </w:tblStylePr>
    <w:tblStylePr w:type="lastCol">
      <w:tblPr/>
      <w:tcPr>
        <w:tcBorders>
          <w:left w:val="single" w:color="FFFFFF" w:themeColor="light1" w:sz="4" w:space="0"/>
          <w:right w:val="single" w:color="F79646" w:themeColor="accent6" w:sz="32" w:space="0"/>
        </w:tcBorders>
      </w:tcPr>
    </w:tblStylePr>
    <w:tblStylePr w:type="band1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color="4F81BD" w:themeColor="accent1" w:sz="4" w:space="0"/>
        <w:bottom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1" w:themeShade="94"/>
      </w:rPr>
      <w:tblPr/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themeColor="accent1" w:themeShade="94"/>
      </w:rPr>
      <w:tblPr/>
      <w:tcPr>
        <w:tcBorders>
          <w:top w:val="single" w:color="4F81BD" w:themeColor="accent1" w:sz="4" w:space="0"/>
        </w:tcBorders>
      </w:tcPr>
    </w:tblStylePr>
    <w:tblStylePr w:type="firstCol">
      <w:rPr>
        <w:b/>
        <w:color w:themeColor="accent1" w:themeShade="94"/>
      </w:rPr>
      <w:tblPr/>
    </w:tblStylePr>
    <w:tblStylePr w:type="lastCol">
      <w:rPr>
        <w:b/>
        <w:color w:themeColor="accent1" w:themeShade="94"/>
      </w:rPr>
      <w:tblPr/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2" w:themeTint="96"/>
      </w:rPr>
      <w:tblPr/>
      <w:tcPr>
        <w:tcBorders>
          <w:bottom w:val="single" w:color="C0504D" w:themeColor="accent2" w:sz="4" w:space="0"/>
        </w:tcBorders>
      </w:tcPr>
    </w:tblStylePr>
    <w:tblStylePr w:type="lastRow">
      <w:rPr>
        <w:b/>
        <w:color w:themeColor="accent2" w:themeTint="96"/>
      </w:rPr>
      <w:tblPr/>
      <w:tcPr>
        <w:tcBorders>
          <w:top w:val="single" w:color="C0504D" w:themeColor="accent2" w:sz="4" w:space="0"/>
        </w:tcBorders>
      </w:tcPr>
    </w:tblStylePr>
    <w:tblStylePr w:type="firstCol">
      <w:rPr>
        <w:b/>
        <w:color w:themeColor="accent2" w:themeTint="96"/>
      </w:rPr>
      <w:tblPr/>
    </w:tblStylePr>
    <w:tblStylePr w:type="lastCol">
      <w:rPr>
        <w:b/>
        <w:color w:themeColor="accent2" w:themeTint="96"/>
      </w:rPr>
      <w:tblPr/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3" w:themeTint="99"/>
      </w:rPr>
      <w:tblPr/>
      <w:tcPr>
        <w:tcBorders>
          <w:bottom w:val="single" w:color="9BBB59" w:themeColor="accent3" w:sz="4" w:space="0"/>
        </w:tcBorders>
      </w:tcPr>
    </w:tblStylePr>
    <w:tblStylePr w:type="lastRow">
      <w:rPr>
        <w:b/>
        <w:color w:themeColor="accent3" w:themeTint="99"/>
      </w:rPr>
      <w:tblPr/>
      <w:tcPr>
        <w:tcBorders>
          <w:top w:val="single" w:color="9BBB59" w:themeColor="accent3" w:sz="4" w:space="0"/>
        </w:tcBorders>
      </w:tcPr>
    </w:tblStylePr>
    <w:tblStylePr w:type="firstCol">
      <w:rPr>
        <w:b/>
        <w:color w:themeColor="accent3" w:themeTint="99"/>
      </w:rPr>
      <w:tblPr/>
    </w:tblStylePr>
    <w:tblStylePr w:type="lastCol">
      <w:rPr>
        <w:b/>
        <w:color w:themeColor="accent3" w:themeTint="99"/>
      </w:rPr>
      <w:tblPr/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4" w:themeTint="99"/>
      </w:rPr>
      <w:tblPr/>
      <w:tcPr>
        <w:tcBorders>
          <w:bottom w:val="single" w:color="8064A2" w:themeColor="accent4" w:sz="4" w:space="0"/>
        </w:tcBorders>
      </w:tcPr>
    </w:tblStylePr>
    <w:tblStylePr w:type="lastRow">
      <w:rPr>
        <w:b/>
        <w:color w:themeColor="accent4" w:themeTint="99"/>
      </w:rPr>
      <w:tblPr/>
      <w:tcPr>
        <w:tcBorders>
          <w:top w:val="single" w:color="8064A2" w:themeColor="accent4" w:sz="4" w:space="0"/>
        </w:tcBorders>
      </w:tcPr>
    </w:tblStylePr>
    <w:tblStylePr w:type="firstCol">
      <w:rPr>
        <w:b/>
        <w:color w:themeColor="accent4" w:themeTint="99"/>
      </w:rPr>
      <w:tblPr/>
    </w:tblStylePr>
    <w:tblStylePr w:type="lastCol">
      <w:rPr>
        <w:b/>
        <w:color w:themeColor="accent4" w:themeTint="99"/>
      </w:rPr>
      <w:tblPr/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5" w:themeTint="99"/>
      </w:rPr>
      <w:tblPr/>
      <w:tcPr>
        <w:tcBorders>
          <w:bottom w:val="single" w:color="4BACC6" w:themeColor="accent5" w:sz="4" w:space="0"/>
        </w:tcBorders>
      </w:tcPr>
    </w:tblStylePr>
    <w:tblStylePr w:type="lastRow">
      <w:rPr>
        <w:b/>
        <w:color w:themeColor="accent5" w:themeTint="99"/>
      </w:rPr>
      <w:tblPr/>
      <w:tcPr>
        <w:tcBorders>
          <w:top w:val="single" w:color="4BACC6" w:themeColor="accent5" w:sz="4" w:space="0"/>
        </w:tcBorders>
      </w:tcPr>
    </w:tblStylePr>
    <w:tblStylePr w:type="firstCol">
      <w:rPr>
        <w:b/>
        <w:color w:themeColor="accent5" w:themeTint="99"/>
      </w:rPr>
      <w:tblPr/>
    </w:tblStylePr>
    <w:tblStylePr w:type="lastCol">
      <w:rPr>
        <w:b/>
        <w:color w:themeColor="accent5" w:themeTint="99"/>
      </w:rPr>
      <w:tblPr/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themeColor="accent6" w:themeTint="99"/>
      </w:rPr>
      <w:tblPr/>
      <w:tcPr>
        <w:tcBorders>
          <w:bottom w:val="single" w:color="F79646" w:themeColor="accent6" w:sz="4" w:space="0"/>
        </w:tcBorders>
      </w:tcPr>
    </w:tblStylePr>
    <w:tblStylePr w:type="lastRow">
      <w:rPr>
        <w:b/>
        <w:color w:themeColor="accent6" w:themeTint="99"/>
      </w:rPr>
      <w:tblPr/>
      <w:tcPr>
        <w:tcBorders>
          <w:top w:val="single" w:color="F79646" w:themeColor="accent6" w:sz="4" w:space="0"/>
        </w:tcBorders>
      </w:tcPr>
    </w:tblStylePr>
    <w:tblStylePr w:type="firstCol">
      <w:rPr>
        <w:b/>
        <w:color w:themeColor="accent6" w:themeTint="99"/>
      </w:rPr>
      <w:tblPr/>
    </w:tblStylePr>
    <w:tblStylePr w:type="lastCol">
      <w:rPr>
        <w:b/>
        <w:color w:themeColor="accent6" w:themeTint="99"/>
      </w:rPr>
      <w:tblPr/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1" w:themeShade="94"/>
        <w:sz w:val="22"/>
      </w:rPr>
      <w:tblPr/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1" w:themeShade="94"/>
        <w:sz w:val="22"/>
      </w:rPr>
      <w:tblPr/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1" w:themeShade="94"/>
        <w:sz w:val="22"/>
      </w:rPr>
      <w:tblPr/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i/>
        <w:color w:themeColor="accent1" w:themeShade="94"/>
        <w:sz w:val="22"/>
      </w:rPr>
      <w:tblPr/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themeColor="accent1" w:themeShade="94"/>
        <w:sz w:val="22"/>
      </w:rPr>
      <w:tblPr/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color="D99695" w:themeColor="accent2" w:themeTint="9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2" w:themeTint="96"/>
        <w:sz w:val="22"/>
      </w:rPr>
      <w:tblPr/>
      <w:tcPr>
        <w:tcBorders>
          <w:top w:val="nil"/>
          <w:left w:val="nil"/>
          <w:bottom w:val="single" w:color="C0504D" w:themeColor="accent2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2" w:themeTint="96"/>
        <w:sz w:val="22"/>
      </w:rPr>
      <w:tblPr/>
      <w:tcPr>
        <w:tcBorders>
          <w:top w:val="single" w:color="C0504D" w:themeColor="accent2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2" w:themeTint="96"/>
        <w:sz w:val="22"/>
      </w:rPr>
      <w:tblPr/>
      <w:tcPr>
        <w:tcBorders>
          <w:top w:val="nil"/>
          <w:left w:val="nil"/>
          <w:bottom w:val="nil"/>
          <w:right w:val="single" w:color="C0504D" w:themeColor="accent2" w:sz="4" w:space="0"/>
        </w:tcBorders>
        <w:shd w:val="clear" w:color="FFFFFF" w:fill="auto"/>
      </w:tcPr>
    </w:tblStylePr>
    <w:tblStylePr w:type="lastCol">
      <w:rPr>
        <w:i/>
        <w:color w:themeColor="accent2" w:themeTint="96"/>
        <w:sz w:val="22"/>
      </w:rPr>
      <w:tblPr/>
      <w:tcPr>
        <w:tcBorders>
          <w:top w:val="nil"/>
          <w:left w:val="single" w:color="C0504D" w:themeColor="accent2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themeColor="accent2" w:themeTint="96"/>
        <w:sz w:val="22"/>
      </w:rPr>
      <w:tblPr/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color="C3D69B" w:themeColor="accent3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3" w:themeTint="99"/>
        <w:sz w:val="22"/>
      </w:rPr>
      <w:tblPr/>
      <w:tcPr>
        <w:tcBorders>
          <w:top w:val="nil"/>
          <w:left w:val="nil"/>
          <w:bottom w:val="single" w:color="9BBB59" w:themeColor="accent3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3" w:themeTint="99"/>
        <w:sz w:val="22"/>
      </w:rPr>
      <w:tblPr/>
      <w:tcPr>
        <w:tcBorders>
          <w:top w:val="single" w:color="9BBB59" w:themeColor="accent3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3" w:themeTint="99"/>
        <w:sz w:val="22"/>
      </w:rPr>
      <w:tblPr/>
      <w:tcPr>
        <w:tcBorders>
          <w:top w:val="nil"/>
          <w:left w:val="nil"/>
          <w:bottom w:val="nil"/>
          <w:right w:val="single" w:color="9BBB59" w:themeColor="accent3" w:sz="4" w:space="0"/>
        </w:tcBorders>
        <w:shd w:val="clear" w:color="FFFFFF" w:fill="auto"/>
      </w:tcPr>
    </w:tblStylePr>
    <w:tblStylePr w:type="lastCol">
      <w:rPr>
        <w:i/>
        <w:color w:themeColor="accent3" w:themeTint="99"/>
        <w:sz w:val="22"/>
      </w:rPr>
      <w:tblPr/>
      <w:tcPr>
        <w:tcBorders>
          <w:top w:val="nil"/>
          <w:left w:val="single" w:color="9BBB59" w:themeColor="accent3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themeColor="accent3" w:themeTint="99"/>
        <w:sz w:val="22"/>
      </w:rPr>
      <w:tblPr/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color="B2A1C6" w:themeColor="accent4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4" w:themeTint="99"/>
        <w:sz w:val="22"/>
      </w:rPr>
      <w:tblPr/>
      <w:tcPr>
        <w:tcBorders>
          <w:top w:val="nil"/>
          <w:left w:val="nil"/>
          <w:bottom w:val="single" w:color="8064A2" w:themeColor="accent4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4" w:themeTint="99"/>
        <w:sz w:val="22"/>
      </w:rPr>
      <w:tblPr/>
      <w:tcPr>
        <w:tcBorders>
          <w:top w:val="single" w:color="8064A2" w:themeColor="accent4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4" w:themeTint="99"/>
        <w:sz w:val="22"/>
      </w:rPr>
      <w:tblPr/>
      <w:tcPr>
        <w:tcBorders>
          <w:top w:val="nil"/>
          <w:left w:val="nil"/>
          <w:bottom w:val="nil"/>
          <w:right w:val="single" w:color="8064A2" w:themeColor="accent4" w:sz="4" w:space="0"/>
        </w:tcBorders>
        <w:shd w:val="clear" w:color="FFFFFF" w:fill="auto"/>
      </w:tcPr>
    </w:tblStylePr>
    <w:tblStylePr w:type="lastCol">
      <w:rPr>
        <w:i/>
        <w:color w:themeColor="accent4" w:themeTint="99"/>
        <w:sz w:val="22"/>
      </w:rPr>
      <w:tblPr/>
      <w:tcPr>
        <w:tcBorders>
          <w:top w:val="nil"/>
          <w:left w:val="single" w:color="8064A2" w:themeColor="accent4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themeColor="accent4" w:themeTint="99"/>
        <w:sz w:val="22"/>
      </w:rPr>
      <w:tblPr/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color="92CCDC" w:themeColor="accent5" w:themeTint="9a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5" w:themeTint="99"/>
        <w:sz w:val="22"/>
      </w:rPr>
      <w:tblPr/>
      <w:tcPr>
        <w:tcBorders>
          <w:top w:val="nil"/>
          <w:left w:val="nil"/>
          <w:bottom w:val="single" w:color="4BACC6" w:themeColor="accent5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5" w:themeTint="99"/>
        <w:sz w:val="22"/>
      </w:rPr>
      <w:tblPr/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5" w:themeTint="99"/>
        <w:sz w:val="22"/>
      </w:rPr>
      <w:tblPr/>
      <w:tcPr>
        <w:tcBorders>
          <w:top w:val="nil"/>
          <w:left w:val="nil"/>
          <w:bottom w:val="nil"/>
          <w:right w:val="single" w:color="4BACC6" w:themeColor="accent5" w:sz="4" w:space="0"/>
        </w:tcBorders>
        <w:shd w:val="clear" w:color="FFFFFF" w:fill="auto"/>
      </w:tcPr>
    </w:tblStylePr>
    <w:tblStylePr w:type="lastCol">
      <w:rPr>
        <w:i/>
        <w:color w:themeColor="accent5" w:themeTint="99"/>
        <w:sz w:val="22"/>
      </w:rPr>
      <w:tblPr/>
      <w:tcPr>
        <w:tcBorders>
          <w:top w:val="nil"/>
          <w:left w:val="single" w:color="4BACC6" w:themeColor="accent5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themeColor="accent5" w:themeTint="99"/>
        <w:sz w:val="22"/>
      </w:rPr>
      <w:tblPr/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color="FAC090" w:themeColor="accent6" w:themeTint="98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themeColor="accent6" w:themeTint="99"/>
        <w:sz w:val="22"/>
      </w:rPr>
      <w:tblPr/>
      <w:tcPr>
        <w:tcBorders>
          <w:top w:val="nil"/>
          <w:left w:val="nil"/>
          <w:bottom w:val="single" w:color="F79646" w:themeColor="accent6" w:sz="4" w:space="0"/>
          <w:right w:val="nil"/>
        </w:tcBorders>
        <w:shd w:val="clear" w:color="FFFFFF" w:fill="FFFFFF" w:themeFill="light1"/>
      </w:tcPr>
    </w:tblStylePr>
    <w:tblStylePr w:type="lastRow">
      <w:rPr>
        <w:i/>
        <w:color w:themeColor="accent6" w:themeTint="99"/>
        <w:sz w:val="22"/>
      </w:rPr>
      <w:tblPr/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themeColor="accent6" w:themeTint="99"/>
        <w:sz w:val="22"/>
      </w:rPr>
      <w:tblPr/>
      <w:tcPr>
        <w:tcBorders>
          <w:top w:val="nil"/>
          <w:left w:val="nil"/>
          <w:bottom w:val="nil"/>
          <w:right w:val="single" w:color="F79646" w:themeColor="accent6" w:sz="4" w:space="0"/>
        </w:tcBorders>
        <w:shd w:val="clear" w:color="FFFFFF" w:fill="auto"/>
      </w:tcPr>
    </w:tblStylePr>
    <w:tblStylePr w:type="lastCol">
      <w:rPr>
        <w:i/>
        <w:color w:themeColor="accent6" w:themeTint="99"/>
        <w:sz w:val="22"/>
      </w:rPr>
      <w:tblPr/>
      <w:tcPr>
        <w:tcBorders>
          <w:top w:val="nil"/>
          <w:left w:val="single" w:color="F79646" w:themeColor="accent6" w:sz="4" w:space="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themeColor="accent6" w:themeTint="99"/>
        <w:sz w:val="22"/>
      </w:rPr>
      <w:tblPr/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FFFFF" w:fill="FFFFFF" w:themeFill="text1" w:themeFillTint="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FFFFF" w:fill="FFFFFF" w:themeFill="text1" w:themeFillTint="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  <w:insideH w:val="single" w:color="4F81BD" w:themeColor="accent1" w:sz="4" w:space="0"/>
        <w:insideV w:val="single" w:color="4F81BD" w:themeColor="accent1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color="C0504D" w:themeColor="accent2" w:sz="4" w:space="0"/>
        <w:left w:val="single" w:color="C0504D" w:themeColor="accent2" w:sz="4" w:space="0"/>
        <w:bottom w:val="single" w:color="C0504D" w:themeColor="accent2" w:sz="4" w:space="0"/>
        <w:right w:val="single" w:color="C0504D" w:themeColor="accent2" w:sz="4" w:space="0"/>
        <w:insideH w:val="single" w:color="C0504D" w:themeColor="accent2" w:sz="4" w:space="0"/>
        <w:insideV w:val="single" w:color="C0504D" w:themeColor="accent2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color="9BBB59" w:themeColor="accent3" w:sz="4" w:space="0"/>
        <w:left w:val="single" w:color="9BBB59" w:themeColor="accent3" w:sz="4" w:space="0"/>
        <w:bottom w:val="single" w:color="9BBB59" w:themeColor="accent3" w:sz="4" w:space="0"/>
        <w:right w:val="single" w:color="9BBB59" w:themeColor="accent3" w:sz="4" w:space="0"/>
        <w:insideH w:val="single" w:color="9BBB59" w:themeColor="accent3" w:sz="4" w:space="0"/>
        <w:insideV w:val="single" w:color="9BBB59" w:themeColor="accent3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color="8064A2" w:themeColor="accent4" w:sz="4" w:space="0"/>
        <w:left w:val="single" w:color="8064A2" w:themeColor="accent4" w:sz="4" w:space="0"/>
        <w:bottom w:val="single" w:color="8064A2" w:themeColor="accent4" w:sz="4" w:space="0"/>
        <w:right w:val="single" w:color="8064A2" w:themeColor="accent4" w:sz="4" w:space="0"/>
        <w:insideH w:val="single" w:color="8064A2" w:themeColor="accent4" w:sz="4" w:space="0"/>
        <w:insideV w:val="single" w:color="8064A2" w:themeColor="accent4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  <w:tblPr/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Row">
      <w:rPr>
        <w:sz w:val="22"/>
      </w:rPr>
      <w:tblPr/>
      <w:tcPr>
        <w:tcBorders>
          <w:top w:val="single" w:color="000000" w:themeColor="tex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000000" w:themeColor="text1" w:sz="12" w:space="0"/>
        </w:tcBorders>
      </w:tcPr>
    </w:tblStylePr>
    <w:tblStylePr w:type="band1Horz">
      <w:rPr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F81BD" w:themeColor="accent1" w:sz="12" w:space="0"/>
        </w:tcBorders>
      </w:tcPr>
    </w:tblStylePr>
    <w:tblStylePr w:type="lastRow">
      <w:rPr>
        <w:sz w:val="22"/>
      </w:rPr>
      <w:tblPr/>
      <w:tcPr>
        <w:tcBorders>
          <w:top w:val="single" w:color="4F81BD" w:themeColor="accent1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F81BD" w:themeColor="accent1" w:sz="12" w:space="0"/>
        </w:tcBorders>
      </w:tcPr>
    </w:tblStylePr>
    <w:tblStylePr w:type="band1Horz">
      <w:rPr>
        <w:sz w:val="22"/>
      </w:rPr>
      <w:tblPr/>
      <w:tcPr>
        <w:tcBorders>
          <w:top w:val="single" w:color="4F81BD" w:themeColor="accent1" w:sz="4" w:space="0"/>
          <w:left w:val="single" w:color="4F81BD" w:themeColor="accent1" w:sz="4" w:space="0"/>
          <w:bottom w:val="single" w:color="4F81BD" w:themeColor="accent1" w:sz="4" w:space="0"/>
          <w:right w:val="single" w:color="4F81BD" w:themeColor="accent1" w:sz="4" w:space="0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C0504D" w:themeColor="accent2" w:sz="12" w:space="0"/>
        </w:tcBorders>
      </w:tcPr>
    </w:tblStylePr>
    <w:tblStylePr w:type="lastRow">
      <w:rPr>
        <w:sz w:val="22"/>
      </w:rPr>
      <w:tblPr/>
      <w:tcPr>
        <w:tcBorders>
          <w:top w:val="single" w:color="C0504D" w:themeColor="accent2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C0504D" w:themeColor="accent2" w:sz="12" w:space="0"/>
        </w:tcBorders>
      </w:tcPr>
    </w:tblStylePr>
    <w:tblStylePr w:type="band1Horz">
      <w:rPr>
        <w:sz w:val="22"/>
      </w:rPr>
      <w:tblPr/>
      <w:tcPr>
        <w:tcBorders>
          <w:top w:val="single" w:color="C0504D" w:themeColor="accent2" w:sz="4" w:space="0"/>
          <w:left w:val="single" w:color="C0504D" w:themeColor="accent2" w:sz="4" w:space="0"/>
          <w:bottom w:val="single" w:color="C0504D" w:themeColor="accent2" w:sz="4" w:space="0"/>
          <w:right w:val="single" w:color="C0504D" w:themeColor="accent2" w:sz="4" w:space="0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9BBB59" w:themeColor="accent3" w:sz="12" w:space="0"/>
        </w:tcBorders>
      </w:tcPr>
    </w:tblStylePr>
    <w:tblStylePr w:type="lastRow">
      <w:rPr>
        <w:sz w:val="22"/>
      </w:rPr>
      <w:tblPr/>
      <w:tcPr>
        <w:tcBorders>
          <w:top w:val="single" w:color="9BBB59" w:themeColor="accent3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9BBB59" w:themeColor="accent3" w:sz="12" w:space="0"/>
        </w:tcBorders>
      </w:tcPr>
    </w:tblStylePr>
    <w:tblStylePr w:type="band1Horz">
      <w:rPr>
        <w:sz w:val="22"/>
      </w:rPr>
      <w:tblPr/>
      <w:tcPr>
        <w:tcBorders>
          <w:top w:val="single" w:color="9BBB59" w:themeColor="accent3" w:sz="4" w:space="0"/>
          <w:left w:val="single" w:color="9BBB59" w:themeColor="accent3" w:sz="4" w:space="0"/>
          <w:bottom w:val="single" w:color="9BBB59" w:themeColor="accent3" w:sz="4" w:space="0"/>
          <w:right w:val="single" w:color="9BBB59" w:themeColor="accent3" w:sz="4" w:space="0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8064A2" w:themeColor="accent4" w:sz="12" w:space="0"/>
        </w:tcBorders>
      </w:tcPr>
    </w:tblStylePr>
    <w:tblStylePr w:type="lastRow">
      <w:rPr>
        <w:sz w:val="22"/>
      </w:rPr>
      <w:tblPr/>
      <w:tcPr>
        <w:tcBorders>
          <w:top w:val="single" w:color="8064A2" w:themeColor="accent4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8064A2" w:themeColor="accent4" w:sz="12" w:space="0"/>
        </w:tcBorders>
      </w:tcPr>
    </w:tblStylePr>
    <w:tblStylePr w:type="band1Horz">
      <w:rPr>
        <w:sz w:val="22"/>
      </w:rPr>
      <w:tblPr/>
      <w:tcPr>
        <w:tcBorders>
          <w:top w:val="single" w:color="8064A2" w:themeColor="accent4" w:sz="4" w:space="0"/>
          <w:left w:val="single" w:color="8064A2" w:themeColor="accent4" w:sz="4" w:space="0"/>
          <w:bottom w:val="single" w:color="8064A2" w:themeColor="accent4" w:sz="4" w:space="0"/>
          <w:right w:val="single" w:color="8064A2" w:themeColor="accent4" w:sz="4" w:space="0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4BACC6" w:themeColor="accent5" w:sz="12" w:space="0"/>
        </w:tcBorders>
      </w:tcPr>
    </w:tblStylePr>
    <w:tblStylePr w:type="lastRow">
      <w:rPr>
        <w:sz w:val="22"/>
      </w:rPr>
      <w:tblPr/>
      <w:tcPr>
        <w:tcBorders>
          <w:top w:val="single" w:color="4BACC6" w:themeColor="accent5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4BACC6" w:themeColor="accent5" w:sz="12" w:space="0"/>
        </w:tcBorders>
      </w:tcPr>
    </w:tblStylePr>
    <w:tblStylePr w:type="band1Horz">
      <w:rPr>
        <w:sz w:val="22"/>
      </w:rPr>
      <w:tblPr/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color="F79646" w:themeColor="accent6" w:sz="12" w:space="0"/>
        </w:tcBorders>
      </w:tcPr>
    </w:tblStylePr>
    <w:tblStylePr w:type="lastRow">
      <w:rPr>
        <w:sz w:val="22"/>
      </w:rPr>
      <w:tblPr/>
      <w:tcPr>
        <w:tcBorders>
          <w:top w:val="single" w:color="F79646" w:themeColor="accent6" w:sz="12" w:space="0"/>
        </w:tcBorders>
      </w:tcPr>
    </w:tblStylePr>
    <w:tblStylePr w:type="firstCol">
      <w:rPr>
        <w:sz w:val="22"/>
      </w:rPr>
      <w:tblPr/>
    </w:tblStylePr>
    <w:tblStylePr w:type="lastCol">
      <w:rPr>
        <w:sz w:val="22"/>
      </w:rPr>
      <w:tblPr/>
      <w:tcPr>
        <w:tcBorders>
          <w:left w:val="single" w:color="F79646" w:themeColor="accent6" w:sz="12" w:space="0"/>
        </w:tcBorders>
      </w:tcPr>
    </w:tblStylePr>
    <w:tblStylePr w:type="band1Horz">
      <w:rPr>
        <w:sz w:val="22"/>
      </w:rPr>
      <w:tblPr/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hyperlink" Target="mailto:trepuzov@mail.ru" TargetMode="External"/><Relationship Id="rId5" Type="http://schemas.openxmlformats.org/officeDocument/2006/relationships/hyperlink" Target="mailto:us@54.mchs.gov.ru" TargetMode="External"/><Relationship Id="rId6" Type="http://schemas.openxmlformats.org/officeDocument/2006/relationships/hyperlink" Target="mailto:yarcevdv@54.mchs.gov.ru" TargetMode="External"/><Relationship Id="rId7" Type="http://schemas.openxmlformats.org/officeDocument/2006/relationships/hyperlink" Target="mailto:bpsp-mchs@mail.ru" TargetMode="External"/><Relationship Id="rId8" Type="http://schemas.openxmlformats.org/officeDocument/2006/relationships/hyperlink" Target="mailto:centrgimsnso2011@mail.ru" TargetMode="External"/><Relationship Id="rId9" Type="http://schemas.openxmlformats.org/officeDocument/2006/relationships/hyperlink" Target="mailto:sinoptic@meteo-nso.ru" TargetMode="External"/><Relationship Id="rId10" Type="http://schemas.openxmlformats.org/officeDocument/2006/relationships/hyperlink" Target="mailto:somc.gohcs@mail.ru" TargetMode="External"/><Relationship Id="rId11" Type="http://schemas.openxmlformats.org/officeDocument/2006/relationships/hyperlink" Target="mailto:sibcmkodo@ngs.ru" TargetMode="External"/><Relationship Id="rId12" Type="http://schemas.openxmlformats.org/officeDocument/2006/relationships/hyperlink" Target="mailto:pnl@nso.ru" TargetMode="External"/><Relationship Id="rId13" Type="http://schemas.openxmlformats.org/officeDocument/2006/relationships/hyperlink" Target="mailto:dlh@nso.ru" TargetMode="External"/><Relationship Id="rId14" Type="http://schemas.openxmlformats.org/officeDocument/2006/relationships/hyperlink" Target="mailto:grma@nso.ru" TargetMode="External"/><Relationship Id="rId15" Type="http://schemas.openxmlformats.org/officeDocument/2006/relationships/hyperlink" Target="mailto:ksve@nso.ru" TargetMode="External"/><Relationship Id="rId16" Type="http://schemas.openxmlformats.org/officeDocument/2006/relationships/hyperlink" Target="mailto:gitvladimir@yandex.ru" TargetMode="External"/><Relationship Id="rId17" Type="http://schemas.openxmlformats.org/officeDocument/2006/relationships/hyperlink" Target="mailto:odiar@54.fsin.gov.ru" TargetMode="External"/><Relationship Id="rId18" Type="http://schemas.openxmlformats.org/officeDocument/2006/relationships/hyperlink" Target="mailto:scgkhl@nso.ru" TargetMode="External"/><Relationship Id="rId19" Type="http://schemas.openxmlformats.org/officeDocument/2006/relationships/hyperlink" Target="mailto:rsockanc54@rkn.gov.ru" TargetMode="External"/><Relationship Id="rId20" Type="http://schemas.openxmlformats.org/officeDocument/2006/relationships/hyperlink" Target="mailto:Upravlenie@54.rospotrebnadzor.ru" TargetMode="External"/><Relationship Id="rId21" Type="http://schemas.openxmlformats.org/officeDocument/2006/relationships/hyperlink" Target="mailto:nsk@zsib.gosnadzor.ru" TargetMode="External"/><Relationship Id="rId22" Type="http://schemas.openxmlformats.org/officeDocument/2006/relationships/hyperlink" Target="mailto:op_nges@rushydro.ru%20novges@rushydro.ru" TargetMode="External"/><Relationship Id="rId23" Type="http://schemas.openxmlformats.org/officeDocument/2006/relationships/hyperlink" Target="mailto:ds_sfo3052@sib.rsnet.ru" TargetMode="External"/><Relationship Id="rId24" Type="http://schemas.openxmlformats.org/officeDocument/2006/relationships/hyperlink" Target="mailto:riac@atlas-nsk.ru" TargetMode="External"/><Relationship Id="rId25" Type="http://schemas.openxmlformats.org/officeDocument/2006/relationships/hyperlink" Target="mailto:odp-nvk@rosgranstroy.ru" TargetMode="External"/><Relationship Id="rId26" Type="http://schemas.openxmlformats.org/officeDocument/2006/relationships/header" Target="header1.xml"/><Relationship Id="rId27" Type="http://schemas.openxmlformats.org/officeDocument/2006/relationships/header" Target="header2.xml"/><Relationship Id="rId28" Type="http://schemas.openxmlformats.org/officeDocument/2006/relationships/header" Target="header3.xml"/><Relationship Id="rId29" Type="http://schemas.openxmlformats.org/officeDocument/2006/relationships/numbering" Target="numbering.xml"/><Relationship Id="rId30" Type="http://schemas.openxmlformats.org/officeDocument/2006/relationships/fontTable" Target="fontTable.xml"/><Relationship Id="rId31" Type="http://schemas.openxmlformats.org/officeDocument/2006/relationships/settings" Target="settings.xml"/><Relationship Id="rId32" Type="http://schemas.openxmlformats.org/officeDocument/2006/relationships/theme" Target="theme/theme1.xml"/><Relationship Id="rId33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 pitchFamily="0" charset="1"/>
        <a:ea typeface="Arial" pitchFamily="0" charset="1"/>
        <a:cs typeface="Arial" pitchFamily="0" charset="1"/>
      </a:majorFont>
      <a:minorFont>
        <a:latin typeface="Arial" pitchFamily="0" charset="1"/>
        <a:ea typeface="Arial" pitchFamily="0" charset="1"/>
        <a:cs typeface="Arial" pitchFamily="0" charset="1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AE237A-1CD6-4A30-B86A-38DE0E8CC5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18784</TotalTime>
  <Application>LibreOffice/24.8.4.2$Windows_X86_64 LibreOffice_project/bb3cfa12c7b1bf994ecc5649a80400d06cd71002</Application>
  <AppVersion>15.0000</AppVersion>
  <Pages>14</Pages>
  <Words>2603</Words>
  <Characters>21502</Characters>
  <CharactersWithSpaces>23672</CharactersWithSpaces>
  <Paragraphs>499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2024-03-12T19:54:00Z</dcterms:created>
  <dc:creator>Gpn_gor3</dc:creator>
  <dc:description/>
  <dc:language>ru-RU</dc:language>
  <cp:lastModifiedBy/>
  <dcterms:modified xsi:type="dcterms:W3CDTF">2025-02-16T14:09:42Z</dcterms:modified>
  <cp:revision>1756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