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BA8E50" w14:textId="77777777" w:rsidR="00CE0C06" w:rsidRDefault="00CE0C06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4F26EB3" w14:textId="77777777" w:rsidR="00CE0C06" w:rsidRDefault="00D22A97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238DA87D" w14:textId="77777777" w:rsidR="00CE0C06" w:rsidRDefault="00D22A97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17.03.2025 г.</w:t>
      </w:r>
    </w:p>
    <w:p w14:paraId="0C8586A0" w14:textId="77777777" w:rsidR="00CE0C06" w:rsidRDefault="00D22A97">
      <w:pPr>
        <w:jc w:val="center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798A58FA" w14:textId="77777777" w:rsidR="00CE0C06" w:rsidRDefault="00D22A97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4B845925" w14:textId="77777777" w:rsidR="00CE0C06" w:rsidRDefault="00D22A97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2F5CB0B1" w14:textId="77777777" w:rsidR="00CE0C06" w:rsidRDefault="00CE0C06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1F33E63" w14:textId="77777777" w:rsidR="00CE0C06" w:rsidRDefault="00D22A97">
      <w:p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CE0C06" w14:paraId="768FAC3F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3BAD0567" w14:textId="77777777" w:rsidR="00CE0C06" w:rsidRDefault="00D22A97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77B5050D" w14:textId="77777777" w:rsidR="00CE0C06" w:rsidRDefault="00D22A97">
            <w:pPr>
              <w:widowControl w:val="0"/>
              <w:ind w:left="-57"/>
              <w:jc w:val="center"/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Не прогнозируются.</w:t>
            </w:r>
          </w:p>
        </w:tc>
      </w:tr>
    </w:tbl>
    <w:p w14:paraId="00CFD5B7" w14:textId="77777777" w:rsidR="00CE0C06" w:rsidRDefault="00CE0C06">
      <w:pPr>
        <w:jc w:val="both"/>
        <w:rPr>
          <w:rFonts w:ascii="Times New Roman" w:hAnsi="Times New Roman" w:cs="Times New Roman"/>
          <w:sz w:val="28"/>
          <w:szCs w:val="28"/>
          <w:shd w:val="clear" w:color="auto" w:fill="FFFF00"/>
        </w:rPr>
      </w:pPr>
    </w:p>
    <w:p w14:paraId="40468574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6C7A80EA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32B08B24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39D6C0EA" w14:textId="77777777" w:rsidR="00CE0C06" w:rsidRDefault="00CE0C06">
      <w:pPr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7EB3ACDE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4DFBB503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Стабильная.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</w:p>
    <w:p w14:paraId="4C5C1160" w14:textId="77777777" w:rsidR="00CE0C06" w:rsidRDefault="00CE0C06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3136F30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1.3. Радиационная и химическая обстановка.</w:t>
      </w:r>
    </w:p>
    <w:p w14:paraId="1B9D39B7" w14:textId="77777777" w:rsidR="00CE0C06" w:rsidRDefault="00D22A97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фактов выброса вредных веществ в атмосферу городов Новосибирск, Бердск, Искитим,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79BBDA93" w14:textId="77777777" w:rsidR="00CE0C06" w:rsidRDefault="00CE0C06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00"/>
        </w:rPr>
      </w:pPr>
    </w:p>
    <w:p w14:paraId="36BD39FB" w14:textId="77777777" w:rsidR="00CE0C06" w:rsidRDefault="00D22A97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14662056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сутки не произошло.</w:t>
      </w:r>
    </w:p>
    <w:p w14:paraId="2CF34807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На реке Обь, наблюдается участок открытой воды от Новосибирской ГЭС протяжённостью 74 км.</w:t>
      </w:r>
    </w:p>
    <w:p w14:paraId="0C1F04A5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е ГЭС</w:t>
      </w:r>
    </w:p>
    <w:p w14:paraId="1D01E817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Новосибирская ГЭС работает в штатном режиме. Средний уровень воды в Новосибирском водохранилище составил 110,2</w:t>
      </w:r>
      <w:r w:rsidRPr="00D80642">
        <w:rPr>
          <w:rFonts w:ascii="Times New Roman" w:hAnsi="Times New Roman" w:cs="Times New Roman"/>
          <w:bCs/>
          <w:color w:val="000000"/>
          <w:sz w:val="28"/>
          <w:szCs w:val="28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1100 м³/с, приток 460 м³/с. Уровень воды в реке Обь в районе г. Новосибирска находится на отметке 1 см.</w:t>
      </w:r>
    </w:p>
    <w:p w14:paraId="6D316C08" w14:textId="77777777" w:rsidR="00CE0C06" w:rsidRDefault="00CE0C06">
      <w:pPr>
        <w:ind w:firstLine="567"/>
        <w:jc w:val="both"/>
        <w:rPr>
          <w:sz w:val="28"/>
          <w:szCs w:val="28"/>
        </w:rPr>
      </w:pPr>
    </w:p>
    <w:tbl>
      <w:tblPr>
        <w:tblW w:w="9289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1418"/>
        <w:gridCol w:w="1842"/>
        <w:gridCol w:w="1133"/>
        <w:gridCol w:w="1560"/>
        <w:gridCol w:w="1559"/>
        <w:gridCol w:w="1777"/>
      </w:tblGrid>
      <w:tr w:rsidR="00CE0C06" w14:paraId="1A919674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A5928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Водный объект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0B1CE3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Пункт</w:t>
            </w:r>
          </w:p>
          <w:p w14:paraId="496003A3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наблюдения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784F86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Критические</w:t>
            </w:r>
          </w:p>
          <w:p w14:paraId="398F69D9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отметки</w:t>
            </w:r>
          </w:p>
          <w:p w14:paraId="4DDC7D14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(см)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73A8A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Уровень воды (см) над «0»</w:t>
            </w:r>
          </w:p>
          <w:p w14:paraId="764D848A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графика на 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16.03.2025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E29C1E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Изменение уровня воды за сутки</w:t>
            </w:r>
          </w:p>
          <w:p w14:paraId="0E8BF9A7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(+/-)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F52B79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Ледовые явления</w:t>
            </w:r>
          </w:p>
        </w:tc>
      </w:tr>
      <w:tr w:rsidR="00CE0C06" w14:paraId="0A8C1F0D" w14:textId="77777777">
        <w:trPr>
          <w:trHeight w:val="219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459D48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вдхр</w:t>
            </w:r>
            <w:proofErr w:type="spellEnd"/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AFB563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Спирино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CE75D4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8AF7D8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280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52EB4A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-7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197437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CE0C06" w14:paraId="7163813C" w14:textId="77777777">
        <w:trPr>
          <w:trHeight w:val="210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8FEA9F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Обь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28B8BD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4428D7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DF9573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53258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-3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194470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Забереги остаточные</w:t>
            </w:r>
          </w:p>
        </w:tc>
      </w:tr>
      <w:tr w:rsidR="00CE0C06" w14:paraId="15ABF8B6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61C114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38CD7E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Маслянино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304194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508656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E543B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321DBE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E0C06" w14:paraId="5F2A085B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712D2C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Бердь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DE964C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Ст. Искитим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38CCFC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1CA9CE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AAF78A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-1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E72959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CE0C06" w14:paraId="2373FC2B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8F80C5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lastRenderedPageBreak/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4BED1F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Промышленная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D472C9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446F86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242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772DBE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227F22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E0C06" w14:paraId="3FB76325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9DB5AB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4F415E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Кусьмень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B85FC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760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9FD3A4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86EBCF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1124A4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CE0C06" w14:paraId="10E75CA9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636BCA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2B0D0E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Кайлы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A0C8D8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4602EC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157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EB0CB2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52F756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E0C06" w14:paraId="42124859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DA7EA3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Иня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38F261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Берёзовка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B751CC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940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9E1CB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184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E7E4B0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D19C5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CE0C06" w14:paraId="6B5EA326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6E577F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Бакса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1F82D1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Пихтовка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EA8A68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659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CC82A2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141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BC6C4C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38B95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E0C06" w14:paraId="7A0E4C22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5E8B6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DD43FD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Крещенка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631C0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1048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2F81DE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279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9609CC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+1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2C361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E0C06" w14:paraId="712F2A6B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8BA3C6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169A4D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Чумаково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2A5EBB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80EED8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267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57B62E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4B0CB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CE0C06" w14:paraId="1D9F7A14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7B406F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Омь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63BC03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Куйбышев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30A930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D77812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-41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261804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4243F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CE0C06" w14:paraId="2297E599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1B080B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103901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Северное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67BF3E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750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208C3D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B0A40D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260C9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CE0C06" w14:paraId="0D1AC0BE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4FEBAF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Тартас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116EE4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Венгерово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D80442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730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83351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456E03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A3CC9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CE0C06" w14:paraId="398410AF" w14:textId="77777777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60E4B5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32C99F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Тарка</w:t>
            </w:r>
            <w:proofErr w:type="spellEnd"/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6DB8BE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54503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4564D3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9B93C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CE0C06" w14:paraId="1379FDA1" w14:textId="77777777">
        <w:trPr>
          <w:trHeight w:val="243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80D3E8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Тара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4E25F3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Кыштовка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12BDBB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950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5A2B3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3F78DB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C3C80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CE0C06" w14:paraId="2ADC227C" w14:textId="77777777">
        <w:trPr>
          <w:trHeight w:val="70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03B82B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Майзас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BD29AF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Верх-Майзас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F4CCCD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813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61D773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186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931DBC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88FA9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Ледостав</w:t>
            </w:r>
          </w:p>
        </w:tc>
      </w:tr>
      <w:tr w:rsidR="00CE0C06" w14:paraId="51C79A05" w14:textId="77777777">
        <w:trPr>
          <w:trHeight w:val="5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23AB96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Каргат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7A90B4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Гавриловский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E22DA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480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5C00C1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37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95B3BE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D72BD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  <w:tr w:rsidR="00CE0C06" w14:paraId="35636DAA" w14:textId="77777777">
        <w:trPr>
          <w:trHeight w:val="32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6C9817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р. Карасук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13A83C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Черновка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29E5A2" w14:textId="77777777" w:rsidR="00CE0C06" w:rsidRDefault="00D22A97">
            <w:pPr>
              <w:widowControl w:val="0"/>
              <w:ind w:firstLine="4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996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5B379D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318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7171FB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-1</w:t>
            </w:r>
          </w:p>
        </w:tc>
        <w:tc>
          <w:tcPr>
            <w:tcW w:w="1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E82FA" w14:textId="77777777" w:rsidR="00CE0C06" w:rsidRDefault="00D22A97">
            <w:pPr>
              <w:widowControl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-</w:t>
            </w:r>
          </w:p>
        </w:tc>
      </w:tr>
    </w:tbl>
    <w:p w14:paraId="4272D91E" w14:textId="77777777" w:rsidR="00CE0C06" w:rsidRDefault="00CE0C06">
      <w:pPr>
        <w:ind w:firstLine="567"/>
        <w:jc w:val="both"/>
        <w:rPr>
          <w:sz w:val="28"/>
          <w:szCs w:val="28"/>
          <w:shd w:val="clear" w:color="auto" w:fill="FFFF00"/>
        </w:rPr>
      </w:pPr>
    </w:p>
    <w:p w14:paraId="4B001CE1" w14:textId="77777777" w:rsidR="00CE0C06" w:rsidRDefault="00D22A9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1.5. Геомагнитная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обстановка.</w:t>
      </w:r>
    </w:p>
    <w:p w14:paraId="5E60BA6E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3FDCEDDF" w14:textId="77777777" w:rsidR="00CE0C06" w:rsidRDefault="00CE0C06">
      <w:pPr>
        <w:ind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00"/>
        </w:rPr>
      </w:pPr>
    </w:p>
    <w:p w14:paraId="199E4AAC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68A366F9" w14:textId="77777777" w:rsidR="00CE0C06" w:rsidRDefault="00D22A97">
      <w:pPr>
        <w:ind w:firstLine="567"/>
        <w:jc w:val="both"/>
      </w:pPr>
      <w:r>
        <w:rPr>
          <w:rStyle w:val="132"/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5FB24B07" w14:textId="77777777" w:rsidR="00CE0C06" w:rsidRDefault="00CE0C06">
      <w:pPr>
        <w:ind w:firstLine="567"/>
        <w:jc w:val="both"/>
        <w:rPr>
          <w:rFonts w:ascii="Times New Roman" w:hAnsi="Times New Roman"/>
          <w:color w:val="000000"/>
          <w:sz w:val="28"/>
          <w:szCs w:val="28"/>
          <w:shd w:val="clear" w:color="auto" w:fill="FFFF00"/>
        </w:rPr>
      </w:pPr>
    </w:p>
    <w:p w14:paraId="55F52CF3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1.7. Санитарно-эпидемическая обстановка.</w:t>
      </w:r>
    </w:p>
    <w:p w14:paraId="39CA4536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1FCE07C7" w14:textId="77777777" w:rsidR="00CE0C06" w:rsidRDefault="00CE0C06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14:paraId="3E0D2AFE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1A3739FA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д.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Богословка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с 16.12.2024 установлены </w:t>
      </w:r>
      <w:r>
        <w:rPr>
          <w:rFonts w:ascii="Times New Roman" w:hAnsi="Times New Roman" w:cs="Times New Roman"/>
          <w:color w:val="000000"/>
          <w:sz w:val="28"/>
          <w:szCs w:val="28"/>
        </w:rPr>
        <w:t>ограничительные мероприятия (карантин) по бруцеллезу крупного рогатого скота.</w:t>
      </w:r>
    </w:p>
    <w:p w14:paraId="53B7EE48" w14:textId="77777777" w:rsidR="00CE0C06" w:rsidRDefault="00D22A97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01.02.2025г. по 01.04.2025г. на территории поселка Троицкий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Кочковского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установлены ограничительные мероприятия (карантин) по бешенству. </w:t>
      </w:r>
    </w:p>
    <w:p w14:paraId="523D1E6A" w14:textId="77777777" w:rsidR="00CE0C06" w:rsidRDefault="00D22A97">
      <w:pPr>
        <w:ind w:firstLine="567"/>
        <w:jc w:val="both"/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 04.02.2025 по 04.04.2025 на 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ерритории деревни Волово Татарского муниципального округа, а также деревни Александровка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установлены ограничительные мероприятия (карантин) по бешенству.</w:t>
      </w:r>
    </w:p>
    <w:p w14:paraId="0DC4B5AF" w14:textId="77777777" w:rsidR="00CE0C06" w:rsidRDefault="00CE0C06">
      <w:pPr>
        <w:ind w:firstLine="567"/>
        <w:jc w:val="both"/>
        <w:rPr>
          <w:sz w:val="28"/>
          <w:szCs w:val="28"/>
          <w:shd w:val="clear" w:color="auto" w:fill="FFFF00"/>
        </w:rPr>
      </w:pPr>
    </w:p>
    <w:p w14:paraId="4E7AA0A3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1.9. Пожарная обстановка.</w:t>
      </w:r>
    </w:p>
    <w:p w14:paraId="5171718B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зарегистрировано 22 техногенных пожара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(г. Новосибирск: Первомайский, Кировский (2),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Октябрьский (2),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Заельцовский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, Ленинский, Дзержинский, Первомайский  </w:t>
      </w:r>
      <w:r>
        <w:rPr>
          <w:rFonts w:ascii="Times New Roman" w:eastAsia="Arial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районы,</w:t>
      </w:r>
      <w:r>
        <w:rPr>
          <w:rFonts w:ascii="Times New Roman" w:eastAsia="Arial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Новосибирский район: п.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Воробьевский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снт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"Электрик", с. Толмачево,</w:t>
      </w:r>
      <w:r>
        <w:rPr>
          <w:rFonts w:ascii="Times New Roman" w:eastAsia="Arial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г. Бердск, Татарский муниципальный округ: г. Татарск, с.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Новопервомайское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eastAsia="Arial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Коченевский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район: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ст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Лесная Поляна,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. Коченево,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Кочковский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с.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Жуланка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Черепановский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г. Черепаново,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Болотнинский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г. Болотное,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Здв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>инский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с. Верх-Каргат,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Колыванский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п. Рыбачий, </w:t>
      </w:r>
      <w:proofErr w:type="spellStart"/>
      <w:r>
        <w:rPr>
          <w:rFonts w:ascii="Times New Roman" w:eastAsia="Arial" w:hAnsi="Times New Roman" w:cs="Times New Roman"/>
          <w:color w:val="000000"/>
          <w:sz w:val="28"/>
          <w:szCs w:val="28"/>
        </w:rPr>
        <w:t>Каргатский</w:t>
      </w:r>
      <w:proofErr w:type="spellEnd"/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район, г. Каргат)</w:t>
      </w:r>
      <w:r>
        <w:rPr>
          <w:rFonts w:ascii="Times New Roman" w:eastAsia="Arial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Arial" w:hAnsi="Times New Roman" w:cs="Times New Roman"/>
          <w:color w:val="000000"/>
          <w:sz w:val="28"/>
          <w:szCs w:val="28"/>
        </w:rPr>
        <w:t xml:space="preserve"> 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з них 12 в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жилом секторе, </w:t>
      </w: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в результате которых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погибших нет, 3 человека травмировано.</w:t>
      </w:r>
    </w:p>
    <w:p w14:paraId="081DC3A8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Причины пожаров, виновные лица и материальный ущерб устанавливаются.</w:t>
      </w:r>
    </w:p>
    <w:p w14:paraId="78E7B58E" w14:textId="77777777" w:rsidR="00CE0C06" w:rsidRDefault="00CE0C06">
      <w:pPr>
        <w:ind w:firstLine="567"/>
        <w:jc w:val="both"/>
        <w:rPr>
          <w:sz w:val="28"/>
          <w:szCs w:val="28"/>
          <w:shd w:val="clear" w:color="auto" w:fill="FFFF00"/>
        </w:rPr>
      </w:pPr>
    </w:p>
    <w:p w14:paraId="6C2D0B42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становка на объектах энергетики.</w:t>
      </w:r>
    </w:p>
    <w:p w14:paraId="1715DACA" w14:textId="77777777" w:rsidR="00CE0C06" w:rsidRDefault="00D22A97">
      <w:pPr>
        <w:ind w:firstLine="567"/>
        <w:jc w:val="both"/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3C773BF1" w14:textId="77777777" w:rsidR="00CE0C06" w:rsidRDefault="00CE0C06">
      <w:pPr>
        <w:ind w:firstLine="567"/>
        <w:jc w:val="both"/>
        <w:rPr>
          <w:sz w:val="28"/>
          <w:szCs w:val="28"/>
          <w:shd w:val="clear" w:color="auto" w:fill="FFFF00"/>
        </w:rPr>
      </w:pPr>
    </w:p>
    <w:p w14:paraId="45436E1B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46E3EEAE" w14:textId="77777777" w:rsidR="00CE0C06" w:rsidRDefault="00D22A9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За истекшие сутки системы жизнеобеспечения области работали в штатном режиме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Возникающие дефекты устранялись в течение суток и носили локальный характер.</w:t>
      </w:r>
    </w:p>
    <w:p w14:paraId="31486021" w14:textId="77777777" w:rsidR="00CE0C06" w:rsidRDefault="00CE0C0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</w:p>
    <w:p w14:paraId="409CA070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53C3C958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зарегистрировано.</w:t>
      </w:r>
    </w:p>
    <w:p w14:paraId="19101AF3" w14:textId="77777777" w:rsidR="00CE0C06" w:rsidRDefault="00D22A9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На территории области функционирует 2 ледовые переправы в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Ордынском районе:</w:t>
      </w:r>
    </w:p>
    <w:p w14:paraId="19E697EC" w14:textId="77777777" w:rsidR="00CE0C06" w:rsidRDefault="00D22A9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Спирино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 -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. Чингис», грузоподъемностью 10 тонн;</w:t>
      </w:r>
    </w:p>
    <w:p w14:paraId="3E5F02B0" w14:textId="77777777" w:rsidR="00CE0C06" w:rsidRDefault="00D22A9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- «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р.п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. Ордынское - с. </w:t>
      </w:r>
      <w:proofErr w:type="spellStart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Нижнекаменка</w:t>
      </w:r>
      <w:proofErr w:type="spellEnd"/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», грузоподъемностью 10 тонн.</w:t>
      </w:r>
    </w:p>
    <w:p w14:paraId="5DF6FE7D" w14:textId="77777777" w:rsidR="00CE0C06" w:rsidRDefault="00D22A97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Безопасность на ледовых переправах обеспечивается четырьмя спасательными постами (задействовано 10 человек, 5 ед.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техники). Переправы обслуживаются дежурными сменами подрядной организации (ОАО «Алмаз-Профи»).</w:t>
      </w:r>
    </w:p>
    <w:p w14:paraId="678DF878" w14:textId="77777777" w:rsidR="00CE0C06" w:rsidRDefault="00CE0C06">
      <w:pPr>
        <w:widowControl w:val="0"/>
        <w:tabs>
          <w:tab w:val="left" w:pos="0"/>
        </w:tabs>
        <w:spacing w:line="200" w:lineRule="atLeast"/>
        <w:ind w:firstLine="567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shd w:val="clear" w:color="auto" w:fill="FFFF00"/>
          <w:lang w:bidi="hi-IN"/>
        </w:rPr>
      </w:pPr>
    </w:p>
    <w:p w14:paraId="4C82057C" w14:textId="77777777" w:rsidR="00CE0C06" w:rsidRDefault="00CE0C06">
      <w:pPr>
        <w:ind w:firstLine="567"/>
        <w:jc w:val="both"/>
      </w:pPr>
    </w:p>
    <w:p w14:paraId="3319437C" w14:textId="77777777" w:rsidR="00CE0C06" w:rsidRDefault="00CE0C06">
      <w:pPr>
        <w:ind w:firstLine="567"/>
        <w:jc w:val="both"/>
      </w:pPr>
    </w:p>
    <w:p w14:paraId="6B3EB2ED" w14:textId="77777777" w:rsidR="00CE0C06" w:rsidRDefault="00CE0C06">
      <w:pPr>
        <w:ind w:firstLine="567"/>
        <w:jc w:val="both"/>
      </w:pPr>
    </w:p>
    <w:p w14:paraId="5F6327DB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1.13. Обстановка на дорогах.</w:t>
      </w:r>
    </w:p>
    <w:p w14:paraId="79FCDCD7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На дорогах области за прошедшие сутки зарегистрировано 2 ДТП, в результате которых погибших нет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, 2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человека травмировано.</w:t>
      </w:r>
    </w:p>
    <w:p w14:paraId="74B10D9A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Автомо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бильные дороги в проезжем состоянии.</w:t>
      </w:r>
    </w:p>
    <w:p w14:paraId="4763C38F" w14:textId="77777777" w:rsidR="00CE0C06" w:rsidRDefault="00CE0C06">
      <w:pPr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14:paraId="59520D1B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</w:t>
      </w:r>
      <w:bookmarkStart w:id="0" w:name="_Hlk133589652"/>
      <w:r>
        <w:rPr>
          <w:rFonts w:ascii="Times New Roman" w:hAnsi="Times New Roman" w:cs="Times New Roman"/>
          <w:b/>
          <w:color w:val="000000"/>
          <w:sz w:val="28"/>
          <w:szCs w:val="28"/>
        </w:rPr>
        <w:t>. Прогноз чрезвычайных ситуаций и происшествий.</w:t>
      </w:r>
    </w:p>
    <w:p w14:paraId="3BCD9B93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59D63D47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Переменная облачность, преимущественно без осадков, по западу местами небольшие осадки в виде мокрого снега и дождя,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гололедные явления. На дорогах местами гололедица.</w:t>
      </w:r>
    </w:p>
    <w:p w14:paraId="0AF9B5B2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южный ночью 4-9 м/с, местами порывы до14 м/с, днем 6-11 местами порывы до 16 м/с.</w:t>
      </w:r>
    </w:p>
    <w:p w14:paraId="28BC2C88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-4, +1°С, местами до -9°С, днём +3, +8°С.</w:t>
      </w:r>
    </w:p>
    <w:p w14:paraId="56052017" w14:textId="77777777" w:rsidR="00CE0C06" w:rsidRDefault="00CE0C06">
      <w:pPr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00"/>
        </w:rPr>
      </w:pPr>
    </w:p>
    <w:p w14:paraId="1DAD0586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2.2. Прогноз экологической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обстановки.</w:t>
      </w:r>
    </w:p>
    <w:p w14:paraId="11B9A020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примесей в воздухе города. Общий уровень загрязнения сохранится пониженный.</w:t>
      </w:r>
    </w:p>
    <w:p w14:paraId="1940B92E" w14:textId="77777777" w:rsidR="00CE0C06" w:rsidRDefault="00CE0C06">
      <w:pPr>
        <w:ind w:firstLine="567"/>
        <w:jc w:val="both"/>
        <w:rPr>
          <w:rFonts w:ascii="Times New Roman" w:hAnsi="Times New Roman"/>
          <w:sz w:val="28"/>
          <w:szCs w:val="28"/>
          <w:shd w:val="clear" w:color="auto" w:fill="FFFF00"/>
        </w:rPr>
      </w:pPr>
    </w:p>
    <w:p w14:paraId="630CCD1C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2.3. Прогноз гидрологической обстановки.</w:t>
      </w:r>
    </w:p>
    <w:p w14:paraId="7D259C3C" w14:textId="77777777" w:rsidR="00CE0C06" w:rsidRDefault="00D22A97">
      <w:pPr>
        <w:tabs>
          <w:tab w:val="left" w:pos="565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</w:t>
      </w:r>
      <w:r>
        <w:rPr>
          <w:rFonts w:ascii="Times New Roman" w:hAnsi="Times New Roman" w:cs="Times New Roman"/>
          <w:color w:val="000000"/>
          <w:sz w:val="28"/>
          <w:szCs w:val="28"/>
        </w:rPr>
        <w:t>овероятно.</w:t>
      </w:r>
    </w:p>
    <w:p w14:paraId="26E7ADAC" w14:textId="77777777" w:rsidR="00CE0C06" w:rsidRDefault="00D22A9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Новосибирского водохранилища составит 1100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/с, при этом уровень воды по гидропосту на р. Обь г. Новосибирск ожидается не ниже -25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0FE6D56" w14:textId="77777777" w:rsidR="00CE0C06" w:rsidRDefault="00CE0C06">
      <w:pPr>
        <w:tabs>
          <w:tab w:val="left" w:pos="0"/>
        </w:tabs>
        <w:jc w:val="both"/>
        <w:rPr>
          <w:sz w:val="28"/>
          <w:szCs w:val="28"/>
          <w:shd w:val="clear" w:color="auto" w:fill="FFFF00"/>
        </w:rPr>
      </w:pPr>
    </w:p>
    <w:p w14:paraId="5BB54B84" w14:textId="77777777" w:rsidR="00CE0C06" w:rsidRDefault="00D22A9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 xml:space="preserve">2.4. Прогноз геомагнитной </w:t>
      </w:r>
      <w:r>
        <w:rPr>
          <w:rFonts w:ascii="Times New Roman" w:hAnsi="Times New Roman" w:cs="Times New Roman"/>
          <w:b/>
          <w:sz w:val="28"/>
          <w:szCs w:val="28"/>
        </w:rPr>
        <w:t>обстановки.</w:t>
      </w:r>
    </w:p>
    <w:p w14:paraId="551EE789" w14:textId="77777777" w:rsidR="00CE0C06" w:rsidRDefault="00D22A97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Магнитное поле Земли возможно неустойчивое. Ухудшение условий КВ-радиосвязи возможно в отдельные часы суток. Общее содержание озона в озоновом слое выше нормы.</w:t>
      </w:r>
    </w:p>
    <w:p w14:paraId="1DA551C8" w14:textId="77777777" w:rsidR="00CE0C06" w:rsidRDefault="00CE0C06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14:paraId="6A3F256B" w14:textId="77777777" w:rsidR="00CE0C06" w:rsidRDefault="00D22A97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138B69D1" w14:textId="77777777" w:rsidR="00CE0C06" w:rsidRDefault="00D22A97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</w:t>
      </w:r>
      <w:r>
        <w:rPr>
          <w:rFonts w:ascii="Times New Roman" w:hAnsi="Times New Roman" w:cs="Times New Roman"/>
          <w:color w:val="000000"/>
          <w:sz w:val="28"/>
          <w:szCs w:val="28"/>
        </w:rPr>
        <w:t>ероятны.</w:t>
      </w:r>
    </w:p>
    <w:p w14:paraId="666738A3" w14:textId="77777777" w:rsidR="00CE0C06" w:rsidRDefault="00CE0C06">
      <w:pPr>
        <w:ind w:firstLine="567"/>
        <w:rPr>
          <w:sz w:val="28"/>
          <w:szCs w:val="28"/>
          <w:shd w:val="clear" w:color="auto" w:fill="FFFF00"/>
        </w:rPr>
      </w:pPr>
    </w:p>
    <w:p w14:paraId="20F4AA85" w14:textId="77777777" w:rsidR="00CE0C06" w:rsidRDefault="00D22A97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Санитарно-эпидемический прогноз.</w:t>
      </w:r>
      <w:bookmarkStart w:id="7" w:name="_Hlk78032653"/>
      <w:bookmarkEnd w:id="7"/>
    </w:p>
    <w:p w14:paraId="653E79F8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28DA0E24" w14:textId="77777777" w:rsidR="00CE0C06" w:rsidRDefault="00CE0C06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00"/>
        </w:rPr>
      </w:pPr>
    </w:p>
    <w:p w14:paraId="505D35E5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22E98296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 маловероятны. Повышен риск заболеваемости бруцеллезом крупного рогатого скота н</w:t>
      </w:r>
      <w:r>
        <w:rPr>
          <w:rFonts w:ascii="Times New Roman" w:hAnsi="Times New Roman" w:cs="Times New Roman"/>
          <w:color w:val="000000"/>
          <w:sz w:val="28"/>
          <w:szCs w:val="28"/>
        </w:rPr>
        <w:t>а территории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Усть-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Таркского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района.</w:t>
      </w:r>
    </w:p>
    <w:p w14:paraId="734379A6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Повышен риск заболеваемости бешенством на территории деревни Волово Татарского муниципального округа, поселка Троицкий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района, деревни Александровка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Маслянинского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муниципального окру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7E9EC83E" w14:textId="77777777" w:rsidR="00CE0C06" w:rsidRDefault="00D22A97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2C74E4F1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1B7FB31E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Основными причинами могут </w:t>
      </w:r>
      <w:r>
        <w:rPr>
          <w:rFonts w:ascii="Times New Roman" w:hAnsi="Times New Roman" w:cs="Times New Roman"/>
          <w:color w:val="000000"/>
          <w:sz w:val="28"/>
          <w:szCs w:val="28"/>
        </w:rPr>
        <w:t>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</w:t>
      </w:r>
      <w:r>
        <w:rPr>
          <w:rFonts w:ascii="Times New Roman" w:hAnsi="Times New Roman" w:cs="Times New Roman"/>
          <w:color w:val="000000"/>
          <w:sz w:val="28"/>
          <w:szCs w:val="28"/>
        </w:rPr>
        <w:t>ниях.</w:t>
      </w:r>
    </w:p>
    <w:p w14:paraId="0D0736E8" w14:textId="77777777" w:rsidR="00CE0C06" w:rsidRDefault="00CE0C06">
      <w:pPr>
        <w:ind w:firstLine="567"/>
        <w:jc w:val="both"/>
        <w:rPr>
          <w:sz w:val="28"/>
          <w:szCs w:val="28"/>
          <w:shd w:val="clear" w:color="auto" w:fill="FFFF00"/>
        </w:rPr>
      </w:pPr>
    </w:p>
    <w:p w14:paraId="68D20DD0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5D68D2DB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случаи нарушения электроснабжения связанные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с  перегрузкой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электросетей и выходом из строя трансформаторных подстанций. По западу области риск возрастает в связи с прогнозируемыми осадками в в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иде мокрого снега и гололедными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явлениями  связанных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 с повреждением (провисанием) линий связи и электропередач.</w:t>
      </w:r>
    </w:p>
    <w:p w14:paraId="196E03C9" w14:textId="77777777" w:rsidR="00CE0C06" w:rsidRDefault="00CE0C06">
      <w:pPr>
        <w:jc w:val="both"/>
        <w:rPr>
          <w:rFonts w:ascii="Times New Roman" w:hAnsi="Times New Roman"/>
          <w:color w:val="000000"/>
          <w:sz w:val="28"/>
          <w:szCs w:val="28"/>
          <w:shd w:val="clear" w:color="auto" w:fill="FFFF00"/>
        </w:rPr>
      </w:pPr>
    </w:p>
    <w:p w14:paraId="2C9402E6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2.10. Прогноз обстановки на объектах ЖКХ.</w:t>
      </w:r>
    </w:p>
    <w:p w14:paraId="453FF2F8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аварии на котельных, случаи выхода из строя отдельных участков теплотрасс и трубопроводов об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</w:t>
      </w:r>
      <w:r>
        <w:rPr>
          <w:rFonts w:ascii="Times New Roman" w:hAnsi="Times New Roman" w:cs="Times New Roman"/>
          <w:color w:val="000000"/>
          <w:sz w:val="28"/>
          <w:szCs w:val="28"/>
        </w:rPr>
        <w:t>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158DD86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093737D2" w14:textId="77777777" w:rsidR="00CE0C06" w:rsidRDefault="00CE0C06">
      <w:pPr>
        <w:ind w:firstLine="567"/>
        <w:jc w:val="both"/>
        <w:rPr>
          <w:rFonts w:ascii="Times New Roman" w:hAnsi="Times New Roman"/>
          <w:sz w:val="28"/>
          <w:szCs w:val="28"/>
          <w:shd w:val="clear" w:color="auto" w:fill="FFFF00"/>
        </w:rPr>
      </w:pPr>
    </w:p>
    <w:p w14:paraId="26653A79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Риск возможного схода снега и </w:t>
      </w:r>
      <w:proofErr w:type="spellStart"/>
      <w:r>
        <w:rPr>
          <w:rFonts w:ascii="Times New Roman" w:hAnsi="Times New Roman" w:cs="Times New Roman"/>
          <w:b/>
          <w:color w:val="000000"/>
          <w:sz w:val="28"/>
          <w:szCs w:val="28"/>
        </w:rPr>
        <w:t>наледевых</w:t>
      </w:r>
      <w:proofErr w:type="spellEnd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образований с крыш зданий и сооружений.</w:t>
      </w:r>
    </w:p>
    <w:p w14:paraId="1480FCDE" w14:textId="77777777" w:rsidR="00CE0C06" w:rsidRDefault="00D22A97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>В связи с переходом среднесуточных темпер</w:t>
      </w:r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 xml:space="preserve">атур через ноль значительно </w:t>
      </w:r>
      <w:proofErr w:type="gramStart"/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>увеличивается  риск</w:t>
      </w:r>
      <w:proofErr w:type="gramEnd"/>
      <w:r>
        <w:rPr>
          <w:rFonts w:ascii="Times New Roman CYR" w:eastAsia="Times New Roman" w:hAnsi="Times New Roman CYR" w:cs="Times New Roman CYR"/>
          <w:bCs/>
          <w:color w:val="000000"/>
          <w:sz w:val="28"/>
          <w:szCs w:val="28"/>
          <w:lang w:eastAsia="ru-RU"/>
        </w:rPr>
        <w:t xml:space="preserve"> возникновения несчастных случаев, а также причинения материального ущерба имуществу  обусловленных сходом снежных масс и наледей с крыш зданий, особенно при положительных температурах воздуха. </w:t>
      </w:r>
    </w:p>
    <w:p w14:paraId="33717A03" w14:textId="77777777" w:rsidR="00CE0C06" w:rsidRDefault="00D22A97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По области про</w:t>
      </w: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водятся мероприятия по обследованию и очистке крыш зданий и сооружений.</w:t>
      </w:r>
    </w:p>
    <w:p w14:paraId="236282C2" w14:textId="77777777" w:rsidR="00CE0C06" w:rsidRDefault="00D22A97">
      <w:pPr>
        <w:ind w:right="-2" w:firstLine="720"/>
        <w:jc w:val="both"/>
      </w:pP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>Высокая нагрузка снега, особенно на крышах, выступающих козырьках зданий, ветхих строений, крышах со сложной геометрией, а также большепролетных строений способствует проседанию кровельных конструкций домов, строений промышленного назначения, торговых пави</w:t>
      </w:r>
      <w:r>
        <w:rPr>
          <w:rFonts w:ascii="Times New Roman CYR" w:eastAsia="Times New Roman" w:hAnsi="Times New Roman CYR" w:cs="Times New Roman CYR"/>
          <w:bCs/>
          <w:sz w:val="28"/>
          <w:szCs w:val="28"/>
          <w:lang w:eastAsia="ru-RU"/>
        </w:rPr>
        <w:t xml:space="preserve">льонов, объектов социальной инфраструктуры и может привести к разрушению их отдельных конструктивных элементов. </w:t>
      </w:r>
    </w:p>
    <w:p w14:paraId="153F12C3" w14:textId="77777777" w:rsidR="00CE0C06" w:rsidRDefault="00CE0C06">
      <w:pPr>
        <w:ind w:right="-2" w:firstLine="72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2FBF84DA" w14:textId="77777777" w:rsidR="00CE0C06" w:rsidRDefault="00CE0C06">
      <w:pPr>
        <w:ind w:firstLine="567"/>
        <w:jc w:val="both"/>
      </w:pPr>
    </w:p>
    <w:p w14:paraId="61587A02" w14:textId="77777777" w:rsidR="00CE0C06" w:rsidRDefault="00CE0C06">
      <w:pPr>
        <w:ind w:firstLine="567"/>
        <w:jc w:val="both"/>
      </w:pPr>
    </w:p>
    <w:p w14:paraId="1A4D7E43" w14:textId="77777777" w:rsidR="00CE0C06" w:rsidRDefault="00CE0C06">
      <w:pPr>
        <w:ind w:firstLine="567"/>
        <w:jc w:val="both"/>
      </w:pPr>
    </w:p>
    <w:p w14:paraId="29F19A85" w14:textId="77777777" w:rsidR="00CE0C06" w:rsidRDefault="00D22A97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происшествий на водных объектах</w:t>
      </w:r>
      <w:bookmarkEnd w:id="8"/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14:paraId="34C1B36A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 связи с продолжением сезона зимней рыбалки, несанкционированным выходом людей и выездом те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хники на лёд, несоблюдением правил безопасности на водных объектах, возрастает вероятность травматизма и гибели людей, провалы техники под лёд водных объектов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060CADD9" w14:textId="77777777" w:rsidR="00CE0C06" w:rsidRDefault="00CE0C06">
      <w:pPr>
        <w:ind w:firstLine="567"/>
        <w:jc w:val="both"/>
        <w:rPr>
          <w:sz w:val="28"/>
          <w:szCs w:val="28"/>
        </w:rPr>
      </w:pPr>
    </w:p>
    <w:p w14:paraId="2F76041F" w14:textId="77777777" w:rsidR="00CE0C06" w:rsidRDefault="00D22A97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2.13. Прогноз обстановки на дорогах.</w:t>
      </w:r>
    </w:p>
    <w:p w14:paraId="5D88EC22" w14:textId="77777777" w:rsidR="00CE0C06" w:rsidRDefault="00D22A97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Осадки в виде мокрого снега и дождя, гололедица будут способствовать осложнению дорожной обстан</w:t>
      </w:r>
      <w:r>
        <w:rPr>
          <w:rFonts w:ascii="Times New Roman" w:hAnsi="Times New Roman" w:cs="Times New Roman"/>
          <w:color w:val="000000"/>
          <w:sz w:val="28"/>
          <w:szCs w:val="28"/>
        </w:rPr>
        <w:t>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68D7AA24" w14:textId="77777777" w:rsidR="00CE0C06" w:rsidRDefault="00CE0C06">
      <w:pPr>
        <w:ind w:firstLine="567"/>
        <w:jc w:val="both"/>
        <w:rPr>
          <w:sz w:val="32"/>
          <w:szCs w:val="32"/>
        </w:rPr>
      </w:pPr>
      <w:bookmarkStart w:id="9" w:name="_GoBack"/>
      <w:bookmarkEnd w:id="9"/>
    </w:p>
    <w:sectPr w:rsidR="00CE0C06">
      <w:headerReference w:type="even" r:id="rId8"/>
      <w:headerReference w:type="default" r:id="rId9"/>
      <w:headerReference w:type="first" r:id="rId10"/>
      <w:pgSz w:w="11906" w:h="16838"/>
      <w:pgMar w:top="1134" w:right="1134" w:bottom="740" w:left="1701" w:header="284" w:footer="0" w:gutter="0"/>
      <w:cols w:space="720"/>
      <w:formProt w:val="0"/>
      <w:titlePg/>
      <w:docGrid w:linePitch="360" w:charSpace="516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0A6F2D" w14:textId="77777777" w:rsidR="00D22A97" w:rsidRDefault="00D22A97">
      <w:r>
        <w:separator/>
      </w:r>
    </w:p>
  </w:endnote>
  <w:endnote w:type="continuationSeparator" w:id="0">
    <w:p w14:paraId="48B04719" w14:textId="77777777" w:rsidR="00D22A97" w:rsidRDefault="00D22A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1"/>
    <w:family w:val="roman"/>
    <w:pitch w:val="variable"/>
  </w:font>
  <w:font w:name="Times New Roman CYR">
    <w:altName w:val="Times New Roman"/>
    <w:panose1 w:val="020206030504050203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DDA9D6" w14:textId="77777777" w:rsidR="00D22A97" w:rsidRDefault="00D22A97">
      <w:r>
        <w:separator/>
      </w:r>
    </w:p>
  </w:footnote>
  <w:footnote w:type="continuationSeparator" w:id="0">
    <w:p w14:paraId="50F78EE4" w14:textId="77777777" w:rsidR="00D22A97" w:rsidRDefault="00D22A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6ED092" w14:textId="77777777" w:rsidR="00CE0C06" w:rsidRDefault="00CE0C06">
    <w:pPr>
      <w:pStyle w:val="af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6B35D1" w14:textId="77777777" w:rsidR="00CE0C06" w:rsidRDefault="00CE0C06">
    <w:pPr>
      <w:ind w:firstLine="567"/>
      <w:jc w:val="both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A60436" w14:textId="77777777" w:rsidR="00CE0C06" w:rsidRDefault="00CE0C06">
    <w:pPr>
      <w:pStyle w:val="af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D26AB5"/>
    <w:multiLevelType w:val="multilevel"/>
    <w:tmpl w:val="00B0D2B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16DC3D3C"/>
    <w:multiLevelType w:val="multilevel"/>
    <w:tmpl w:val="AE7EA5E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 w15:restartNumberingAfterBreak="0">
    <w:nsid w:val="6E2B4729"/>
    <w:multiLevelType w:val="multilevel"/>
    <w:tmpl w:val="86C0D5D0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E0C06"/>
    <w:rsid w:val="00CE0C06"/>
    <w:rsid w:val="00D22A97"/>
    <w:rsid w:val="00D80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E81957"/>
  <w15:docId w15:val="{E8271F23-A015-4973-8E2F-C914B3E2B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Символ сноски"/>
    <w:qFormat/>
    <w:rsid w:val="009C563D"/>
    <w:rPr>
      <w:vertAlign w:val="superscript"/>
    </w:rPr>
  </w:style>
  <w:style w:type="character" w:styleId="a4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Pr>
      <w:vertAlign w:val="superscript"/>
    </w:rPr>
  </w:style>
  <w:style w:type="character" w:customStyle="1" w:styleId="FootnoteCharacters1111111111111111111111111">
    <w:name w:val="Footnote Characters1111111111111111111111111"/>
    <w:qFormat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a5">
    <w:name w:val="Символ концевой сноски"/>
    <w:qFormat/>
    <w:rsid w:val="009C563D"/>
    <w:rPr>
      <w:vertAlign w:val="superscript"/>
    </w:rPr>
  </w:style>
  <w:style w:type="character" w:styleId="a6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Pr>
      <w:vertAlign w:val="superscript"/>
    </w:rPr>
  </w:style>
  <w:style w:type="character" w:customStyle="1" w:styleId="EndnoteCharacters1111111111111111111111111">
    <w:name w:val="Endnote Characters1111111111111111111111111"/>
    <w:qFormat/>
    <w:rPr>
      <w:vertAlign w:val="superscript"/>
    </w:rPr>
  </w:style>
  <w:style w:type="character" w:customStyle="1" w:styleId="EndnoteCharacters11111111111111111111111111">
    <w:name w:val="Endnote Characters11111111111111111111111111"/>
    <w:qFormat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7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customStyle="1" w:styleId="InternetLink158">
    <w:name w:val="Internet Link158"/>
    <w:qFormat/>
    <w:rPr>
      <w:color w:val="000080"/>
      <w:u w:val="single"/>
    </w:rPr>
  </w:style>
  <w:style w:type="character" w:customStyle="1" w:styleId="InternetLink159">
    <w:name w:val="Internet Link159"/>
    <w:qFormat/>
    <w:rPr>
      <w:color w:val="000080"/>
      <w:u w:val="single"/>
    </w:rPr>
  </w:style>
  <w:style w:type="character" w:customStyle="1" w:styleId="InternetLink160">
    <w:name w:val="Internet Link160"/>
    <w:qFormat/>
    <w:rPr>
      <w:color w:val="000080"/>
      <w:u w:val="single"/>
    </w:rPr>
  </w:style>
  <w:style w:type="character" w:customStyle="1" w:styleId="InternetLink161">
    <w:name w:val="Internet Link161"/>
    <w:qFormat/>
    <w:rPr>
      <w:color w:val="000080"/>
      <w:u w:val="single"/>
    </w:rPr>
  </w:style>
  <w:style w:type="character" w:customStyle="1" w:styleId="InternetLink162">
    <w:name w:val="Internet Link162"/>
    <w:qFormat/>
    <w:rPr>
      <w:color w:val="000080"/>
      <w:u w:val="single"/>
    </w:rPr>
  </w:style>
  <w:style w:type="character" w:customStyle="1" w:styleId="InternetLink163">
    <w:name w:val="Internet Link163"/>
    <w:qFormat/>
    <w:rPr>
      <w:color w:val="000080"/>
      <w:u w:val="single"/>
    </w:rPr>
  </w:style>
  <w:style w:type="character" w:customStyle="1" w:styleId="InternetLink164">
    <w:name w:val="Internet Link164"/>
    <w:qFormat/>
    <w:rPr>
      <w:color w:val="000080"/>
      <w:u w:val="single"/>
    </w:rPr>
  </w:style>
  <w:style w:type="character" w:customStyle="1" w:styleId="InternetLink165">
    <w:name w:val="Internet Link165"/>
    <w:qFormat/>
    <w:rPr>
      <w:color w:val="000080"/>
      <w:u w:val="single"/>
    </w:rPr>
  </w:style>
  <w:style w:type="character" w:customStyle="1" w:styleId="InternetLink166">
    <w:name w:val="Internet Link166"/>
    <w:qFormat/>
    <w:rPr>
      <w:color w:val="000080"/>
      <w:u w:val="single"/>
    </w:rPr>
  </w:style>
  <w:style w:type="character" w:customStyle="1" w:styleId="InternetLink167">
    <w:name w:val="Internet Link167"/>
    <w:qFormat/>
    <w:rPr>
      <w:color w:val="000080"/>
      <w:u w:val="single"/>
    </w:rPr>
  </w:style>
  <w:style w:type="character" w:customStyle="1" w:styleId="InternetLink168">
    <w:name w:val="Internet Link168"/>
    <w:qFormat/>
    <w:rPr>
      <w:color w:val="000080"/>
      <w:u w:val="single"/>
    </w:rPr>
  </w:style>
  <w:style w:type="character" w:customStyle="1" w:styleId="InternetLink169">
    <w:name w:val="Internet Link169"/>
    <w:qFormat/>
    <w:rPr>
      <w:color w:val="000080"/>
      <w:u w:val="single"/>
    </w:rPr>
  </w:style>
  <w:style w:type="character" w:customStyle="1" w:styleId="InternetLink170">
    <w:name w:val="Internet Link170"/>
    <w:qFormat/>
    <w:rPr>
      <w:color w:val="000080"/>
      <w:u w:val="single"/>
    </w:rPr>
  </w:style>
  <w:style w:type="character" w:customStyle="1" w:styleId="InternetLink171">
    <w:name w:val="Internet Link171"/>
    <w:qFormat/>
    <w:rPr>
      <w:color w:val="000080"/>
      <w:u w:val="single"/>
    </w:rPr>
  </w:style>
  <w:style w:type="character" w:customStyle="1" w:styleId="InternetLink172">
    <w:name w:val="Internet Link172"/>
    <w:qFormat/>
    <w:rPr>
      <w:color w:val="000080"/>
      <w:u w:val="single"/>
    </w:rPr>
  </w:style>
  <w:style w:type="character" w:customStyle="1" w:styleId="InternetLink173">
    <w:name w:val="Internet Link173"/>
    <w:qFormat/>
    <w:rPr>
      <w:color w:val="000080"/>
      <w:u w:val="single"/>
    </w:rPr>
  </w:style>
  <w:style w:type="character" w:customStyle="1" w:styleId="InternetLink174">
    <w:name w:val="Internet Link174"/>
    <w:qFormat/>
    <w:rPr>
      <w:color w:val="000080"/>
      <w:u w:val="single"/>
    </w:rPr>
  </w:style>
  <w:style w:type="character" w:customStyle="1" w:styleId="InternetLink175">
    <w:name w:val="Internet Link175"/>
    <w:qFormat/>
    <w:rPr>
      <w:color w:val="000080"/>
      <w:u w:val="single"/>
    </w:rPr>
  </w:style>
  <w:style w:type="character" w:customStyle="1" w:styleId="InternetLink176">
    <w:name w:val="Internet Link176"/>
    <w:qFormat/>
    <w:rPr>
      <w:color w:val="000080"/>
      <w:u w:val="single"/>
    </w:rPr>
  </w:style>
  <w:style w:type="character" w:customStyle="1" w:styleId="InternetLink177">
    <w:name w:val="Internet Link177"/>
    <w:qFormat/>
    <w:rPr>
      <w:color w:val="000080"/>
      <w:u w:val="single"/>
    </w:rPr>
  </w:style>
  <w:style w:type="character" w:customStyle="1" w:styleId="InternetLink178">
    <w:name w:val="Internet Link178"/>
    <w:qFormat/>
    <w:rPr>
      <w:color w:val="000080"/>
      <w:u w:val="single"/>
    </w:rPr>
  </w:style>
  <w:style w:type="character" w:customStyle="1" w:styleId="InternetLink179">
    <w:name w:val="Internet Link179"/>
    <w:qFormat/>
    <w:rPr>
      <w:color w:val="000080"/>
      <w:u w:val="single"/>
    </w:rPr>
  </w:style>
  <w:style w:type="character" w:customStyle="1" w:styleId="afa">
    <w:name w:val="Символ нумерации"/>
    <w:qFormat/>
  </w:style>
  <w:style w:type="character" w:customStyle="1" w:styleId="InternetLink180">
    <w:name w:val="Internet Link180"/>
    <w:qFormat/>
    <w:rPr>
      <w:color w:val="000080"/>
      <w:u w:val="single"/>
    </w:rPr>
  </w:style>
  <w:style w:type="character" w:customStyle="1" w:styleId="InternetLink181">
    <w:name w:val="Internet Link181"/>
    <w:qFormat/>
    <w:rPr>
      <w:color w:val="000080"/>
      <w:u w:val="single"/>
    </w:rPr>
  </w:style>
  <w:style w:type="character" w:customStyle="1" w:styleId="InternetLink182">
    <w:name w:val="Internet Link182"/>
    <w:qFormat/>
    <w:rPr>
      <w:color w:val="000080"/>
      <w:u w:val="single"/>
    </w:rPr>
  </w:style>
  <w:style w:type="character" w:customStyle="1" w:styleId="InternetLink183">
    <w:name w:val="Internet Link183"/>
    <w:qFormat/>
    <w:rPr>
      <w:color w:val="000080"/>
      <w:u w:val="single"/>
    </w:rPr>
  </w:style>
  <w:style w:type="character" w:customStyle="1" w:styleId="InternetLink184">
    <w:name w:val="Internet Link184"/>
    <w:qFormat/>
    <w:rPr>
      <w:color w:val="000080"/>
      <w:u w:val="single"/>
    </w:rPr>
  </w:style>
  <w:style w:type="character" w:customStyle="1" w:styleId="InternetLink185">
    <w:name w:val="Internet Link185"/>
    <w:qFormat/>
    <w:rPr>
      <w:color w:val="000080"/>
      <w:u w:val="single"/>
    </w:rPr>
  </w:style>
  <w:style w:type="character" w:customStyle="1" w:styleId="InternetLink186">
    <w:name w:val="Internet Link186"/>
    <w:qFormat/>
    <w:rPr>
      <w:color w:val="000080"/>
      <w:u w:val="single"/>
    </w:rPr>
  </w:style>
  <w:style w:type="character" w:customStyle="1" w:styleId="InternetLink187">
    <w:name w:val="Internet Link187"/>
    <w:qFormat/>
    <w:rPr>
      <w:color w:val="000080"/>
      <w:u w:val="single"/>
    </w:rPr>
  </w:style>
  <w:style w:type="character" w:customStyle="1" w:styleId="InternetLink188">
    <w:name w:val="Internet Link188"/>
    <w:qFormat/>
    <w:rPr>
      <w:color w:val="000080"/>
      <w:u w:val="single"/>
    </w:rPr>
  </w:style>
  <w:style w:type="character" w:customStyle="1" w:styleId="InternetLink189">
    <w:name w:val="Internet Link189"/>
    <w:qFormat/>
    <w:rPr>
      <w:color w:val="000080"/>
      <w:u w:val="single"/>
    </w:rPr>
  </w:style>
  <w:style w:type="character" w:customStyle="1" w:styleId="InternetLink190">
    <w:name w:val="Internet Link190"/>
    <w:qFormat/>
    <w:rPr>
      <w:color w:val="000080"/>
      <w:u w:val="single"/>
    </w:rPr>
  </w:style>
  <w:style w:type="character" w:customStyle="1" w:styleId="InternetLink191">
    <w:name w:val="Internet Link191"/>
    <w:qFormat/>
    <w:rPr>
      <w:color w:val="000080"/>
      <w:u w:val="single"/>
    </w:rPr>
  </w:style>
  <w:style w:type="character" w:customStyle="1" w:styleId="InternetLink192">
    <w:name w:val="Internet Link192"/>
    <w:qFormat/>
    <w:rPr>
      <w:color w:val="000080"/>
      <w:u w:val="single"/>
    </w:rPr>
  </w:style>
  <w:style w:type="character" w:customStyle="1" w:styleId="InternetLink193">
    <w:name w:val="Internet Link193"/>
    <w:qFormat/>
    <w:rPr>
      <w:color w:val="000080"/>
      <w:u w:val="single"/>
    </w:rPr>
  </w:style>
  <w:style w:type="character" w:customStyle="1" w:styleId="InternetLink194">
    <w:name w:val="Internet Link194"/>
    <w:qFormat/>
    <w:rPr>
      <w:color w:val="000080"/>
      <w:u w:val="single"/>
    </w:rPr>
  </w:style>
  <w:style w:type="character" w:customStyle="1" w:styleId="InternetLink195">
    <w:name w:val="Internet Link195"/>
    <w:qFormat/>
    <w:rPr>
      <w:color w:val="000080"/>
      <w:u w:val="single"/>
    </w:rPr>
  </w:style>
  <w:style w:type="character" w:customStyle="1" w:styleId="InternetLink196">
    <w:name w:val="Internet Link196"/>
    <w:qFormat/>
    <w:rPr>
      <w:color w:val="000080"/>
      <w:u w:val="single"/>
    </w:rPr>
  </w:style>
  <w:style w:type="character" w:customStyle="1" w:styleId="InternetLink197">
    <w:name w:val="Internet Link197"/>
    <w:qFormat/>
    <w:rPr>
      <w:color w:val="000080"/>
      <w:u w:val="single"/>
    </w:rPr>
  </w:style>
  <w:style w:type="character" w:customStyle="1" w:styleId="InternetLink198">
    <w:name w:val="Internet Link198"/>
    <w:qFormat/>
    <w:rPr>
      <w:color w:val="000080"/>
      <w:u w:val="single"/>
    </w:rPr>
  </w:style>
  <w:style w:type="character" w:customStyle="1" w:styleId="InternetLink199">
    <w:name w:val="Internet Link199"/>
    <w:qFormat/>
    <w:rPr>
      <w:color w:val="000080"/>
      <w:u w:val="single"/>
    </w:rPr>
  </w:style>
  <w:style w:type="character" w:customStyle="1" w:styleId="InternetLink200">
    <w:name w:val="Internet Link200"/>
    <w:qFormat/>
    <w:rPr>
      <w:color w:val="000080"/>
      <w:u w:val="single"/>
    </w:rPr>
  </w:style>
  <w:style w:type="character" w:customStyle="1" w:styleId="InternetLink201">
    <w:name w:val="Internet Link201"/>
    <w:qFormat/>
    <w:rPr>
      <w:color w:val="000080"/>
      <w:u w:val="single"/>
    </w:rPr>
  </w:style>
  <w:style w:type="character" w:customStyle="1" w:styleId="InternetLink202">
    <w:name w:val="Internet Link202"/>
    <w:qFormat/>
    <w:rPr>
      <w:color w:val="000080"/>
      <w:u w:val="single"/>
    </w:rPr>
  </w:style>
  <w:style w:type="character" w:customStyle="1" w:styleId="InternetLink203">
    <w:name w:val="Internet Link203"/>
    <w:qFormat/>
    <w:rPr>
      <w:color w:val="000080"/>
      <w:u w:val="single"/>
    </w:rPr>
  </w:style>
  <w:style w:type="character" w:customStyle="1" w:styleId="InternetLink204">
    <w:name w:val="Internet Link204"/>
    <w:qFormat/>
    <w:rPr>
      <w:color w:val="000080"/>
      <w:u w:val="single"/>
    </w:rPr>
  </w:style>
  <w:style w:type="character" w:customStyle="1" w:styleId="InternetLink205">
    <w:name w:val="Internet Link205"/>
    <w:qFormat/>
    <w:rPr>
      <w:color w:val="000080"/>
      <w:u w:val="single"/>
    </w:rPr>
  </w:style>
  <w:style w:type="character" w:customStyle="1" w:styleId="InternetLink206">
    <w:name w:val="Internet Link206"/>
    <w:qFormat/>
    <w:rPr>
      <w:color w:val="000080"/>
      <w:u w:val="single"/>
    </w:rPr>
  </w:style>
  <w:style w:type="character" w:customStyle="1" w:styleId="InternetLink207">
    <w:name w:val="Internet Link207"/>
    <w:qFormat/>
    <w:rPr>
      <w:color w:val="000080"/>
      <w:u w:val="single"/>
    </w:rPr>
  </w:style>
  <w:style w:type="character" w:customStyle="1" w:styleId="InternetLink208">
    <w:name w:val="Internet Link208"/>
    <w:qFormat/>
    <w:rPr>
      <w:color w:val="000080"/>
      <w:u w:val="single"/>
    </w:rPr>
  </w:style>
  <w:style w:type="character" w:customStyle="1" w:styleId="InternetLink209">
    <w:name w:val="Internet Link209"/>
    <w:qFormat/>
    <w:rPr>
      <w:color w:val="000080"/>
      <w:u w:val="single"/>
    </w:rPr>
  </w:style>
  <w:style w:type="character" w:customStyle="1" w:styleId="InternetLink210">
    <w:name w:val="Internet Link210"/>
    <w:qFormat/>
    <w:rPr>
      <w:color w:val="000080"/>
      <w:u w:val="single"/>
    </w:rPr>
  </w:style>
  <w:style w:type="character" w:customStyle="1" w:styleId="InternetLink211">
    <w:name w:val="Internet Link211"/>
    <w:qFormat/>
    <w:rPr>
      <w:color w:val="000080"/>
      <w:u w:val="single"/>
    </w:rPr>
  </w:style>
  <w:style w:type="character" w:customStyle="1" w:styleId="InternetLink212">
    <w:name w:val="Internet Link212"/>
    <w:qFormat/>
    <w:rPr>
      <w:color w:val="000080"/>
      <w:u w:val="single"/>
    </w:rPr>
  </w:style>
  <w:style w:type="character" w:customStyle="1" w:styleId="InternetLink213">
    <w:name w:val="Internet Link213"/>
    <w:qFormat/>
    <w:rPr>
      <w:color w:val="000080"/>
      <w:u w:val="single"/>
    </w:rPr>
  </w:style>
  <w:style w:type="character" w:customStyle="1" w:styleId="InternetLink214">
    <w:name w:val="Internet Link214"/>
    <w:qFormat/>
    <w:rPr>
      <w:color w:val="000080"/>
      <w:u w:val="single"/>
    </w:rPr>
  </w:style>
  <w:style w:type="character" w:customStyle="1" w:styleId="InternetLink215">
    <w:name w:val="Internet Link215"/>
    <w:qFormat/>
    <w:rPr>
      <w:color w:val="000080"/>
      <w:u w:val="single"/>
    </w:rPr>
  </w:style>
  <w:style w:type="character" w:customStyle="1" w:styleId="InternetLink216">
    <w:name w:val="Internet Link216"/>
    <w:qFormat/>
    <w:rPr>
      <w:color w:val="000080"/>
      <w:u w:val="single"/>
    </w:rPr>
  </w:style>
  <w:style w:type="character" w:customStyle="1" w:styleId="132">
    <w:name w:val="Основной шрифт абзаца132"/>
    <w:qFormat/>
  </w:style>
  <w:style w:type="character" w:customStyle="1" w:styleId="InternetLink217">
    <w:name w:val="Internet Link217"/>
    <w:qFormat/>
    <w:rPr>
      <w:color w:val="000080"/>
      <w:u w:val="single"/>
    </w:rPr>
  </w:style>
  <w:style w:type="character" w:customStyle="1" w:styleId="InternetLink218">
    <w:name w:val="Internet Link218"/>
    <w:qFormat/>
    <w:rPr>
      <w:color w:val="000080"/>
      <w:u w:val="single"/>
    </w:rPr>
  </w:style>
  <w:style w:type="character" w:customStyle="1" w:styleId="InternetLink219">
    <w:name w:val="Internet Link219"/>
    <w:qFormat/>
    <w:rPr>
      <w:color w:val="000080"/>
      <w:u w:val="single"/>
    </w:rPr>
  </w:style>
  <w:style w:type="character" w:styleId="afb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c">
    <w:name w:val="List"/>
    <w:basedOn w:val="af9"/>
    <w:qFormat/>
    <w:rsid w:val="009C563D"/>
    <w:rPr>
      <w:rFonts w:cs="Mangal"/>
    </w:rPr>
  </w:style>
  <w:style w:type="paragraph" w:styleId="afd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e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f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0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1">
    <w:name w:val="annotation subject"/>
    <w:next w:val="aff0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2">
    <w:name w:val="Колонтитул"/>
    <w:basedOn w:val="a"/>
    <w:qFormat/>
  </w:style>
  <w:style w:type="paragraph" w:styleId="aff3">
    <w:name w:val="header"/>
    <w:basedOn w:val="aff2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4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5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6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3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7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8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9">
    <w:name w:val="Содержимое таблицы"/>
    <w:basedOn w:val="a"/>
    <w:qFormat/>
    <w:rsid w:val="009C563D"/>
    <w:pPr>
      <w:suppressLineNumbers/>
    </w:pPr>
  </w:style>
  <w:style w:type="paragraph" w:customStyle="1" w:styleId="affa">
    <w:name w:val="Заголовок таблицы"/>
    <w:basedOn w:val="aff9"/>
    <w:qFormat/>
    <w:rsid w:val="009C563D"/>
    <w:pPr>
      <w:jc w:val="center"/>
    </w:pPr>
    <w:rPr>
      <w:b/>
      <w:bCs/>
    </w:rPr>
  </w:style>
  <w:style w:type="paragraph" w:customStyle="1" w:styleId="affb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c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paragraph" w:customStyle="1" w:styleId="BodyTextIndented23">
    <w:name w:val="Body Text;Indented23"/>
    <w:basedOn w:val="a"/>
    <w:qFormat/>
    <w:pPr>
      <w:spacing w:after="120"/>
      <w:ind w:left="283" w:firstLine="567"/>
      <w:jc w:val="both"/>
    </w:pPr>
    <w:rPr>
      <w:rFonts w:ascii="Times New Roman" w:eastAsia="Calibri" w:hAnsi="Times New Roman" w:cs="Times New Roman"/>
    </w:rPr>
  </w:style>
  <w:style w:type="numbering" w:customStyle="1" w:styleId="affd">
    <w:name w:val="Без списка"/>
    <w:uiPriority w:val="99"/>
    <w:semiHidden/>
    <w:unhideWhenUsed/>
    <w:qFormat/>
    <w:rsid w:val="009C563D"/>
  </w:style>
  <w:style w:type="table" w:styleId="affe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E9BBC6-C13E-4457-BFA5-3FDB164A7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24161</TotalTime>
  <Pages>6</Pages>
  <Words>1484</Words>
  <Characters>8464</Characters>
  <Application>Microsoft Office Word</Application>
  <DocSecurity>0</DocSecurity>
  <Lines>70</Lines>
  <Paragraphs>19</Paragraphs>
  <ScaleCrop>false</ScaleCrop>
  <Company>Microsoft</Company>
  <LinksUpToDate>false</LinksUpToDate>
  <CharactersWithSpaces>9929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1961</cp:revision>
  <dcterms:created xsi:type="dcterms:W3CDTF">2024-03-12T19:54:00Z</dcterms:created>
  <dcterms:modified xsi:type="dcterms:W3CDTF">2025-03-16T11:39:00Z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