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cs="Times New Roman" w:ascii="Times New Roman" w:hAnsi="Times New Roman"/>
                <w:color w:val="000000"/>
                <w:sz w:val="24"/>
                <w:szCs w:val="24"/>
                <w:u w:val="single"/>
              </w:rPr>
              <w:t>МЧС РОССИИ</w:t>
            </w:r>
          </w:p>
          <w:p>
            <w:pPr>
              <w:pStyle w:val="Normal"/>
              <w:widowControl w:val="false"/>
              <w:ind w:hanging="0" w:left="-142" w:right="-144"/>
              <w:jc w:val="center"/>
              <w:rPr>
                <w:rFonts w:ascii="Times New Roman" w:hAnsi="Times New Roman"/>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ЧРЕЗВЫЧАЙНЫМ СИТУАЦИЯМ И ЛИКВИДАЦИИ ПОСЛЕДСТВИЙ 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cs="Times New Roman"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cs="Times New Roman" w:ascii="Times New Roman" w:hAnsi="Times New Roman"/>
                <w:color w:val="000000"/>
                <w:sz w:val="24"/>
                <w:szCs w:val="24"/>
              </w:rPr>
              <w:t>16.04.2025 г.</w:t>
            </w:r>
          </w:p>
        </w:tc>
        <w:tc>
          <w:tcPr>
            <w:tcW w:w="418" w:type="dxa"/>
            <w:tcBorders/>
          </w:tcPr>
          <w:p>
            <w:pPr>
              <w:pStyle w:val="Normal"/>
              <w:widowControl w:val="false"/>
              <w:ind w:hanging="0" w:left="-142" w:right="-144"/>
              <w:jc w:val="center"/>
              <w:rPr>
                <w:rFonts w:ascii="Times New Roman" w:hAnsi="Times New Roman"/>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cs="Times New Roman" w:ascii="Times New Roman" w:hAnsi="Times New Roman"/>
                <w:color w:val="000000"/>
                <w:sz w:val="24"/>
                <w:szCs w:val="24"/>
              </w:rPr>
              <w:t>106-20-3-4</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rFonts w:cs="Times New Roman" w:ascii="Times New Roman" w:hAnsi="Times New Roman"/>
          <w:b/>
          <w:color w:val="000000"/>
          <w:sz w:val="28"/>
          <w:szCs w:val="28"/>
        </w:rPr>
        <w:t>Прогноз возможных чрезвычайных ситуаций</w:t>
      </w:r>
    </w:p>
    <w:p>
      <w:pPr>
        <w:pStyle w:val="Normal"/>
        <w:jc w:val="center"/>
        <w:rPr/>
      </w:pPr>
      <w:r>
        <w:rPr>
          <w:rFonts w:cs="Times New Roman" w:ascii="Times New Roman" w:hAnsi="Times New Roman"/>
          <w:b/>
          <w:color w:val="000000"/>
          <w:sz w:val="28"/>
          <w:szCs w:val="28"/>
        </w:rPr>
        <w:t>на территории Новосибирской области на 17.04.2025 г.</w:t>
      </w:r>
    </w:p>
    <w:p>
      <w:pPr>
        <w:pStyle w:val="Normal"/>
        <w:jc w:val="center"/>
        <w:rPr/>
      </w:pPr>
      <w:r>
        <w:rPr>
          <w:rFonts w:cs="Times New Roman"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cs="Times New Roman"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cs="Times New Roman"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hanging="0" w:left="0"/>
        <w:jc w:val="center"/>
        <w:outlineLvl w:val="0"/>
        <w:rPr>
          <w:highlight w:val="none"/>
          <w:shd w:fill="auto" w:val="clear"/>
        </w:rPr>
      </w:pPr>
      <w:r>
        <w:rPr>
          <w:rFonts w:cs="Times New Roman" w:ascii="Times New Roman" w:hAnsi="Times New Roman"/>
          <w:b/>
          <w:sz w:val="28"/>
          <w:szCs w:val="28"/>
          <w:shd w:fill="auto" w:val="clear"/>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174"/>
        <w:gridCol w:w="7680"/>
      </w:tblGrid>
      <w:tr>
        <w:trPr>
          <w:trHeight w:val="715" w:hRule="atLeast"/>
        </w:trPr>
        <w:tc>
          <w:tcPr>
            <w:tcW w:w="217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cs="Times New Roman" w:ascii="Times New Roman" w:hAnsi="Times New Roman"/>
                <w:color w:val="000000"/>
                <w:sz w:val="28"/>
                <w:szCs w:val="28"/>
                <w:shd w:fill="auto" w:val="clear"/>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17-18.04 местами сохранится высокая пожароопасность (4 класса). Днем 17 - ночью 18.04 ожидаются осадки в виде дождя, переходящего в мокрый снег, снег, местами гололедные явления, отложение мокрого снега, усиление ветра 18-23 м/с. Похолодание.</w:t>
            </w:r>
            <w:r>
              <w:rPr>
                <w:rFonts w:ascii="Times New Roman" w:hAnsi="Times New Roman"/>
                <w:b w:val="false"/>
                <w:i w:val="false"/>
                <w:caps w:val="false"/>
                <w:smallCaps w:val="false"/>
                <w:color w:val="000000"/>
                <w:spacing w:val="0"/>
                <w:sz w:val="28"/>
                <w:szCs w:val="28"/>
                <w:shd w:fill="auto" w:val="clear"/>
              </w:rPr>
              <w:t xml:space="preserve"> </w:t>
            </w:r>
          </w:p>
        </w:tc>
      </w:tr>
    </w:tbl>
    <w:p>
      <w:pPr>
        <w:pStyle w:val="Normal"/>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s="Times New Roman"/>
          <w:b/>
          <w:color w:val="FF0000"/>
          <w:sz w:val="28"/>
          <w:szCs w:val="28"/>
          <w:highlight w:val="none"/>
          <w:shd w:fill="FFFF00" w:val="clear"/>
        </w:rPr>
      </w:pPr>
      <w:r>
        <w:rPr>
          <w:rFonts w:cs="Times New Roman" w:ascii="Times New Roman" w:hAnsi="Times New Roman"/>
          <w:b/>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rPr>
        <w:t>По данным Службы МОС в г. Новосибирск за 14-15 апреля пыль -до 1,3 ПДК (Заельцовский, Ленинский районы); формальдегид - до 1,1 ПДК (Кировский район).</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rPr>
        <w:t xml:space="preserve">По данным КЛМС 'Искитим' в гг. Искитим и Бердск за 14-15 апреля превышений ПДК нет. </w:t>
      </w:r>
    </w:p>
    <w:p>
      <w:pPr>
        <w:pStyle w:val="Normal"/>
        <w:ind w:firstLine="567"/>
        <w:jc w:val="both"/>
        <w:rPr>
          <w:rFonts w:ascii="Times New Roman" w:hAnsi="Times New Roman" w:cs="Times New Roman"/>
          <w:b/>
          <w:sz w:val="28"/>
          <w:szCs w:val="28"/>
          <w:highlight w:val="none"/>
          <w:shd w:fill="FFFF00" w:val="clear"/>
        </w:rPr>
      </w:pPr>
      <w:r>
        <w:rPr>
          <w:rFonts w:cs="Times New Roman" w:ascii="Times New Roman" w:hAnsi="Times New Roman"/>
          <w:b/>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highlight w:val="none"/>
          <w:shd w:fill="auto"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По состоянию на 8:00 часов 16 апреля уровень воды на реках области в течение суток изменялся от -44 см (р. Бердь, н.п. Маслянино) до +14 см (р. Тартас, н.п. Венгерово, н.п. Северное).  </w:t>
      </w:r>
    </w:p>
    <w:p>
      <w:pPr>
        <w:pStyle w:val="Normal"/>
        <w:ind w:firstLine="567"/>
        <w:jc w:val="both"/>
        <w:rPr>
          <w:highlight w:val="none"/>
          <w:shd w:fill="FFFF00" w:val="clear"/>
        </w:rPr>
      </w:pPr>
      <w:r>
        <w:rPr>
          <w:rFonts w:cs="Times New Roman" w:ascii="Times New Roman" w:hAnsi="Times New Roman"/>
          <w:bCs/>
          <w:color w:val="000000"/>
          <w:sz w:val="28"/>
          <w:szCs w:val="28"/>
          <w:shd w:fill="auto" w:val="clear"/>
        </w:rPr>
        <w:t>На реках Омь, Тартас, Тара, наблюдается незначительный рост уровня воды за счет талых вод с лесных массивов и болот. В районе г.п. Крещенка уровень воды поднялся до отметки 1013 см при критической отметке 1048 см (+6 см за сутки), возможно подтопление пониженных участков местности, достижение критической отметки маловероятно. На Обском водохранилище продолжается разрушения ледяного покрова.</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109,30 мБС (Балтийской системы измерений), сброс 3040 м³/с, приток 3910 м³/с. Уровень воды в реке Обь в районе г. Новосибирска находится на отметке 235 см.</w:t>
      </w:r>
    </w:p>
    <w:p>
      <w:pPr>
        <w:pStyle w:val="Normal"/>
        <w:ind w:firstLine="567"/>
        <w:jc w:val="both"/>
        <w:rPr>
          <w:color w:val="FF0000"/>
          <w:sz w:val="16"/>
          <w:szCs w:val="16"/>
          <w:highlight w:val="none"/>
          <w:shd w:fill="FFFF00" w:val="clear"/>
        </w:rPr>
      </w:pPr>
      <w:r>
        <w:rPr>
          <w:color w:val="FF0000"/>
          <w:sz w:val="16"/>
          <w:szCs w:val="16"/>
          <w:shd w:fill="FFFF00" w:val="clear"/>
        </w:rPr>
      </w:r>
    </w:p>
    <w:tbl>
      <w:tblPr>
        <w:tblW w:w="928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424"/>
        <w:gridCol w:w="1842"/>
        <w:gridCol w:w="1126"/>
        <w:gridCol w:w="1565"/>
        <w:gridCol w:w="1405"/>
        <w:gridCol w:w="1926"/>
      </w:tblGrid>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Пункт</w:t>
            </w:r>
          </w:p>
          <w:p>
            <w:pPr>
              <w:pStyle w:val="Normal"/>
              <w:widowControl w:val="false"/>
              <w:jc w:val="center"/>
              <w:rPr>
                <w:highlight w:val="none"/>
                <w:shd w:fill="auto" w:val="clear"/>
              </w:rPr>
            </w:pPr>
            <w:r>
              <w:rPr>
                <w:rFonts w:ascii="Times New Roman" w:hAnsi="Times New Roman"/>
                <w:color w:val="000000"/>
                <w:shd w:fill="auto" w:val="clear"/>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Критические</w:t>
            </w:r>
          </w:p>
          <w:p>
            <w:pPr>
              <w:pStyle w:val="Normal"/>
              <w:widowControl w:val="false"/>
              <w:ind w:firstLine="45"/>
              <w:jc w:val="center"/>
              <w:rPr>
                <w:highlight w:val="none"/>
                <w:shd w:fill="auto" w:val="clear"/>
              </w:rPr>
            </w:pPr>
            <w:r>
              <w:rPr>
                <w:rFonts w:ascii="Times New Roman" w:hAnsi="Times New Roman"/>
                <w:color w:val="000000"/>
                <w:shd w:fill="auto" w:val="clear"/>
                <w:lang w:eastAsia="ar-SA"/>
              </w:rPr>
              <w:t>отметки</w:t>
            </w:r>
          </w:p>
          <w:p>
            <w:pPr>
              <w:pStyle w:val="Normal"/>
              <w:widowControl w:val="false"/>
              <w:ind w:firstLine="45"/>
              <w:jc w:val="center"/>
              <w:rPr>
                <w:highlight w:val="none"/>
                <w:shd w:fill="auto" w:val="clear"/>
              </w:rPr>
            </w:pPr>
            <w:r>
              <w:rPr>
                <w:rFonts w:ascii="Times New Roman" w:hAnsi="Times New Roman"/>
                <w:color w:val="000000"/>
                <w:shd w:fill="auto" w:val="clear"/>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Уровень воды (см) над «0»</w:t>
            </w:r>
          </w:p>
          <w:p>
            <w:pPr>
              <w:pStyle w:val="Normal"/>
              <w:widowControl w:val="false"/>
              <w:jc w:val="center"/>
              <w:rPr>
                <w:highlight w:val="none"/>
                <w:shd w:fill="auto" w:val="clear"/>
              </w:rPr>
            </w:pPr>
            <w:r>
              <w:rPr>
                <w:rFonts w:ascii="Times New Roman" w:hAnsi="Times New Roman"/>
                <w:color w:val="000000"/>
                <w:shd w:fill="auto" w:val="clear"/>
                <w:lang w:eastAsia="ar-SA"/>
              </w:rPr>
              <w:t>графика на 16.04.2025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Изменение уровня воды за сутки</w:t>
            </w:r>
          </w:p>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Ледовые явления</w:t>
            </w:r>
          </w:p>
        </w:tc>
      </w:tr>
      <w:tr>
        <w:trPr>
          <w:trHeight w:val="219"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вдхр</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Спирино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362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+7</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235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-2</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Дубровино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56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395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-3</w:t>
            </w:r>
          </w:p>
        </w:tc>
        <w:tc>
          <w:tcPr>
            <w:tcW w:w="19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210" w:hRule="atLeast"/>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Кругликово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720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355</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-3</w:t>
            </w:r>
          </w:p>
        </w:tc>
        <w:tc>
          <w:tcPr>
            <w:tcW w:w="19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520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299</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-44</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254</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+3</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Промышленная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572</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+9</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Кусьмень</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760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293</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-6</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Кайлы</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700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322</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-5</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Берёзовка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940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300</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-4</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Бакса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Пихтовка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659</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500</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-17</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1048</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1013</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+6</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1100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927</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+9</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710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518</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+8</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750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580</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+12</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730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446</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+12</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820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595</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+8</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94"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950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590</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+10</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rHeight w:val="7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813</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588</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0</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rHeight w:val="5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375</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-3</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32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Карасук</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Черновка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996</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432</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-9</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bl>
    <w:p>
      <w:pPr>
        <w:pStyle w:val="Normal"/>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tabs>
          <w:tab w:val="clear" w:pos="720"/>
          <w:tab w:val="left" w:pos="3035" w:leader="none"/>
        </w:tabs>
        <w:ind w:firstLine="567"/>
        <w:jc w:val="both"/>
        <w:rPr>
          <w:highlight w:val="none"/>
          <w:shd w:fill="auto" w:val="clear"/>
        </w:rPr>
      </w:pPr>
      <w:r>
        <w:rPr>
          <w:rFonts w:cs="Times New Roman" w:ascii="Times New Roman" w:hAnsi="Times New Roman"/>
          <w:b/>
          <w:color w:val="000000"/>
          <w:sz w:val="28"/>
          <w:szCs w:val="28"/>
          <w:shd w:fill="auto" w:val="clear"/>
        </w:rPr>
        <w:t>1.5. Лесопожарная обстановка.</w:t>
      </w:r>
    </w:p>
    <w:p>
      <w:pPr>
        <w:pStyle w:val="Normal"/>
        <w:ind w:firstLine="567"/>
        <w:jc w:val="both"/>
        <w:rPr>
          <w:highlight w:val="none"/>
          <w:shd w:fill="auto" w:val="clear"/>
        </w:rPr>
      </w:pPr>
      <w:r>
        <w:rPr>
          <w:rFonts w:eastAsia="DejaVu Sans" w:cs="Times New Roman" w:ascii="Times New Roman" w:hAnsi="Times New Roman"/>
          <w:bCs/>
          <w:sz w:val="26"/>
          <w:szCs w:val="26"/>
          <w:shd w:fill="auto" w:val="clear"/>
        </w:rPr>
        <w:t xml:space="preserve">В соответствии с Постановлением Правительства Новосибирской области от 08.04.2025 № 75 «Особый противопожарный режим» </w:t>
      </w:r>
      <w:r>
        <w:rPr>
          <w:rFonts w:eastAsia="DejaVu Sans" w:cs="Times New Roman" w:ascii="Times New Roman" w:hAnsi="Times New Roman"/>
          <w:sz w:val="26"/>
          <w:szCs w:val="26"/>
          <w:shd w:fill="auto" w:val="clear"/>
        </w:rPr>
        <w:t>устанавливается на территории Болотнинского, Венгеровского, Каргатского, Куйбышевского, Кыштовского,  Мошковского, Северного, Тогучинского, Убинского, Усть-Таркского, Чановского, Черепановского, Чулымского районов, Маслянинского и Татарского муниципальных округов с 16.04.2025 по 12.05.2025 г</w:t>
      </w:r>
    </w:p>
    <w:p>
      <w:pPr>
        <w:pStyle w:val="125"/>
        <w:ind w:firstLine="560"/>
        <w:jc w:val="both"/>
        <w:rPr>
          <w:highlight w:val="none"/>
          <w:shd w:fill="auto" w:val="clear"/>
        </w:rPr>
      </w:pPr>
      <w:r>
        <w:rPr>
          <w:rFonts w:cs="Times New Roman" w:ascii="Times New Roman" w:hAnsi="Times New Roman"/>
          <w:bCs/>
          <w:color w:val="000000"/>
          <w:sz w:val="26"/>
          <w:szCs w:val="26"/>
          <w:shd w:fill="auto" w:val="clear"/>
        </w:rPr>
        <w:t>По данным ФГБУ «Западно-Сибирское УГМС» на территории Новосибирской области в 16 районах и МО установилась высокая пожароопасность 4-го класса, на остальной территории пожароопасность преимущественно 1-го, местами 2-го и 3-го классов.</w:t>
      </w:r>
    </w:p>
    <w:p>
      <w:pPr>
        <w:pStyle w:val="Normal"/>
        <w:spacing w:before="0" w:after="0"/>
        <w:ind w:firstLine="567"/>
        <w:jc w:val="both"/>
        <w:rPr/>
      </w:pPr>
      <w:r>
        <w:rPr>
          <w:rFonts w:ascii="Times New Roman" w:hAnsi="Times New Roman"/>
          <w:sz w:val="26"/>
          <w:szCs w:val="26"/>
        </w:rPr>
        <w:t>За сутки лесных пожаров не зарегистрировано, действующих нет.</w:t>
      </w:r>
    </w:p>
    <w:p>
      <w:pPr>
        <w:pStyle w:val="Normal"/>
        <w:spacing w:before="0" w:after="0"/>
        <w:ind w:firstLine="567"/>
        <w:jc w:val="both"/>
        <w:rPr/>
      </w:pPr>
      <w:r>
        <w:rPr>
          <w:rFonts w:cs="Times New Roman" w:ascii="Times New Roman" w:hAnsi="Times New Roman"/>
          <w:bCs/>
          <w:color w:val="000000"/>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spacing w:before="0" w:after="0"/>
        <w:ind w:firstLine="567"/>
        <w:jc w:val="both"/>
        <w:rPr/>
      </w:pPr>
      <w:r>
        <w:rPr>
          <w:rStyle w:val="1"/>
          <w:rFonts w:eastAsia="SimSun" w:cs="Times New Roman" w:ascii="Times New Roman" w:hAnsi="Times New Roman"/>
          <w:bCs/>
          <w:iCs/>
          <w:color w:val="000000"/>
          <w:sz w:val="26"/>
          <w:szCs w:val="26"/>
          <w:shd w:fill="FFFFFF" w:val="clear"/>
        </w:rPr>
        <w:t>По данным космического мониторинга за сутки на территории области зафиксировано - 2 термических точки, из них в 5-ти км зоне - 1 (АППГ- 0, в 5-ти км зоне - 0). Ликвидировано - 1, не подтвердилось - 1. Угрозы населенным пунктам нет. Всего с начала года зарегистрировано - 1024 термических точки, и них в 5-ти км зоне - 846 (АППГ - 46, в 5-ти км зоне-41).</w:t>
      </w:r>
    </w:p>
    <w:p>
      <w:pPr>
        <w:pStyle w:val="Normal"/>
        <w:ind w:firstLine="567"/>
        <w:jc w:val="both"/>
        <w:rPr>
          <w:rFonts w:ascii="Times New Roman" w:hAnsi="Times New Roman" w:cs="Times New Roman"/>
          <w:bCs/>
          <w:color w:val="000000"/>
          <w:sz w:val="16"/>
          <w:szCs w:val="16"/>
          <w:highlight w:val="none"/>
          <w:shd w:fill="FFFF00" w:val="clear"/>
        </w:rPr>
      </w:pPr>
      <w:r>
        <w:rPr>
          <w:rFonts w:cs="Times New Roman" w:ascii="Times New Roman" w:hAnsi="Times New Roman"/>
          <w:bCs/>
          <w:color w:val="000000"/>
          <w:sz w:val="16"/>
          <w:szCs w:val="16"/>
          <w:shd w:fill="FFFF00" w:val="clear"/>
        </w:rPr>
      </w:r>
    </w:p>
    <w:tbl>
      <w:tblPr>
        <w:tblW w:w="9643" w:type="dxa"/>
        <w:jc w:val="left"/>
        <w:tblInd w:w="-37" w:type="dxa"/>
        <w:tblLayout w:type="fixed"/>
        <w:tblCellMar>
          <w:top w:w="0" w:type="dxa"/>
          <w:left w:w="108" w:type="dxa"/>
          <w:bottom w:w="0" w:type="dxa"/>
          <w:right w:w="108" w:type="dxa"/>
        </w:tblCellMar>
        <w:tblLook w:firstRow="1" w:noVBand="1" w:lastRow="0" w:firstColumn="1" w:lastColumn="0" w:noHBand="0" w:val="04a0"/>
      </w:tblPr>
      <w:tblGrid>
        <w:gridCol w:w="567"/>
        <w:gridCol w:w="1909"/>
        <w:gridCol w:w="927"/>
        <w:gridCol w:w="996"/>
        <w:gridCol w:w="992"/>
        <w:gridCol w:w="849"/>
        <w:gridCol w:w="852"/>
        <w:gridCol w:w="990"/>
        <w:gridCol w:w="858"/>
        <w:gridCol w:w="702"/>
      </w:tblGrid>
      <w:tr>
        <w:trPr>
          <w:trHeight w:val="38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spacing w:before="0" w:after="0"/>
              <w:jc w:val="center"/>
              <w:rPr>
                <w:highlight w:val="none"/>
                <w:shd w:fill="auto" w:val="clear"/>
              </w:rPr>
            </w:pPr>
            <w:r>
              <w:rPr>
                <w:rFonts w:cs="Tinos" w:ascii="Times New Roman" w:hAnsi="Times New Roman"/>
                <w:sz w:val="20"/>
                <w:szCs w:val="20"/>
                <w:shd w:fill="auto" w:val="clear"/>
              </w:rPr>
              <w:t>№</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sz w:val="20"/>
                <w:szCs w:val="20"/>
                <w:shd w:fill="auto" w:val="clear"/>
              </w:rPr>
              <w:t>п/п</w:t>
            </w:r>
          </w:p>
        </w:tc>
        <w:tc>
          <w:tcPr>
            <w:tcW w:w="19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sz w:val="20"/>
                <w:szCs w:val="20"/>
                <w:shd w:fill="auto" w:val="clear"/>
              </w:rPr>
              <w:t>Наименование</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sz w:val="20"/>
                <w:szCs w:val="20"/>
                <w:shd w:fill="auto" w:val="clear"/>
              </w:rPr>
              <w:t>муниципального района</w:t>
            </w:r>
          </w:p>
        </w:tc>
        <w:tc>
          <w:tcPr>
            <w:tcW w:w="376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sz w:val="20"/>
                <w:szCs w:val="20"/>
                <w:shd w:fill="auto" w:val="clear"/>
              </w:rPr>
              <w:t>Обнаружено термических точек по</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sz w:val="20"/>
                <w:szCs w:val="20"/>
                <w:shd w:fill="auto" w:val="clear"/>
              </w:rPr>
              <w:t>средствам космического мониторинга</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sz w:val="20"/>
                <w:szCs w:val="20"/>
                <w:shd w:fill="auto" w:val="clear"/>
              </w:rPr>
              <w:t>Подтвер-дились</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sz w:val="20"/>
                <w:szCs w:val="20"/>
                <w:shd w:fill="auto" w:val="clear"/>
              </w:rPr>
              <w:t>ТСУ</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sz w:val="20"/>
                <w:szCs w:val="20"/>
                <w:shd w:fill="auto" w:val="clear"/>
              </w:rPr>
              <w:t>Не подтвер-дились</w:t>
            </w: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sz w:val="20"/>
                <w:szCs w:val="20"/>
                <w:shd w:fill="auto" w:val="clear"/>
              </w:rPr>
              <w:t>Уровни</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sz w:val="20"/>
                <w:szCs w:val="20"/>
                <w:shd w:fill="auto" w:val="clear"/>
              </w:rPr>
              <w:t>реагирования</w:t>
            </w:r>
          </w:p>
        </w:tc>
      </w:tr>
      <w:tr>
        <w:trPr>
          <w:trHeight w:val="374"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auto" w:val="clear"/>
              </w:rPr>
            </w:pPr>
            <w:r>
              <w:rPr>
                <w:rFonts w:ascii="Times New Roman" w:hAnsi="Times New Roman"/>
                <w:color w:val="000000"/>
                <w:shd w:fill="auto" w:val="clear"/>
              </w:rPr>
            </w:r>
          </w:p>
        </w:tc>
        <w:tc>
          <w:tcPr>
            <w:tcW w:w="19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auto" w:val="clear"/>
              </w:rPr>
            </w:pPr>
            <w:r>
              <w:rPr>
                <w:rFonts w:ascii="Times New Roman" w:hAnsi="Times New Roman"/>
                <w:color w:val="000000"/>
                <w:shd w:fill="auto" w:val="clear"/>
              </w:rPr>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highlight w:val="none"/>
                <w:shd w:fill="auto" w:val="clear"/>
              </w:rPr>
            </w:pPr>
            <w:r>
              <w:rPr>
                <w:rFonts w:cs="Tinos" w:ascii="Times New Roman" w:hAnsi="Times New Roman"/>
                <w:bCs/>
                <w:sz w:val="20"/>
                <w:szCs w:val="20"/>
                <w:shd w:fill="auto" w:val="clear"/>
              </w:rPr>
              <w:t>за сутки</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highlight w:val="none"/>
                <w:shd w:fill="auto" w:val="clear"/>
              </w:rPr>
            </w:pPr>
            <w:r>
              <w:rPr>
                <w:rFonts w:cs="Tinos" w:ascii="Times New Roman" w:hAnsi="Times New Roman"/>
                <w:bCs/>
                <w:sz w:val="20"/>
                <w:szCs w:val="20"/>
                <w:shd w:fill="auto" w:val="clear"/>
              </w:rPr>
              <w:t>Нарастающим</w:t>
            </w:r>
          </w:p>
          <w:p>
            <w:pPr>
              <w:pStyle w:val="Normal"/>
              <w:widowControl w:val="false"/>
              <w:tabs>
                <w:tab w:val="clear" w:pos="720"/>
                <w:tab w:val="left" w:pos="180" w:leader="none"/>
              </w:tabs>
              <w:spacing w:before="0" w:after="0"/>
              <w:rPr>
                <w:highlight w:val="none"/>
                <w:shd w:fill="auto" w:val="clear"/>
              </w:rPr>
            </w:pPr>
            <w:r>
              <w:rPr>
                <w:rFonts w:cs="Tinos" w:ascii="Times New Roman" w:hAnsi="Times New Roman"/>
                <w:bCs/>
                <w:sz w:val="20"/>
                <w:szCs w:val="20"/>
                <w:shd w:fill="auto" w:val="clear"/>
              </w:rPr>
              <w:t>итогом с начала года</w:t>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auto" w:val="clear"/>
              </w:rPr>
            </w:pPr>
            <w:r>
              <w:rPr>
                <w:rFonts w:ascii="Times New Roman" w:hAnsi="Times New Roman"/>
                <w:color w:val="000000"/>
                <w:shd w:fill="auto" w:val="clear"/>
              </w:rPr>
            </w:r>
          </w:p>
        </w:tc>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auto" w:val="clear"/>
              </w:rPr>
            </w:pPr>
            <w:r>
              <w:rPr>
                <w:rFonts w:ascii="Times New Roman" w:hAnsi="Times New Roman"/>
                <w:color w:val="000000"/>
                <w:shd w:fill="auto" w:val="clear"/>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auto" w:val="clear"/>
              </w:rPr>
            </w:pPr>
            <w:r>
              <w:rPr>
                <w:rFonts w:ascii="Times New Roman" w:hAnsi="Times New Roman"/>
                <w:color w:val="000000"/>
                <w:shd w:fill="auto" w:val="clear"/>
              </w:rPr>
            </w:r>
          </w:p>
        </w:tc>
        <w:tc>
          <w:tcPr>
            <w:tcW w:w="702" w:type="dxa"/>
            <w:vMerge w:val="continue"/>
            <w:tcBorders>
              <w:left w:val="single" w:sz="4" w:space="0" w:color="000000"/>
              <w:right w:val="single" w:sz="4" w:space="0" w:color="000000"/>
            </w:tcBorders>
            <w:vAlign w:val="center"/>
          </w:tcPr>
          <w:p>
            <w:pPr>
              <w:pStyle w:val="Normal"/>
              <w:widowControl w:val="false"/>
              <w:rPr>
                <w:rFonts w:ascii="Times New Roman" w:hAnsi="Times New Roman"/>
                <w:color w:val="000000"/>
                <w:highlight w:val="none"/>
                <w:shd w:fill="auto" w:val="clear"/>
              </w:rPr>
            </w:pPr>
            <w:r>
              <w:rPr>
                <w:rFonts w:ascii="Times New Roman" w:hAnsi="Times New Roman"/>
                <w:color w:val="000000"/>
                <w:shd w:fill="auto" w:val="clear"/>
              </w:rPr>
            </w:r>
          </w:p>
        </w:tc>
      </w:tr>
      <w:tr>
        <w:trPr>
          <w:trHeight w:val="1029"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auto" w:val="clear"/>
              </w:rPr>
            </w:pPr>
            <w:r>
              <w:rPr>
                <w:rFonts w:ascii="Times New Roman" w:hAnsi="Times New Roman"/>
                <w:color w:val="000000"/>
                <w:shd w:fill="auto" w:val="clear"/>
              </w:rPr>
            </w:r>
          </w:p>
        </w:tc>
        <w:tc>
          <w:tcPr>
            <w:tcW w:w="19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auto" w:val="clear"/>
              </w:rPr>
            </w:pPr>
            <w:r>
              <w:rPr>
                <w:rFonts w:ascii="Times New Roman" w:hAnsi="Times New Roman"/>
                <w:color w:val="000000"/>
                <w:shd w:fill="auto" w:val="clear"/>
              </w:rPr>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highlight w:val="none"/>
                <w:shd w:fill="auto" w:val="clear"/>
              </w:rPr>
            </w:pPr>
            <w:r>
              <w:rPr>
                <w:rFonts w:cs="Tinos" w:ascii="Times New Roman" w:hAnsi="Times New Roman"/>
                <w:bCs/>
                <w:sz w:val="20"/>
                <w:szCs w:val="20"/>
                <w:shd w:fill="auto" w:val="clear"/>
              </w:rPr>
              <w:t>всего</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highlight w:val="none"/>
                <w:shd w:fill="auto" w:val="clear"/>
              </w:rPr>
            </w:pPr>
            <w:r>
              <w:rPr>
                <w:rFonts w:cs="Tinos" w:ascii="Times New Roman" w:hAnsi="Times New Roman"/>
                <w:bCs/>
                <w:sz w:val="20"/>
                <w:szCs w:val="20"/>
                <w:shd w:fill="auto" w:val="clear"/>
              </w:rPr>
              <w:t>из них в</w:t>
            </w:r>
          </w:p>
          <w:p>
            <w:pPr>
              <w:pStyle w:val="Normal"/>
              <w:widowControl w:val="false"/>
              <w:tabs>
                <w:tab w:val="clear" w:pos="720"/>
                <w:tab w:val="left" w:pos="-99" w:leader="none"/>
              </w:tabs>
              <w:spacing w:before="0" w:after="0"/>
              <w:rPr>
                <w:highlight w:val="none"/>
                <w:shd w:fill="auto" w:val="clear"/>
              </w:rPr>
            </w:pPr>
            <w:r>
              <w:rPr>
                <w:rFonts w:cs="Tinos" w:ascii="Times New Roman" w:hAnsi="Times New Roman"/>
                <w:bCs/>
                <w:sz w:val="20"/>
                <w:szCs w:val="20"/>
                <w:shd w:fill="auto" w:val="clear"/>
              </w:rPr>
              <w:t>5 км зоне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highlight w:val="none"/>
                <w:shd w:fill="auto" w:val="clear"/>
              </w:rPr>
            </w:pPr>
            <w:r>
              <w:rPr>
                <w:rFonts w:cs="Tinos" w:ascii="Times New Roman" w:hAnsi="Times New Roman"/>
                <w:bCs/>
                <w:sz w:val="20"/>
                <w:szCs w:val="20"/>
                <w:shd w:fill="auto" w:val="clear"/>
              </w:rPr>
              <w:t>всего</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highlight w:val="none"/>
                <w:shd w:fill="auto" w:val="clear"/>
              </w:rPr>
            </w:pPr>
            <w:r>
              <w:rPr>
                <w:rFonts w:cs="Tinos" w:ascii="Times New Roman" w:hAnsi="Times New Roman"/>
                <w:bCs/>
                <w:sz w:val="20"/>
                <w:szCs w:val="20"/>
                <w:shd w:fill="auto" w:val="clear"/>
              </w:rPr>
              <w:t>из них в</w:t>
            </w:r>
          </w:p>
          <w:p>
            <w:pPr>
              <w:pStyle w:val="Normal"/>
              <w:widowControl w:val="false"/>
              <w:tabs>
                <w:tab w:val="clear" w:pos="720"/>
                <w:tab w:val="left" w:pos="180" w:leader="none"/>
              </w:tabs>
              <w:spacing w:before="0" w:after="0"/>
              <w:rPr>
                <w:highlight w:val="none"/>
                <w:shd w:fill="auto" w:val="clear"/>
              </w:rPr>
            </w:pPr>
            <w:r>
              <w:rPr>
                <w:rFonts w:cs="Tinos" w:ascii="Times New Roman" w:hAnsi="Times New Roman"/>
                <w:bCs/>
                <w:sz w:val="20"/>
                <w:szCs w:val="20"/>
                <w:shd w:fill="auto" w:val="clear"/>
              </w:rPr>
              <w:t>5 км зоне</w:t>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auto" w:val="clear"/>
              </w:rPr>
            </w:pPr>
            <w:r>
              <w:rPr>
                <w:rFonts w:ascii="Times New Roman" w:hAnsi="Times New Roman"/>
                <w:color w:val="000000"/>
                <w:shd w:fill="auto" w:val="clear"/>
              </w:rPr>
            </w:r>
          </w:p>
        </w:tc>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auto" w:val="clear"/>
              </w:rPr>
            </w:pPr>
            <w:r>
              <w:rPr>
                <w:rFonts w:ascii="Times New Roman" w:hAnsi="Times New Roman"/>
                <w:color w:val="000000"/>
                <w:shd w:fill="auto" w:val="clear"/>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auto" w:val="clear"/>
              </w:rPr>
            </w:pPr>
            <w:r>
              <w:rPr>
                <w:rFonts w:ascii="Times New Roman" w:hAnsi="Times New Roman"/>
                <w:color w:val="000000"/>
                <w:shd w:fill="auto" w:val="clear"/>
              </w:rPr>
            </w:r>
          </w:p>
        </w:tc>
        <w:tc>
          <w:tcPr>
            <w:tcW w:w="70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auto" w:val="clear"/>
              </w:rPr>
            </w:pPr>
            <w:r>
              <w:rPr>
                <w:rFonts w:ascii="Times New Roman" w:hAnsi="Times New Roman"/>
                <w:color w:val="000000"/>
                <w:shd w:fill="auto" w:val="clear"/>
              </w:rPr>
            </w:r>
          </w:p>
        </w:tc>
      </w:tr>
      <w:tr>
        <w:trPr>
          <w:trHeight w:val="20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г. Новосибирск</w:t>
            </w:r>
          </w:p>
        </w:tc>
        <w:tc>
          <w:tcPr>
            <w:tcW w:w="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6"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2"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9</w:t>
            </w:r>
          </w:p>
        </w:tc>
        <w:tc>
          <w:tcPr>
            <w:tcW w:w="849"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9</w:t>
            </w:r>
          </w:p>
        </w:tc>
        <w:tc>
          <w:tcPr>
            <w:tcW w:w="852"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г. Бердск</w:t>
            </w:r>
          </w:p>
        </w:tc>
        <w:tc>
          <w:tcPr>
            <w:tcW w:w="927"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6"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2"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849"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852"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0"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858"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1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г. Искитим</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852"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1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р.п. Кольцово</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852"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г. Обь</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852"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Карасукский м.о.</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21</w:t>
            </w:r>
          </w:p>
        </w:tc>
        <w:tc>
          <w:tcPr>
            <w:tcW w:w="852"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0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Маслянинский м.о.</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2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Татарский м.о.</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15</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Баганский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19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Барабинский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9</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8</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19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Болотнинский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87</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78</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1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Венгеровский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14</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14</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Доволенский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15</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2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Здвинский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22</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20</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8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Искитимский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49</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45</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4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Каргатский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25</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22</w:t>
            </w:r>
          </w:p>
        </w:tc>
        <w:tc>
          <w:tcPr>
            <w:tcW w:w="852"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0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Колыванский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165</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127</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23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Коченевский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100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76</w:t>
            </w:r>
          </w:p>
        </w:tc>
        <w:tc>
          <w:tcPr>
            <w:tcW w:w="852"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Кочковский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17</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14</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8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Краснозерский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4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Куйбышевский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12</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1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Купинский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28</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26</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1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Кыштовский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1</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39</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37</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1</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Мошковский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40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33</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3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Новосибирский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19</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16</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2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Ордынский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65</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47</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21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Северный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14</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1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Сузунский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46</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8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Тогучинский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38</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Убинский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46</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36</w:t>
            </w:r>
          </w:p>
        </w:tc>
        <w:tc>
          <w:tcPr>
            <w:tcW w:w="852"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0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Усть-Таркский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5</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5</w:t>
            </w:r>
          </w:p>
        </w:tc>
        <w:tc>
          <w:tcPr>
            <w:tcW w:w="852"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Чановский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12</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11</w:t>
            </w:r>
          </w:p>
        </w:tc>
        <w:tc>
          <w:tcPr>
            <w:tcW w:w="852"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32"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Черепановский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23</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23</w:t>
            </w:r>
          </w:p>
        </w:tc>
        <w:tc>
          <w:tcPr>
            <w:tcW w:w="852"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18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Чистоозерный р-н</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6</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6</w:t>
            </w:r>
          </w:p>
        </w:tc>
        <w:tc>
          <w:tcPr>
            <w:tcW w:w="852"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7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sz w:val="20"/>
                <w:szCs w:val="20"/>
                <w:highlight w:val="none"/>
                <w:shd w:fill="FFFF00" w:val="clear"/>
              </w:rPr>
            </w:pPr>
            <w:r>
              <w:rPr>
                <w:sz w:val="20"/>
                <w:szCs w:val="20"/>
                <w:shd w:fill="FFFF00"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sz w:val="20"/>
                <w:szCs w:val="20"/>
                <w:shd w:fill="auto" w:val="clear"/>
              </w:rPr>
              <w:t>Чулымский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40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29</w:t>
            </w:r>
          </w:p>
        </w:tc>
        <w:tc>
          <w:tcPr>
            <w:tcW w:w="852"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33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before="0" w:after="0"/>
              <w:ind w:hanging="0" w:left="864" w:right="227"/>
              <w:jc w:val="center"/>
              <w:rPr>
                <w:rFonts w:ascii="Times New Roman" w:hAnsi="Times New Roman" w:cs="Tinos"/>
                <w:bCs/>
                <w:sz w:val="20"/>
                <w:szCs w:val="20"/>
                <w:highlight w:val="none"/>
                <w:shd w:fill="FFFF00" w:val="clear"/>
              </w:rPr>
            </w:pPr>
            <w:r>
              <w:rPr>
                <w:rFonts w:cs="Tinos" w:ascii="Times New Roman" w:hAnsi="Times New Roman"/>
                <w:bCs/>
                <w:sz w:val="20"/>
                <w:szCs w:val="20"/>
                <w:shd w:fill="FFFF00" w:val="clear"/>
              </w:rPr>
            </w:r>
            <w:bookmarkStart w:id="0" w:name="_GoBack111"/>
            <w:bookmarkStart w:id="1" w:name="_GoBack111"/>
            <w:bookmarkEnd w:id="1"/>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highlight w:val="none"/>
                <w:shd w:fill="auto" w:val="clear"/>
              </w:rPr>
            </w:pPr>
            <w:r>
              <w:rPr>
                <w:rFonts w:cs="Tinos" w:ascii="Times New Roman" w:hAnsi="Times New Roman"/>
                <w:b/>
                <w:bCs/>
                <w:sz w:val="20"/>
                <w:szCs w:val="20"/>
                <w:shd w:fill="auto" w:val="clear"/>
              </w:rPr>
              <w:t>Итого:</w:t>
            </w:r>
          </w:p>
        </w:tc>
        <w:tc>
          <w:tcPr>
            <w:tcW w:w="927" w:type="dxa"/>
            <w:tcBorders>
              <w:left w:val="single" w:sz="4" w:space="0" w:color="000000"/>
              <w:bottom w:val="single" w:sz="4" w:space="0" w:color="000000"/>
            </w:tcBorders>
            <w:vAlign w:val="center"/>
          </w:tcPr>
          <w:p>
            <w:pPr>
              <w:pStyle w:val="Normal"/>
              <w:widowControl w:val="false"/>
              <w:spacing w:before="0" w:after="0"/>
              <w:jc w:val="center"/>
              <w:rPr>
                <w:sz w:val="24"/>
              </w:rPr>
            </w:pPr>
            <w:r>
              <w:rPr>
                <w:rFonts w:cs="Tinos" w:ascii="Times New Roman" w:hAnsi="Times New Roman"/>
                <w:b/>
                <w:bCs/>
                <w:color w:val="000000"/>
                <w:sz w:val="20"/>
                <w:szCs w:val="20"/>
              </w:rPr>
              <w:t>2</w:t>
            </w:r>
          </w:p>
        </w:tc>
        <w:tc>
          <w:tcPr>
            <w:tcW w:w="996" w:type="dxa"/>
            <w:tcBorders>
              <w:left w:val="single" w:sz="4" w:space="0" w:color="000000"/>
              <w:bottom w:val="single" w:sz="4" w:space="0" w:color="000000"/>
            </w:tcBorders>
            <w:vAlign w:val="center"/>
          </w:tcPr>
          <w:p>
            <w:pPr>
              <w:pStyle w:val="Normal"/>
              <w:widowControl w:val="false"/>
              <w:spacing w:before="0" w:after="0"/>
              <w:jc w:val="center"/>
              <w:rPr>
                <w:sz w:val="24"/>
              </w:rPr>
            </w:pPr>
            <w:r>
              <w:rPr>
                <w:rFonts w:cs="Tinos" w:ascii="Times New Roman" w:hAnsi="Times New Roman"/>
                <w:b/>
                <w:bCs/>
                <w:color w:val="000000"/>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rPr>
                <w:sz w:val="24"/>
              </w:rPr>
            </w:pPr>
            <w:r>
              <w:rPr>
                <w:rFonts w:cs="Tinos" w:ascii="Times New Roman" w:hAnsi="Times New Roman"/>
                <w:b/>
                <w:bCs/>
                <w:color w:val="000000"/>
                <w:sz w:val="20"/>
                <w:szCs w:val="20"/>
              </w:rPr>
              <w:t>1024</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rPr>
                <w:sz w:val="24"/>
              </w:rPr>
            </w:pPr>
            <w:r>
              <w:rPr>
                <w:rFonts w:cs="Tinos" w:ascii="Times New Roman" w:hAnsi="Times New Roman"/>
                <w:b/>
                <w:bCs/>
                <w:color w:val="000000"/>
                <w:sz w:val="20"/>
                <w:szCs w:val="20"/>
              </w:rPr>
              <w:t>846</w:t>
            </w:r>
          </w:p>
        </w:tc>
        <w:tc>
          <w:tcPr>
            <w:tcW w:w="852" w:type="dxa"/>
            <w:tcBorders>
              <w:left w:val="single" w:sz="4" w:space="0" w:color="000000"/>
              <w:bottom w:val="single" w:sz="4" w:space="0" w:color="000000"/>
            </w:tcBorders>
            <w:vAlign w:val="center"/>
          </w:tcPr>
          <w:p>
            <w:pPr>
              <w:pStyle w:val="Normal"/>
              <w:widowControl w:val="false"/>
              <w:spacing w:before="0" w:after="0"/>
              <w:jc w:val="center"/>
              <w:rPr>
                <w:sz w:val="24"/>
              </w:rPr>
            </w:pPr>
            <w:r>
              <w:rPr>
                <w:rFonts w:cs="Tinos" w:ascii="Times New Roman" w:hAnsi="Times New Roman"/>
                <w:b/>
                <w:bCs/>
                <w:color w:val="000000"/>
                <w:sz w:val="20"/>
                <w:szCs w:val="20"/>
              </w:rPr>
              <w:t>0</w:t>
            </w:r>
          </w:p>
        </w:tc>
        <w:tc>
          <w:tcPr>
            <w:tcW w:w="990" w:type="dxa"/>
            <w:tcBorders>
              <w:left w:val="single" w:sz="4" w:space="0" w:color="000000"/>
              <w:bottom w:val="single" w:sz="4" w:space="0" w:color="000000"/>
            </w:tcBorders>
            <w:vAlign w:val="center"/>
          </w:tcPr>
          <w:p>
            <w:pPr>
              <w:pStyle w:val="Normal"/>
              <w:widowControl w:val="false"/>
              <w:spacing w:before="0" w:after="0"/>
              <w:jc w:val="center"/>
              <w:rPr>
                <w:sz w:val="24"/>
              </w:rPr>
            </w:pPr>
            <w:r>
              <w:rPr>
                <w:rFonts w:cs="Tinos" w:ascii="Times New Roman" w:hAnsi="Times New Roman"/>
                <w:b/>
                <w:bCs/>
                <w:color w:val="000000"/>
                <w:sz w:val="20"/>
                <w:szCs w:val="20"/>
              </w:rPr>
              <w:t>1</w:t>
            </w:r>
          </w:p>
        </w:tc>
        <w:tc>
          <w:tcPr>
            <w:tcW w:w="858" w:type="dxa"/>
            <w:tcBorders>
              <w:left w:val="single" w:sz="4" w:space="0" w:color="000000"/>
              <w:bottom w:val="single" w:sz="4" w:space="0" w:color="000000"/>
            </w:tcBorders>
            <w:vAlign w:val="center"/>
          </w:tcPr>
          <w:p>
            <w:pPr>
              <w:pStyle w:val="Normal"/>
              <w:widowControl w:val="false"/>
              <w:spacing w:before="0" w:after="0"/>
              <w:jc w:val="center"/>
              <w:rPr>
                <w:sz w:val="24"/>
              </w:rPr>
            </w:pPr>
            <w:r>
              <w:rPr>
                <w:rFonts w:cs="Tinos" w:ascii="Times New Roman" w:hAnsi="Times New Roman"/>
                <w:b/>
                <w:bCs/>
                <w:color w:val="000000"/>
                <w:sz w:val="20"/>
                <w:szCs w:val="20"/>
              </w:rPr>
              <w:t>1</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sz w:val="24"/>
              </w:rPr>
            </w:pPr>
            <w:r>
              <w:rPr>
                <w:rFonts w:cs="Tinos" w:ascii="Times New Roman" w:hAnsi="Times New Roman"/>
                <w:b/>
                <w:bCs/>
                <w:color w:val="000000"/>
                <w:sz w:val="20"/>
                <w:szCs w:val="20"/>
              </w:rPr>
              <w:t>3</w:t>
            </w:r>
          </w:p>
        </w:tc>
      </w:tr>
    </w:tbl>
    <w:p>
      <w:pPr>
        <w:pStyle w:val="Normal"/>
        <w:tabs>
          <w:tab w:val="clear" w:pos="720"/>
          <w:tab w:val="left" w:pos="0" w:leader="none"/>
        </w:tabs>
        <w:ind w:firstLine="567"/>
        <w:jc w:val="both"/>
        <w:rPr>
          <w:highlight w:val="none"/>
          <w:shd w:fill="FFFF00" w:val="clear"/>
        </w:rPr>
      </w:pPr>
      <w:r>
        <w:rPr>
          <w:shd w:fill="FFFF00" w:val="clear"/>
        </w:rPr>
      </w:r>
    </w:p>
    <w:p>
      <w:pPr>
        <w:pStyle w:val="Normal"/>
        <w:tabs>
          <w:tab w:val="clear" w:pos="720"/>
          <w:tab w:val="left" w:pos="0" w:leader="none"/>
        </w:tabs>
        <w:ind w:firstLine="567"/>
        <w:jc w:val="both"/>
        <w:rPr>
          <w:highlight w:val="none"/>
          <w:shd w:fill="FFFF00" w:val="clear"/>
        </w:rPr>
      </w:pPr>
      <w:r>
        <w:rPr>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cs="Times New Roman" w:ascii="Times New Roman" w:hAnsi="Times New Roman"/>
          <w:color w:val="000000"/>
          <w:sz w:val="28"/>
          <w:szCs w:val="28"/>
          <w:shd w:fill="auto" w:val="clear"/>
          <w:lang w:eastAsia="ru-RU"/>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1.10. Пожарная обстановка.</w:t>
      </w:r>
    </w:p>
    <w:p>
      <w:pPr>
        <w:pStyle w:val="Normal"/>
        <w:ind w:firstLine="567"/>
        <w:jc w:val="both"/>
        <w:rPr/>
      </w:pPr>
      <w:r>
        <w:rPr>
          <w:rFonts w:cs="Times New Roman" w:ascii="Times New Roman" w:hAnsi="Times New Roman"/>
          <w:color w:val="000000"/>
          <w:sz w:val="28"/>
          <w:szCs w:val="28"/>
          <w:shd w:fill="auto" w:val="clear"/>
        </w:rPr>
        <w:t xml:space="preserve">За прошедшие сутки на территории области зарегистрировано 14 техногенных пожаров </w:t>
      </w:r>
      <w:r>
        <w:rPr>
          <w:rFonts w:eastAsia="Arial" w:cs="Times New Roman" w:ascii="Times New Roman" w:hAnsi="Times New Roman"/>
          <w:color w:val="000000"/>
          <w:kern w:val="0"/>
          <w:sz w:val="28"/>
          <w:szCs w:val="28"/>
          <w:shd w:fill="auto" w:val="clear"/>
          <w:lang w:val="ru-RU" w:eastAsia="zh-CN" w:bidi="ar-SA"/>
        </w:rPr>
        <w:t>(г. Новосибирск:  Дзержинский, Центральный,</w:t>
      </w:r>
      <w:r>
        <w:rPr>
          <w:rFonts w:eastAsia="Arial" w:cs="Times New Roman" w:ascii="Times New Roman" w:hAnsi="Times New Roman"/>
          <w:b/>
          <w:bCs/>
          <w:color w:val="000000"/>
          <w:sz w:val="28"/>
          <w:szCs w:val="28"/>
          <w:shd w:fill="FFFF00" w:val="clear"/>
        </w:rPr>
        <w:t xml:space="preserve"> </w:t>
      </w:r>
      <w:r>
        <w:rPr>
          <w:rFonts w:eastAsia="Arial" w:cs="Times New Roman" w:ascii="Times New Roman" w:hAnsi="Times New Roman"/>
          <w:color w:val="000000"/>
          <w:kern w:val="0"/>
          <w:sz w:val="28"/>
          <w:szCs w:val="28"/>
          <w:shd w:fill="auto" w:val="clear"/>
          <w:lang w:val="ru-RU" w:eastAsia="zh-CN" w:bidi="ar-SA"/>
        </w:rPr>
        <w:t xml:space="preserve">Кировский, Ленинский, Калининский, Первомайский районы, </w:t>
      </w:r>
      <w:r>
        <w:rPr>
          <w:rFonts w:cs="Times New Roman" w:ascii="Times New Roman" w:hAnsi="Times New Roman"/>
          <w:b w:val="false"/>
          <w:bCs w:val="false"/>
          <w:color w:val="000000"/>
          <w:sz w:val="28"/>
          <w:szCs w:val="28"/>
          <w:shd w:fill="auto" w:val="clear"/>
        </w:rPr>
        <w:t>Татарский МО: д</w:t>
      </w:r>
      <w:r>
        <w:rPr>
          <w:rFonts w:eastAsia="Arial" w:cs="Times New Roman" w:ascii="Times New Roman" w:hAnsi="Times New Roman"/>
          <w:b w:val="false"/>
          <w:bCs w:val="false"/>
          <w:color w:val="000000"/>
          <w:kern w:val="0"/>
          <w:sz w:val="28"/>
          <w:szCs w:val="28"/>
          <w:shd w:fill="auto" w:val="clear"/>
          <w:lang w:val="ru-RU" w:eastAsia="zh-CN" w:bidi="ar-SA"/>
        </w:rPr>
        <w:t>. Верхнеомка, д. Новоалександровка, Трасса Р-254 953 км., Болотненский район д. Усть-Тула, Искитимский район, р.п. Линево, Усть-Таркский район с. Усть-Тарка, Сузунский район р.п. Сузун, Мошковский район с. Ташара), из н</w:t>
      </w:r>
      <w:r>
        <w:rPr>
          <w:rFonts w:cs="Times New Roman" w:ascii="Times New Roman" w:hAnsi="Times New Roman"/>
          <w:color w:val="000000"/>
          <w:sz w:val="28"/>
          <w:szCs w:val="28"/>
          <w:shd w:fill="auto" w:val="clear"/>
        </w:rPr>
        <w:t xml:space="preserve">их в жилом секторе 3, </w:t>
      </w:r>
      <w:r>
        <w:rPr>
          <w:rFonts w:eastAsia="Tahoma" w:cs="Times New Roman" w:ascii="Times New Roman" w:hAnsi="Times New Roman"/>
          <w:color w:val="000000"/>
          <w:sz w:val="28"/>
          <w:szCs w:val="28"/>
          <w:shd w:fill="auto" w:val="clear"/>
          <w:lang w:bidi="hi-IN"/>
        </w:rPr>
        <w:t>в результате пожаров</w:t>
      </w:r>
      <w:r>
        <w:rPr>
          <w:rFonts w:cs="Times New Roman" w:ascii="Times New Roman" w:hAnsi="Times New Roman"/>
          <w:color w:val="000000"/>
          <w:sz w:val="28"/>
          <w:szCs w:val="28"/>
          <w:shd w:fill="auto" w:val="clear"/>
        </w:rPr>
        <w:t xml:space="preserve"> погибших нет, травмирован 1 человек.</w:t>
      </w:r>
    </w:p>
    <w:p>
      <w:pPr>
        <w:pStyle w:val="Normal"/>
        <w:ind w:firstLine="567"/>
        <w:jc w:val="both"/>
        <w:rPr>
          <w:rFonts w:ascii="Times New Roman" w:hAnsi="Times New Roman" w:cs="Times New Roman"/>
          <w:b w:val="false"/>
          <w:bCs w:val="false"/>
          <w:color w:val="000000"/>
          <w:sz w:val="28"/>
          <w:szCs w:val="28"/>
          <w:highlight w:val="none"/>
          <w:shd w:fill="auto" w:val="clear"/>
        </w:rPr>
      </w:pPr>
      <w:r>
        <w:rPr>
          <w:rFonts w:cs="Times New Roman" w:ascii="Times New Roman" w:hAnsi="Times New Roman"/>
          <w:b w:val="false"/>
          <w:bCs w:val="false"/>
          <w:color w:val="000000"/>
          <w:sz w:val="28"/>
          <w:szCs w:val="28"/>
          <w:shd w:fill="auto" w:val="clear"/>
        </w:rPr>
        <w:t>Причины пожаров, виновные лица и материальный ущерб устанавливаются.</w:t>
      </w:r>
    </w:p>
    <w:p>
      <w:pPr>
        <w:pStyle w:val="Normal"/>
        <w:ind w:firstLine="567"/>
        <w:jc w:val="both"/>
        <w:rPr>
          <w:color w:val="FF0000"/>
          <w:highlight w:val="none"/>
          <w:shd w:fill="FFFF00" w:val="clear"/>
        </w:rPr>
      </w:pPr>
      <w:r>
        <w:rPr>
          <w:color w:val="FF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eastAsia="Tahoma" w:cs="Times New Roman"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color w:val="000000"/>
          <w:highlight w:val="none"/>
          <w:shd w:fill="auto" w:val="clear"/>
        </w:rPr>
      </w:pPr>
      <w:r>
        <w:rPr>
          <w:color w:val="00000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eastAsia="Tahoma" w:cs="Times New Roman"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highlight w:val="none"/>
          <w:shd w:fill="auto" w:val="clear"/>
        </w:rPr>
      </w:pPr>
      <w:r>
        <w:rPr/>
      </w:r>
    </w:p>
    <w:p>
      <w:pPr>
        <w:pStyle w:val="Normal"/>
        <w:ind w:firstLine="567"/>
        <w:jc w:val="both"/>
        <w:rPr>
          <w:highlight w:val="none"/>
          <w:shd w:fill="auto" w:val="clear"/>
        </w:rPr>
      </w:pPr>
      <w:r>
        <w:rPr/>
      </w:r>
    </w:p>
    <w:p>
      <w:pPr>
        <w:pStyle w:val="Normal"/>
        <w:ind w:firstLine="567"/>
        <w:jc w:val="both"/>
        <w:rPr>
          <w:color w:val="FF0000"/>
          <w:highlight w:val="none"/>
          <w:shd w:fill="FFFF00" w:val="clear"/>
        </w:rPr>
      </w:pPr>
      <w:r>
        <w:rPr>
          <w:color w:val="FF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 дорогах области за прошедшие сутки зарегистрировано 5 ДТП, в результате которых погибших нет, 5 человек травмировано.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связи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w:t>
      </w:r>
    </w:p>
    <w:p>
      <w:pPr>
        <w:pStyle w:val="Normal"/>
        <w:ind w:firstLine="567"/>
        <w:jc w:val="both"/>
        <w:rPr>
          <w:rFonts w:ascii="Times New Roman" w:hAnsi="Times New Roman" w:cs="Times New Roman"/>
          <w:b/>
          <w:color w:val="000000"/>
          <w:sz w:val="28"/>
          <w:szCs w:val="28"/>
          <w:highlight w:val="none"/>
          <w:shd w:fill="FFFF00" w:val="clear"/>
        </w:rPr>
      </w:pPr>
      <w:r>
        <w:rPr>
          <w:rFonts w:cs="Times New Roman" w:ascii="Times New Roman" w:hAnsi="Times New Roman"/>
          <w:b/>
          <w:color w:val="00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 Метеорологическая обстановка.</w:t>
      </w:r>
    </w:p>
    <w:p>
      <w:pPr>
        <w:pStyle w:val="Normal"/>
        <w:ind w:firstLine="624"/>
        <w:jc w:val="both"/>
        <w:rPr>
          <w:highlight w:val="none"/>
          <w:shd w:fill="auto" w:val="clear"/>
        </w:rPr>
      </w:pPr>
      <w:r>
        <w:rPr>
          <w:rFonts w:eastAsia="Arial" w:cs="Times New Roman" w:ascii="Times New Roman" w:hAnsi="Times New Roman"/>
          <w:b w:val="false"/>
          <w:bCs/>
          <w:i w:val="false"/>
          <w:caps w:val="false"/>
          <w:smallCaps w:val="false"/>
          <w:color w:val="000000"/>
          <w:spacing w:val="0"/>
          <w:sz w:val="28"/>
          <w:szCs w:val="28"/>
          <w:shd w:fill="auto" w:val="clear"/>
        </w:rPr>
        <w:t>Переменная облачность, ночью преимущественно без осадков, по северо-западу в отдельных районах небольшие дожди, днём небольшие,</w:t>
      </w:r>
      <w:r>
        <w:rPr>
          <w:rFonts w:eastAsia="Arial" w:cs="Times New Roman" w:ascii="Times New Roman" w:hAnsi="Times New Roman"/>
          <w:bCs/>
          <w:color w:val="000000"/>
          <w:sz w:val="28"/>
          <w:szCs w:val="28"/>
          <w:shd w:fill="auto" w:val="clear"/>
        </w:rPr>
        <w:br/>
      </w:r>
      <w:r>
        <w:rPr>
          <w:rFonts w:eastAsia="Arial" w:cs="Times New Roman" w:ascii="Times New Roman" w:hAnsi="Times New Roman"/>
          <w:b w:val="false"/>
          <w:bCs/>
          <w:i w:val="false"/>
          <w:caps w:val="false"/>
          <w:smallCaps w:val="false"/>
          <w:color w:val="000000"/>
          <w:spacing w:val="0"/>
          <w:sz w:val="28"/>
          <w:szCs w:val="28"/>
          <w:shd w:fill="auto" w:val="clear"/>
        </w:rPr>
        <w:t>местами умеренные дожди.</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Ветер  юго-западный переходом на северо-западный ночью 4-9 м/с, местами порывы до 14 м/с, днём 10-15 м/с, местами порывы до 23 м/с . </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Температура воздуха ночью +3, +8 °С, местами до -2 °С, днём +4, +9 °С, местами до +14 °С.</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Метеоусловия не будут способствовать накоплению вредных примесей в воздухе города. Общий уровень загрязнения ожидае</w:t>
      </w:r>
      <w:r>
        <w:rPr>
          <w:rFonts w:cs="Times New Roman" w:ascii="Times New Roman" w:hAnsi="Times New Roman"/>
          <w:b w:val="false"/>
          <w:i w:val="false"/>
          <w:caps w:val="false"/>
          <w:smallCaps w:val="false"/>
          <w:color w:val="000000"/>
          <w:spacing w:val="0"/>
          <w:sz w:val="28"/>
          <w:szCs w:val="28"/>
          <w:shd w:fill="auto" w:val="clear"/>
          <w:lang w:eastAsia="ru-RU"/>
        </w:rPr>
        <w:t>тся</w:t>
      </w:r>
      <w:r>
        <w:rPr>
          <w:rFonts w:cs="Times New Roman" w:ascii="Times New Roman" w:hAnsi="Times New Roman"/>
          <w:color w:val="000000"/>
          <w:sz w:val="28"/>
          <w:szCs w:val="28"/>
          <w:shd w:fill="auto" w:val="clear"/>
          <w:lang w:eastAsia="ru-RU"/>
        </w:rPr>
        <w:t xml:space="preserve">  пониженный.</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2.3. Прогноз гидрологической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Возникновение ЧС, связанных с опасными гидрологическими явлениями, маловероятно.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 реках Омь, Тартас, Тара, Майзас продолжится снижение приточности. Достижение критических отметок маловероятно. Сохраняется угроза подтопления пониженных участков местности.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Новосибирская ГЭС работает в штатном режиме. Сброс воды из Новосибирского водохранилища составит 3050 ± 50 м</w:t>
      </w:r>
      <w:r>
        <w:rPr>
          <w:rFonts w:cs="Times New Roman" w:ascii="Times New Roman" w:hAnsi="Times New Roman"/>
          <w:color w:val="000000"/>
          <w:sz w:val="28"/>
          <w:szCs w:val="28"/>
          <w:shd w:fill="auto" w:val="clear"/>
          <w:vertAlign w:val="superscript"/>
        </w:rPr>
        <w:t>3</w:t>
      </w:r>
      <w:r>
        <w:rPr>
          <w:rFonts w:cs="Times New Roman" w:ascii="Times New Roman" w:hAnsi="Times New Roman"/>
          <w:color w:val="000000"/>
          <w:sz w:val="28"/>
          <w:szCs w:val="28"/>
          <w:shd w:fill="auto" w:val="clear"/>
        </w:rPr>
        <w:t>/с, при этом уровень воды по гидропосту на р. Обь в городе Новосибирске ожидается в пределах 24</w:t>
      </w:r>
      <w:bookmarkStart w:id="2" w:name="_GoBack"/>
      <w:bookmarkEnd w:id="2"/>
      <w:r>
        <w:rPr>
          <w:rFonts w:cs="Times New Roman" w:ascii="Times New Roman" w:hAnsi="Times New Roman"/>
          <w:color w:val="000000"/>
          <w:sz w:val="28"/>
          <w:szCs w:val="28"/>
          <w:shd w:fill="auto" w:val="clear"/>
        </w:rPr>
        <w:t>0 ± 10см.</w:t>
      </w:r>
    </w:p>
    <w:p>
      <w:pPr>
        <w:pStyle w:val="Normal"/>
        <w:tabs>
          <w:tab w:val="clear" w:pos="720"/>
          <w:tab w:val="left" w:pos="0" w:leader="none"/>
        </w:tabs>
        <w:ind w:firstLine="567"/>
        <w:jc w:val="both"/>
        <w:rPr>
          <w:highlight w:val="none"/>
          <w:shd w:fill="FFFF00" w:val="clear"/>
        </w:rPr>
      </w:pPr>
      <w:r>
        <w:rPr>
          <w:shd w:fill="FFFF00" w:val="clear"/>
        </w:rPr>
      </w:r>
    </w:p>
    <w:p>
      <w:pPr>
        <w:pStyle w:val="Normal"/>
        <w:tabs>
          <w:tab w:val="clear" w:pos="720"/>
          <w:tab w:val="left" w:pos="0" w:leader="none"/>
        </w:tabs>
        <w:ind w:firstLine="567"/>
        <w:jc w:val="left"/>
        <w:rPr>
          <w:highlight w:val="none"/>
          <w:shd w:fill="auto" w:val="clear"/>
        </w:rPr>
      </w:pPr>
      <w:r>
        <w:rPr>
          <w:rFonts w:cs="Times New Roman"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lang w:eastAsia="ru-RU"/>
        </w:rPr>
        <w:t>Магнитное поле Земли ожидается слабо возмущенное</w:t>
      </w:r>
      <w:r>
        <w:rPr>
          <w:rFonts w:cs="Times New Roman" w:ascii="Times New Roman" w:hAnsi="Times New Roman"/>
          <w:color w:val="000000"/>
          <w:sz w:val="28"/>
          <w:szCs w:val="28"/>
          <w:shd w:fill="auto" w:val="clear"/>
          <w:lang w:eastAsia="ru-RU"/>
        </w:rPr>
        <w:t xml:space="preserve">. </w:t>
      </w:r>
      <w:r>
        <w:rPr>
          <w:rFonts w:cs="Times New Roman" w:ascii="Times New Roman" w:hAnsi="Times New Roman"/>
          <w:b w:val="false"/>
          <w:i w:val="false"/>
          <w:caps w:val="false"/>
          <w:smallCaps w:val="false"/>
          <w:color w:val="000000"/>
          <w:spacing w:val="0"/>
          <w:sz w:val="28"/>
          <w:szCs w:val="28"/>
          <w:shd w:fill="auto" w:val="clear"/>
          <w:lang w:eastAsia="ru-RU"/>
        </w:rPr>
        <w:t>Ухудшение условий КВ-радиосвязи возможно в отдельные часы суток. Общее содержание озона в озоновом слое выше нормы.</w:t>
      </w:r>
      <w:r>
        <w:rPr>
          <w:rFonts w:cs="Times New Roman" w:ascii="Times New Roman" w:hAnsi="Times New Roman"/>
          <w:color w:val="000000"/>
          <w:sz w:val="28"/>
          <w:szCs w:val="28"/>
          <w:shd w:fill="auto" w:val="clear"/>
          <w:lang w:eastAsia="ru-RU"/>
        </w:rPr>
        <w:t xml:space="preserve"> </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 xml:space="preserve">По данным ФГБУ «Западно - Сибирское УГМС» на территории НСО сохранится высокая пожароопастность 4-го класса  в  16 районах и МО (Кыштовского, Северного, </w:t>
      </w:r>
      <w:r>
        <w:rPr>
          <w:rFonts w:cs="Times New Roman" w:ascii="Times New Roman" w:hAnsi="Times New Roman"/>
          <w:b w:val="false"/>
          <w:bCs w:val="false"/>
          <w:color w:val="000000"/>
          <w:sz w:val="28"/>
          <w:szCs w:val="28"/>
          <w:shd w:fill="auto" w:val="clear"/>
        </w:rPr>
        <w:t>Усть-Таркского, Венгеровского, Чановского, Татарского, Куйбышевского,</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Убинского,</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 xml:space="preserve">Каргатского, Тогучинского, Новосибирского, Чистоозерного, Купинского, Баганского, Здвинского, Доволенского), </w:t>
      </w:r>
      <w:r>
        <w:rPr>
          <w:rFonts w:cs="Times New Roman" w:ascii="Times New Roman" w:hAnsi="Times New Roman"/>
          <w:color w:val="000000"/>
          <w:sz w:val="28"/>
          <w:szCs w:val="28"/>
          <w:shd w:fill="auto" w:val="clear"/>
        </w:rPr>
        <w:t>на остальной территории области  пожароопасность преимущественно 2-го, в отдельных районах 1-го и 3-го классов.</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Порывы ветра до 23 м/с будут способствовать   возникновению лесных и ландшафтных пожаров с риском перехода на населенные пункты, в том числе по причине проведения несанкционированных отжигов стерни, с наибольшей вероятностью в районах с высокой пожароопасностью 4 класса.</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возникновения ландшафтных пожаров могут послужить нарушение населен</w:t>
      </w:r>
      <w:r>
        <w:rPr>
          <w:rFonts w:eastAsia="Arial" w:cs="Times New Roman" w:ascii="Times New Roman" w:hAnsi="Times New Roman"/>
          <w:color w:val="000000"/>
          <w:sz w:val="28"/>
          <w:szCs w:val="28"/>
          <w:shd w:fill="auto" w:val="clear"/>
        </w:rPr>
        <w:t>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w:t>
      </w:r>
    </w:p>
    <w:p>
      <w:pPr>
        <w:pStyle w:val="Normal"/>
        <w:ind w:firstLine="567"/>
        <w:jc w:val="both"/>
        <w:rPr>
          <w:color w:val="000000"/>
          <w:highlight w:val="none"/>
          <w:shd w:fill="FFFF00" w:val="clear"/>
        </w:rPr>
      </w:pPr>
      <w:r>
        <w:rPr>
          <w:color w:val="00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cs="Times New Roman" w:ascii="Times New Roman" w:hAnsi="Times New Roman"/>
          <w:color w:val="000000"/>
          <w:sz w:val="28"/>
          <w:szCs w:val="28"/>
          <w:shd w:fill="auto" w:val="clear"/>
        </w:rPr>
        <w:t>ЧС, вызванные сейсмической активностью, маловероятны.</w:t>
      </w:r>
    </w:p>
    <w:p>
      <w:pPr>
        <w:pStyle w:val="Normal"/>
        <w:ind w:firstLine="567"/>
        <w:rPr>
          <w:color w:val="FF0000"/>
          <w:highlight w:val="none"/>
          <w:shd w:fill="FFFF00" w:val="clear"/>
        </w:rPr>
      </w:pPr>
      <w:r>
        <w:rPr>
          <w:color w:val="FF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w:t>
      </w:r>
      <w:r>
        <w:rPr>
          <w:rFonts w:eastAsia="Times New Roman" w:cs="Times New Roman" w:ascii="Times New Roman" w:hAnsi="Times New Roman"/>
          <w:color w:val="000000"/>
          <w:sz w:val="28"/>
          <w:szCs w:val="28"/>
          <w:shd w:fill="auto" w:val="clear"/>
          <w:lang w:eastAsia="ru-RU"/>
        </w:rPr>
        <w:t xml:space="preserve"> района</w:t>
      </w:r>
      <w:r>
        <w:rPr>
          <w:rFonts w:cs="Times New Roman" w:ascii="Times New Roman" w:hAnsi="Times New Roman"/>
          <w:color w:val="000000"/>
          <w:sz w:val="28"/>
          <w:szCs w:val="28"/>
          <w:shd w:fill="auto" w:val="clear"/>
        </w:rPr>
        <w:t>.</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Normal"/>
        <w:shd w:val="clear" w:color="auto" w:fill="FFFFFF"/>
        <w:ind w:firstLine="567"/>
        <w:jc w:val="both"/>
        <w:rPr>
          <w:highlight w:val="none"/>
          <w:shd w:fill="auto" w:val="clear"/>
        </w:rPr>
      </w:pPr>
      <w:r>
        <w:rPr>
          <w:rFonts w:cs="Times New Roman"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Сохраняется высоким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при выполнении работ с применением открытого огня, а также неконтролируемое сжигание сухой травы и мусора вблизи  населенных пунктов.</w:t>
      </w:r>
    </w:p>
    <w:p>
      <w:pPr>
        <w:pStyle w:val="Normal"/>
        <w:ind w:firstLine="567"/>
        <w:jc w:val="both"/>
        <w:rPr>
          <w:highlight w:val="none"/>
          <w:shd w:fill="auto" w:val="clear"/>
        </w:rPr>
      </w:pPr>
      <w:r>
        <w:rPr/>
      </w:r>
    </w:p>
    <w:p>
      <w:pPr>
        <w:pStyle w:val="Normal"/>
        <w:ind w:firstLine="567"/>
        <w:jc w:val="both"/>
        <w:rPr>
          <w:highlight w:val="none"/>
          <w:shd w:fill="auto" w:val="clear"/>
        </w:rPr>
      </w:pPr>
      <w:r>
        <w:rPr/>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eastAsia="Times New Roman" w:cs="Times New Roman CYR" w:ascii="Times New Roman" w:hAnsi="Times New Roman"/>
          <w:color w:val="000000"/>
          <w:sz w:val="28"/>
          <w:szCs w:val="28"/>
          <w:shd w:fill="auto" w:val="clear"/>
          <w:lang w:eastAsia="ru-RU"/>
        </w:rPr>
        <w:t>В связи с прогнозируемыми порывами ветра до 23 м/с, гололёдными явлениями и отложениями мокрого снега, возможно возникновение чрезвычайных ситуаций не выше межмуниципального уровня, связанных с повреждением (обрывом) линий связи и электропередач.</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Существует вероятность возникновения ландшафтных пожаров вблизи линий электропередач, электрических подстанций по причине несанкционированных отжигов сухой травы, стерни, особенно вдоль автомобильных дорог. </w:t>
      </w:r>
      <w:r>
        <w:rPr>
          <w:rFonts w:eastAsia="Arial" w:cs="Times New Roman" w:ascii="Times New Roman" w:hAnsi="Times New Roman"/>
          <w:color w:val="000000"/>
          <w:kern w:val="0"/>
          <w:sz w:val="28"/>
          <w:szCs w:val="28"/>
          <w:shd w:fill="auto" w:val="clear"/>
          <w:lang w:val="ru-RU" w:eastAsia="zh-CN" w:bidi="ar-SA"/>
        </w:rPr>
        <w:t>Что может стать причиной нарушения электроснабжения населения.</w:t>
      </w:r>
    </w:p>
    <w:p>
      <w:pPr>
        <w:pStyle w:val="Normal"/>
        <w:ind w:firstLine="567"/>
        <w:jc w:val="both"/>
        <w:rPr>
          <w:rFonts w:ascii="Times New Roman" w:hAnsi="Times New Roman" w:cs="Times New Roman"/>
          <w:b/>
          <w:bCs/>
          <w:color w:val="000000"/>
          <w:sz w:val="28"/>
          <w:szCs w:val="28"/>
          <w:highlight w:val="none"/>
          <w:shd w:fill="FFFF00" w:val="clear"/>
        </w:rPr>
      </w:pPr>
      <w:r>
        <w:rPr>
          <w:rFonts w:cs="Times New Roman" w:ascii="Times New Roman" w:hAnsi="Times New Roman"/>
          <w:b/>
          <w:bCs/>
          <w:color w:val="000000"/>
          <w:sz w:val="28"/>
          <w:szCs w:val="28"/>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cs="Times New Roman" w:ascii="Times New Roman" w:hAnsi="Times New Roman"/>
          <w:color w:val="000000"/>
          <w:sz w:val="28"/>
          <w:szCs w:val="28"/>
          <w:shd w:fill="auto" w:val="clear"/>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связи с прогнозируемыми порывами ветра до 23 м/с, возможно падение аварийных деревьев, а также их частей, срыв кровли и слабозакрепленных конструкций.</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Сохраняется вероятность возникновения несчастных случаев и происшествий на водоемах, связанных с провалом людей в местах выхода на весенний лед на водных объектах не вскрывшихся ото льда (на Новосибирском водохранилище, озерах Чаны, Мал.Чаны, Яркуль и Сартлан).</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Сохраняется высоким риск возникновения несчастных случаев на воде в связи с несоблюдением правил поведения на водных объектах, нарушением правил безопасности при пользовании маломерными плавательными средствами при лове рыбы и </w:t>
      </w:r>
      <w:r>
        <w:rPr>
          <w:rFonts w:cs="Times New Roman" w:ascii="Times New Roman" w:hAnsi="Times New Roman"/>
          <w:bCs/>
          <w:color w:val="000000"/>
          <w:sz w:val="28"/>
          <w:szCs w:val="28"/>
          <w:shd w:fill="auto" w:val="clear"/>
          <w:lang w:eastAsia="ru-RU"/>
        </w:rPr>
        <w:t>охоте на водоплавающую дичь</w:t>
      </w:r>
      <w:r>
        <w:rPr>
          <w:rFonts w:cs="Times New Roman" w:ascii="Times New Roman" w:hAnsi="Times New Roman"/>
          <w:color w:val="000000"/>
          <w:sz w:val="28"/>
          <w:szCs w:val="28"/>
          <w:shd w:fill="auto" w:val="clear"/>
          <w:lang w:eastAsia="ru-RU"/>
        </w:rPr>
        <w:t>, оставления детей без присмотра вблизи водоемов.</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Осадки в виде дождя, снега и мокрого снега, метели, ухудшение дорожного покрытия, большое количество автотранспорта, в том числе велосипедов, мотоциклов и электросамокатов на дорогах, особенно в часы пик, будут способствовать сохранению сложной дорожной обстановки, нарушению работы городского транспорта и увеличению общего количества мелких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FFFF00" w:val="clear"/>
        </w:rPr>
      </w:pPr>
      <w:r>
        <w:rPr>
          <w:rFonts w:cs="Times New Roman" w:ascii="Times New Roman" w:hAnsi="Times New Roman"/>
          <w:color w:val="000000"/>
          <w:sz w:val="28"/>
          <w:szCs w:val="28"/>
          <w:shd w:fill="auto" w:val="clear"/>
        </w:rPr>
        <w:t>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находящимся на пониженных участках местности, и затруднение проезда по низководным мостам. В крупных населенных пунктах возможны провалы дорожного полотна в случаях их подмыва, как</w:t>
      </w:r>
      <w:r>
        <w:rPr>
          <w:rFonts w:cs="Times New Roman" w:ascii="Times New Roman" w:hAnsi="Times New Roman"/>
          <w:color w:val="000000"/>
          <w:sz w:val="28"/>
          <w:szCs w:val="28"/>
          <w:shd w:fill="FFFF00" w:val="clear"/>
        </w:rPr>
        <w:t xml:space="preserve"> </w:t>
      </w:r>
      <w:r>
        <w:rPr>
          <w:rFonts w:cs="Times New Roman" w:ascii="Times New Roman" w:hAnsi="Times New Roman"/>
          <w:color w:val="000000"/>
          <w:sz w:val="28"/>
          <w:szCs w:val="28"/>
          <w:shd w:fill="auto" w:val="clear"/>
        </w:rPr>
        <w:t>при прорыве труб, так и при размывах дорожного полотна стоковыми водами.</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3. Рекомендованные превентивные мероприятия.</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3.1. Органам местного самоуправления.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3.1.2. Продолжить поддержание системы оповещения в исправном состоянии.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3.1.5. Продолжить информирование населения через СМИ: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пожарной безопасности;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дорожного движения.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highlight w:val="none"/>
          <w:shd w:fill="auto" w:val="clear"/>
        </w:rPr>
      </w:pPr>
      <w:r>
        <w:rPr>
          <w:rFonts w:cs="Times New Roman" w:ascii="Times New Roman" w:hAnsi="Times New Roman"/>
          <w:b/>
          <w:bCs/>
          <w:color w:val="000000"/>
          <w:sz w:val="28"/>
          <w:szCs w:val="28"/>
          <w:shd w:fill="auto" w:val="clear"/>
        </w:rPr>
        <w:t>3.2. По риску возникновения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3.2.2. Проводить оперативное уточнение состояния льда на водных объектах, доводить до населения информацию о погодных условиях и состоянии льда на водных объектах.</w:t>
      </w:r>
    </w:p>
    <w:p>
      <w:pPr>
        <w:pStyle w:val="Normal"/>
        <w:ind w:firstLine="567"/>
        <w:jc w:val="both"/>
        <w:rPr/>
      </w:pPr>
      <w:r>
        <w:rPr>
          <w:rFonts w:cs="Times New Roman" w:ascii="Times New Roman" w:hAnsi="Times New Roman"/>
          <w:color w:val="000000"/>
          <w:sz w:val="28"/>
          <w:szCs w:val="28"/>
          <w:shd w:fill="auto" w:val="clear"/>
        </w:rPr>
        <w:t>3.2.3. На все места несанкционированного выхода людей на лёд водоемах, организовать ежесуточное представление актуальных списков, назначаемых ответственных через ЕДДС в оперативную дежурную смену ЦУКС ГУ МЧС России по Новосибирской области (</w:t>
      </w:r>
      <w:r>
        <w:rPr>
          <w:rFonts w:cs="Times New Roman" w:ascii="Times New Roman" w:hAnsi="Times New Roman"/>
          <w:color w:val="000000"/>
          <w:sz w:val="28"/>
          <w:szCs w:val="28"/>
          <w:shd w:fill="auto" w:val="clear"/>
          <w:lang w:val="en-US"/>
        </w:rPr>
        <w:t>e</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mail</w:t>
      </w:r>
      <w:r>
        <w:rPr>
          <w:rFonts w:cs="Times New Roman" w:ascii="Times New Roman" w:hAnsi="Times New Roman"/>
          <w:color w:val="000000"/>
          <w:sz w:val="28"/>
          <w:szCs w:val="28"/>
          <w:shd w:fill="auto" w:val="clear"/>
        </w:rPr>
        <w:t xml:space="preserve">: </w:t>
      </w:r>
      <w:hyperlink r:id="rId3">
        <w:r>
          <w:rPr>
            <w:rStyle w:val="Style"/>
            <w:rFonts w:cs="Times New Roman" w:ascii="Times New Roman" w:hAnsi="Times New Roman"/>
            <w:color w:val="000000"/>
            <w:sz w:val="28"/>
            <w:szCs w:val="28"/>
            <w:shd w:fill="auto" w:val="clear"/>
            <w:lang w:val="en-US"/>
          </w:rPr>
          <w:t>sod</w:t>
        </w:r>
        <w:r>
          <w:rPr>
            <w:rStyle w:val="Style"/>
            <w:rFonts w:cs="Times New Roman" w:ascii="Times New Roman" w:hAnsi="Times New Roman"/>
            <w:color w:val="000000"/>
            <w:sz w:val="28"/>
            <w:szCs w:val="28"/>
            <w:shd w:fill="auto" w:val="clear"/>
          </w:rPr>
          <w:t>@54.</w:t>
        </w:r>
        <w:r>
          <w:rPr>
            <w:rStyle w:val="Style"/>
            <w:rFonts w:cs="Times New Roman" w:ascii="Times New Roman" w:hAnsi="Times New Roman"/>
            <w:color w:val="000000"/>
            <w:sz w:val="28"/>
            <w:szCs w:val="28"/>
            <w:shd w:fill="auto" w:val="clear"/>
            <w:lang w:val="en-US"/>
          </w:rPr>
          <w:t>mchs</w:t>
        </w:r>
        <w:r>
          <w:rPr>
            <w:rStyle w:val="Style"/>
            <w:rFonts w:cs="Times New Roman" w:ascii="Times New Roman" w:hAnsi="Times New Roman"/>
            <w:color w:val="000000"/>
            <w:sz w:val="28"/>
            <w:szCs w:val="28"/>
            <w:shd w:fill="auto" w:val="clear"/>
          </w:rPr>
          <w:t>.</w:t>
        </w:r>
        <w:r>
          <w:rPr>
            <w:rStyle w:val="Style"/>
            <w:rFonts w:cs="Times New Roman" w:ascii="Times New Roman" w:hAnsi="Times New Roman"/>
            <w:color w:val="000000"/>
            <w:sz w:val="28"/>
            <w:szCs w:val="28"/>
            <w:shd w:fill="auto" w:val="clear"/>
            <w:lang w:val="en-US"/>
          </w:rPr>
          <w:t>gov</w:t>
        </w:r>
        <w:r>
          <w:rPr>
            <w:rStyle w:val="Style"/>
            <w:rFonts w:cs="Times New Roman" w:ascii="Times New Roman" w:hAnsi="Times New Roman"/>
            <w:color w:val="000000"/>
            <w:sz w:val="28"/>
            <w:szCs w:val="28"/>
            <w:shd w:fill="auto" w:val="clear"/>
          </w:rPr>
          <w:t>.</w:t>
        </w:r>
        <w:r>
          <w:rPr>
            <w:rStyle w:val="Style"/>
            <w:rFonts w:cs="Times New Roman" w:ascii="Times New Roman" w:hAnsi="Times New Roman"/>
            <w:color w:val="000000"/>
            <w:sz w:val="28"/>
            <w:szCs w:val="28"/>
            <w:shd w:fill="auto" w:val="clear"/>
            <w:lang w:val="en-US"/>
          </w:rPr>
          <w:t>ru</w:t>
        </w:r>
      </w:hyperlink>
      <w:r>
        <w:rPr>
          <w:rFonts w:cs="Times New Roman" w:ascii="Times New Roman" w:hAnsi="Times New Roman"/>
          <w:color w:val="000000"/>
          <w:sz w:val="28"/>
          <w:szCs w:val="28"/>
          <w:shd w:fill="auto" w:val="clear"/>
        </w:rPr>
        <w:t>).</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3.2.4. </w:t>
      </w:r>
      <w:r>
        <w:rPr>
          <w:rFonts w:cs="Times New Roman" w:ascii="Times New Roman" w:hAnsi="Times New Roman"/>
          <w:bCs/>
          <w:color w:val="000000"/>
          <w:sz w:val="28"/>
          <w:szCs w:val="28"/>
          <w:shd w:fill="auto" w:val="clear"/>
        </w:rPr>
        <w:t>Продолжить проведение разъяснительной работы с населением, проведение уроков безопасности в школах и детских дошкольных учреждениях об опасности выхода на лед водных объектов.</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3.2.5. Обеспечить контроль за всеми возможными местами рыбной ловли, при необходимости увеличить патрулирование водоемов</w:t>
      </w:r>
      <w:r>
        <w:rPr>
          <w:rFonts w:cs="Times New Roman" w:ascii="Times New Roman" w:hAnsi="Times New Roman"/>
          <w:color w:val="000000"/>
          <w:sz w:val="28"/>
          <w:szCs w:val="28"/>
          <w:shd w:fill="auto" w:val="clear"/>
        </w:rPr>
        <w:t>.</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3.2.6.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b/>
          <w:bCs/>
          <w:color w:val="000000"/>
          <w:sz w:val="28"/>
          <w:szCs w:val="28"/>
          <w:shd w:fill="auto" w:val="clear"/>
        </w:rPr>
        <w:t>3.3.</w:t>
      </w:r>
      <w:r>
        <w:rPr>
          <w:rFonts w:eastAsia="Times New Roman" w:cs="Times New Roman CYR" w:ascii="Times New Roman CYR" w:hAnsi="Times New Roman CYR"/>
          <w:bCs/>
          <w:color w:val="000000"/>
          <w:sz w:val="28"/>
          <w:szCs w:val="28"/>
          <w:shd w:fill="auto" w:val="clear"/>
        </w:rPr>
        <w:t xml:space="preserve"> </w:t>
      </w:r>
      <w:r>
        <w:rPr>
          <w:rFonts w:eastAsia="Times New Roman" w:cs="Times New Roman CYR" w:ascii="Times New Roman CYR" w:hAnsi="Times New Roman CYR"/>
          <w:b/>
          <w:bCs/>
          <w:color w:val="000000"/>
          <w:sz w:val="28"/>
          <w:szCs w:val="28"/>
          <w:shd w:fill="auto" w:val="clear"/>
        </w:rPr>
        <w:t>По организации пропуска паводковых вод:</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3.3.1. Проводить работу по организации выполнения мероприятий в соответствии с распоряжением губернатора Новосибирской области от 28.01.2025г. № 10-р. «О мероприятиях по организации пропуска паводковых вод на территории Новосибирской области в 2025 году»:</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обеспечить готовность систем оповещения населения о чрезвычайных ситуациях;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находящегося на садовых и дачных участках;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контроль за созданием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а также меры,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организовывать и проводить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 препятствующих пропуску паводковых вод;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обеспечивать безаварийный пропуск паводковых вод на гидротехнических сооружениях. В Болотнинском, Искитимском, Коченевском, Мошковском, Черепановском районах. Рекомендовано устранить критические дефекты на гидротехнических и инженерных сооружениях;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проводить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проводить проверку и обеспечить готовность пунктов временного размещения к возможному приему отселяемого населения;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обеспечивать заблаговременное создание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организовывать своевременную работу временных гидрологических постов для осуществления постоянного наблюдения за изменением гидрологической обстановки;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организовывать в период прохождения весеннего половодья информирование населения по вопросам соблюдения требований безопасности в паводкоопасном периоде, о складывающейся обстановке и принимаемых мерах по ее стабилизации;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определить места посадочных площадок для вертолетов, оборудовать и обозначить указанные площадки, подготовить к ним подъездные пути;</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работу постов наблюдения за развитием паводковой обстановки и проверить систему оповещения членов комиссий по чрезвычайным ситуациям;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w:t>
      </w:r>
      <w:r>
        <w:rPr>
          <w:rFonts w:cs="Times New Roman" w:ascii="Times New Roman" w:hAnsi="Times New Roman"/>
          <w:bCs/>
          <w:color w:val="000000"/>
          <w:sz w:val="28"/>
          <w:szCs w:val="28"/>
          <w:shd w:fill="auto" w:val="clear"/>
        </w:rPr>
        <w:t xml:space="preserve">- представлять информацию о проведенных мероприятиях, связанных с организацией пропуска паводковых вод в КЧС и ОПБ Новосибирской области;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организовать обеспечение работы МВК в период проведения оценки готовности муниципальных образований к безаварийному пропуску паводковых вод;</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ледовзрывных работ;</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осуществлять контроль за техническим состоянием бесхозяйных гидротехнических сооружений на территории муниципального образования; -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 при недостаточности организовать приобретение вышеуказанной техники.</w:t>
      </w:r>
    </w:p>
    <w:p>
      <w:pPr>
        <w:pStyle w:val="Normal"/>
        <w:suppressAutoHyphens w:val="false"/>
        <w:spacing w:lineRule="exact" w:line="310"/>
        <w:ind w:firstLine="567"/>
        <w:jc w:val="both"/>
        <w:rPr>
          <w:highlight w:val="none"/>
          <w:shd w:fill="auto" w:val="clear"/>
        </w:rPr>
      </w:pPr>
      <w:r>
        <w:rPr>
          <w:rFonts w:eastAsia="Arial" w:cs="Times New Roman" w:ascii="Times New Roman" w:hAnsi="Times New Roman"/>
          <w:b/>
          <w:bCs/>
          <w:color w:val="000000"/>
          <w:sz w:val="28"/>
          <w:szCs w:val="28"/>
          <w:shd w:fill="auto" w:val="clear"/>
        </w:rPr>
        <w:t>3.4. По риску возникновения техногенных пожаров.</w:t>
      </w:r>
    </w:p>
    <w:p>
      <w:pPr>
        <w:pStyle w:val="BodyText"/>
        <w:ind w:firstLine="567"/>
        <w:rPr>
          <w:highlight w:val="none"/>
          <w:shd w:fill="auto" w:val="clear"/>
        </w:rPr>
      </w:pPr>
      <w:r>
        <w:rPr>
          <w:rFonts w:ascii="Times New Roman" w:hAnsi="Times New Roman"/>
          <w:color w:val="000000"/>
          <w:sz w:val="28"/>
          <w:szCs w:val="28"/>
          <w:shd w:fill="auto" w:val="clear"/>
        </w:rPr>
        <w:t>3.4.1.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BodyText"/>
        <w:ind w:firstLine="567"/>
        <w:rPr>
          <w:highlight w:val="none"/>
          <w:shd w:fill="auto" w:val="clear"/>
        </w:rPr>
      </w:pPr>
      <w:r>
        <w:rPr>
          <w:rFonts w:ascii="Times New Roman" w:hAnsi="Times New Roman"/>
          <w:color w:val="000000"/>
          <w:sz w:val="28"/>
          <w:szCs w:val="28"/>
          <w:shd w:fill="auto" w:val="clear"/>
        </w:rPr>
        <w:t>3.4.2.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BodyText"/>
        <w:ind w:firstLine="567"/>
        <w:rPr>
          <w:highlight w:val="none"/>
          <w:shd w:fill="auto" w:val="clear"/>
        </w:rPr>
      </w:pPr>
      <w:r>
        <w:rPr>
          <w:rFonts w:ascii="Times New Roman" w:hAnsi="Times New Roman"/>
          <w:color w:val="000000"/>
          <w:sz w:val="28"/>
          <w:szCs w:val="28"/>
          <w:shd w:fill="auto" w:val="clear"/>
        </w:rPr>
        <w:t>3.4.3.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BodyText"/>
        <w:ind w:firstLine="567"/>
        <w:rPr>
          <w:highlight w:val="none"/>
          <w:shd w:fill="auto" w:val="clear"/>
        </w:rPr>
      </w:pPr>
      <w:r>
        <w:rPr>
          <w:rFonts w:ascii="Times New Roman" w:hAnsi="Times New Roman"/>
          <w:color w:val="000000"/>
          <w:sz w:val="28"/>
          <w:szCs w:val="28"/>
          <w:shd w:fill="auto" w:val="clear"/>
        </w:rPr>
        <w:t>3.4.4.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BodyText"/>
        <w:ind w:firstLine="567"/>
        <w:rPr>
          <w:highlight w:val="none"/>
          <w:shd w:fill="auto" w:val="clear"/>
        </w:rPr>
      </w:pPr>
      <w:r>
        <w:rPr>
          <w:rFonts w:ascii="Times New Roman" w:hAnsi="Times New Roman"/>
          <w:color w:val="000000"/>
          <w:sz w:val="28"/>
          <w:szCs w:val="28"/>
          <w:shd w:fill="auto" w:val="clear"/>
        </w:rPr>
        <w:t>3.4.5.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BodyText"/>
        <w:ind w:firstLine="567"/>
        <w:rPr>
          <w:highlight w:val="none"/>
          <w:shd w:fill="auto" w:val="clear"/>
        </w:rPr>
      </w:pPr>
      <w:r>
        <w:rPr>
          <w:rFonts w:ascii="Times New Roman" w:hAnsi="Times New Roman"/>
          <w:color w:val="000000"/>
          <w:sz w:val="28"/>
          <w:szCs w:val="28"/>
          <w:shd w:fill="auto" w:val="clear"/>
        </w:rPr>
        <w:t>3.4.6.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BodyText"/>
        <w:ind w:firstLine="567"/>
        <w:rPr>
          <w:highlight w:val="none"/>
          <w:shd w:fill="auto" w:val="clear"/>
        </w:rPr>
      </w:pPr>
      <w:r>
        <w:rPr>
          <w:rFonts w:ascii="Times New Roman" w:hAnsi="Times New Roman"/>
          <w:color w:val="000000"/>
          <w:sz w:val="28"/>
          <w:szCs w:val="28"/>
          <w:shd w:fill="auto" w:val="clear"/>
        </w:rPr>
        <w:t>3.4.7.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BodyText"/>
        <w:ind w:firstLine="567"/>
        <w:rPr>
          <w:highlight w:val="none"/>
          <w:shd w:fill="auto" w:val="clear"/>
        </w:rPr>
      </w:pPr>
      <w:r>
        <w:rPr>
          <w:rFonts w:ascii="Times New Roman" w:hAnsi="Times New Roman"/>
          <w:b/>
          <w:bCs/>
          <w:color w:val="000000"/>
          <w:sz w:val="28"/>
          <w:szCs w:val="28"/>
          <w:shd w:fill="auto" w:val="clear"/>
        </w:rPr>
        <w:t>3.5. По риску возникновения аварий на ТЭК и ЖКХ.</w:t>
      </w:r>
    </w:p>
    <w:p>
      <w:pPr>
        <w:pStyle w:val="Normal"/>
        <w:ind w:firstLine="567"/>
        <w:jc w:val="both"/>
        <w:rPr>
          <w:highlight w:val="none"/>
          <w:shd w:fill="auto" w:val="clear"/>
        </w:rPr>
      </w:pPr>
      <w:r>
        <w:rPr>
          <w:rFonts w:eastAsia="Times New Roman" w:cs="Times New Roman" w:ascii="Times New Roman" w:hAnsi="Times New Roman"/>
          <w:color w:val="000000"/>
          <w:sz w:val="28"/>
          <w:szCs w:val="28"/>
          <w:shd w:fill="auto" w:val="clear"/>
        </w:rPr>
        <w:t>3.5.1. В связи с прохождением отопительного периода, вести у</w:t>
      </w:r>
      <w:r>
        <w:rPr>
          <w:rFonts w:eastAsia="Times New Roman" w:cs="Times New Roman CYR" w:ascii="Times New Roman CYR" w:hAnsi="Times New Roman CYR"/>
          <w:color w:val="000000"/>
          <w:sz w:val="28"/>
          <w:szCs w:val="28"/>
          <w:shd w:fill="auto" w:val="clear"/>
        </w:rPr>
        <w:t>силенный</w:t>
      </w:r>
      <w:r>
        <w:rPr>
          <w:rFonts w:eastAsia="Times New Roman" w:cs="Times New Roman" w:ascii="Times New Roman" w:hAnsi="Times New Roman"/>
          <w:color w:val="000000"/>
          <w:sz w:val="28"/>
          <w:szCs w:val="28"/>
          <w:shd w:fill="auto" w:val="clear"/>
        </w:rPr>
        <w:t xml:space="preserve"> контроль за работой </w:t>
      </w:r>
      <w:r>
        <w:rPr>
          <w:rFonts w:eastAsia="Calibri" w:cs="Times New Roman" w:ascii="Times New Roman" w:hAnsi="Times New Roman"/>
          <w:color w:val="000000"/>
          <w:sz w:val="28"/>
          <w:szCs w:val="28"/>
          <w:shd w:fill="auto" w:val="clear"/>
        </w:rPr>
        <w:t>объектов ТЭК и ЖКХ</w:t>
      </w:r>
      <w:r>
        <w:rPr>
          <w:rFonts w:eastAsia="Times New Roman" w:cs="Times New Roman" w:ascii="Times New Roman" w:hAnsi="Times New Roman"/>
          <w:color w:val="000000"/>
          <w:sz w:val="28"/>
          <w:szCs w:val="28"/>
          <w:shd w:fill="auto" w:val="clear"/>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BodyText"/>
        <w:ind w:firstLine="567"/>
        <w:rPr>
          <w:highlight w:val="none"/>
          <w:shd w:fill="auto" w:val="clear"/>
        </w:rPr>
      </w:pPr>
      <w:r>
        <w:rPr>
          <w:rFonts w:ascii="Times New Roman" w:hAnsi="Times New Roman"/>
          <w:color w:val="000000"/>
          <w:sz w:val="28"/>
          <w:szCs w:val="28"/>
          <w:shd w:fill="auto" w:val="clear"/>
        </w:rPr>
        <w:t>3.5.2. Проводить проверки исправности резервных источников электроснабжения, с уточнением способов доставки их к месту возможной ЧС.</w:t>
      </w:r>
    </w:p>
    <w:p>
      <w:pPr>
        <w:pStyle w:val="415"/>
        <w:shd w:val="clear" w:color="auto" w:fill="auto"/>
        <w:spacing w:lineRule="auto" w:line="240" w:before="0" w:after="0"/>
        <w:ind w:firstLine="567"/>
        <w:rPr>
          <w:highlight w:val="none"/>
          <w:shd w:fill="auto" w:val="clear"/>
        </w:rPr>
      </w:pPr>
      <w:r>
        <w:rPr>
          <w:color w:val="000000"/>
          <w:sz w:val="28"/>
          <w:szCs w:val="28"/>
          <w:shd w:fill="auto" w:val="clear"/>
        </w:rPr>
        <w:t>3.5.3.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lang w:eastAsia="ru-RU"/>
        </w:rPr>
        <w:t>3.5.4. Обеспечить отвод талых вод от зданий и подземных коммуникаций объектов энергоснабжения.</w:t>
      </w:r>
    </w:p>
    <w:p>
      <w:pPr>
        <w:pStyle w:val="Normal"/>
        <w:widowControl w:val="false"/>
        <w:tabs>
          <w:tab w:val="clear" w:pos="720"/>
          <w:tab w:val="left" w:pos="0" w:leader="none"/>
        </w:tabs>
        <w:ind w:firstLine="567"/>
        <w:jc w:val="both"/>
        <w:rPr>
          <w:highlight w:val="none"/>
          <w:shd w:fill="auto" w:val="clear"/>
        </w:rPr>
      </w:pPr>
      <w:r>
        <w:rPr>
          <w:rFonts w:eastAsia="Times New Roman" w:cs="Times New Roman CYR" w:ascii="Times New Roman CYR" w:hAnsi="Times New Roman CYR"/>
          <w:color w:val="000000"/>
          <w:sz w:val="28"/>
          <w:szCs w:val="28"/>
          <w:shd w:fill="auto" w:val="clear"/>
          <w:lang w:eastAsia="ru-RU"/>
        </w:rPr>
        <w:t>3.5.5. Исключить попадание талых вод в кабельные каналы, маслосборники, источники водоснабжения.</w:t>
      </w:r>
    </w:p>
    <w:p>
      <w:pPr>
        <w:pStyle w:val="Normal"/>
        <w:widowControl w:val="false"/>
        <w:tabs>
          <w:tab w:val="clear" w:pos="720"/>
          <w:tab w:val="left" w:pos="0" w:leader="none"/>
        </w:tabs>
        <w:ind w:firstLine="567"/>
        <w:jc w:val="both"/>
        <w:rPr>
          <w:highlight w:val="none"/>
          <w:shd w:fill="auto" w:val="clear"/>
        </w:rPr>
      </w:pPr>
      <w:r>
        <w:rPr>
          <w:rFonts w:ascii="Times New Roman" w:hAnsi="Times New Roman"/>
          <w:color w:val="000000"/>
          <w:sz w:val="28"/>
          <w:szCs w:val="28"/>
          <w:shd w:fill="auto" w:val="clear"/>
        </w:rPr>
        <w:t>3.5.6.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highlight w:val="none"/>
          <w:shd w:fill="auto" w:val="clear"/>
        </w:rPr>
      </w:pPr>
      <w:r>
        <w:rPr>
          <w:rFonts w:ascii="Times New Roman" w:hAnsi="Times New Roman"/>
          <w:color w:val="000000"/>
          <w:sz w:val="28"/>
          <w:szCs w:val="28"/>
          <w:shd w:fill="auto" w:val="clear"/>
        </w:rPr>
        <w:t>3.5.7.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b/>
          <w:sz w:val="28"/>
          <w:szCs w:val="28"/>
          <w:shd w:fill="auto" w:val="clear"/>
        </w:rPr>
        <w:t>3.6 По предупреждению лесных и ландшафтных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highlight w:val="none"/>
          <w:shd w:fill="FFFF00" w:val="clear"/>
        </w:rPr>
      </w:pPr>
      <w:r>
        <w:rPr>
          <w:rFonts w:eastAsia="Times New Roman" w:cs="Times New Roman CYR" w:ascii="Times New Roman CYR" w:hAnsi="Times New Roman CYR"/>
          <w:sz w:val="28"/>
          <w:szCs w:val="28"/>
          <w:shd w:fill="auto" w:val="clear"/>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w:t>
      </w:r>
      <w:r>
        <w:rPr>
          <w:rFonts w:eastAsia="Times New Roman" w:cs="Times New Roman CYR" w:ascii="Times New Roman CYR" w:hAnsi="Times New Roman CYR"/>
          <w:sz w:val="28"/>
          <w:szCs w:val="28"/>
          <w:shd w:fill="auto" w:val="clear"/>
          <w:lang w:val="en-US"/>
        </w:rPr>
        <w:t> </w:t>
      </w:r>
      <w:r>
        <w:rPr>
          <w:rFonts w:eastAsia="Times New Roman" w:cs="Times New Roman CYR" w:ascii="Times New Roman CYR" w:hAnsi="Times New Roman CYR"/>
          <w:sz w:val="28"/>
          <w:szCs w:val="28"/>
          <w:shd w:fill="auto" w:val="clear"/>
        </w:rPr>
        <w:t xml:space="preserve">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xml:space="preserve">- организовать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highlight w:val="none"/>
          <w:shd w:fill="FFFF00" w:val="clear"/>
        </w:rPr>
      </w:pPr>
      <w:r>
        <w:rPr>
          <w:rFonts w:eastAsia="Times New Roman" w:cs="Times New Roman CYR" w:ascii="Times New Roman CYR" w:hAnsi="Times New Roman CYR"/>
          <w:sz w:val="28"/>
          <w:szCs w:val="28"/>
          <w:shd w:fill="auto" w:val="clear"/>
        </w:rPr>
        <w:tab/>
        <w:t>-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 xml:space="preserve">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ind w:firstLine="567"/>
        <w:jc w:val="both"/>
        <w:rPr>
          <w:highlight w:val="none"/>
          <w:shd w:fill="FFFF00" w:val="clear"/>
        </w:rPr>
      </w:pPr>
      <w:r>
        <w:rPr>
          <w:rFonts w:eastAsia="Times New Roman" w:cs="Times New Roman CYR" w:ascii="Times New Roman CYR" w:hAnsi="Times New Roman CYR"/>
          <w:sz w:val="28"/>
          <w:szCs w:val="28"/>
          <w:shd w:fill="auto" w:val="clear"/>
        </w:rPr>
        <w:tab/>
        <w:t>- организовать привлечение добровольцев, работников организаций и населения на тушение ландшафтных (природных) пожаров, а также для</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организовать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w:t>
      </w:r>
      <w:r>
        <w:rPr>
          <w:rFonts w:eastAsia="Times New Roman" w:cs="Times New Roman" w:ascii="Times New Roman" w:hAnsi="Times New Roman"/>
          <w:sz w:val="28"/>
          <w:szCs w:val="28"/>
          <w:shd w:fill="auto" w:val="clear"/>
        </w:rPr>
        <w:t>Проводить проверку</w:t>
      </w:r>
      <w:r>
        <w:rPr>
          <w:rFonts w:eastAsia="Times New Roman" w:cs="Times New Roman CYR" w:ascii="Times New Roman CYR" w:hAnsi="Times New Roman CYR"/>
          <w:sz w:val="28"/>
          <w:szCs w:val="28"/>
          <w:shd w:fill="auto" w:val="clear"/>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highlight w:val="none"/>
          <w:shd w:fill="FFFF00" w:val="clear"/>
        </w:rPr>
      </w:pPr>
      <w:r>
        <w:rPr>
          <w:rFonts w:eastAsia="Times New Roman" w:cs="Times New Roman CYR" w:ascii="Times New Roman CYR" w:hAnsi="Times New Roman CYR"/>
          <w:sz w:val="28"/>
          <w:szCs w:val="28"/>
          <w:shd w:fill="auto" w:val="clear"/>
        </w:rPr>
        <w:tab/>
        <w:t xml:space="preserve">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xml:space="preserve">-  </w:t>
      </w:r>
      <w:r>
        <w:rPr>
          <w:rFonts w:eastAsia="Times New Roman" w:cs="Times New Roman" w:ascii="Times New Roman" w:hAnsi="Times New Roman"/>
          <w:sz w:val="28"/>
          <w:szCs w:val="28"/>
          <w:shd w:fill="auto" w:val="clear"/>
        </w:rPr>
        <w:t xml:space="preserve">продолжить </w:t>
      </w:r>
      <w:r>
        <w:rPr>
          <w:rFonts w:eastAsia="Times New Roman" w:cs="Times New Roman CYR" w:ascii="Times New Roman CYR" w:hAnsi="Times New Roman CYR"/>
          <w:sz w:val="28"/>
          <w:szCs w:val="28"/>
          <w:shd w:fill="auto" w:val="clear"/>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w:t>
      </w:r>
      <w:r>
        <w:rPr>
          <w:rFonts w:eastAsia="Times New Roman" w:cs="Times New Roman" w:ascii="Times New Roman" w:hAnsi="Times New Roman"/>
          <w:sz w:val="28"/>
          <w:szCs w:val="28"/>
          <w:shd w:fill="auto" w:val="clear"/>
        </w:rPr>
        <w:t xml:space="preserve">продолжить </w:t>
      </w:r>
      <w:r>
        <w:rPr>
          <w:rFonts w:eastAsia="Times New Roman" w:cs="Times New Roman CYR" w:ascii="Times New Roman CYR" w:hAnsi="Times New Roman CYR"/>
          <w:sz w:val="28"/>
          <w:szCs w:val="28"/>
          <w:shd w:fill="auto" w:val="clear"/>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color w:val="000000"/>
          <w:sz w:val="28"/>
          <w:szCs w:val="28"/>
          <w:shd w:fill="auto" w:val="clear"/>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before="0" w:afterAutospacing="0" w:after="0"/>
        <w:jc w:val="center"/>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b/>
          <w:bCs/>
          <w:sz w:val="28"/>
          <w:szCs w:val="28"/>
          <w:shd w:fill="auto" w:val="clear"/>
        </w:rPr>
        <w:t>4. Установление особого противопожарного режима</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spacing w:lineRule="auto" w:line="240" w:before="0" w:afterAutospacing="0" w:after="0"/>
        <w:ind w:firstLine="709"/>
        <w:jc w:val="both"/>
        <w:rPr>
          <w:highlight w:val="none"/>
          <w:shd w:fill="FFFF00" w:val="clear"/>
        </w:rPr>
      </w:pPr>
      <w:r>
        <w:rPr>
          <w:rFonts w:eastAsia="Times New Roman" w:cs="Times New Roman" w:ascii="Times New Roman" w:hAnsi="Times New Roman"/>
          <w:sz w:val="28"/>
          <w:szCs w:val="28"/>
          <w:shd w:fill="auto" w:val="clear"/>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w:t>
      </w:r>
      <w:r>
        <w:rPr>
          <w:rFonts w:eastAsia="Times New Roman" w:cs="Times New Roman" w:ascii="Times New Roman" w:hAnsi="Times New Roman"/>
          <w:sz w:val="28"/>
          <w:szCs w:val="28"/>
          <w:shd w:fill="FFFF00" w:val="clear"/>
        </w:rPr>
        <w:t xml:space="preserve"> </w:t>
      </w:r>
      <w:r>
        <w:rPr>
          <w:rFonts w:eastAsia="Times New Roman" w:cs="Times New Roman" w:ascii="Times New Roman" w:hAnsi="Times New Roman"/>
          <w:sz w:val="28"/>
          <w:szCs w:val="28"/>
          <w:shd w:fill="auto" w:val="clear"/>
        </w:rPr>
        <w:t>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5) запрет проведения огневых работ и других пожароопасных работ вне постоянных мест их проведения;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b/>
          <w:bCs/>
          <w:sz w:val="28"/>
          <w:szCs w:val="28"/>
          <w:shd w:fill="auto" w:val="clear"/>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2) обеспечить готовность водовозной и землеройной техники для возможного использования в тушении пожаров;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3) обеспечить готовность систем связи и оповещения населения в случае возникновения чрезвычайных ситуаций;</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4) обеспечить ремонт и надлежащее содержание подъездов к источникам наружного противопожарного водоснабжения;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а) взять на контроль территории бесхозяйных и длительное время не эксплуатируемых приусадебных участков;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9) усилить мониторинг складывающейся оперативной обстановки с природными пожарами;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10. Рекомендовать гражданам и руководителям организаций, осуществляющих деятельность на территории Новосибирской области: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spacing w:lineRule="auto" w:line="240" w:before="0" w:afterAutospacing="0" w:after="0"/>
        <w:ind w:firstLine="709"/>
        <w:jc w:val="both"/>
        <w:rPr>
          <w:highlight w:val="none"/>
          <w:shd w:fill="FFFF00" w:val="clear"/>
        </w:rPr>
      </w:pPr>
      <w:r>
        <w:rPr>
          <w:rFonts w:eastAsia="Times New Roman" w:cs="Times New Roman" w:ascii="Times New Roman" w:hAnsi="Times New Roman"/>
          <w:sz w:val="28"/>
          <w:szCs w:val="28"/>
          <w:shd w:fill="auto" w:val="clear"/>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w:t>
      </w:r>
      <w:r>
        <w:rPr>
          <w:rFonts w:eastAsia="Times New Roman" w:cs="Times New Roman" w:ascii="Times New Roman" w:hAnsi="Times New Roman"/>
          <w:sz w:val="28"/>
          <w:szCs w:val="28"/>
          <w:shd w:fill="FFFF00" w:val="clear"/>
        </w:rPr>
        <w:t xml:space="preserve"> </w:t>
      </w:r>
      <w:r>
        <w:rPr>
          <w:rFonts w:eastAsia="Times New Roman" w:cs="Times New Roman" w:ascii="Times New Roman" w:hAnsi="Times New Roman"/>
          <w:sz w:val="28"/>
          <w:szCs w:val="28"/>
          <w:shd w:fill="auto" w:val="clear"/>
        </w:rPr>
        <w:t>растительности, поросли, кустарников и иные мероприятия, направленные на предупреждение распространения огня при природных пожарах;</w:t>
      </w:r>
    </w:p>
    <w:p>
      <w:pPr>
        <w:pStyle w:val="Normal"/>
        <w:spacing w:lineRule="auto" w:line="240" w:before="0" w:afterAutospacing="0" w:after="0"/>
        <w:ind w:firstLine="709"/>
        <w:jc w:val="both"/>
        <w:rPr>
          <w:highlight w:val="none"/>
          <w:shd w:fill="auto" w:val="clear"/>
        </w:rPr>
      </w:pPr>
      <w:r>
        <w:rPr>
          <w:rFonts w:eastAsia="Times New Roman" w:cs="Times New Roman" w:ascii="Times New Roman" w:hAnsi="Times New Roman"/>
          <w:sz w:val="28"/>
          <w:szCs w:val="28"/>
          <w:shd w:fill="auto" w:val="clear"/>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spacing w:lineRule="auto" w:line="240" w:before="0" w:afterAutospacing="0" w:after="0"/>
        <w:ind w:firstLine="709"/>
        <w:jc w:val="both"/>
        <w:rPr>
          <w:highlight w:val="none"/>
          <w:shd w:fill="auto" w:val="clear"/>
        </w:rPr>
      </w:pPr>
      <w:r>
        <w:rPr>
          <w:rFonts w:eastAsia="Times New Roman" w:cs="Times New Roman" w:ascii="Times New Roman" w:hAnsi="Times New Roman"/>
          <w:sz w:val="28"/>
          <w:szCs w:val="28"/>
          <w:shd w:fill="auto" w:val="clear"/>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spacing w:lineRule="auto" w:line="240" w:before="0" w:afterAutospacing="0" w:after="0"/>
        <w:ind w:firstLine="709"/>
        <w:jc w:val="both"/>
        <w:rPr>
          <w:highlight w:val="none"/>
          <w:shd w:fill="auto" w:val="clear"/>
        </w:rPr>
      </w:pPr>
      <w:r>
        <w:rPr>
          <w:rFonts w:eastAsia="Times New Roman" w:cs="Times New Roman" w:ascii="Times New Roman" w:hAnsi="Times New Roman"/>
          <w:color w:val="000000"/>
          <w:sz w:val="28"/>
          <w:szCs w:val="28"/>
          <w:shd w:fill="auto" w:val="clear"/>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BodyText"/>
        <w:ind w:firstLine="567"/>
        <w:rPr>
          <w:highlight w:val="none"/>
          <w:shd w:fill="auto" w:val="clear"/>
        </w:rPr>
      </w:pPr>
      <w:r>
        <w:rPr>
          <w:rFonts w:ascii="Times New Roman" w:hAnsi="Times New Roman"/>
          <w:color w:val="000000"/>
          <w:sz w:val="28"/>
          <w:szCs w:val="28"/>
          <w:shd w:fill="auto" w:val="clear"/>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BodyText"/>
        <w:ind w:firstLine="567"/>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BodyText"/>
        <w:ind w:firstLine="567"/>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tabs>
          <w:tab w:val="clear" w:pos="720"/>
          <w:tab w:val="left" w:pos="4545" w:leader="none"/>
          <w:tab w:val="left" w:pos="4590" w:leader="none"/>
        </w:tabs>
        <w:spacing w:lineRule="exact" w:line="310"/>
        <w:rPr>
          <w:highlight w:val="none"/>
          <w:shd w:fill="auto" w:val="clear"/>
        </w:rPr>
      </w:pPr>
      <w:bookmarkStart w:id="3" w:name="_Hlk163747752"/>
      <w:bookmarkEnd w:id="3"/>
      <w:r>
        <w:rPr>
          <w:rFonts w:cs="Times New Roman" w:ascii="Times New Roman" w:hAnsi="Times New Roman"/>
          <w:color w:val="000000"/>
          <w:sz w:val="28"/>
          <w:szCs w:val="28"/>
          <w:shd w:fill="auto" w:val="clear"/>
        </w:rPr>
        <w:t>Заместитель начальника центра</w:t>
      </w:r>
    </w:p>
    <w:p>
      <w:pPr>
        <w:pStyle w:val="Normal"/>
        <w:tabs>
          <w:tab w:val="clear" w:pos="720"/>
          <w:tab w:val="left" w:pos="4545" w:leader="none"/>
          <w:tab w:val="left" w:pos="4590" w:leader="none"/>
        </w:tabs>
        <w:spacing w:lineRule="exact" w:line="310"/>
        <w:rPr>
          <w:highlight w:val="none"/>
          <w:shd w:fill="auto" w:val="clear"/>
        </w:rPr>
      </w:pPr>
      <w:r>
        <w:rPr>
          <w:rFonts w:cs="Times New Roman" w:ascii="Times New Roman" w:hAnsi="Times New Roman"/>
          <w:color w:val="000000"/>
          <w:sz w:val="28"/>
          <w:szCs w:val="28"/>
          <w:shd w:fill="auto" w:val="clear"/>
        </w:rPr>
        <w:t>(старший оперативный дежурный)</w:t>
      </w:r>
    </w:p>
    <w:p>
      <w:pPr>
        <w:pStyle w:val="Normal"/>
        <w:rPr>
          <w:highlight w:val="none"/>
          <w:shd w:fill="auto" w:val="clear"/>
        </w:rPr>
      </w:pPr>
      <w:r>
        <w:rPr>
          <w:rFonts w:cs="Times New Roman" w:ascii="Times New Roman" w:hAnsi="Times New Roman"/>
          <w:color w:val="000000"/>
          <w:sz w:val="28"/>
          <w:szCs w:val="28"/>
          <w:shd w:fill="auto" w:val="clear"/>
        </w:rPr>
        <w:t>ЦУКС ГУ МЧС России по Новосибирской области</w:t>
      </w:r>
    </w:p>
    <w:p>
      <w:pPr>
        <w:pStyle w:val="Normal"/>
        <w:tabs>
          <w:tab w:val="clear" w:pos="720"/>
          <w:tab w:val="left" w:pos="7938" w:leader="none"/>
          <w:tab w:val="left" w:pos="8080" w:leader="none"/>
        </w:tabs>
        <w:jc w:val="both"/>
        <w:rPr>
          <w:highlight w:val="none"/>
          <w:shd w:fill="auto" w:val="clear"/>
        </w:rPr>
      </w:pPr>
      <w:r>
        <w:rPr>
          <w:rFonts w:cs="Times New Roman" w:ascii="Times New Roman" w:hAnsi="Times New Roman"/>
          <w:color w:val="000000"/>
          <w:sz w:val="28"/>
          <w:szCs w:val="28"/>
          <w:shd w:fill="auto" w:val="clear"/>
        </w:rPr>
        <w:t xml:space="preserve">подполковник вн. службы                            </w:t>
      </w:r>
      <w:r>
        <w:drawing>
          <wp:anchor behindDoc="0" distT="0" distB="0" distL="0" distR="0" simplePos="0" locked="0" layoutInCell="1" allowOverlap="1" relativeHeight="3">
            <wp:simplePos x="0" y="0"/>
            <wp:positionH relativeFrom="column">
              <wp:posOffset>3244215</wp:posOffset>
            </wp:positionH>
            <wp:positionV relativeFrom="paragraph">
              <wp:posOffset>635</wp:posOffset>
            </wp:positionV>
            <wp:extent cx="1296035" cy="615950"/>
            <wp:effectExtent l="0" t="0" r="0" b="0"/>
            <wp:wrapNone/>
            <wp:docPr id="2"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
                    <pic:cNvPicPr>
                      <a:picLocks noChangeAspect="1" noChangeArrowheads="1"/>
                    </pic:cNvPicPr>
                  </pic:nvPicPr>
                  <pic:blipFill>
                    <a:blip r:embed="rId4"/>
                    <a:stretch>
                      <a:fillRect/>
                    </a:stretch>
                  </pic:blipFill>
                  <pic:spPr bwMode="auto">
                    <a:xfrm>
                      <a:off x="0" y="0"/>
                      <a:ext cx="1296035" cy="615950"/>
                    </a:xfrm>
                    <a:prstGeom prst="rect">
                      <a:avLst/>
                    </a:prstGeom>
                    <a:noFill/>
                  </pic:spPr>
                </pic:pic>
              </a:graphicData>
            </a:graphic>
          </wp:anchor>
        </w:drawing>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6"/>
          <w:szCs w:val="26"/>
          <w:shd w:fill="auto" w:val="clear"/>
        </w:rPr>
        <w:t xml:space="preserve"> </w:t>
      </w:r>
      <w:r>
        <w:rPr>
          <w:rFonts w:cs="Times New Roman" w:ascii="Times New Roman" w:hAnsi="Times New Roman"/>
          <w:color w:val="000000"/>
          <w:sz w:val="28"/>
          <w:szCs w:val="28"/>
          <w:shd w:fill="auto" w:val="clear"/>
        </w:rPr>
        <w:t>Е.В. Самолыга</w:t>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shd w:fill="auto" w:val="clear"/>
        </w:rPr>
      </w:r>
    </w:p>
    <w:p>
      <w:pPr>
        <w:pStyle w:val="Normal"/>
        <w:jc w:val="both"/>
        <w:rPr>
          <w:highlight w:val="none"/>
          <w:shd w:fill="auto" w:val="clear"/>
        </w:rPr>
      </w:pPr>
      <w:r>
        <w:rPr>
          <w:shd w:fill="auto" w:val="clear"/>
        </w:rPr>
      </w:r>
    </w:p>
    <w:p>
      <w:pPr>
        <w:pStyle w:val="Normal"/>
        <w:jc w:val="both"/>
        <w:rPr>
          <w:highlight w:val="none"/>
          <w:shd w:fill="auto" w:val="clear"/>
        </w:rPr>
      </w:pPr>
      <w:r>
        <w:rPr>
          <w:shd w:fill="auto" w:val="clear"/>
        </w:rPr>
      </w:r>
    </w:p>
    <w:p>
      <w:pPr>
        <w:pStyle w:val="Normal"/>
        <w:jc w:val="both"/>
        <w:rPr>
          <w:highlight w:val="none"/>
          <w:shd w:fill="auto" w:val="clear"/>
        </w:rPr>
      </w:pPr>
      <w:r>
        <w:rPr>
          <w:shd w:fill="auto" w:val="clear"/>
        </w:rPr>
      </w:r>
    </w:p>
    <w:p>
      <w:pPr>
        <w:pStyle w:val="Normal"/>
        <w:jc w:val="both"/>
        <w:rPr>
          <w:highlight w:val="none"/>
          <w:shd w:fill="auto" w:val="clear"/>
        </w:rPr>
      </w:pPr>
      <w:r>
        <w:rPr>
          <w:shd w:fill="auto" w:val="clear"/>
        </w:rPr>
      </w:r>
    </w:p>
    <w:p>
      <w:pPr>
        <w:pStyle w:val="Normal"/>
        <w:jc w:val="both"/>
        <w:rPr>
          <w:highlight w:val="none"/>
          <w:shd w:fill="auto" w:val="clear"/>
        </w:rPr>
      </w:pPr>
      <w:r>
        <w:rPr>
          <w:shd w:fill="auto" w:val="clear"/>
        </w:rPr>
      </w:r>
    </w:p>
    <w:p>
      <w:pPr>
        <w:pStyle w:val="Normal"/>
        <w:jc w:val="both"/>
        <w:rPr>
          <w:highlight w:val="none"/>
          <w:shd w:fill="auto" w:val="clear"/>
        </w:rPr>
      </w:pPr>
      <w:r>
        <w:rPr>
          <w:shd w:fill="auto" w:val="clear"/>
        </w:rPr>
      </w:r>
    </w:p>
    <w:p>
      <w:pPr>
        <w:pStyle w:val="Normal"/>
        <w:jc w:val="both"/>
        <w:rPr>
          <w:highlight w:val="none"/>
          <w:shd w:fill="auto" w:val="clear"/>
        </w:rPr>
      </w:pPr>
      <w:r>
        <w:rPr>
          <w:shd w:fill="auto" w:val="clear"/>
        </w:rPr>
      </w:r>
    </w:p>
    <w:p>
      <w:pPr>
        <w:pStyle w:val="Normal"/>
        <w:jc w:val="both"/>
        <w:rPr>
          <w:highlight w:val="none"/>
          <w:shd w:fill="auto" w:val="clear"/>
        </w:rPr>
      </w:pPr>
      <w:r>
        <w:rPr>
          <w:rFonts w:cs="Times New Roman" w:ascii="Times New Roman" w:hAnsi="Times New Roman"/>
          <w:color w:val="000000"/>
          <w:sz w:val="16"/>
          <w:szCs w:val="16"/>
          <w:shd w:fill="auto" w:val="clear"/>
        </w:rPr>
        <w:t>исп. Захаров С.В.</w:t>
      </w:r>
    </w:p>
    <w:p>
      <w:pPr>
        <w:pStyle w:val="Normal"/>
        <w:jc w:val="both"/>
        <w:rPr>
          <w:highlight w:val="none"/>
          <w:shd w:fill="auto" w:val="clear"/>
        </w:rPr>
      </w:pPr>
      <w:r>
        <w:rPr>
          <w:rFonts w:cs="Times New Roman" w:ascii="Times New Roman" w:hAnsi="Times New Roman"/>
          <w:color w:val="000000"/>
          <w:sz w:val="16"/>
          <w:szCs w:val="16"/>
          <w:shd w:fill="auto" w:val="clear"/>
        </w:rPr>
        <w:t>Тел. 8-(383)-203-50-03, 33-500-412</w:t>
      </w:r>
    </w:p>
    <w:p>
      <w:pPr>
        <w:pStyle w:val="Normal"/>
        <w:jc w:val="center"/>
        <w:rPr>
          <w:highlight w:val="none"/>
          <w:shd w:fill="auto" w:val="clear"/>
        </w:rPr>
      </w:pPr>
      <w:r>
        <w:rPr>
          <w:rFonts w:cs="Times New Roman" w:ascii="Times New Roman" w:hAnsi="Times New Roman"/>
          <w:b/>
          <w:color w:val="000000"/>
          <w:sz w:val="24"/>
          <w:szCs w:val="24"/>
          <w:shd w:fill="auto" w:val="clear"/>
        </w:rPr>
        <w:t>Расчет рассылки</w:t>
      </w:r>
    </w:p>
    <w:p>
      <w:pPr>
        <w:pStyle w:val="ListParagraph"/>
        <w:tabs>
          <w:tab w:val="clear" w:pos="720"/>
          <w:tab w:val="right" w:pos="9922" w:leader="none"/>
        </w:tabs>
        <w:jc w:val="center"/>
        <w:rPr>
          <w:rFonts w:ascii="Times New Roman" w:hAnsi="Times New Roman"/>
          <w:b/>
          <w:highlight w:val="none"/>
          <w:shd w:fill="auto" w:val="clear"/>
        </w:rPr>
      </w:pPr>
      <w:r>
        <w:rPr>
          <w:rFonts w:ascii="Times New Roman" w:hAnsi="Times New Roman"/>
          <w:b/>
          <w:shd w:fill="auto" w:val="clear"/>
        </w:rPr>
      </w:r>
    </w:p>
    <w:p>
      <w:pPr>
        <w:pStyle w:val="ListParagraph"/>
        <w:tabs>
          <w:tab w:val="clear" w:pos="720"/>
          <w:tab w:val="right" w:pos="9922" w:leader="none"/>
        </w:tabs>
        <w:jc w:val="center"/>
        <w:rPr>
          <w:highlight w:val="none"/>
          <w:shd w:fill="auto" w:val="clear"/>
        </w:rPr>
      </w:pPr>
      <w:r>
        <w:rPr>
          <w:rFonts w:ascii="Times New Roman" w:hAnsi="Times New Roman"/>
          <w:b/>
          <w:shd w:fill="auto" w:val="clear"/>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5"/>
        <w:gridCol w:w="3710"/>
        <w:gridCol w:w="1556"/>
      </w:tblGrid>
      <w:tr>
        <w:trPr>
          <w:tblHeader w:val="true"/>
          <w:trHeight w:val="526"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ПСЧ</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anoshkinak@54.mchs.gov.ru</w:t>
            </w:r>
          </w:p>
          <w:p>
            <w:pPr>
              <w:pStyle w:val="Normal"/>
              <w:widowControl w:val="false"/>
              <w:jc w:val="center"/>
              <w:rPr/>
            </w:pPr>
            <w:hyperlink r:id="rId5">
              <w:r>
                <w:rPr>
                  <w:rStyle w:val="Style"/>
                  <w:rFonts w:eastAsia="Times New Roman" w:cs="Times New Roman" w:ascii="Times New Roman" w:hAnsi="Times New Roman"/>
                  <w:color w:val="000000"/>
                  <w:sz w:val="24"/>
                  <w:szCs w:val="24"/>
                  <w:shd w:fill="auto" w:val="clear"/>
                </w:rPr>
                <w:t>kovalenkois@54.mchs.gov.ru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lomakinas@54.mchs.gov.ru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semenovae@54.mchs.gov.ru</w:t>
            </w:r>
          </w:p>
          <w:p>
            <w:pPr>
              <w:pStyle w:val="Normal"/>
              <w:widowControl w:val="false"/>
              <w:jc w:val="center"/>
              <w:rPr/>
            </w:pPr>
            <w:hyperlink r:id="rId6">
              <w:r>
                <w:rPr>
                  <w:rStyle w:val="Style"/>
                  <w:rFonts w:eastAsia="Times New Roman" w:cs="Times New Roman" w:ascii="Times New Roman" w:hAnsi="Times New Roman"/>
                  <w:color w:val="000000"/>
                  <w:sz w:val="24"/>
                  <w:szCs w:val="24"/>
                  <w:shd w:fill="auto" w:val="clear"/>
                </w:rPr>
                <w:t>suleymanovrb@54.mchs.gov.ru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podlepenecss@54.mchs.gov.ru</w:t>
            </w:r>
          </w:p>
          <w:p>
            <w:pPr>
              <w:pStyle w:val="Normal"/>
              <w:widowControl w:val="false"/>
              <w:jc w:val="center"/>
              <w:rPr/>
            </w:pPr>
            <w:hyperlink r:id="rId7">
              <w:r>
                <w:rPr>
                  <w:rStyle w:val="Style"/>
                  <w:rFonts w:eastAsia="Times New Roman" w:cs="Times New Roman" w:ascii="Times New Roman" w:hAnsi="Times New Roman"/>
                  <w:color w:val="000000"/>
                  <w:sz w:val="24"/>
                  <w:szCs w:val="24"/>
                  <w:shd w:fill="auto" w:val="clear"/>
                </w:rPr>
                <w:t>doroshenkoma@54.mchs.gov.ru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mironovvv@54.mchs.gov.ru</w:t>
            </w:r>
          </w:p>
          <w:p>
            <w:pPr>
              <w:pStyle w:val="Normal"/>
              <w:widowControl w:val="false"/>
              <w:jc w:val="center"/>
              <w:rPr/>
            </w:pPr>
            <w:hyperlink r:id="rId8">
              <w:r>
                <w:rPr>
                  <w:rStyle w:val="Style"/>
                  <w:rFonts w:eastAsia="Times New Roman" w:cs="Times New Roman" w:ascii="Times New Roman" w:hAnsi="Times New Roman"/>
                  <w:color w:val="000000"/>
                  <w:sz w:val="24"/>
                  <w:szCs w:val="24"/>
                  <w:shd w:fill="auto" w:val="clear"/>
                </w:rPr>
                <w:t>kolodkais@54.mchs.gov.ru</w:t>
              </w:r>
            </w:hyperlink>
          </w:p>
          <w:p>
            <w:pPr>
              <w:pStyle w:val="Normal"/>
              <w:widowControl w:val="false"/>
              <w:jc w:val="center"/>
              <w:rPr/>
            </w:pPr>
            <w:hyperlink r:id="rId9">
              <w:r>
                <w:rPr>
                  <w:rStyle w:val="Style"/>
                  <w:rFonts w:eastAsia="Times New Roman" w:cs="Times New Roman" w:ascii="Times New Roman" w:hAnsi="Times New Roman"/>
                  <w:color w:val="000000"/>
                  <w:sz w:val="24"/>
                  <w:szCs w:val="24"/>
                  <w:shd w:fill="auto" w:val="clear"/>
                </w:rPr>
                <w:t>kolotyginaa@54.mchs.gov.ru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gaynanovra@54.mchs.gov.ru</w:t>
            </w:r>
          </w:p>
          <w:p>
            <w:pPr>
              <w:pStyle w:val="Normal"/>
              <w:widowControl w:val="false"/>
              <w:jc w:val="center"/>
              <w:rPr/>
            </w:pPr>
            <w:hyperlink r:id="rId10">
              <w:r>
                <w:rPr>
                  <w:rStyle w:val="Style"/>
                  <w:rFonts w:eastAsia="Times New Roman" w:cs="Times New Roman" w:ascii="Times New Roman" w:hAnsi="Times New Roman"/>
                  <w:color w:val="000000"/>
                  <w:sz w:val="24"/>
                  <w:szCs w:val="24"/>
                  <w:shd w:fill="auto" w:val="clear"/>
                </w:rPr>
                <w:t>gulinyap@54.mchs.gov.ru</w:t>
              </w:r>
            </w:hyperlink>
          </w:p>
          <w:p>
            <w:pPr>
              <w:pStyle w:val="Normal"/>
              <w:widowControl w:val="false"/>
              <w:jc w:val="center"/>
              <w:rPr/>
            </w:pPr>
            <w:hyperlink r:id="rId11">
              <w:r>
                <w:rPr>
                  <w:rStyle w:val="Style"/>
                  <w:rFonts w:eastAsia="Times New Roman" w:cs="Times New Roman" w:ascii="Times New Roman" w:hAnsi="Times New Roman"/>
                  <w:color w:val="000000"/>
                  <w:sz w:val="24"/>
                  <w:szCs w:val="24"/>
                  <w:shd w:fill="auto" w:val="clear"/>
                </w:rPr>
                <w:t>prokofeves@54.mchs.gov.ru</w:t>
              </w:r>
            </w:hyperlink>
          </w:p>
          <w:p>
            <w:pPr>
              <w:pStyle w:val="Normal"/>
              <w:widowControl w:val="false"/>
              <w:jc w:val="center"/>
              <w:rPr/>
            </w:pPr>
            <w:hyperlink r:id="rId12">
              <w:r>
                <w:rPr>
                  <w:rStyle w:val="Style"/>
                  <w:rFonts w:eastAsia="Times New Roman" w:cs="Times New Roman" w:ascii="Times New Roman" w:hAnsi="Times New Roman"/>
                  <w:color w:val="000000"/>
                  <w:sz w:val="24"/>
                  <w:szCs w:val="24"/>
                  <w:shd w:fill="auto" w:val="clear"/>
                </w:rPr>
                <w:t>korkinsa@54.mchs.gov.ru</w:t>
              </w:r>
            </w:hyperlink>
          </w:p>
          <w:p>
            <w:pPr>
              <w:pStyle w:val="Normal"/>
              <w:widowControl w:val="false"/>
              <w:jc w:val="center"/>
              <w:rPr/>
            </w:pPr>
            <w:hyperlink r:id="rId13">
              <w:r>
                <w:rPr>
                  <w:rStyle w:val="Style"/>
                  <w:rFonts w:eastAsia="Times New Roman" w:cs="Times New Roman" w:ascii="Times New Roman" w:hAnsi="Times New Roman"/>
                  <w:color w:val="000000"/>
                  <w:sz w:val="24"/>
                  <w:szCs w:val="24"/>
                  <w:shd w:fill="auto" w:val="clear"/>
                </w:rPr>
                <w:t>bakaevaa@54.mchs.gov.ru</w:t>
              </w:r>
            </w:hyperlink>
          </w:p>
          <w:p>
            <w:pPr>
              <w:pStyle w:val="Normal"/>
              <w:widowControl w:val="false"/>
              <w:jc w:val="center"/>
              <w:rPr/>
            </w:pPr>
            <w:hyperlink r:id="rId14">
              <w:r>
                <w:rPr>
                  <w:rStyle w:val="Style"/>
                  <w:rFonts w:eastAsia="Times New Roman" w:cs="Times New Roman" w:ascii="Times New Roman" w:hAnsi="Times New Roman"/>
                  <w:color w:val="000000"/>
                  <w:sz w:val="24"/>
                  <w:szCs w:val="24"/>
                  <w:shd w:fill="auto" w:val="clear"/>
                </w:rPr>
                <w:t>sanarovaa@54.mchs.gov.ru</w:t>
              </w:r>
            </w:hyperlink>
          </w:p>
          <w:p>
            <w:pPr>
              <w:pStyle w:val="Normal"/>
              <w:widowControl w:val="false"/>
              <w:jc w:val="center"/>
              <w:rPr/>
            </w:pPr>
            <w:hyperlink r:id="rId15">
              <w:r>
                <w:rPr>
                  <w:rStyle w:val="Style"/>
                  <w:rFonts w:eastAsia="Times New Roman" w:cs="Times New Roman" w:ascii="Times New Roman" w:hAnsi="Times New Roman"/>
                  <w:color w:val="000000"/>
                  <w:sz w:val="24"/>
                  <w:szCs w:val="24"/>
                  <w:shd w:fill="auto" w:val="clear"/>
                </w:rPr>
                <w:t>strebkovrs@54.mchs.gov.ru</w:t>
              </w:r>
            </w:hyperlink>
          </w:p>
          <w:p>
            <w:pPr>
              <w:pStyle w:val="Normal"/>
              <w:widowControl w:val="false"/>
              <w:jc w:val="center"/>
              <w:rPr/>
            </w:pPr>
            <w:hyperlink r:id="rId16">
              <w:r>
                <w:rPr>
                  <w:rStyle w:val="Style"/>
                  <w:rFonts w:eastAsia="Times New Roman" w:cs="Times New Roman" w:ascii="Times New Roman" w:hAnsi="Times New Roman"/>
                  <w:color w:val="000000"/>
                  <w:sz w:val="24"/>
                  <w:szCs w:val="24"/>
                  <w:shd w:fill="auto" w:val="clear"/>
                </w:rPr>
                <w:t>cygankovms@54.mchs.gov.ru</w:t>
              </w:r>
            </w:hyperlink>
          </w:p>
          <w:p>
            <w:pPr>
              <w:pStyle w:val="Normal"/>
              <w:widowControl w:val="false"/>
              <w:jc w:val="center"/>
              <w:rPr/>
            </w:pPr>
            <w:hyperlink r:id="rId17">
              <w:r>
                <w:rPr>
                  <w:rStyle w:val="Style"/>
                  <w:rFonts w:eastAsia="Times New Roman" w:cs="Times New Roman" w:ascii="Times New Roman" w:hAnsi="Times New Roman"/>
                  <w:color w:val="000000"/>
                  <w:sz w:val="24"/>
                  <w:szCs w:val="24"/>
                  <w:shd w:fill="auto" w:val="clear"/>
                </w:rPr>
                <w:t>barinovaa@54.mchs.gov.ru</w:t>
              </w:r>
            </w:hyperlink>
          </w:p>
          <w:p>
            <w:pPr>
              <w:pStyle w:val="Normal"/>
              <w:widowControl w:val="false"/>
              <w:jc w:val="center"/>
              <w:rPr/>
            </w:pPr>
            <w:hyperlink r:id="rId18">
              <w:r>
                <w:rPr>
                  <w:rStyle w:val="Style"/>
                  <w:rFonts w:eastAsia="Times New Roman" w:cs="Times New Roman" w:ascii="Times New Roman" w:hAnsi="Times New Roman"/>
                  <w:color w:val="000000"/>
                  <w:sz w:val="24"/>
                  <w:szCs w:val="24"/>
                  <w:shd w:fill="auto" w:val="clear"/>
                </w:rPr>
                <w:t>sorokindu@54.mchs.gov.ru</w:t>
              </w:r>
            </w:hyperlink>
          </w:p>
          <w:p>
            <w:pPr>
              <w:pStyle w:val="Normal"/>
              <w:widowControl w:val="false"/>
              <w:jc w:val="center"/>
              <w:rPr/>
            </w:pPr>
            <w:hyperlink r:id="rId19">
              <w:r>
                <w:rPr>
                  <w:rStyle w:val="Style"/>
                  <w:rFonts w:eastAsia="Times New Roman" w:cs="Times New Roman" w:ascii="Times New Roman" w:hAnsi="Times New Roman"/>
                  <w:color w:val="000000"/>
                  <w:sz w:val="24"/>
                  <w:szCs w:val="24"/>
                  <w:shd w:fill="auto" w:val="clear"/>
                </w:rPr>
                <w:t>omlerns@54.mchs.gov.ru</w:t>
              </w:r>
            </w:hyperlink>
          </w:p>
          <w:p>
            <w:pPr>
              <w:pStyle w:val="Normal"/>
              <w:widowControl w:val="false"/>
              <w:jc w:val="center"/>
              <w:rPr/>
            </w:pPr>
            <w:hyperlink r:id="rId20">
              <w:r>
                <w:rPr>
                  <w:rStyle w:val="Style"/>
                  <w:rFonts w:eastAsia="Times New Roman" w:cs="Times New Roman" w:ascii="Times New Roman" w:hAnsi="Times New Roman"/>
                  <w:color w:val="000000"/>
                  <w:sz w:val="24"/>
                  <w:szCs w:val="24"/>
                  <w:shd w:fill="auto" w:val="clear"/>
                </w:rPr>
                <w:t>jihev@54.mchs.gov.ru</w:t>
              </w:r>
            </w:hyperlink>
          </w:p>
          <w:p>
            <w:pPr>
              <w:pStyle w:val="Normal"/>
              <w:widowControl w:val="false"/>
              <w:jc w:val="center"/>
              <w:rPr/>
            </w:pPr>
            <w:hyperlink r:id="rId21">
              <w:r>
                <w:rPr>
                  <w:rStyle w:val="Style"/>
                  <w:rFonts w:eastAsia="Times New Roman" w:cs="Times New Roman" w:ascii="Times New Roman" w:hAnsi="Times New Roman"/>
                  <w:color w:val="000000"/>
                  <w:sz w:val="24"/>
                  <w:szCs w:val="24"/>
                  <w:shd w:fill="auto" w:val="clear"/>
                </w:rPr>
                <w:t>fedyaninka@54.mchs.gov.ru</w:t>
              </w:r>
            </w:hyperlink>
          </w:p>
          <w:p>
            <w:pPr>
              <w:pStyle w:val="Normal"/>
              <w:widowControl w:val="false"/>
              <w:jc w:val="center"/>
              <w:rPr/>
            </w:pPr>
            <w:hyperlink r:id="rId22">
              <w:r>
                <w:rPr>
                  <w:rStyle w:val="Style"/>
                  <w:rFonts w:eastAsia="Times New Roman" w:cs="Times New Roman" w:ascii="Times New Roman" w:hAnsi="Times New Roman"/>
                  <w:color w:val="000000"/>
                  <w:sz w:val="24"/>
                  <w:szCs w:val="24"/>
                  <w:shd w:fill="auto" w:val="clear"/>
                </w:rPr>
                <w:t>komandyshkovo@54.mchs.gov.ru</w:t>
              </w:r>
            </w:hyperlink>
          </w:p>
          <w:p>
            <w:pPr>
              <w:pStyle w:val="Normal"/>
              <w:widowControl w:val="false"/>
              <w:jc w:val="center"/>
              <w:rPr/>
            </w:pPr>
            <w:hyperlink r:id="rId23">
              <w:r>
                <w:rPr>
                  <w:rStyle w:val="Style"/>
                  <w:rFonts w:eastAsia="Times New Roman" w:cs="Times New Roman" w:ascii="Times New Roman" w:hAnsi="Times New Roman"/>
                  <w:color w:val="000000"/>
                  <w:sz w:val="24"/>
                  <w:szCs w:val="24"/>
                  <w:shd w:fill="auto" w:val="clear"/>
                </w:rPr>
                <w:t>horevas@54.mchs.gov.ru</w:t>
              </w:r>
            </w:hyperlink>
          </w:p>
          <w:p>
            <w:pPr>
              <w:pStyle w:val="Normal"/>
              <w:widowControl w:val="false"/>
              <w:jc w:val="center"/>
              <w:rPr/>
            </w:pPr>
            <w:hyperlink r:id="rId24">
              <w:r>
                <w:rPr>
                  <w:rStyle w:val="Style"/>
                  <w:rFonts w:eastAsia="Times New Roman" w:cs="Times New Roman" w:ascii="Times New Roman" w:hAnsi="Times New Roman"/>
                  <w:color w:val="000000"/>
                  <w:sz w:val="24"/>
                  <w:szCs w:val="24"/>
                  <w:shd w:fill="auto" w:val="clear"/>
                </w:rPr>
                <w:t>finkoni@54.mchs.gov.ru</w:t>
              </w:r>
            </w:hyperlink>
          </w:p>
          <w:p>
            <w:pPr>
              <w:pStyle w:val="Normal"/>
              <w:widowControl w:val="false"/>
              <w:jc w:val="center"/>
              <w:rPr/>
            </w:pPr>
            <w:hyperlink r:id="rId25">
              <w:r>
                <w:rPr>
                  <w:rStyle w:val="Style"/>
                  <w:rFonts w:eastAsia="Times New Roman" w:cs="Times New Roman" w:ascii="Times New Roman" w:hAnsi="Times New Roman"/>
                  <w:color w:val="000000"/>
                  <w:sz w:val="24"/>
                  <w:szCs w:val="24"/>
                  <w:shd w:fill="auto" w:val="clear"/>
                </w:rPr>
                <w:t>gladysheven@54.mchs.gov.ru</w:t>
              </w:r>
            </w:hyperlink>
          </w:p>
          <w:p>
            <w:pPr>
              <w:pStyle w:val="Normal"/>
              <w:widowControl w:val="false"/>
              <w:jc w:val="center"/>
              <w:rPr/>
            </w:pPr>
            <w:hyperlink r:id="rId26">
              <w:r>
                <w:rPr>
                  <w:rStyle w:val="Style"/>
                  <w:rFonts w:eastAsia="Times New Roman" w:cs="Times New Roman" w:ascii="Times New Roman" w:hAnsi="Times New Roman"/>
                  <w:color w:val="000000"/>
                  <w:sz w:val="24"/>
                  <w:szCs w:val="24"/>
                  <w:shd w:fill="auto" w:val="clear"/>
                </w:rPr>
                <w:t>zuekpv@54.mchs.gov.ru</w:t>
              </w:r>
            </w:hyperlink>
          </w:p>
          <w:p>
            <w:pPr>
              <w:pStyle w:val="Normal"/>
              <w:widowControl w:val="false"/>
              <w:jc w:val="center"/>
              <w:rPr/>
            </w:pPr>
            <w:hyperlink r:id="rId27">
              <w:r>
                <w:rPr>
                  <w:rStyle w:val="Style"/>
                  <w:rFonts w:eastAsia="Times New Roman" w:cs="Times New Roman" w:ascii="Times New Roman" w:hAnsi="Times New Roman"/>
                  <w:color w:val="000000"/>
                  <w:sz w:val="24"/>
                  <w:szCs w:val="24"/>
                  <w:shd w:fill="auto" w:val="clear"/>
                </w:rPr>
                <w:t>kulikovky@54.mchs.gov.ru</w:t>
              </w:r>
            </w:hyperlink>
          </w:p>
          <w:p>
            <w:pPr>
              <w:pStyle w:val="Normal"/>
              <w:widowControl w:val="false"/>
              <w:jc w:val="center"/>
              <w:rPr/>
            </w:pPr>
            <w:hyperlink r:id="rId28">
              <w:r>
                <w:rPr>
                  <w:rStyle w:val="Style"/>
                  <w:rFonts w:eastAsia="Times New Roman" w:cs="Times New Roman" w:ascii="Times New Roman" w:hAnsi="Times New Roman"/>
                  <w:color w:val="000000"/>
                  <w:sz w:val="24"/>
                  <w:szCs w:val="24"/>
                  <w:shd w:fill="auto" w:val="clear"/>
                </w:rPr>
                <w:t>zinoveevev@54.mchs.gov.ru</w:t>
              </w:r>
            </w:hyperlink>
          </w:p>
          <w:p>
            <w:pPr>
              <w:pStyle w:val="Normal"/>
              <w:widowControl w:val="false"/>
              <w:jc w:val="center"/>
              <w:rPr/>
            </w:pPr>
            <w:hyperlink r:id="rId29">
              <w:r>
                <w:rPr>
                  <w:rStyle w:val="Style"/>
                  <w:rFonts w:eastAsia="Times New Roman" w:cs="Times New Roman" w:ascii="Times New Roman" w:hAnsi="Times New Roman"/>
                  <w:color w:val="000000"/>
                  <w:sz w:val="24"/>
                  <w:szCs w:val="24"/>
                  <w:shd w:fill="auto" w:val="clear"/>
                </w:rPr>
                <w:t>zubrevskiyva@54.mchs.gov.ru</w:t>
              </w:r>
            </w:hyperlink>
          </w:p>
          <w:p>
            <w:pPr>
              <w:pStyle w:val="Normal"/>
              <w:widowControl w:val="false"/>
              <w:jc w:val="center"/>
              <w:rPr/>
            </w:pPr>
            <w:hyperlink r:id="rId30">
              <w:r>
                <w:rPr>
                  <w:rStyle w:val="Style"/>
                  <w:rFonts w:eastAsia="Times New Roman" w:cs="Times New Roman" w:ascii="Times New Roman" w:hAnsi="Times New Roman"/>
                  <w:color w:val="000000"/>
                  <w:sz w:val="24"/>
                  <w:szCs w:val="24"/>
                  <w:shd w:fill="auto" w:val="clear"/>
                </w:rPr>
                <w:t>Yakupovig@54.mchs.gov.ru</w:t>
              </w:r>
            </w:hyperlink>
          </w:p>
          <w:p>
            <w:pPr>
              <w:pStyle w:val="Normal"/>
              <w:widowControl w:val="false"/>
              <w:jc w:val="center"/>
              <w:rPr/>
            </w:pPr>
            <w:hyperlink r:id="rId31">
              <w:r>
                <w:rPr>
                  <w:rStyle w:val="Style"/>
                  <w:rFonts w:eastAsia="Times New Roman" w:cs="Times New Roman" w:ascii="Times New Roman" w:hAnsi="Times New Roman"/>
                  <w:color w:val="000000"/>
                  <w:sz w:val="24"/>
                  <w:szCs w:val="24"/>
                  <w:shd w:fill="auto" w:val="clear"/>
                </w:rPr>
                <w:t>Mesnyankinso@54.mchs.gov.ru</w:t>
              </w:r>
            </w:hyperlink>
          </w:p>
          <w:p>
            <w:pPr>
              <w:pStyle w:val="Normal"/>
              <w:widowControl w:val="false"/>
              <w:jc w:val="center"/>
              <w:rPr/>
            </w:pPr>
            <w:hyperlink r:id="rId32">
              <w:r>
                <w:rPr>
                  <w:rStyle w:val="Style"/>
                  <w:rFonts w:eastAsia="Times New Roman" w:cs="Times New Roman" w:ascii="Times New Roman" w:hAnsi="Times New Roman"/>
                  <w:color w:val="000000"/>
                  <w:sz w:val="24"/>
                  <w:szCs w:val="24"/>
                  <w:shd w:fill="auto" w:val="clear"/>
                </w:rPr>
                <w:t>Zenchenkorv@54.mchs.gov.ru</w:t>
              </w:r>
            </w:hyperlink>
          </w:p>
          <w:p>
            <w:pPr>
              <w:pStyle w:val="Normal"/>
              <w:widowControl w:val="false"/>
              <w:jc w:val="center"/>
              <w:rPr/>
            </w:pPr>
            <w:hyperlink r:id="rId33">
              <w:r>
                <w:rPr>
                  <w:rStyle w:val="Style"/>
                  <w:rFonts w:eastAsia="Times New Roman" w:cs="Times New Roman" w:ascii="Times New Roman" w:hAnsi="Times New Roman"/>
                  <w:color w:val="000000"/>
                  <w:sz w:val="24"/>
                  <w:szCs w:val="24"/>
                  <w:shd w:fill="auto" w:val="clear"/>
                </w:rPr>
                <w:t>chudakovaa@54.mchs.gov.ru</w:t>
              </w:r>
            </w:hyperlink>
          </w:p>
          <w:p>
            <w:pPr>
              <w:pStyle w:val="Normal"/>
              <w:widowControl w:val="false"/>
              <w:jc w:val="center"/>
              <w:rPr/>
            </w:pPr>
            <w:hyperlink r:id="rId34">
              <w:r>
                <w:rPr>
                  <w:rStyle w:val="Style"/>
                  <w:rFonts w:eastAsia="Times New Roman" w:cs="Times New Roman" w:ascii="Times New Roman" w:hAnsi="Times New Roman"/>
                  <w:color w:val="000000"/>
                  <w:sz w:val="24"/>
                  <w:szCs w:val="24"/>
                  <w:shd w:fill="auto" w:val="clear"/>
                </w:rPr>
                <w:t>likoncevae@54.mchs.gov.ru</w:t>
              </w:r>
            </w:hyperlink>
          </w:p>
          <w:p>
            <w:pPr>
              <w:pStyle w:val="Normal"/>
              <w:widowControl w:val="false"/>
              <w:jc w:val="center"/>
              <w:rPr/>
            </w:pPr>
            <w:hyperlink r:id="rId35">
              <w:r>
                <w:rPr>
                  <w:rStyle w:val="Style"/>
                  <w:rFonts w:eastAsia="Times New Roman" w:cs="Times New Roman" w:ascii="Times New Roman" w:hAnsi="Times New Roman"/>
                  <w:color w:val="000000"/>
                  <w:sz w:val="24"/>
                  <w:szCs w:val="24"/>
                  <w:shd w:fill="auto" w:val="clear"/>
                </w:rPr>
                <w:t>Kukotenkova@54.mchs.gov.ru</w:t>
              </w:r>
            </w:hyperlink>
          </w:p>
          <w:p>
            <w:pPr>
              <w:pStyle w:val="Normal"/>
              <w:widowControl w:val="false"/>
              <w:jc w:val="center"/>
              <w:rPr/>
            </w:pPr>
            <w:hyperlink r:id="rId36">
              <w:r>
                <w:rPr>
                  <w:rStyle w:val="Style"/>
                  <w:rFonts w:eastAsia="Times New Roman" w:cs="Times New Roman" w:ascii="Times New Roman" w:hAnsi="Times New Roman"/>
                  <w:color w:val="000000"/>
                  <w:sz w:val="24"/>
                  <w:szCs w:val="24"/>
                  <w:shd w:fill="auto" w:val="clear"/>
                </w:rPr>
                <w:t>kuzminvv@54.mchs.gov.ru</w:t>
              </w:r>
            </w:hyperlink>
          </w:p>
          <w:p>
            <w:pPr>
              <w:pStyle w:val="Normal"/>
              <w:widowControl w:val="false"/>
              <w:jc w:val="center"/>
              <w:rPr/>
            </w:pPr>
            <w:hyperlink r:id="rId37">
              <w:r>
                <w:rPr>
                  <w:rStyle w:val="Style"/>
                  <w:rFonts w:eastAsia="Times New Roman" w:cs="Times New Roman" w:ascii="Times New Roman" w:hAnsi="Times New Roman"/>
                  <w:color w:val="000000"/>
                  <w:sz w:val="24"/>
                  <w:szCs w:val="24"/>
                  <w:shd w:fill="auto" w:val="clear"/>
                </w:rPr>
                <w:t>lavrovai@54.mchs.gov.ru</w:t>
              </w:r>
            </w:hyperlink>
          </w:p>
          <w:p>
            <w:pPr>
              <w:pStyle w:val="Normal"/>
              <w:widowControl w:val="false"/>
              <w:jc w:val="center"/>
              <w:rPr/>
            </w:pPr>
            <w:hyperlink r:id="rId38">
              <w:r>
                <w:rPr>
                  <w:rStyle w:val="Style"/>
                  <w:rFonts w:eastAsia="Times New Roman" w:cs="Times New Roman" w:ascii="Times New Roman" w:hAnsi="Times New Roman"/>
                  <w:color w:val="000000"/>
                  <w:sz w:val="24"/>
                  <w:szCs w:val="24"/>
                  <w:shd w:fill="auto" w:val="clear"/>
                </w:rPr>
                <w:t>talovskiysv@54.mchs.gov.ru</w:t>
              </w:r>
            </w:hyperlink>
          </w:p>
          <w:p>
            <w:pPr>
              <w:pStyle w:val="Normal"/>
              <w:widowControl w:val="false"/>
              <w:jc w:val="center"/>
              <w:rPr/>
            </w:pPr>
            <w:hyperlink r:id="rId39">
              <w:r>
                <w:rPr>
                  <w:rStyle w:val="Style"/>
                  <w:rFonts w:eastAsia="Times New Roman" w:cs="Times New Roman" w:ascii="Times New Roman" w:hAnsi="Times New Roman"/>
                  <w:color w:val="000000"/>
                  <w:sz w:val="24"/>
                  <w:szCs w:val="24"/>
                  <w:shd w:fill="auto" w:val="clear"/>
                </w:rPr>
                <w:t>Kasymovpn@54.mchs.gov.ru</w:t>
              </w:r>
            </w:hyperlink>
          </w:p>
          <w:p>
            <w:pPr>
              <w:pStyle w:val="Normal"/>
              <w:widowControl w:val="false"/>
              <w:jc w:val="center"/>
              <w:rPr/>
            </w:pPr>
            <w:hyperlink r:id="rId40">
              <w:r>
                <w:rPr>
                  <w:rStyle w:val="Style"/>
                  <w:rFonts w:eastAsia="Times New Roman" w:cs="Times New Roman" w:ascii="Times New Roman" w:hAnsi="Times New Roman"/>
                  <w:color w:val="000000"/>
                  <w:sz w:val="24"/>
                  <w:szCs w:val="24"/>
                  <w:shd w:fill="auto" w:val="clear"/>
                </w:rPr>
                <w:t>alshakovsm@54.mchs.gov.ru</w:t>
              </w:r>
            </w:hyperlink>
          </w:p>
          <w:p>
            <w:pPr>
              <w:pStyle w:val="Normal"/>
              <w:widowControl w:val="false"/>
              <w:jc w:val="center"/>
              <w:rPr/>
            </w:pPr>
            <w:hyperlink r:id="rId41">
              <w:r>
                <w:rPr>
                  <w:rStyle w:val="Style"/>
                  <w:rFonts w:eastAsia="Times New Roman" w:cs="Times New Roman" w:ascii="Times New Roman" w:hAnsi="Times New Roman"/>
                  <w:color w:val="000000"/>
                  <w:sz w:val="24"/>
                  <w:szCs w:val="24"/>
                  <w:shd w:fill="auto" w:val="clear"/>
                </w:rPr>
                <w:t>trepuzov@mail.ru</w:t>
              </w:r>
            </w:hyperlink>
          </w:p>
          <w:p>
            <w:pPr>
              <w:pStyle w:val="Normal"/>
              <w:widowControl w:val="false"/>
              <w:jc w:val="center"/>
              <w:rPr/>
            </w:pPr>
            <w:hyperlink r:id="rId42">
              <w:r>
                <w:rPr>
                  <w:rStyle w:val="Style"/>
                  <w:rFonts w:eastAsia="Times New Roman" w:cs="Times New Roman" w:ascii="Times New Roman" w:hAnsi="Times New Roman"/>
                  <w:color w:val="000000"/>
                  <w:sz w:val="24"/>
                  <w:szCs w:val="24"/>
                  <w:shd w:fill="auto" w:val="clear"/>
                </w:rPr>
                <w:t>bubnovichae@54.mchs.gov.ru</w:t>
              </w:r>
            </w:hyperlink>
          </w:p>
          <w:p>
            <w:pPr>
              <w:pStyle w:val="Normal"/>
              <w:widowControl w:val="false"/>
              <w:jc w:val="center"/>
              <w:rPr/>
            </w:pPr>
            <w:hyperlink r:id="rId43">
              <w:r>
                <w:rPr>
                  <w:rStyle w:val="Style"/>
                  <w:rFonts w:eastAsia="Times New Roman" w:cs="Times New Roman" w:ascii="Times New Roman" w:hAnsi="Times New Roman"/>
                  <w:color w:val="000000"/>
                  <w:sz w:val="24"/>
                  <w:szCs w:val="24"/>
                  <w:shd w:fill="auto" w:val="clear"/>
                </w:rPr>
                <w:t>miroshnichenkoav@54.mchs.gov.ru</w:t>
              </w:r>
            </w:hyperlink>
          </w:p>
          <w:p>
            <w:pPr>
              <w:pStyle w:val="Normal"/>
              <w:widowControl w:val="false"/>
              <w:jc w:val="center"/>
              <w:rPr/>
            </w:pPr>
            <w:hyperlink r:id="rId44">
              <w:r>
                <w:rPr>
                  <w:rStyle w:val="Style"/>
                  <w:rFonts w:eastAsia="Times New Roman" w:cs="Times New Roman" w:ascii="Times New Roman" w:hAnsi="Times New Roman"/>
                  <w:color w:val="000000"/>
                  <w:sz w:val="24"/>
                  <w:szCs w:val="24"/>
                  <w:shd w:fill="auto" w:val="clear"/>
                </w:rPr>
                <w:t>usovea@54.mchs.gov.ru</w:t>
              </w:r>
            </w:hyperlink>
          </w:p>
          <w:p>
            <w:pPr>
              <w:pStyle w:val="Normal"/>
              <w:widowControl w:val="false"/>
              <w:jc w:val="center"/>
              <w:rPr/>
            </w:pPr>
            <w:hyperlink r:id="rId45">
              <w:r>
                <w:rPr>
                  <w:rStyle w:val="Style"/>
                  <w:rFonts w:eastAsia="Times New Roman" w:cs="Times New Roman" w:ascii="Times New Roman" w:hAnsi="Times New Roman"/>
                  <w:color w:val="000000"/>
                  <w:sz w:val="24"/>
                  <w:szCs w:val="24"/>
                  <w:shd w:fill="auto" w:val="clear"/>
                </w:rPr>
                <w:t>Hvatovia@54.mchs.gov.ru</w:t>
              </w:r>
            </w:hyperlink>
          </w:p>
          <w:p>
            <w:pPr>
              <w:pStyle w:val="Normal"/>
              <w:widowControl w:val="false"/>
              <w:jc w:val="center"/>
              <w:rPr/>
            </w:pPr>
            <w:hyperlink r:id="rId46">
              <w:r>
                <w:rPr>
                  <w:rStyle w:val="Style"/>
                  <w:rFonts w:eastAsia="Times New Roman" w:cs="Times New Roman" w:ascii="Times New Roman" w:hAnsi="Times New Roman"/>
                  <w:color w:val="000000"/>
                  <w:sz w:val="24"/>
                  <w:szCs w:val="24"/>
                  <w:shd w:fill="auto" w:val="clear"/>
                </w:rPr>
                <w:t>bybnovai@54.mchs.gov.ru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burdinvs@54.mchs.gov.ru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onishchenkonp@54.mchs.gov.ru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sokolovke@54.mchs.gov.ru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lesnikovam@54.mchs.gov.ru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staseevaa@54.mchs.gov.ru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elisovas@54.mchs.gov.ru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lavrikna@54.mchs.gov.ru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petrukovichny@54.mchs.gov.ru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anichenkoas@54.mchs.gov.ru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krupinad@54.mchs.gov.ru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fedinaa@54.mchs.gov.ru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prohorchuknv@54.mchs.gov.ru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petreevav@54.mchs.gov.ru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belovva@54.mchs.gov.ru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mischenkosv@54.mchs.gov.ru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saveikoav@54.mchs.gov.ru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kaluginaa@54.mchs.gov.ru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onoprienkomf@54.mchs.gov.ru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kirichekui@54.mchs.gov.ru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osintsevav@54.mchs.gov.ru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kosovpe@54.mchs.gov.ru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izmaylovdv@54.mchs.gov.ru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dmitrykmi@54.mchs.gov.ru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Mochaeviyu@54.mchs.gov.ru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Seredenkosn@54.mchs.gov.ru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Zolotovmv@54.mchs.gov.ru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grishenkopa@54.mchs.gov.ru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fribusav@54.mchs.gov.ru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pankovsg@54.mchs.gov.ru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kozlovava@54.mchs.gov.ru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savchenkovrv@54.mchs.gov.ru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Dahovvv@54.mchs.gov.ru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Frolovskiytv@54.mchs.gov.ru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Kolpakovaa@54.mchs.gov.ru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Lobeckiyda@54.mchs.gov.ru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12psch@54.mchs.gov.ru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Karmada@54.mchs.gov.ru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Novikovsv@54.mchs.gov.ru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Tarasevichde@54.mchs.gov.ru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32psch@54.mchs.gov.ru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Erofeevln@54.mchs.gov.ru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Akpaevav@54.mchs.gov.ru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СПСЧ</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marinsa@54.mchs.gov.ru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kaporinav@54.mchs.gov.ru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ОБЛВО</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ООМПиМ ГУ</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ФГКУ «Специальное управление ФПС №9»</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РТЦ</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Начальник ФАУ ДПО Учебный Центр ФПС</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u</w:t>
            </w:r>
            <w:r>
              <w:rPr>
                <w:rFonts w:ascii="Times New Roman" w:hAnsi="Times New Roman"/>
                <w:color w:val="000000"/>
                <w:sz w:val="24"/>
                <w:szCs w:val="24"/>
                <w:shd w:fill="auto" w:val="clear"/>
                <w:lang w:val="en-US"/>
              </w:rPr>
              <w:t>c</w:t>
            </w:r>
            <w:r>
              <w:rPr>
                <w:rFonts w:ascii="Times New Roman" w:hAnsi="Times New Roman"/>
                <w:color w:val="000000"/>
                <w:sz w:val="24"/>
                <w:szCs w:val="24"/>
                <w:shd w:fill="auto" w:val="clear"/>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444" w:hRule="atLeast"/>
        </w:trPr>
        <w:tc>
          <w:tcPr>
            <w:tcW w:w="536"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УОПиПАСР</w:t>
            </w:r>
          </w:p>
        </w:tc>
        <w:tc>
          <w:tcPr>
            <w:tcW w:w="3710" w:type="dxa"/>
            <w:tcBorders>
              <w:top w:val="single" w:sz="4" w:space="0" w:color="000000"/>
              <w:left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ООП БАС и АСТ</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puzirevee@54.mchs.gov.ru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Отдел информации и связи с общественностью (пресс-служба)</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vinakovpg@54.mchs.gov.ru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scherbakovayu@54.mchs.gov.ru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pavlovskayava@54.mchs.gov.ru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parashchevinada@54.mchs.gov.ru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УГОиЗН</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Сибирский СЦ МЧС России</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sibirsksc</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ssc</w:t>
            </w:r>
            <w:r>
              <w:rPr>
                <w:rFonts w:ascii="Times New Roman" w:hAnsi="Times New Roman"/>
                <w:color w:val="000000"/>
                <w:sz w:val="24"/>
                <w:szCs w:val="24"/>
                <w:shd w:fill="auto" w:val="clear"/>
              </w:rPr>
              <w:t>.54.</w:t>
            </w:r>
            <w:r>
              <w:rPr>
                <w:rFonts w:ascii="Times New Roman" w:hAnsi="Times New Roman"/>
                <w:color w:val="000000"/>
                <w:sz w:val="24"/>
                <w:szCs w:val="24"/>
                <w:shd w:fill="auto" w:val="clear"/>
                <w:lang w:val="en-US"/>
              </w:rPr>
              <w:t>mchs</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gov</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Отдел безопасности людей на водных объектах</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Бердский ПСО МЧС России – Филиал ФГКУ Сибирского РПСО МЧС России</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bpsp</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mchs</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mail</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Центр ГИМС Главного Управления</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kudinovss@</w:t>
            </w:r>
            <w:r>
              <w:rPr>
                <w:rFonts w:ascii="Times New Roman" w:hAnsi="Times New Roman"/>
                <w:color w:val="000000"/>
                <w:sz w:val="24"/>
                <w:szCs w:val="24"/>
                <w:shd w:fill="auto" w:val="clear"/>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bl>
    <w:p>
      <w:pPr>
        <w:pStyle w:val="Normal"/>
        <w:tabs>
          <w:tab w:val="clear" w:pos="720"/>
          <w:tab w:val="right" w:pos="9639" w:leader="none"/>
        </w:tabs>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jc w:val="center"/>
        <w:rPr>
          <w:highlight w:val="none"/>
          <w:shd w:fill="auto" w:val="clear"/>
        </w:rPr>
      </w:pPr>
      <w:r>
        <w:rPr>
          <w:rFonts w:ascii="Times New Roman" w:hAnsi="Times New Roman"/>
          <w:b/>
          <w:sz w:val="24"/>
          <w:szCs w:val="24"/>
          <w:shd w:fill="auto" w:val="clear"/>
        </w:rPr>
        <w:t>Органы местного самоуправления</w:t>
      </w:r>
    </w:p>
    <w:p>
      <w:pPr>
        <w:pStyle w:val="Normal"/>
        <w:rPr>
          <w:rFonts w:ascii="Times New Roman" w:hAnsi="Times New Roman"/>
          <w:b/>
          <w:sz w:val="24"/>
          <w:szCs w:val="24"/>
          <w:highlight w:val="none"/>
          <w:shd w:fill="auto" w:val="clear"/>
        </w:rPr>
      </w:pPr>
      <w:r>
        <w:rPr>
          <w:rFonts w:ascii="Times New Roman" w:hAnsi="Times New Roman"/>
          <w:b/>
          <w:sz w:val="24"/>
          <w:szCs w:val="24"/>
          <w:shd w:fill="auto" w:val="clear"/>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highlight w:val="none"/>
                <w:shd w:fill="auto" w:val="clear"/>
              </w:rPr>
            </w:pPr>
            <w:r>
              <w:rPr>
                <w:rFonts w:ascii="Times New Roman" w:hAnsi="Times New Roman"/>
                <w:sz w:val="24"/>
                <w:szCs w:val="24"/>
                <w:shd w:fill="auto" w:val="clear"/>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Calibri;DejaVu Sans" w:ascii="Times New Roman" w:hAnsi="Times New Roman"/>
                <w:sz w:val="24"/>
                <w:szCs w:val="24"/>
                <w:shd w:fill="auto" w:val="clear"/>
              </w:rPr>
              <w:t>ugz.edds@mail.ru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musgznsgzn@mail.ru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MKU_SVETOCH@mail.ru</w:t>
              <w:br/>
              <w:t>edds-kolcovo@nso.ru</w:t>
            </w:r>
          </w:p>
          <w:p>
            <w:pPr>
              <w:pStyle w:val="Normal"/>
              <w:widowControl w:val="false"/>
              <w:jc w:val="center"/>
              <w:rPr>
                <w:highlight w:val="none"/>
                <w:shd w:fill="auto" w:val="clear"/>
              </w:rPr>
            </w:pPr>
            <w:r>
              <w:rPr>
                <w:rFonts w:ascii="Times New Roman" w:hAnsi="Times New Roman"/>
                <w:sz w:val="24"/>
                <w:szCs w:val="24"/>
                <w:shd w:fill="auto" w:val="clear"/>
              </w:rPr>
              <w:t>edds-ob@nso.ru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edds-bagan@nso.ru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eddsadmbar@yandex.ru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EDDSbolotnoe@yandex.ru</w:t>
            </w:r>
          </w:p>
          <w:p>
            <w:pPr>
              <w:pStyle w:val="Normal"/>
              <w:widowControl w:val="false"/>
              <w:jc w:val="center"/>
              <w:rPr>
                <w:highlight w:val="none"/>
                <w:shd w:fill="auto" w:val="clear"/>
              </w:rPr>
            </w:pPr>
            <w:r>
              <w:rPr>
                <w:rFonts w:ascii="Times New Roman" w:hAnsi="Times New Roman"/>
                <w:sz w:val="24"/>
                <w:szCs w:val="24"/>
                <w:shd w:fill="auto" w:val="clear"/>
              </w:rPr>
              <w:t>vengerovo.edds@yandex.</w:t>
            </w:r>
            <w:r>
              <w:rPr>
                <w:rFonts w:ascii="Times New Roman" w:hAnsi="Times New Roman"/>
                <w:sz w:val="24"/>
                <w:szCs w:val="24"/>
                <w:shd w:fill="auto" w:val="clear"/>
                <w:lang w:val="en-US"/>
              </w:rPr>
              <w:t>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edds-dovolnoe@yandex.ru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edds-zdvinsk@nso.ru</w:t>
            </w:r>
          </w:p>
          <w:p>
            <w:pPr>
              <w:pStyle w:val="Normal"/>
              <w:widowControl w:val="false"/>
              <w:jc w:val="center"/>
              <w:rPr>
                <w:highlight w:val="none"/>
                <w:shd w:fill="auto" w:val="clear"/>
              </w:rPr>
            </w:pPr>
            <w:r>
              <w:rPr>
                <w:rFonts w:eastAsia="Calibri;DejaVu Sans" w:ascii="Times New Roman" w:hAnsi="Times New Roman"/>
                <w:color w:val="000000"/>
                <w:sz w:val="24"/>
                <w:szCs w:val="24"/>
                <w:shd w:fill="auto" w:val="clear"/>
              </w:rPr>
              <w:t>eddsiskitim@mail.ru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eddskarasukradm@mail.ru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edds-kargat@nso.ru kargat.gochs@gmail.com</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eddskolivan@mail.ru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edds-koch@bk.ru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edds.kochki@mail.ru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edds-krasnozersk@nso.ru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edds.kujbishew@yandex.ru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eddskupino@mail.ru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eddsksht@yandex.ru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masledds@mail.ru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edds-mochkovo@nso.ru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eddsnr@nso.ru</w:t>
            </w:r>
          </w:p>
          <w:p>
            <w:pPr>
              <w:pStyle w:val="Normal"/>
              <w:widowControl w:val="false"/>
              <w:jc w:val="center"/>
              <w:rPr/>
            </w:pPr>
            <w:r>
              <w:rPr>
                <w:rFonts w:eastAsia="Calibri;DejaVu Sans" w:ascii="Times New Roman" w:hAnsi="Times New Roman"/>
                <w:sz w:val="24"/>
                <w:szCs w:val="24"/>
                <w:shd w:fill="auto" w:val="clear"/>
              </w:rPr>
              <w:t>edds-ordyn@nso.ru</w:t>
            </w:r>
            <w:hyperlink r:id="rId47">
              <w:r>
                <w:rPr>
                  <w:rStyle w:val="Style"/>
                  <w:rFonts w:eastAsia="Calibri;DejaVu Sans" w:ascii="Times New Roman" w:hAnsi="Times New Roman"/>
                  <w:sz w:val="24"/>
                  <w:szCs w:val="24"/>
                  <w:shd w:fill="auto" w:val="clear"/>
                </w:rPr>
                <w:br/>
              </w:r>
            </w:hyperlink>
            <w:r>
              <w:rPr>
                <w:rFonts w:eastAsia="Calibri;DejaVu Sans" w:ascii="Times New Roman" w:hAnsi="Times New Roman"/>
                <w:sz w:val="24"/>
                <w:szCs w:val="24"/>
                <w:shd w:fill="auto" w:val="clear"/>
              </w:rPr>
              <w:t>edds.ordynsk@yandex.ru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Sevedds@yandex.ru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eddssuzun@suzunadm.ru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ddstatarsk@mail.ru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edds_tog@mail.ru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eddsubin@mail.ru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dds_usttarka@mail.ru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ddschany@mail.ru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dispetcher.jkh3@mail.ru</w:t>
              <w:br/>
            </w:r>
            <w:r>
              <w:rPr>
                <w:rFonts w:eastAsia="Calibri;DejaVu Sans" w:ascii="Times New Roman" w:hAnsi="Times New Roman"/>
                <w:sz w:val="24"/>
                <w:szCs w:val="24"/>
                <w:shd w:fill="auto" w:val="clear"/>
                <w:lang w:val="en-US"/>
              </w:rPr>
              <w:t>edds</w:t>
            </w:r>
            <w:r>
              <w:rPr>
                <w:rFonts w:eastAsia="Calibri;DejaVu Sans" w:ascii="Times New Roman" w:hAnsi="Times New Roman"/>
                <w:sz w:val="24"/>
                <w:szCs w:val="24"/>
                <w:shd w:fill="auto" w:val="clear"/>
              </w:rPr>
              <w:t>-</w:t>
            </w:r>
            <w:r>
              <w:rPr>
                <w:rFonts w:eastAsia="Calibri;DejaVu Sans" w:ascii="Times New Roman" w:hAnsi="Times New Roman"/>
                <w:sz w:val="24"/>
                <w:szCs w:val="24"/>
                <w:shd w:fill="auto" w:val="clear"/>
                <w:lang w:val="en-US"/>
              </w:rPr>
              <w:t>cherepan</w:t>
            </w:r>
            <w:r>
              <w:rPr>
                <w:rFonts w:eastAsia="Calibri;DejaVu Sans" w:ascii="Times New Roman" w:hAnsi="Times New Roman"/>
                <w:sz w:val="24"/>
                <w:szCs w:val="24"/>
                <w:shd w:fill="auto" w:val="clear"/>
              </w:rPr>
              <w:t>@</w:t>
            </w:r>
            <w:r>
              <w:rPr>
                <w:rFonts w:eastAsia="Calibri;DejaVu Sans" w:ascii="Times New Roman" w:hAnsi="Times New Roman"/>
                <w:sz w:val="24"/>
                <w:szCs w:val="24"/>
                <w:shd w:fill="auto" w:val="clear"/>
                <w:lang w:val="en-US"/>
              </w:rPr>
              <w:t>nso</w:t>
            </w:r>
            <w:r>
              <w:rPr>
                <w:rFonts w:eastAsia="Calibri;DejaVu Sans" w:ascii="Times New Roman" w:hAnsi="Times New Roman"/>
                <w:sz w:val="24"/>
                <w:szCs w:val="24"/>
                <w:shd w:fill="auto" w:val="clear"/>
              </w:rPr>
              <w:t>.</w:t>
            </w:r>
            <w:r>
              <w:rPr>
                <w:rFonts w:eastAsia="Calibri;DejaVu Sans" w:ascii="Times New Roman" w:hAnsi="Times New Roman"/>
                <w:sz w:val="24"/>
                <w:szCs w:val="24"/>
                <w:shd w:fill="auto" w:val="clear"/>
                <w:lang w:val="en-US"/>
              </w:rPr>
              <w:t>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edds-chistozernyj@nso.ru</w:t>
            </w:r>
          </w:p>
          <w:p>
            <w:pPr>
              <w:pStyle w:val="Normal"/>
              <w:widowControl w:val="false"/>
              <w:spacing w:lineRule="auto" w:line="252" w:before="0" w:after="160"/>
              <w:jc w:val="center"/>
              <w:rPr>
                <w:highlight w:val="none"/>
                <w:shd w:fill="auto" w:val="clear"/>
              </w:rPr>
            </w:pPr>
            <w:r>
              <w:rPr>
                <w:rFonts w:eastAsia="Calibri;DejaVu Sans" w:ascii="Times New Roman" w:hAnsi="Times New Roman"/>
                <w:sz w:val="24"/>
                <w:szCs w:val="24"/>
                <w:shd w:fill="auto" w:val="clear"/>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szCs w:val="24"/>
                <w:highlight w:val="none"/>
                <w:shd w:fill="auto" w:val="clear"/>
              </w:rPr>
            </w:pPr>
            <w:r>
              <w:rPr>
                <w:rFonts w:eastAsia="Calibri;DejaVu Sans" w:ascii="Times New Roman" w:hAnsi="Times New Roman"/>
                <w:sz w:val="24"/>
                <w:szCs w:val="24"/>
                <w:shd w:fill="auto" w:val="clear"/>
              </w:rPr>
            </w:r>
          </w:p>
        </w:tc>
      </w:tr>
    </w:tbl>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jc w:val="center"/>
        <w:rPr>
          <w:highlight w:val="none"/>
          <w:shd w:fill="auto" w:val="clear"/>
        </w:rPr>
      </w:pPr>
      <w:r>
        <w:rPr>
          <w:rFonts w:ascii="Times New Roman" w:hAnsi="Times New Roman"/>
          <w:b/>
          <w:sz w:val="24"/>
          <w:szCs w:val="24"/>
          <w:shd w:fill="auto" w:val="clear"/>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szCs w:val="24"/>
          <w:highlight w:val="none"/>
          <w:shd w:fill="auto" w:val="clear"/>
        </w:rPr>
      </w:pPr>
      <w:r>
        <w:rPr>
          <w:rFonts w:ascii="Times New Roman" w:hAnsi="Times New Roman"/>
          <w:b/>
          <w:sz w:val="24"/>
          <w:szCs w:val="24"/>
          <w:shd w:fill="auto" w:val="clear"/>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dch_54</w:t>
            </w:r>
            <w:r>
              <w:rPr>
                <w:rFonts w:ascii="Times New Roman" w:hAnsi="Times New Roman"/>
                <w:sz w:val="24"/>
                <w:szCs w:val="24"/>
                <w:shd w:fill="auto" w:val="clear"/>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siberian</w:t>
            </w:r>
            <w:r>
              <w:rPr>
                <w:rFonts w:ascii="Times New Roman" w:hAnsi="Times New Roman"/>
                <w:sz w:val="24"/>
                <w:szCs w:val="24"/>
                <w:shd w:fill="auto" w:val="clear"/>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bl>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jc w:val="center"/>
        <w:rPr>
          <w:highlight w:val="none"/>
          <w:shd w:fill="auto" w:val="clear"/>
        </w:rPr>
      </w:pPr>
      <w:r>
        <w:rPr>
          <w:rFonts w:ascii="Times New Roman" w:hAnsi="Times New Roman"/>
          <w:b/>
          <w:sz w:val="24"/>
          <w:szCs w:val="24"/>
          <w:shd w:fill="auto" w:val="clear"/>
        </w:rPr>
        <w:t>Органы исполнительной власти Новосибирской области</w:t>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pnl@nso.ru</w:t>
            </w:r>
          </w:p>
          <w:p>
            <w:pPr>
              <w:pStyle w:val="Normal"/>
              <w:widowControl w:val="false"/>
              <w:jc w:val="center"/>
              <w:rPr>
                <w:highlight w:val="none"/>
                <w:shd w:fill="auto" w:val="clear"/>
              </w:rPr>
            </w:pPr>
            <w:r>
              <w:rPr>
                <w:rFonts w:ascii="Times New Roman" w:hAnsi="Times New Roman"/>
                <w:sz w:val="24"/>
                <w:szCs w:val="24"/>
                <w:shd w:fill="auto" w:val="clear"/>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grma@nso.ru</w:t>
            </w:r>
          </w:p>
          <w:p>
            <w:pPr>
              <w:pStyle w:val="Normal"/>
              <w:widowControl w:val="false"/>
              <w:jc w:val="center"/>
              <w:rPr>
                <w:highlight w:val="none"/>
                <w:shd w:fill="auto" w:val="clear"/>
              </w:rPr>
            </w:pPr>
            <w:r>
              <w:rPr>
                <w:rFonts w:ascii="Times New Roman" w:hAnsi="Times New Roman"/>
                <w:sz w:val="24"/>
                <w:szCs w:val="24"/>
                <w:shd w:fill="auto" w:val="clear"/>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w:t>
            </w:r>
            <w:r>
              <w:rPr>
                <w:rFonts w:ascii="Times New Roman" w:hAnsi="Times New Roman"/>
                <w:sz w:val="24"/>
                <w:szCs w:val="24"/>
                <w:shd w:fill="auto" w:val="clear"/>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bl>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jc w:val="center"/>
        <w:rPr>
          <w:highlight w:val="none"/>
          <w:shd w:fill="auto" w:val="clear"/>
        </w:rPr>
      </w:pPr>
      <w:r>
        <w:rPr>
          <w:rFonts w:ascii="Times New Roman" w:hAnsi="Times New Roman"/>
          <w:b/>
          <w:sz w:val="24"/>
          <w:szCs w:val="24"/>
          <w:shd w:fill="auto" w:val="clear"/>
        </w:rPr>
        <w:t>Взаимодействующие органы управления</w:t>
      </w:r>
    </w:p>
    <w:p>
      <w:pPr>
        <w:pStyle w:val="Normal"/>
        <w:rPr>
          <w:rFonts w:ascii="Times New Roman" w:hAnsi="Times New Roman"/>
          <w:b/>
          <w:sz w:val="24"/>
          <w:szCs w:val="24"/>
          <w:highlight w:val="none"/>
          <w:shd w:fill="auto" w:val="clear"/>
        </w:rPr>
      </w:pPr>
      <w:r>
        <w:rPr>
          <w:rFonts w:ascii="Times New Roman" w:hAnsi="Times New Roman"/>
          <w:b/>
          <w:sz w:val="24"/>
          <w:szCs w:val="24"/>
          <w:shd w:fill="auto" w:val="clear"/>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g_tarasov1951@mail.ru</w:t>
              <w:br/>
            </w:r>
            <w:r>
              <w:rPr>
                <w:rFonts w:ascii="Times New Roman" w:hAnsi="Times New Roman"/>
                <w:color w:val="000000"/>
                <w:sz w:val="24"/>
                <w:szCs w:val="24"/>
                <w:shd w:fill="auto" w:val="clear"/>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kanc</w:t>
            </w:r>
            <w:r>
              <w:rPr>
                <w:rFonts w:ascii="Times New Roman" w:hAnsi="Times New Roman"/>
                <w:sz w:val="24"/>
                <w:szCs w:val="24"/>
                <w:shd w:fill="auto" w:val="clear"/>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disp-cus@vs.nske.ru</w:t>
              <w:br/>
              <w:t>disp-cus@еseti.ru</w:t>
              <w:br/>
              <w:t>disp-cus@xn--seti-u4d.ru</w:t>
            </w:r>
          </w:p>
          <w:p>
            <w:pPr>
              <w:pStyle w:val="Normal"/>
              <w:widowControl w:val="false"/>
              <w:jc w:val="center"/>
              <w:rPr>
                <w:highlight w:val="none"/>
                <w:shd w:fill="auto" w:val="clear"/>
              </w:rPr>
            </w:pPr>
            <w:r>
              <w:rPr>
                <w:rFonts w:ascii="Times New Roman" w:hAnsi="Times New Roman"/>
                <w:sz w:val="24"/>
                <w:szCs w:val="24"/>
                <w:shd w:fill="auto" w:val="clear"/>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disp-novosib@gazpromgr.tomsk.ru</w:t>
            </w:r>
          </w:p>
          <w:p>
            <w:pPr>
              <w:pStyle w:val="Normal"/>
              <w:widowControl w:val="false"/>
              <w:jc w:val="center"/>
              <w:rPr>
                <w:highlight w:val="none"/>
                <w:shd w:fill="auto" w:val="clear"/>
              </w:rPr>
            </w:pPr>
            <w:r>
              <w:rPr>
                <w:rFonts w:ascii="Times New Roman" w:hAnsi="Times New Roman"/>
                <w:sz w:val="24"/>
                <w:szCs w:val="24"/>
                <w:shd w:fill="auto" w:val="clear"/>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poai</w:t>
            </w:r>
            <w:r>
              <w:rPr>
                <w:rFonts w:ascii="Times New Roman" w:hAnsi="Times New Roman"/>
                <w:sz w:val="24"/>
                <w:szCs w:val="24"/>
                <w:shd w:fill="auto" w:val="clear"/>
              </w:rPr>
              <w:t>@</w:t>
            </w:r>
            <w:r>
              <w:rPr>
                <w:rFonts w:ascii="Times New Roman" w:hAnsi="Times New Roman"/>
                <w:sz w:val="24"/>
                <w:szCs w:val="24"/>
                <w:shd w:fill="auto" w:val="clear"/>
                <w:lang w:val="en-US"/>
              </w:rPr>
              <w:t>nso</w:t>
            </w:r>
            <w:r>
              <w:rPr>
                <w:rFonts w:ascii="Times New Roman" w:hAnsi="Times New Roman"/>
                <w:sz w:val="24"/>
                <w:szCs w:val="24"/>
                <w:shd w:fill="auto" w:val="clear"/>
              </w:rPr>
              <w:t>.</w:t>
            </w:r>
            <w:r>
              <w:rPr>
                <w:rFonts w:ascii="Times New Roman" w:hAnsi="Times New Roman"/>
                <w:sz w:val="24"/>
                <w:szCs w:val="24"/>
                <w:shd w:fill="auto" w:val="clear"/>
                <w:lang w:val="en-US"/>
              </w:rPr>
              <w:t>ru</w:t>
            </w:r>
            <w:r>
              <w:rPr>
                <w:rFonts w:ascii="Times New Roman" w:hAnsi="Times New Roman"/>
                <w:sz w:val="24"/>
                <w:szCs w:val="24"/>
                <w:shd w:fill="auto" w:val="clear"/>
              </w:rPr>
              <w:br/>
            </w:r>
            <w:r>
              <w:rPr>
                <w:rFonts w:ascii="Times New Roman" w:hAnsi="Times New Roman"/>
                <w:sz w:val="24"/>
                <w:szCs w:val="24"/>
                <w:shd w:fill="auto" w:val="clear"/>
                <w:lang w:val="en-US"/>
              </w:rPr>
              <w:t>k</w:t>
            </w:r>
            <w:r>
              <w:rPr>
                <w:rFonts w:ascii="Times New Roman" w:hAnsi="Times New Roman"/>
                <w:sz w:val="24"/>
                <w:szCs w:val="24"/>
                <w:shd w:fill="auto" w:val="clear"/>
              </w:rPr>
              <w:t>d</w:t>
            </w:r>
            <w:r>
              <w:rPr>
                <w:rFonts w:ascii="Times New Roman" w:hAnsi="Times New Roman"/>
                <w:sz w:val="24"/>
                <w:szCs w:val="24"/>
                <w:shd w:fill="auto" w:val="clear"/>
                <w:lang w:val="en-US"/>
              </w:rPr>
              <w:t>v</w:t>
            </w:r>
            <w:r>
              <w:rPr>
                <w:rFonts w:ascii="Times New Roman" w:hAnsi="Times New Roman"/>
                <w:sz w:val="24"/>
                <w:szCs w:val="24"/>
                <w:shd w:fill="auto" w:val="clear"/>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color w:val="000000"/>
                <w:sz w:val="24"/>
                <w:szCs w:val="24"/>
                <w:shd w:fill="auto" w:val="clear"/>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color w:val="000000"/>
                <w:sz w:val="24"/>
                <w:szCs w:val="24"/>
                <w:shd w:fill="auto" w:val="clear"/>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s</w:t>
            </w:r>
            <w:r>
              <w:rPr>
                <w:rFonts w:ascii="Times New Roman" w:hAnsi="Times New Roman"/>
                <w:color w:val="000000"/>
                <w:sz w:val="24"/>
                <w:szCs w:val="24"/>
                <w:shd w:fill="auto" w:val="clear"/>
              </w:rPr>
              <w:t>112@</w:t>
            </w:r>
            <w:r>
              <w:rPr>
                <w:rFonts w:ascii="Times New Roman" w:hAnsi="Times New Roman"/>
                <w:color w:val="000000"/>
                <w:sz w:val="24"/>
                <w:szCs w:val="24"/>
                <w:shd w:fill="auto" w:val="clear"/>
                <w:lang w:val="en-US"/>
              </w:rPr>
              <w:t>nso</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lang w:val="en-US"/>
              </w:rPr>
            </w:pPr>
            <w:r>
              <w:rPr>
                <w:rFonts w:ascii="Times New Roman" w:hAnsi="Times New Roman"/>
                <w:color w:val="000000"/>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color w:val="000000"/>
                <w:sz w:val="24"/>
                <w:szCs w:val="24"/>
                <w:shd w:fill="auto" w:val="clear"/>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d</w:t>
            </w:r>
            <w:r>
              <w:rPr>
                <w:rFonts w:ascii="Times New Roman" w:hAnsi="Times New Roman"/>
                <w:color w:val="000000"/>
                <w:sz w:val="24"/>
                <w:szCs w:val="24"/>
                <w:shd w:fill="auto" w:val="clear"/>
              </w:rPr>
              <w:t>-stdgp_2@wsr.rzd.ru</w:t>
              <w:br/>
            </w:r>
            <w:r>
              <w:rPr>
                <w:rFonts w:ascii="Times New Roman" w:hAnsi="Times New Roman"/>
                <w:color w:val="000000"/>
                <w:sz w:val="24"/>
                <w:szCs w:val="24"/>
                <w:shd w:fill="auto" w:val="clear"/>
                <w:lang w:val="en-US"/>
              </w:rPr>
              <w:t>d</w:t>
            </w:r>
            <w:r>
              <w:rPr>
                <w:rFonts w:ascii="Times New Roman" w:hAnsi="Times New Roman"/>
                <w:color w:val="000000"/>
                <w:sz w:val="24"/>
                <w:szCs w:val="24"/>
                <w:shd w:fill="auto" w:val="clear"/>
              </w:rPr>
              <w:t>-stdgp@wsr.rzd.ru</w:t>
            </w:r>
          </w:p>
          <w:p>
            <w:pPr>
              <w:pStyle w:val="Normal"/>
              <w:widowControl w:val="false"/>
              <w:jc w:val="center"/>
              <w:rPr>
                <w:highlight w:val="none"/>
                <w:shd w:fill="auto" w:val="clear"/>
              </w:rPr>
            </w:pPr>
            <w:r>
              <w:rPr>
                <w:rFonts w:ascii="Times New Roman" w:hAnsi="Times New Roman"/>
                <w:color w:val="000000"/>
                <w:sz w:val="24"/>
                <w:szCs w:val="24"/>
                <w:shd w:fill="auto" w:val="clear"/>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ds</w:t>
            </w:r>
            <w:r>
              <w:rPr>
                <w:rFonts w:ascii="Times New Roman" w:hAnsi="Times New Roman"/>
                <w:sz w:val="24"/>
                <w:szCs w:val="24"/>
                <w:shd w:fill="auto" w:val="clear"/>
              </w:rPr>
              <w:t>_</w:t>
            </w:r>
            <w:r>
              <w:rPr>
                <w:rFonts w:ascii="Times New Roman" w:hAnsi="Times New Roman"/>
                <w:sz w:val="24"/>
                <w:szCs w:val="24"/>
                <w:shd w:fill="auto" w:val="clear"/>
                <w:lang w:val="en-US"/>
              </w:rPr>
              <w:t>sfo</w:t>
            </w:r>
            <w:r>
              <w:rPr>
                <w:rFonts w:ascii="Times New Roman" w:hAnsi="Times New Roman"/>
                <w:sz w:val="24"/>
                <w:szCs w:val="24"/>
                <w:shd w:fill="auto" w:val="clear"/>
              </w:rPr>
              <w:t>3052@</w:t>
            </w:r>
            <w:r>
              <w:rPr>
                <w:rFonts w:ascii="Times New Roman" w:hAnsi="Times New Roman"/>
                <w:sz w:val="24"/>
                <w:szCs w:val="24"/>
                <w:shd w:fill="auto" w:val="clear"/>
                <w:lang w:val="en-US"/>
              </w:rPr>
              <w:t>sib</w:t>
            </w:r>
            <w:r>
              <w:rPr>
                <w:rFonts w:ascii="Times New Roman" w:hAnsi="Times New Roman"/>
                <w:sz w:val="24"/>
                <w:szCs w:val="24"/>
                <w:shd w:fill="auto" w:val="clear"/>
              </w:rPr>
              <w:t>.</w:t>
            </w:r>
            <w:r>
              <w:rPr>
                <w:rFonts w:ascii="Times New Roman" w:hAnsi="Times New Roman"/>
                <w:sz w:val="24"/>
                <w:szCs w:val="24"/>
                <w:shd w:fill="auto" w:val="clear"/>
                <w:lang w:val="en-US"/>
              </w:rPr>
              <w:t>rsnet</w:t>
            </w:r>
            <w:r>
              <w:rPr>
                <w:rFonts w:ascii="Times New Roman" w:hAnsi="Times New Roman"/>
                <w:sz w:val="24"/>
                <w:szCs w:val="24"/>
                <w:shd w:fill="auto" w:val="clear"/>
              </w:rPr>
              <w:t>.</w:t>
            </w:r>
            <w:r>
              <w:rPr>
                <w:rFonts w:ascii="Times New Roman" w:hAnsi="Times New Roman"/>
                <w:sz w:val="24"/>
                <w:szCs w:val="24"/>
                <w:shd w:fill="auto" w:val="clear"/>
                <w:lang w:val="en-US"/>
              </w:rPr>
              <w:t>ru</w:t>
            </w:r>
          </w:p>
          <w:p>
            <w:pPr>
              <w:pStyle w:val="Normal"/>
              <w:widowControl w:val="false"/>
              <w:jc w:val="center"/>
              <w:rPr>
                <w:highlight w:val="none"/>
                <w:shd w:fill="auto" w:val="clear"/>
              </w:rPr>
            </w:pPr>
            <w:r>
              <w:rPr>
                <w:rFonts w:ascii="Times New Roman" w:hAnsi="Times New Roman"/>
                <w:sz w:val="24"/>
                <w:szCs w:val="24"/>
                <w:shd w:fill="auto" w:val="clear"/>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smior@rosrao.irk.ru</w:t>
            </w:r>
          </w:p>
          <w:p>
            <w:pPr>
              <w:pStyle w:val="Normal"/>
              <w:widowControl w:val="false"/>
              <w:jc w:val="center"/>
              <w:rPr>
                <w:highlight w:val="none"/>
                <w:shd w:fill="auto" w:val="clear"/>
              </w:rPr>
            </w:pPr>
            <w:r>
              <w:rPr>
                <w:rFonts w:ascii="Times New Roman" w:hAnsi="Times New Roman"/>
                <w:sz w:val="24"/>
                <w:szCs w:val="24"/>
                <w:shd w:fill="auto" w:val="clear"/>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vkas@sudrf.ru</w:t>
            </w:r>
          </w:p>
          <w:p>
            <w:pPr>
              <w:pStyle w:val="Normal"/>
              <w:widowControl w:val="false"/>
              <w:jc w:val="center"/>
              <w:rPr>
                <w:highlight w:val="none"/>
                <w:shd w:fill="auto" w:val="clear"/>
              </w:rPr>
            </w:pPr>
            <w:r>
              <w:rPr>
                <w:rFonts w:ascii="Times New Roman" w:hAnsi="Times New Roman"/>
                <w:color w:val="000000"/>
                <w:sz w:val="24"/>
                <w:szCs w:val="24"/>
                <w:shd w:fill="auto" w:val="clear"/>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bl>
    <w:p>
      <w:pPr>
        <w:pStyle w:val="Normal"/>
        <w:jc w:val="both"/>
        <w:rPr>
          <w:rFonts w:cs="Times New Roman"/>
          <w:b/>
          <w:color w:val="000000"/>
          <w:highlight w:val="none"/>
          <w:shd w:fill="auto" w:val="clear"/>
        </w:rPr>
      </w:pPr>
      <w:r>
        <w:rPr>
          <w:rFonts w:cs="Times New Roman"/>
          <w:b/>
          <w:color w:val="000000"/>
          <w:shd w:fill="auto" w:val="clear"/>
        </w:rPr>
      </w:r>
    </w:p>
    <w:sectPr>
      <w:headerReference w:type="even" r:id="rId48"/>
      <w:headerReference w:type="default" r:id="rId49"/>
      <w:headerReference w:type="first" r:id="rId50"/>
      <w:type w:val="nextPage"/>
      <w:pgSz w:w="11906" w:h="16838"/>
      <w:pgMar w:left="1701" w:right="1134" w:gutter="0" w:header="284" w:top="993" w:footer="0" w:bottom="993"/>
      <w:pgNumType w:fmt="decimal"/>
      <w:formProt w:val="false"/>
      <w:titlePg/>
      <w:textDirection w:val="lrTb"/>
      <w:docGrid w:type="default" w:linePitch="360" w:charSpace="58982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Noto Sans Devanagari">
    <w:charset w:val="cc"/>
    <w:family w:val="roman"/>
    <w:pitch w:val="variable"/>
  </w:font>
  <w:font w:name="Times New Roman">
    <w:charset w:val="cc"/>
    <w:family w:val="auto"/>
    <w:pitch w:val="default"/>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5"/>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84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sz w:val="34"/>
    </w:rPr>
  </w:style>
  <w:style w:type="character" w:styleId="Heading3Char" w:customStyle="1">
    <w:name w:val="Heading 3 Char"/>
    <w:link w:val="311"/>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szCs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eastAsia="Tahoma" w:cs="Noto Sans Devanagari"/>
      <w:sz w:val="28"/>
      <w:szCs w:val="28"/>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4"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szCs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szCs w:val="24"/>
    </w:rPr>
  </w:style>
  <w:style w:type="paragraph" w:styleId="116"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7"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szCs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szCs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szCs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szCs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szCs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szCs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szCs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szCs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szCs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szCs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szCs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eastAsia="Tahoma"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szCs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szCs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szCs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szCs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szCs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szCs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szCs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szCs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szCs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szCs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eastAsia="Tahoma"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szCs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szCs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szCs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szCs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szCs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szCs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szCs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szCs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szCs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szCs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szCs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szCs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szCs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szCs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szCs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szCs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szCs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szCs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szCs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szCs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szCs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szCs w:val="24"/>
    </w:rPr>
  </w:style>
  <w:style w:type="paragraph" w:styleId="382" w:customStyle="1">
    <w:name w:val="Заголовок38"/>
    <w:basedOn w:val="Normal"/>
    <w:next w:val="BodyText"/>
    <w:qFormat/>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szCs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szCs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szCs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szCs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szCs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szCs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eastAsia="Tahoma"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szCs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szCs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szCs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szCs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szCs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szCs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szCs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szCs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szCs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szCs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eastAsia="Tahoma"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szCs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szCs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szCs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szCs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szCs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szCs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szCs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szCs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eastAsia="Tahoma"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szCs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szCs w:val="24"/>
    </w:rPr>
  </w:style>
  <w:style w:type="paragraph" w:styleId="123" w:customStyle="1">
    <w:name w:val="Указатель12"/>
    <w:basedOn w:val="Normal"/>
    <w:qFormat/>
    <w:pPr>
      <w:suppressLineNumbers/>
    </w:pPr>
    <w:rPr>
      <w:rFonts w:cs="Noto Sans Devanagari"/>
      <w:lang w:val="en-US" w:bidi="en-US"/>
    </w:rPr>
  </w:style>
  <w:style w:type="paragraph" w:styleId="118" w:customStyle="1">
    <w:name w:val="Заголовок11"/>
    <w:basedOn w:val="Normal"/>
    <w:next w:val="BodyText"/>
    <w:qFormat/>
    <w:pPr>
      <w:keepNext w:val="true"/>
      <w:spacing w:before="240" w:after="120"/>
    </w:pPr>
    <w:rPr>
      <w:rFonts w:ascii="Liberation Sans" w:hAnsi="Liberation Sans" w:eastAsia="Tahoma" w:cs="Noto Sans Devanagari"/>
      <w:sz w:val="28"/>
      <w:szCs w:val="28"/>
    </w:rPr>
  </w:style>
  <w:style w:type="paragraph" w:styleId="119" w:customStyle="1">
    <w:name w:val="Название объекта11"/>
    <w:basedOn w:val="Normal"/>
    <w:qFormat/>
    <w:pPr>
      <w:suppressLineNumbers/>
      <w:spacing w:before="120" w:after="120"/>
    </w:pPr>
    <w:rPr>
      <w:rFonts w:cs="Noto Sans Devanagari"/>
      <w:i/>
      <w:iCs/>
      <w:sz w:val="24"/>
      <w:szCs w:val="24"/>
    </w:rPr>
  </w:style>
  <w:style w:type="paragraph" w:styleId="1110"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szCs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eastAsia="Tahoma"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szCs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eastAsia="Tahoma"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szCs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eastAsia="Tahoma"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szCs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eastAsia="Tahoma"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szCs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eastAsia="Tahoma"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szCs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szCs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szCs w:val="24"/>
    </w:rPr>
  </w:style>
  <w:style w:type="paragraph" w:styleId="Iaaoiueaaan" w:customStyle="1">
    <w:name w:val="Ia?aoiue aa?an"/>
    <w:basedOn w:val="Normal"/>
    <w:qFormat/>
    <w:pPr>
      <w:keepLines/>
      <w:spacing w:lineRule="atLeast" w:line="200"/>
      <w:ind w:hanging="0"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szCs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szCs w:val="24"/>
    </w:rPr>
  </w:style>
  <w:style w:type="paragraph" w:styleId="225" w:customStyle="1">
    <w:name w:val="Основной текст (2)"/>
    <w:basedOn w:val="Normal"/>
    <w:qFormat/>
    <w:pPr>
      <w:widowControl w:val="false"/>
      <w:shd w:val="clear" w:color="auto" w:fill="FFFFFF"/>
      <w:spacing w:lineRule="atLeast" w:line="0"/>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cs="Times New Roman"/>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cs="Times New Roman"/>
      <w:sz w:val="24"/>
      <w:szCs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cs="Times New Roman"/>
      <w:spacing w:val="4"/>
    </w:rPr>
  </w:style>
  <w:style w:type="numbering" w:styleId="Style2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7">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od@54.mchs.gov.ru" TargetMode="External"/><Relationship Id="rId4" Type="http://schemas.openxmlformats.org/officeDocument/2006/relationships/image" Target="media/image2.png"/><Relationship Id="rId5" Type="http://schemas.openxmlformats.org/officeDocument/2006/relationships/hyperlink" Target="mailto:kovalenkois@54.mchs.gov.ru" TargetMode="External"/><Relationship Id="rId6" Type="http://schemas.openxmlformats.org/officeDocument/2006/relationships/hyperlink" Target="mailto:suleymanovrb@54.mchs.gov.ru" TargetMode="External"/><Relationship Id="rId7" Type="http://schemas.openxmlformats.org/officeDocument/2006/relationships/hyperlink" Target="mailto:doroshenkoma@54.mchs.gov.ru" TargetMode="External"/><Relationship Id="rId8" Type="http://schemas.openxmlformats.org/officeDocument/2006/relationships/hyperlink" Target="mailto:kolodkais@54.mchs.gov.ru" TargetMode="External"/><Relationship Id="rId9" Type="http://schemas.openxmlformats.org/officeDocument/2006/relationships/hyperlink" Target="mailto:kolotyginaa@54.mchs.gov.ru" TargetMode="External"/><Relationship Id="rId10" Type="http://schemas.openxmlformats.org/officeDocument/2006/relationships/hyperlink" Target="mailto:gulinyap@54.mchs.gov.ru" TargetMode="External"/><Relationship Id="rId11" Type="http://schemas.openxmlformats.org/officeDocument/2006/relationships/hyperlink" Target="mailto:prokofeves@54.mchs.gov.ru" TargetMode="External"/><Relationship Id="rId12" Type="http://schemas.openxmlformats.org/officeDocument/2006/relationships/hyperlink" Target="mailto:korkinsa@54.mchs.gov.ru" TargetMode="External"/><Relationship Id="rId13" Type="http://schemas.openxmlformats.org/officeDocument/2006/relationships/hyperlink" Target="mailto:bakaevaa@54.mchs.gov.ru" TargetMode="External"/><Relationship Id="rId14" Type="http://schemas.openxmlformats.org/officeDocument/2006/relationships/hyperlink" Target="mailto:sanarovaa@54.mchs.gov.ru" TargetMode="External"/><Relationship Id="rId15" Type="http://schemas.openxmlformats.org/officeDocument/2006/relationships/hyperlink" Target="mailto:strebkovrs@54.mchs.gov.ru" TargetMode="External"/><Relationship Id="rId16" Type="http://schemas.openxmlformats.org/officeDocument/2006/relationships/hyperlink" Target="mailto:cygankovms@54.mchs.gov.ru" TargetMode="External"/><Relationship Id="rId17" Type="http://schemas.openxmlformats.org/officeDocument/2006/relationships/hyperlink" Target="mailto:barinovaa@54.mchs.gov.ru" TargetMode="External"/><Relationship Id="rId18" Type="http://schemas.openxmlformats.org/officeDocument/2006/relationships/hyperlink" Target="mailto:sorokindu@54.mchs.gov.ru" TargetMode="External"/><Relationship Id="rId19" Type="http://schemas.openxmlformats.org/officeDocument/2006/relationships/hyperlink" Target="mailto:omlerns@54.mchs.gov.ru" TargetMode="External"/><Relationship Id="rId20" Type="http://schemas.openxmlformats.org/officeDocument/2006/relationships/hyperlink" Target="mailto:jihev@54.mchs.gov.ru" TargetMode="External"/><Relationship Id="rId21" Type="http://schemas.openxmlformats.org/officeDocument/2006/relationships/hyperlink" Target="mailto:fedyaninka@54.mchs.gov.ru" TargetMode="External"/><Relationship Id="rId22" Type="http://schemas.openxmlformats.org/officeDocument/2006/relationships/hyperlink" Target="mailto:komandyshkovo@54.mchs.gov.ru" TargetMode="External"/><Relationship Id="rId23" Type="http://schemas.openxmlformats.org/officeDocument/2006/relationships/hyperlink" Target="mailto:horevas@54.mchs.gov.ru" TargetMode="External"/><Relationship Id="rId24" Type="http://schemas.openxmlformats.org/officeDocument/2006/relationships/hyperlink" Target="mailto:finkoni@54.mchs.gov.ru" TargetMode="External"/><Relationship Id="rId25" Type="http://schemas.openxmlformats.org/officeDocument/2006/relationships/hyperlink" Target="mailto:gladysheven@54.mchs.gov.ru" TargetMode="External"/><Relationship Id="rId26" Type="http://schemas.openxmlformats.org/officeDocument/2006/relationships/hyperlink" Target="mailto:zuekpv@54.mchs.gov.ru" TargetMode="External"/><Relationship Id="rId27" Type="http://schemas.openxmlformats.org/officeDocument/2006/relationships/hyperlink" Target="mailto:kulikovky@54.mchs.gov.ru" TargetMode="External"/><Relationship Id="rId28" Type="http://schemas.openxmlformats.org/officeDocument/2006/relationships/hyperlink" Target="mailto:zinoveevev@54.mchs.gov.ru" TargetMode="External"/><Relationship Id="rId29" Type="http://schemas.openxmlformats.org/officeDocument/2006/relationships/hyperlink" Target="mailto:zubrevskiyva@54.mchs.gov.ru" TargetMode="External"/><Relationship Id="rId30" Type="http://schemas.openxmlformats.org/officeDocument/2006/relationships/hyperlink" Target="mailto:Yakupovig@54.mchs.gov.ru" TargetMode="External"/><Relationship Id="rId31" Type="http://schemas.openxmlformats.org/officeDocument/2006/relationships/hyperlink" Target="mailto:Mesnyankinso@54.mchs.gov.ru" TargetMode="External"/><Relationship Id="rId32" Type="http://schemas.openxmlformats.org/officeDocument/2006/relationships/hyperlink" Target="mailto:Zenchenkorv@54.mchs.gov.ru" TargetMode="External"/><Relationship Id="rId33" Type="http://schemas.openxmlformats.org/officeDocument/2006/relationships/hyperlink" Target="mailto:chudakovaa@54.mchs.gov.ru" TargetMode="External"/><Relationship Id="rId34" Type="http://schemas.openxmlformats.org/officeDocument/2006/relationships/hyperlink" Target="mailto:likoncevae@54.mchs.gov.ru" TargetMode="External"/><Relationship Id="rId35" Type="http://schemas.openxmlformats.org/officeDocument/2006/relationships/hyperlink" Target="mailto:Kukotenkova@54.mchs.gov.ru" TargetMode="External"/><Relationship Id="rId36" Type="http://schemas.openxmlformats.org/officeDocument/2006/relationships/hyperlink" Target="mailto:kuzminvv@54.mchs.gov.ru" TargetMode="External"/><Relationship Id="rId37" Type="http://schemas.openxmlformats.org/officeDocument/2006/relationships/hyperlink" Target="mailto:lavrovai@54.mchs.gov.ru" TargetMode="External"/><Relationship Id="rId38" Type="http://schemas.openxmlformats.org/officeDocument/2006/relationships/hyperlink" Target="mailto:talovskiysv@54.mchs.gov.ru" TargetMode="External"/><Relationship Id="rId39" Type="http://schemas.openxmlformats.org/officeDocument/2006/relationships/hyperlink" Target="mailto:Kasymovpn@54.mchs.gov.ru" TargetMode="External"/><Relationship Id="rId40" Type="http://schemas.openxmlformats.org/officeDocument/2006/relationships/hyperlink" Target="mailto:alshakovsm@54.mchs.gov.ru" TargetMode="External"/><Relationship Id="rId41" Type="http://schemas.openxmlformats.org/officeDocument/2006/relationships/hyperlink" Target="mailto:trepuzov@mail.ru" TargetMode="External"/><Relationship Id="rId42" Type="http://schemas.openxmlformats.org/officeDocument/2006/relationships/hyperlink" Target="mailto:bubnovichae@54.mchs.gov.ru" TargetMode="External"/><Relationship Id="rId43" Type="http://schemas.openxmlformats.org/officeDocument/2006/relationships/hyperlink" Target="mailto:miroshnichenkoav@54.mchs.gov.ru" TargetMode="External"/><Relationship Id="rId44" Type="http://schemas.openxmlformats.org/officeDocument/2006/relationships/hyperlink" Target="mailto:usovea@54.mchs.gov.ru" TargetMode="External"/><Relationship Id="rId45" Type="http://schemas.openxmlformats.org/officeDocument/2006/relationships/hyperlink" Target="mailto:Hvatovia@54.mchs.gov.ru" TargetMode="External"/><Relationship Id="rId46" Type="http://schemas.openxmlformats.org/officeDocument/2006/relationships/hyperlink" Target="mailto:bybnovai@54.mchs.gov.ru" TargetMode="External"/><Relationship Id="rId47" Type="http://schemas.openxmlformats.org/officeDocument/2006/relationships/hyperlink" Target="mailto:edds-ordyn@nso.ruedds.ordynsk@yandex.ru" TargetMode="External"/><Relationship Id="rId48" Type="http://schemas.openxmlformats.org/officeDocument/2006/relationships/header" Target="header1.xml"/><Relationship Id="rId49" Type="http://schemas.openxmlformats.org/officeDocument/2006/relationships/header" Target="header2.xml"/><Relationship Id="rId50" Type="http://schemas.openxmlformats.org/officeDocument/2006/relationships/header" Target="header3.xml"/><Relationship Id="rId51" Type="http://schemas.openxmlformats.org/officeDocument/2006/relationships/numbering" Target="numbering.xml"/><Relationship Id="rId52" Type="http://schemas.openxmlformats.org/officeDocument/2006/relationships/fontTable" Target="fontTable.xml"/><Relationship Id="rId53" Type="http://schemas.openxmlformats.org/officeDocument/2006/relationships/settings" Target="settings.xml"/><Relationship Id="rId5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28787</TotalTime>
  <Application>LibreOffice/24.8.5.2$Windows_X86_64 LibreOffice_project/fddf2685c70b461e7832239a0162a77216259f22</Application>
  <AppVersion>15.0000</AppVersion>
  <Pages>27</Pages>
  <Words>6738</Words>
  <Characters>50018</Characters>
  <CharactersWithSpaces>55762</CharactersWithSpaces>
  <Paragraphs>1135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2024-03-13T09:54:00Z</dcterms:created>
  <dc:creator>Gpn_gor3</dc:creator>
  <dc:description/>
  <dc:language>ru-RU</dc:language>
  <cp:lastModifiedBy/>
  <cp:lastPrinted>2025-04-05T21:27:00Z</cp:lastPrinted>
  <dcterms:modified xsi:type="dcterms:W3CDTF">2025-04-16T15:56:49Z</dcterms:modified>
  <cp:revision>2310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