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color w:val="000000"/>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color w:val="000000"/>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color w:val="000000"/>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color w:val="000000"/>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color w:val="000000"/>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color w:val="000000"/>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color w:val="000000"/>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color w:val="000000"/>
              </w:rPr>
            </w:pPr>
            <w:r>
              <w:rPr>
                <w:rFonts w:ascii="Times New Roman" w:hAnsi="Times New Roman"/>
                <w:color w:val="000000"/>
                <w:sz w:val="24"/>
              </w:rPr>
              <w:t>16.05.2025 г.</w:t>
            </w:r>
          </w:p>
        </w:tc>
        <w:tc>
          <w:tcPr>
            <w:tcW w:w="418" w:type="dxa"/>
            <w:tcBorders/>
          </w:tcPr>
          <w:p>
            <w:pPr>
              <w:pStyle w:val="Normal"/>
              <w:widowControl w:val="false"/>
              <w:ind w:hanging="0" w:left="-142" w:right="-144"/>
              <w:jc w:val="center"/>
              <w:rPr>
                <w:rFonts w:ascii="Times New Roman" w:hAnsi="Times New Roman"/>
                <w:color w:val="000000"/>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color w:val="000000"/>
              </w:rPr>
            </w:pPr>
            <w:r>
              <w:rPr>
                <w:rFonts w:ascii="Times New Roman" w:hAnsi="Times New Roman"/>
                <w:color w:val="000000"/>
                <w:sz w:val="24"/>
              </w:rPr>
              <w:t>136-20-3-4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color w:val="000000"/>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color w:val="000000"/>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color w:val="000000"/>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color w:val="000000"/>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sz w:val="26"/>
          <w:szCs w:val="26"/>
        </w:rPr>
      </w:pPr>
      <w:r>
        <w:rPr>
          <w:rFonts w:ascii="Times New Roman" w:hAnsi="Times New Roman"/>
          <w:b/>
          <w:color w:val="000000"/>
          <w:sz w:val="26"/>
          <w:szCs w:val="26"/>
        </w:rPr>
        <w:t>Прогноз возможных чрезвычайных ситуаций</w:t>
      </w:r>
    </w:p>
    <w:p>
      <w:pPr>
        <w:pStyle w:val="Normal"/>
        <w:jc w:val="center"/>
        <w:rPr>
          <w:sz w:val="26"/>
          <w:szCs w:val="26"/>
        </w:rPr>
      </w:pPr>
      <w:r>
        <w:rPr>
          <w:rFonts w:ascii="Times New Roman" w:hAnsi="Times New Roman"/>
          <w:b/>
          <w:color w:val="000000"/>
          <w:sz w:val="26"/>
          <w:szCs w:val="26"/>
        </w:rPr>
        <w:t>на территории Новосибирской области на 17.05.2025 г.</w:t>
      </w:r>
    </w:p>
    <w:p>
      <w:pPr>
        <w:pStyle w:val="Normal"/>
        <w:jc w:val="center"/>
        <w:rPr>
          <w:sz w:val="22"/>
          <w:szCs w:val="22"/>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sz w:val="22"/>
          <w:szCs w:val="22"/>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sz w:val="22"/>
          <w:szCs w:val="22"/>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hanging="0" w:left="0"/>
        <w:jc w:val="center"/>
        <w:outlineLvl w:val="0"/>
        <w:rPr>
          <w:sz w:val="26"/>
          <w:szCs w:val="26"/>
        </w:rPr>
      </w:pPr>
      <w:r>
        <w:rPr>
          <w:rFonts w:ascii="Times New Roman" w:hAnsi="Times New Roman"/>
          <w:b/>
          <w:color w:val="000000"/>
          <w:sz w:val="26"/>
          <w:szCs w:val="26"/>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59"/>
        <w:gridCol w:w="7795"/>
      </w:tblGrid>
      <w:tr>
        <w:trPr>
          <w:trHeight w:val="715" w:hRule="atLeast"/>
        </w:trPr>
        <w:tc>
          <w:tcPr>
            <w:tcW w:w="2059"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sz w:val="26"/>
                <w:szCs w:val="26"/>
                <w:highlight w:val="none"/>
                <w:shd w:fill="auto" w:val="clear"/>
              </w:rPr>
            </w:pPr>
            <w:r>
              <w:rPr>
                <w:rFonts w:ascii="Times New Roman" w:hAnsi="Times New Roman"/>
                <w:color w:val="000000"/>
                <w:sz w:val="26"/>
                <w:szCs w:val="26"/>
                <w:shd w:fill="auto" w:val="clear"/>
              </w:rPr>
              <w:t>Новосибирская область</w:t>
            </w:r>
          </w:p>
        </w:tc>
        <w:tc>
          <w:tcPr>
            <w:tcW w:w="7795"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17-19.05 местами сохранится высокая пожароопасность</w:t>
            </w:r>
          </w:p>
          <w:p>
            <w:pPr>
              <w:pStyle w:val="Normal"/>
              <w:widowControl w:val="false"/>
              <w:ind w:hanging="0" w:left="-57"/>
              <w:jc w:val="center"/>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t>(4 класса).</w:t>
            </w:r>
          </w:p>
        </w:tc>
      </w:tr>
    </w:tbl>
    <w:p>
      <w:pPr>
        <w:pStyle w:val="Normal"/>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suppressAutoHyphens w:val="true"/>
        <w:ind w:firstLine="567"/>
        <w:jc w:val="both"/>
        <w:rPr/>
      </w:pPr>
      <w:r>
        <w:rPr>
          <w:rFonts w:ascii="Times New Roman" w:hAnsi="Times New Roman"/>
          <w:b/>
          <w:color w:val="000000"/>
          <w:sz w:val="26"/>
          <w:szCs w:val="26"/>
        </w:rPr>
        <w:t>1. Исходная обстановка (оценка состояния явлений и параметров ЧС).</w:t>
      </w:r>
    </w:p>
    <w:p>
      <w:pPr>
        <w:pStyle w:val="Normal"/>
        <w:suppressAutoHyphens w:val="true"/>
        <w:ind w:firstLine="567"/>
        <w:jc w:val="both"/>
        <w:rPr/>
      </w:pPr>
      <w:r>
        <w:rPr>
          <w:rFonts w:ascii="Times New Roman" w:hAnsi="Times New Roman"/>
          <w:b/>
          <w:bCs/>
          <w:color w:val="000000"/>
          <w:sz w:val="26"/>
          <w:szCs w:val="26"/>
        </w:rPr>
        <w:t>1.1 Метеорологическая обстановка.</w:t>
      </w:r>
    </w:p>
    <w:p>
      <w:pPr>
        <w:pStyle w:val="Normal"/>
        <w:suppressAutoHyphens w:val="true"/>
        <w:ind w:firstLine="567"/>
        <w:jc w:val="both"/>
        <w:rPr/>
      </w:pPr>
      <w:r>
        <w:rPr>
          <w:rFonts w:ascii="Times New Roman" w:hAnsi="Times New Roman"/>
          <w:color w:val="000000"/>
          <w:sz w:val="26"/>
          <w:szCs w:val="26"/>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suppressAutoHyphens w:val="true"/>
        <w:ind w:firstLine="567"/>
        <w:jc w:val="both"/>
        <w:rPr>
          <w:rFonts w:ascii="Times New Roman" w:hAnsi="Times New Roman"/>
          <w:b/>
          <w:bCs/>
          <w:color w:val="000000"/>
          <w:sz w:val="26"/>
          <w:szCs w:val="26"/>
          <w:highlight w:val="yellow"/>
          <w:shd w:fill="FFFFA6" w:val="clear"/>
        </w:rPr>
      </w:pPr>
      <w:r>
        <w:rPr>
          <w:rFonts w:ascii="Times New Roman" w:hAnsi="Times New Roman"/>
          <w:b/>
          <w:bCs/>
          <w:color w:val="000000"/>
          <w:sz w:val="26"/>
          <w:szCs w:val="26"/>
          <w:highlight w:val="yellow"/>
          <w:shd w:fill="FFFFA6" w:val="clear"/>
        </w:rPr>
      </w:r>
    </w:p>
    <w:p>
      <w:pPr>
        <w:pStyle w:val="Normal"/>
        <w:suppressAutoHyphens w:val="true"/>
        <w:ind w:firstLine="567"/>
        <w:jc w:val="both"/>
        <w:rPr/>
      </w:pPr>
      <w:r>
        <w:rPr>
          <w:rFonts w:ascii="Times New Roman" w:hAnsi="Times New Roman"/>
          <w:b/>
          <w:bCs/>
          <w:color w:val="000000"/>
          <w:sz w:val="26"/>
          <w:szCs w:val="26"/>
          <w:shd w:fill="auto" w:val="clear"/>
        </w:rPr>
        <w:t>1.2. Экологическая обстановка.</w:t>
      </w:r>
    </w:p>
    <w:p>
      <w:pPr>
        <w:pStyle w:val="Normal"/>
        <w:suppressAutoHyphens w:val="true"/>
        <w:ind w:firstLine="567"/>
        <w:jc w:val="both"/>
        <w:rPr/>
      </w:pPr>
      <w:r>
        <w:rPr>
          <w:rFonts w:ascii="Times New Roman" w:hAnsi="Times New Roman"/>
          <w:b w:val="false"/>
          <w:i w:val="false"/>
          <w:caps w:val="false"/>
          <w:smallCaps w:val="false"/>
          <w:color w:val="000000"/>
          <w:spacing w:val="0"/>
          <w:sz w:val="26"/>
          <w:szCs w:val="26"/>
          <w:shd w:fill="auto" w:val="clear"/>
          <w:lang w:bidi="hi-IN"/>
        </w:rPr>
        <w:t>По данным Службы МОС в г.Новосибирск за 15-16 мая Формальдегид - до 1,3 ПДК. По данным КЛМС 'Искитим' в гг. Искитим и Бердск за 15-16 мая превышений ПДК нет.</w:t>
      </w:r>
      <w:r>
        <w:rPr>
          <w:rFonts w:ascii="Times New Roman" w:hAnsi="Times New Roman"/>
          <w:color w:val="000000"/>
          <w:sz w:val="26"/>
          <w:szCs w:val="26"/>
          <w:shd w:fill="auto" w:val="clear"/>
          <w:lang w:bidi="hi-IN"/>
        </w:rPr>
        <w:t xml:space="preserve"> </w:t>
      </w:r>
    </w:p>
    <w:p>
      <w:pPr>
        <w:pStyle w:val="Normal"/>
        <w:suppressAutoHyphens w:val="true"/>
        <w:ind w:firstLine="567"/>
        <w:jc w:val="both"/>
        <w:rPr>
          <w:rFonts w:ascii="Times New Roman" w:hAnsi="Times New Roman"/>
          <w:b/>
          <w:color w:val="000000"/>
          <w:sz w:val="26"/>
          <w:szCs w:val="26"/>
          <w:highlight w:val="yellow"/>
          <w:shd w:fill="FFFFA6" w:val="clear"/>
        </w:rPr>
      </w:pPr>
      <w:r>
        <w:rPr>
          <w:rFonts w:ascii="Times New Roman" w:hAnsi="Times New Roman"/>
          <w:b/>
          <w:color w:val="000000"/>
          <w:sz w:val="26"/>
          <w:szCs w:val="26"/>
          <w:highlight w:val="yellow"/>
          <w:shd w:fill="FFFFA6" w:val="clear"/>
        </w:rPr>
      </w:r>
    </w:p>
    <w:p>
      <w:pPr>
        <w:pStyle w:val="Normal"/>
        <w:suppressAutoHyphens w:val="true"/>
        <w:ind w:firstLine="567"/>
        <w:jc w:val="both"/>
        <w:rPr/>
      </w:pPr>
      <w:r>
        <w:rPr>
          <w:rFonts w:ascii="Times New Roman" w:hAnsi="Times New Roman"/>
          <w:b/>
          <w:color w:val="000000"/>
          <w:sz w:val="26"/>
          <w:szCs w:val="26"/>
        </w:rPr>
        <w:t>1.3. Радиационная и химическая обстановка.</w:t>
      </w:r>
    </w:p>
    <w:p>
      <w:pPr>
        <w:pStyle w:val="Normal"/>
        <w:suppressAutoHyphens w:val="true"/>
        <w:ind w:firstLine="560"/>
        <w:jc w:val="both"/>
        <w:rPr/>
      </w:pPr>
      <w:r>
        <w:rPr>
          <w:rFonts w:ascii="Times New Roman" w:hAnsi="Times New Roman"/>
          <w:color w:val="000000"/>
          <w:sz w:val="26"/>
          <w:szCs w:val="26"/>
        </w:rPr>
        <w:t>За прошедшие сутки фактов выброса вредных веществ в атмосферу городов Новосибирск, Бердск, Искитим, Обь, р.п. Кольцово не зарегистрировано</w:t>
      </w:r>
      <w:r>
        <w:rPr>
          <w:rFonts w:ascii="Times New Roman" w:hAnsi="Times New Roman"/>
          <w:color w:val="000000"/>
          <w:sz w:val="26"/>
          <w:szCs w:val="26"/>
          <w:shd w:fill="auto" w:val="clear"/>
        </w:rPr>
        <w:t>.</w:t>
      </w:r>
    </w:p>
    <w:p>
      <w:pPr>
        <w:pStyle w:val="Normal"/>
        <w:suppressAutoHyphens w:val="true"/>
        <w:ind w:firstLine="567"/>
        <w:jc w:val="both"/>
        <w:rPr>
          <w:rFonts w:ascii="Times New Roman" w:hAnsi="Times New Roman"/>
          <w:b/>
          <w:color w:val="000000"/>
          <w:sz w:val="26"/>
          <w:szCs w:val="26"/>
          <w:highlight w:val="yellow"/>
        </w:rPr>
      </w:pPr>
      <w:r>
        <w:rPr>
          <w:rFonts w:ascii="Times New Roman" w:hAnsi="Times New Roman"/>
          <w:b/>
          <w:color w:val="000000"/>
          <w:sz w:val="26"/>
          <w:szCs w:val="26"/>
          <w:highlight w:val="yellow"/>
        </w:rPr>
      </w:r>
    </w:p>
    <w:p>
      <w:pPr>
        <w:pStyle w:val="Normal"/>
        <w:suppressAutoHyphens w:val="true"/>
        <w:ind w:firstLine="567"/>
        <w:jc w:val="both"/>
        <w:rPr/>
      </w:pPr>
      <w:r>
        <w:rPr>
          <w:rFonts w:ascii="Times New Roman" w:hAnsi="Times New Roman"/>
          <w:b/>
          <w:color w:val="000000"/>
          <w:sz w:val="26"/>
          <w:szCs w:val="26"/>
        </w:rPr>
        <w:t>1.4. Гидрологическая обстановка.</w:t>
      </w:r>
    </w:p>
    <w:p>
      <w:pPr>
        <w:pStyle w:val="Normal"/>
        <w:suppressAutoHyphens w:val="true"/>
        <w:ind w:firstLine="567"/>
        <w:jc w:val="both"/>
        <w:rPr/>
      </w:pPr>
      <w:r>
        <w:rPr>
          <w:rFonts w:ascii="Times New Roman" w:hAnsi="Times New Roman"/>
          <w:bCs/>
          <w:color w:val="000000"/>
          <w:sz w:val="26"/>
          <w:szCs w:val="26"/>
        </w:rPr>
        <w:t>ЧС, связанных с гидрологическими явлениями, за истекшие сутки не произошло.</w:t>
      </w:r>
    </w:p>
    <w:p>
      <w:pPr>
        <w:pStyle w:val="Normal"/>
        <w:suppressAutoHyphens w:val="true"/>
        <w:ind w:firstLine="567"/>
        <w:jc w:val="both"/>
        <w:rPr/>
      </w:pPr>
      <w:r>
        <w:rPr/>
      </w:r>
    </w:p>
    <w:p>
      <w:pPr>
        <w:pStyle w:val="Normal"/>
        <w:suppressAutoHyphens w:val="true"/>
        <w:ind w:firstLine="567"/>
        <w:jc w:val="both"/>
        <w:rPr/>
      </w:pPr>
      <w:r>
        <w:rPr/>
      </w:r>
    </w:p>
    <w:p>
      <w:pPr>
        <w:pStyle w:val="Normal"/>
        <w:suppressAutoHyphens w:val="true"/>
        <w:ind w:firstLine="567"/>
        <w:jc w:val="both"/>
        <w:rPr/>
      </w:pPr>
      <w:r>
        <w:rPr>
          <w:rFonts w:ascii="Times New Roman" w:hAnsi="Times New Roman"/>
          <w:b/>
          <w:color w:val="000000"/>
          <w:sz w:val="26"/>
          <w:szCs w:val="26"/>
        </w:rPr>
        <w:t>Функционирование ГЭС</w:t>
      </w:r>
    </w:p>
    <w:p>
      <w:pPr>
        <w:pStyle w:val="Normal"/>
        <w:suppressAutoHyphens w:val="true"/>
        <w:ind w:firstLine="567"/>
        <w:jc w:val="both"/>
        <w:rPr/>
      </w:pPr>
      <w:r>
        <w:rPr>
          <w:rFonts w:ascii="Times New Roman" w:hAnsi="Times New Roman"/>
          <w:bCs/>
          <w:color w:val="000000"/>
          <w:sz w:val="26"/>
          <w:szCs w:val="26"/>
        </w:rPr>
        <w:t>Новосибирская ГЭС работает в штатном режиме. Средний уровень воды в Новосибирском водохранилище составил 112,18 мБС (Балтийской системы измерений), сброс 2940 м³/с, приток 2960 м³/с. Уровень воды в реке Обь в районе г. Новосибирска находится на отметке 210 см.</w:t>
      </w:r>
    </w:p>
    <w:p>
      <w:pPr>
        <w:pStyle w:val="Normal"/>
        <w:suppressAutoHyphens w:val="true"/>
        <w:ind w:firstLine="567"/>
        <w:jc w:val="both"/>
        <w:rPr>
          <w:rFonts w:ascii="Times New Roman" w:hAnsi="Times New Roman"/>
          <w:b/>
          <w:bCs/>
          <w:color w:val="000000"/>
          <w:sz w:val="26"/>
          <w:szCs w:val="26"/>
          <w:highlight w:val="yellow"/>
        </w:rPr>
      </w:pPr>
      <w:r>
        <w:rPr>
          <w:rFonts w:ascii="Times New Roman" w:hAnsi="Times New Roman"/>
          <w:b/>
          <w:bCs/>
          <w:color w:val="000000"/>
          <w:sz w:val="26"/>
          <w:szCs w:val="26"/>
          <w:highlight w:val="yellow"/>
        </w:rPr>
      </w:r>
      <w:bookmarkStart w:id="0" w:name="_GoBack"/>
      <w:bookmarkStart w:id="1" w:name="_GoBack"/>
      <w:bookmarkEnd w:id="1"/>
    </w:p>
    <w:p>
      <w:pPr>
        <w:pStyle w:val="Normal"/>
        <w:tabs>
          <w:tab w:val="clear" w:pos="720"/>
          <w:tab w:val="left" w:pos="3035" w:leader="none"/>
        </w:tabs>
        <w:suppressAutoHyphens w:val="true"/>
        <w:ind w:firstLine="567"/>
        <w:jc w:val="both"/>
        <w:rPr/>
      </w:pPr>
      <w:r>
        <w:rPr>
          <w:rFonts w:ascii="Times New Roman" w:hAnsi="Times New Roman"/>
          <w:b/>
          <w:color w:val="000000"/>
          <w:sz w:val="26"/>
          <w:szCs w:val="26"/>
          <w:shd w:fill="auto" w:val="clear"/>
        </w:rPr>
        <w:t>1.5. Лесопожарная обстановка.</w:t>
      </w:r>
    </w:p>
    <w:p>
      <w:pPr>
        <w:pStyle w:val="Normal"/>
        <w:suppressAutoHyphens w:val="true"/>
        <w:ind w:firstLine="560"/>
        <w:jc w:val="both"/>
        <w:rPr/>
      </w:pPr>
      <w:r>
        <w:rPr>
          <w:rFonts w:ascii="Times New Roman" w:hAnsi="Times New Roman"/>
          <w:color w:val="000000"/>
          <w:sz w:val="26"/>
          <w:szCs w:val="26"/>
          <w:shd w:fill="auto" w:val="clear"/>
        </w:rPr>
        <w:t>По данным ФГБУ «Западно-Сибирское УГМС» на территории Карасукского муниципального округа и Колыванского района установилась высокая пожароопасность 4-го класса, на остальной территории области - пожароопасность преимущественно 2-го, местами 1-го, 3-го классов.</w:t>
      </w:r>
    </w:p>
    <w:p>
      <w:pPr>
        <w:pStyle w:val="Normal"/>
        <w:suppressAutoHyphens w:val="true"/>
        <w:ind w:firstLine="560"/>
        <w:jc w:val="both"/>
        <w:rPr/>
      </w:pPr>
      <w:r>
        <w:rPr>
          <w:rFonts w:ascii="Times New Roman" w:hAnsi="Times New Roman"/>
          <w:color w:val="000000"/>
          <w:sz w:val="26"/>
          <w:szCs w:val="26"/>
        </w:rPr>
        <w:t>За сутки лесных пожаров не зарегистрировано. Действующих лесных пожаров нет.</w:t>
      </w:r>
    </w:p>
    <w:p>
      <w:pPr>
        <w:pStyle w:val="Normal"/>
        <w:suppressAutoHyphens w:val="true"/>
        <w:ind w:firstLine="560"/>
        <w:jc w:val="both"/>
        <w:rPr/>
      </w:pPr>
      <w:r>
        <w:rPr>
          <w:rFonts w:ascii="Times New Roman" w:hAnsi="Times New Roman"/>
          <w:color w:val="000000"/>
          <w:sz w:val="26"/>
          <w:szCs w:val="26"/>
        </w:rPr>
        <w:t>Государственное автономное учреждение «Новосибирская база авиационной охраны лесов» проводило авиамониторинг территории области по маршрутам № 1 (Куйбышевский, Кыштовский, Северный, Венгеровский районы) и № 2 (Убинский, Чулымский, Каргатский, Куйбышевский районы).</w:t>
      </w:r>
    </w:p>
    <w:p>
      <w:pPr>
        <w:pStyle w:val="Normal"/>
        <w:suppressAutoHyphens w:val="true"/>
        <w:ind w:firstLine="560"/>
        <w:jc w:val="both"/>
        <w:rPr/>
      </w:pPr>
      <w:r>
        <w:rPr>
          <w:rFonts w:ascii="Times New Roman" w:hAnsi="Times New Roman"/>
          <w:color w:val="000000"/>
          <w:sz w:val="26"/>
          <w:szCs w:val="26"/>
        </w:rPr>
        <w:t>По данным космического мониторинга за сутки на территории области зафиксировано 3 термических точки, из них в 5-ти км зоне - 3. Не подтвердилось -1, ликвидировано - 2. (АППГ - 0, в 5-ти км зоне - 0). Всего с начала года зарегистрировано - 1452 термических точки, из них в 5-ти км зоне - 1167 (АППГ - 589, в 5-ти км зоне - 477).</w:t>
      </w:r>
    </w:p>
    <w:p>
      <w:pPr>
        <w:pStyle w:val="Normal"/>
        <w:suppressAutoHyphens w:val="true"/>
        <w:ind w:firstLine="567"/>
        <w:jc w:val="both"/>
        <w:rPr>
          <w:rFonts w:ascii="Times New Roman" w:hAnsi="Times New Roman" w:eastAsia="Times New Roman"/>
          <w:color w:val="000000"/>
          <w:sz w:val="26"/>
          <w:szCs w:val="26"/>
          <w:highlight w:val="yellow"/>
          <w:shd w:fill="FFFFA6" w:val="clear"/>
        </w:rPr>
      </w:pPr>
      <w:r>
        <w:rPr>
          <w:rFonts w:eastAsia="Times New Roman" w:ascii="Times New Roman" w:hAnsi="Times New Roman"/>
          <w:color w:val="000000"/>
          <w:sz w:val="26"/>
          <w:szCs w:val="26"/>
          <w:highlight w:val="yellow"/>
          <w:shd w:fill="FFFFA6" w:val="clear"/>
        </w:rPr>
      </w:r>
    </w:p>
    <w:p>
      <w:pPr>
        <w:pStyle w:val="Normal"/>
        <w:tabs>
          <w:tab w:val="clear" w:pos="720"/>
          <w:tab w:val="left" w:pos="0" w:leader="none"/>
        </w:tabs>
        <w:suppressAutoHyphens w:val="true"/>
        <w:ind w:firstLine="567"/>
        <w:jc w:val="both"/>
        <w:rPr/>
      </w:pPr>
      <w:r>
        <w:rPr>
          <w:rFonts w:ascii="Times New Roman" w:hAnsi="Times New Roman"/>
          <w:b/>
          <w:color w:val="000000"/>
          <w:sz w:val="26"/>
          <w:szCs w:val="26"/>
        </w:rPr>
        <w:t>1.6. Геомагнитная обстановка.</w:t>
      </w:r>
    </w:p>
    <w:p>
      <w:pPr>
        <w:pStyle w:val="Normal"/>
        <w:suppressAutoHyphens w:val="true"/>
        <w:ind w:firstLine="567"/>
        <w:jc w:val="both"/>
        <w:rPr/>
      </w:pPr>
      <w:r>
        <w:rPr>
          <w:rFonts w:ascii="Times New Roman" w:hAnsi="Times New Roman"/>
          <w:color w:val="000000"/>
          <w:sz w:val="26"/>
          <w:szCs w:val="26"/>
        </w:rPr>
        <w:t>Стабильная.</w:t>
      </w:r>
    </w:p>
    <w:p>
      <w:pPr>
        <w:pStyle w:val="Normal"/>
        <w:suppressAutoHyphens w:val="true"/>
        <w:ind w:firstLine="567"/>
        <w:jc w:val="both"/>
        <w:rPr>
          <w:rFonts w:ascii="Times New Roman" w:hAnsi="Times New Roman"/>
          <w:b/>
          <w:bCs/>
          <w:color w:val="000000"/>
          <w:sz w:val="26"/>
          <w:szCs w:val="26"/>
          <w:shd w:fill="FFFFA6" w:val="clear"/>
        </w:rPr>
      </w:pPr>
      <w:r>
        <w:rPr>
          <w:rFonts w:ascii="Times New Roman" w:hAnsi="Times New Roman"/>
          <w:b/>
          <w:bCs/>
          <w:color w:val="000000"/>
          <w:sz w:val="26"/>
          <w:szCs w:val="26"/>
          <w:shd w:fill="FFFFA6" w:val="clear"/>
        </w:rPr>
      </w:r>
    </w:p>
    <w:p>
      <w:pPr>
        <w:pStyle w:val="Normal"/>
        <w:suppressAutoHyphens w:val="true"/>
        <w:ind w:firstLine="567"/>
        <w:jc w:val="both"/>
        <w:rPr/>
      </w:pPr>
      <w:r>
        <w:rPr>
          <w:rFonts w:ascii="Times New Roman" w:hAnsi="Times New Roman"/>
          <w:b/>
          <w:color w:val="000000"/>
          <w:sz w:val="26"/>
          <w:szCs w:val="26"/>
        </w:rPr>
        <w:t>1.7. Сейсмическая обстановка.</w:t>
      </w:r>
    </w:p>
    <w:p>
      <w:pPr>
        <w:pStyle w:val="Normal"/>
        <w:suppressAutoHyphens w:val="true"/>
        <w:ind w:firstLine="567"/>
        <w:jc w:val="both"/>
        <w:rPr/>
      </w:pPr>
      <w:r>
        <w:rPr>
          <w:rFonts w:ascii="Times New Roman" w:hAnsi="Times New Roman"/>
          <w:iCs/>
          <w:color w:val="000000"/>
          <w:sz w:val="26"/>
          <w:szCs w:val="26"/>
        </w:rPr>
        <w:t>В 5,5 км юго-восточнее от н.п. Калиновка Искитимского района зарегистрировано сейсмическое событие с магнитудой 3,5, без ощущаемости. На телефоны экстренных служб звонков от населения не поступало, объекты жизнеобеспечения населения функционируют в штатном режиме</w:t>
      </w:r>
      <w:r>
        <w:rPr>
          <w:rFonts w:ascii="Times New Roman" w:hAnsi="Times New Roman"/>
          <w:color w:val="000000"/>
          <w:sz w:val="26"/>
          <w:szCs w:val="26"/>
        </w:rPr>
        <w:t>.</w:t>
      </w:r>
    </w:p>
    <w:p>
      <w:pPr>
        <w:pStyle w:val="Normal"/>
        <w:suppressAutoHyphens w:val="true"/>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uppressAutoHyphens w:val="true"/>
        <w:ind w:firstLine="567"/>
        <w:jc w:val="both"/>
        <w:rPr/>
      </w:pPr>
      <w:r>
        <w:rPr>
          <w:rFonts w:ascii="Times New Roman" w:hAnsi="Times New Roman"/>
          <w:b/>
          <w:color w:val="000000"/>
          <w:sz w:val="26"/>
          <w:szCs w:val="26"/>
        </w:rPr>
        <w:t>1.8. Санитарно-эпидемическая обстановка.</w:t>
      </w:r>
    </w:p>
    <w:p>
      <w:pPr>
        <w:pStyle w:val="Normal"/>
        <w:suppressAutoHyphens w:val="true"/>
        <w:ind w:firstLine="567"/>
        <w:jc w:val="both"/>
        <w:rPr/>
      </w:pPr>
      <w:r>
        <w:rPr>
          <w:rFonts w:ascii="Times New Roman" w:hAnsi="Times New Roman"/>
          <w:color w:val="000000"/>
          <w:sz w:val="26"/>
          <w:szCs w:val="26"/>
        </w:rPr>
        <w:t>Стабильная.</w:t>
      </w:r>
    </w:p>
    <w:p>
      <w:pPr>
        <w:pStyle w:val="Normal"/>
        <w:suppressAutoHyphens w:val="true"/>
        <w:ind w:firstLine="567"/>
        <w:jc w:val="both"/>
        <w:rPr>
          <w:rFonts w:ascii="Times New Roman" w:hAnsi="Times New Roman"/>
          <w:color w:val="000000"/>
          <w:sz w:val="26"/>
          <w:szCs w:val="26"/>
          <w:shd w:fill="FFFFA6" w:val="clear"/>
        </w:rPr>
      </w:pPr>
      <w:r>
        <w:rPr>
          <w:rFonts w:ascii="Times New Roman" w:hAnsi="Times New Roman"/>
          <w:color w:val="000000"/>
          <w:sz w:val="26"/>
          <w:szCs w:val="26"/>
          <w:shd w:fill="FFFFA6" w:val="clear"/>
        </w:rPr>
      </w:r>
    </w:p>
    <w:p>
      <w:pPr>
        <w:pStyle w:val="Normal"/>
        <w:suppressAutoHyphens w:val="true"/>
        <w:ind w:firstLine="567"/>
        <w:jc w:val="both"/>
        <w:rPr/>
      </w:pPr>
      <w:r>
        <w:rPr>
          <w:rFonts w:ascii="Times New Roman" w:hAnsi="Times New Roman"/>
          <w:b/>
          <w:color w:val="000000"/>
          <w:sz w:val="26"/>
          <w:szCs w:val="26"/>
        </w:rPr>
        <w:t>1.9. Эпизоотическая обстановка.</w:t>
      </w:r>
    </w:p>
    <w:p>
      <w:pPr>
        <w:pStyle w:val="Normal"/>
        <w:suppressAutoHyphens w:val="true"/>
        <w:ind w:firstLine="567"/>
        <w:jc w:val="both"/>
        <w:rPr/>
      </w:pPr>
      <w:r>
        <w:rPr>
          <w:rFonts w:ascii="Times New Roman" w:hAnsi="Times New Roman"/>
          <w:color w:val="000000"/>
          <w:sz w:val="26"/>
          <w:szCs w:val="26"/>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suppressAutoHyphens w:val="true"/>
        <w:ind w:firstLine="567"/>
        <w:jc w:val="both"/>
        <w:rPr/>
      </w:pPr>
      <w:r>
        <w:rPr>
          <w:rFonts w:eastAsia="Times New Roman" w:ascii="Times New Roman" w:hAnsi="Times New Roman"/>
          <w:color w:val="000000"/>
          <w:sz w:val="26"/>
          <w:szCs w:val="26"/>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suppressAutoHyphens w:val="true"/>
        <w:ind w:firstLine="567"/>
        <w:jc w:val="both"/>
        <w:rPr/>
      </w:pPr>
      <w:r>
        <w:rPr>
          <w:rFonts w:ascii="Times New Roman" w:hAnsi="Times New Roman"/>
          <w:color w:val="000000"/>
          <w:sz w:val="26"/>
          <w:szCs w:val="26"/>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suppressAutoHyphens w:val="true"/>
        <w:ind w:firstLine="567"/>
        <w:jc w:val="both"/>
        <w:rPr/>
      </w:pPr>
      <w:r>
        <w:rPr>
          <w:rFonts w:ascii="Times New Roman" w:hAnsi="Times New Roman"/>
          <w:color w:val="000000"/>
          <w:sz w:val="26"/>
          <w:szCs w:val="26"/>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suppressAutoHyphens w:val="true"/>
        <w:ind w:firstLine="567"/>
        <w:jc w:val="both"/>
        <w:rPr>
          <w:rFonts w:ascii="Times New Roman" w:hAnsi="Times New Roman"/>
          <w:color w:val="000000"/>
          <w:sz w:val="26"/>
          <w:szCs w:val="26"/>
          <w:highlight w:val="yellow"/>
          <w:shd w:fill="FFFFA6" w:val="clear"/>
        </w:rPr>
      </w:pPr>
      <w:r>
        <w:rPr>
          <w:rFonts w:ascii="Times New Roman" w:hAnsi="Times New Roman"/>
          <w:color w:val="000000"/>
          <w:sz w:val="26"/>
          <w:szCs w:val="26"/>
          <w:highlight w:val="yellow"/>
          <w:shd w:fill="FFFFA6" w:val="clear"/>
        </w:rPr>
      </w:r>
    </w:p>
    <w:p>
      <w:pPr>
        <w:pStyle w:val="Normal"/>
        <w:suppressAutoHyphens w:val="true"/>
        <w:ind w:firstLine="567"/>
        <w:jc w:val="both"/>
        <w:rPr/>
      </w:pPr>
      <w:r>
        <w:rPr>
          <w:rFonts w:ascii="Times New Roman" w:hAnsi="Times New Roman"/>
          <w:b/>
          <w:bCs/>
          <w:color w:val="000000"/>
          <w:sz w:val="26"/>
          <w:szCs w:val="26"/>
        </w:rPr>
        <w:t>1.10. Пожарная обстановка.</w:t>
      </w:r>
    </w:p>
    <w:p>
      <w:pPr>
        <w:pStyle w:val="Normal"/>
        <w:suppressAutoHyphens w:val="true"/>
        <w:ind w:firstLine="567"/>
        <w:jc w:val="both"/>
        <w:rPr/>
      </w:pPr>
      <w:r>
        <w:rPr>
          <w:rFonts w:ascii="Times New Roman" w:hAnsi="Times New Roman"/>
          <w:color w:val="000000"/>
          <w:sz w:val="26"/>
          <w:szCs w:val="26"/>
        </w:rPr>
        <w:t>За прошедшие сутки на территории области зарегистрировано 17 техногенных пожаров, (г. Новосибирск: Октябрьский, Заельцовский, Ленинский (2), Калининский районы, г. Искитим, Барабинский район, г. Барабинск, Болотнинский район, с. Новобибеево, Купинский район, г Купино, Новосибирский район, с. Плотниково, Сузунский район, р. п. Сузун, Татарский МО, с. Новомихайловка) из них в жилом секторе 7, погибших и травмированных нет.</w:t>
      </w:r>
    </w:p>
    <w:p>
      <w:pPr>
        <w:pStyle w:val="Normal"/>
        <w:suppressAutoHyphens w:val="true"/>
        <w:ind w:firstLine="567"/>
        <w:jc w:val="both"/>
        <w:rPr/>
      </w:pPr>
      <w:r>
        <w:rPr>
          <w:rFonts w:ascii="Times New Roman" w:hAnsi="Times New Roman"/>
          <w:color w:val="000000"/>
          <w:sz w:val="26"/>
          <w:szCs w:val="26"/>
        </w:rPr>
        <w:t>Причины пожаров:</w:t>
      </w:r>
    </w:p>
    <w:p>
      <w:pPr>
        <w:pStyle w:val="Normal"/>
        <w:suppressAutoHyphens w:val="true"/>
        <w:ind w:firstLine="567"/>
        <w:jc w:val="both"/>
        <w:rPr/>
      </w:pPr>
      <w:r>
        <w:rPr>
          <w:rFonts w:ascii="Times New Roman" w:hAnsi="Times New Roman"/>
          <w:color w:val="000000"/>
          <w:sz w:val="26"/>
          <w:szCs w:val="26"/>
        </w:rPr>
        <w:t>- недостаток конструкции и изготовления электрооборудования.</w:t>
      </w:r>
    </w:p>
    <w:p>
      <w:pPr>
        <w:pStyle w:val="Normal"/>
        <w:suppressAutoHyphens w:val="true"/>
        <w:ind w:firstLine="567"/>
        <w:jc w:val="both"/>
        <w:rPr/>
      </w:pPr>
      <w:r>
        <w:rPr>
          <w:rFonts w:ascii="Times New Roman" w:hAnsi="Times New Roman"/>
          <w:color w:val="000000"/>
          <w:sz w:val="26"/>
          <w:szCs w:val="26"/>
        </w:rPr>
        <w:t>В остальных случаях причины пожаров, виновные лица и материальный ущерб устанавливаются.</w:t>
      </w:r>
    </w:p>
    <w:p>
      <w:pPr>
        <w:pStyle w:val="Normal"/>
        <w:suppressAutoHyphens w:val="true"/>
        <w:ind w:firstLine="567"/>
        <w:jc w:val="both"/>
        <w:rPr>
          <w:rFonts w:ascii="Times New Roman" w:hAnsi="Times New Roman"/>
          <w:b/>
          <w:bCs/>
          <w:color w:val="000000"/>
          <w:sz w:val="26"/>
          <w:szCs w:val="26"/>
          <w:highlight w:val="yellow"/>
          <w:shd w:fill="FFFFA6" w:val="clear"/>
        </w:rPr>
      </w:pPr>
      <w:r>
        <w:rPr>
          <w:rFonts w:ascii="Times New Roman" w:hAnsi="Times New Roman"/>
          <w:b/>
          <w:bCs/>
          <w:color w:val="000000"/>
          <w:sz w:val="26"/>
          <w:szCs w:val="26"/>
          <w:highlight w:val="yellow"/>
          <w:shd w:fill="FFFFA6" w:val="clear"/>
        </w:rPr>
      </w:r>
    </w:p>
    <w:p>
      <w:pPr>
        <w:pStyle w:val="Normal"/>
        <w:suppressAutoHyphens w:val="true"/>
        <w:ind w:firstLine="567"/>
        <w:jc w:val="both"/>
        <w:rPr/>
      </w:pPr>
      <w:r>
        <w:rPr>
          <w:rFonts w:ascii="Times New Roman" w:hAnsi="Times New Roman"/>
          <w:b/>
          <w:color w:val="000000"/>
          <w:sz w:val="26"/>
          <w:szCs w:val="26"/>
        </w:rPr>
        <w:t>1.11. Обстановка на объектах энергетики.</w:t>
      </w:r>
    </w:p>
    <w:p>
      <w:pPr>
        <w:pStyle w:val="Normal"/>
        <w:suppressAutoHyphens w:val="true"/>
        <w:ind w:firstLine="567"/>
        <w:jc w:val="both"/>
        <w:rPr/>
      </w:pPr>
      <w:r>
        <w:rPr>
          <w:rFonts w:ascii="Times New Roman" w:hAnsi="Times New Roman"/>
          <w:color w:val="000000"/>
          <w:sz w:val="26"/>
          <w:szCs w:val="26"/>
          <w:lang w:bidi="hi-IN"/>
        </w:rPr>
        <w:t>Энергосистема Новосибирской области работает в штатном режиме. Возникающие дефекты устраняются в течение суток.</w:t>
      </w:r>
    </w:p>
    <w:p>
      <w:pPr>
        <w:pStyle w:val="Normal"/>
        <w:suppressAutoHyphens w:val="true"/>
        <w:ind w:firstLine="567"/>
        <w:jc w:val="both"/>
        <w:rPr>
          <w:rFonts w:ascii="Times New Roman" w:hAnsi="Times New Roman"/>
          <w:b/>
          <w:bCs/>
          <w:color w:val="000000"/>
          <w:sz w:val="26"/>
          <w:szCs w:val="26"/>
          <w:highlight w:val="yellow"/>
        </w:rPr>
      </w:pPr>
      <w:r>
        <w:rPr>
          <w:rFonts w:ascii="Times New Roman" w:hAnsi="Times New Roman"/>
          <w:b/>
          <w:bCs/>
          <w:color w:val="000000"/>
          <w:sz w:val="26"/>
          <w:szCs w:val="26"/>
          <w:highlight w:val="yellow"/>
        </w:rPr>
      </w:r>
    </w:p>
    <w:p>
      <w:pPr>
        <w:pStyle w:val="Normal"/>
        <w:suppressAutoHyphens w:val="true"/>
        <w:ind w:firstLine="567"/>
        <w:jc w:val="both"/>
        <w:rPr/>
      </w:pPr>
      <w:r>
        <w:rPr>
          <w:rFonts w:ascii="Times New Roman" w:hAnsi="Times New Roman"/>
          <w:b/>
          <w:color w:val="000000"/>
          <w:sz w:val="26"/>
          <w:szCs w:val="26"/>
        </w:rPr>
        <w:t>1.12. Обстановка на объектах ЖКХ.</w:t>
      </w:r>
    </w:p>
    <w:p>
      <w:pPr>
        <w:pStyle w:val="Normal"/>
        <w:widowControl w:val="false"/>
        <w:numPr>
          <w:ilvl w:val="0"/>
          <w:numId w:val="0"/>
        </w:numPr>
        <w:tabs>
          <w:tab w:val="clear" w:pos="720"/>
          <w:tab w:val="left" w:pos="0" w:leader="none"/>
        </w:tabs>
        <w:suppressAutoHyphens w:val="true"/>
        <w:spacing w:lineRule="atLeast" w:line="200"/>
        <w:ind w:firstLine="567" w:left="0"/>
        <w:jc w:val="both"/>
        <w:outlineLvl w:val="0"/>
        <w:rPr/>
      </w:pPr>
      <w:r>
        <w:rPr>
          <w:rFonts w:ascii="Times New Roman" w:hAnsi="Times New Roman"/>
          <w:bCs/>
          <w:color w:val="000000"/>
          <w:sz w:val="26"/>
          <w:szCs w:val="26"/>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uppressAutoHyphens w:val="true"/>
        <w:spacing w:lineRule="atLeast" w:line="200"/>
        <w:ind w:firstLine="567" w:left="0"/>
        <w:jc w:val="both"/>
        <w:outlineLvl w:val="0"/>
        <w:rPr>
          <w:rFonts w:ascii="Times New Roman" w:hAnsi="Times New Roman"/>
          <w:b/>
          <w:bCs/>
          <w:color w:val="000000"/>
          <w:sz w:val="26"/>
          <w:szCs w:val="26"/>
          <w:highlight w:val="yellow"/>
        </w:rPr>
      </w:pPr>
      <w:r>
        <w:rPr>
          <w:rFonts w:ascii="Times New Roman" w:hAnsi="Times New Roman"/>
          <w:b/>
          <w:bCs/>
          <w:color w:val="000000"/>
          <w:sz w:val="26"/>
          <w:szCs w:val="26"/>
          <w:highlight w:val="yellow"/>
        </w:rPr>
      </w:r>
    </w:p>
    <w:p>
      <w:pPr>
        <w:pStyle w:val="Normal"/>
        <w:suppressAutoHyphens w:val="true"/>
        <w:ind w:firstLine="567"/>
        <w:jc w:val="both"/>
        <w:rPr/>
      </w:pPr>
      <w:r>
        <w:rPr>
          <w:rFonts w:ascii="Times New Roman" w:hAnsi="Times New Roman"/>
          <w:b/>
          <w:color w:val="000000"/>
          <w:sz w:val="26"/>
          <w:szCs w:val="26"/>
        </w:rPr>
        <w:t>1.13. Обстановка на водных объектах.</w:t>
      </w:r>
    </w:p>
    <w:p>
      <w:pPr>
        <w:pStyle w:val="Normal"/>
        <w:suppressAutoHyphens w:val="true"/>
        <w:ind w:firstLine="567"/>
        <w:jc w:val="both"/>
        <w:rPr/>
      </w:pPr>
      <w:r>
        <w:rPr>
          <w:rFonts w:ascii="Times New Roman" w:hAnsi="Times New Roman"/>
          <w:color w:val="000000"/>
          <w:sz w:val="26"/>
          <w:szCs w:val="26"/>
        </w:rPr>
        <w:t>За прошедшие сутки на водных объектах происшествий не зарегистрировано.</w:t>
      </w:r>
    </w:p>
    <w:p>
      <w:pPr>
        <w:pStyle w:val="Normal"/>
        <w:suppressAutoHyphens w:val="true"/>
        <w:ind w:firstLine="567"/>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suppressAutoHyphens w:val="true"/>
        <w:ind w:firstLine="567"/>
        <w:jc w:val="both"/>
        <w:rPr/>
      </w:pPr>
      <w:r>
        <w:rPr>
          <w:rFonts w:ascii="Times New Roman" w:hAnsi="Times New Roman"/>
          <w:b/>
          <w:color w:val="000000"/>
          <w:sz w:val="26"/>
          <w:szCs w:val="26"/>
        </w:rPr>
        <w:t>1.14. Обстановка на дорогах.</w:t>
      </w:r>
    </w:p>
    <w:p>
      <w:pPr>
        <w:pStyle w:val="Normal"/>
        <w:suppressAutoHyphens w:val="true"/>
        <w:ind w:firstLine="567"/>
        <w:jc w:val="both"/>
        <w:rPr/>
      </w:pPr>
      <w:r>
        <w:rPr>
          <w:rFonts w:ascii="Times New Roman" w:hAnsi="Times New Roman"/>
          <w:color w:val="000000"/>
          <w:sz w:val="26"/>
          <w:szCs w:val="26"/>
        </w:rPr>
        <w:t>На дорогах области за прошедшие сутки зарегистрировано 5 ДТП, в результате которых 1 человек погиб (Баганский район, с. Баган), 5 человек травмировано.</w:t>
      </w:r>
    </w:p>
    <w:p>
      <w:pPr>
        <w:pStyle w:val="Normal"/>
        <w:suppressAutoHyphens w:val="true"/>
        <w:ind w:firstLine="567"/>
        <w:jc w:val="both"/>
        <w:rPr/>
      </w:pPr>
      <w:r>
        <w:rPr>
          <w:rFonts w:ascii="Times New Roman" w:hAnsi="Times New Roman"/>
          <w:color w:val="000000"/>
          <w:sz w:val="26"/>
          <w:szCs w:val="26"/>
        </w:rPr>
        <w:t>В связи с неблагоприятными погодными условиями временно прекращено автобусное сообщение с 3 населенными пунктами по 3 маршрутам и 3 школьных маршрута в Купинском районе и Татарском муниципальном округе.</w:t>
      </w:r>
    </w:p>
    <w:p>
      <w:pPr>
        <w:pStyle w:val="Normal"/>
        <w:suppressAutoHyphens w:val="true"/>
        <w:ind w:firstLine="567"/>
        <w:jc w:val="both"/>
        <w:rPr/>
      </w:pPr>
      <w:r>
        <w:rPr>
          <w:rFonts w:ascii="Times New Roman" w:hAnsi="Times New Roman"/>
          <w:color w:val="000000"/>
          <w:sz w:val="26"/>
          <w:szCs w:val="26"/>
        </w:rPr>
        <w:t>Отрезанных населенных пунктов нет, сообщение осуществляется автомобилями повышенной проходимости.</w:t>
      </w:r>
    </w:p>
    <w:p>
      <w:pPr>
        <w:pStyle w:val="Normal"/>
        <w:suppressAutoHyphens w:val="true"/>
        <w:ind w:firstLine="567"/>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suppressAutoHyphens w:val="true"/>
        <w:ind w:firstLine="567"/>
        <w:jc w:val="both"/>
        <w:rPr/>
      </w:pPr>
      <w:r>
        <w:rPr>
          <w:rFonts w:ascii="Times New Roman" w:hAnsi="Times New Roman"/>
          <w:b/>
          <w:color w:val="000000"/>
          <w:sz w:val="26"/>
          <w:szCs w:val="26"/>
          <w:shd w:fill="auto" w:val="clear"/>
        </w:rPr>
        <w:t>2. Прогноз чрезвычайных ситуаций и происшествий.</w:t>
      </w:r>
    </w:p>
    <w:p>
      <w:pPr>
        <w:pStyle w:val="Normal"/>
        <w:suppressAutoHyphens w:val="true"/>
        <w:ind w:firstLine="567"/>
        <w:jc w:val="both"/>
        <w:rPr/>
      </w:pPr>
      <w:r>
        <w:rPr>
          <w:rFonts w:ascii="Times New Roman" w:hAnsi="Times New Roman"/>
          <w:b/>
          <w:color w:val="000000"/>
          <w:sz w:val="26"/>
          <w:szCs w:val="26"/>
          <w:shd w:fill="auto" w:val="clear"/>
        </w:rPr>
        <w:t>2.1 Метеорологическая обстановка.</w:t>
      </w:r>
    </w:p>
    <w:p>
      <w:pPr>
        <w:pStyle w:val="Normal"/>
        <w:tabs>
          <w:tab w:val="clear" w:pos="720"/>
          <w:tab w:val="left" w:pos="0" w:leader="none"/>
        </w:tabs>
        <w:suppressAutoHyphens w:val="true"/>
        <w:ind w:firstLine="567"/>
        <w:jc w:val="both"/>
        <w:rPr/>
      </w:pPr>
      <w:r>
        <w:rPr>
          <w:rFonts w:ascii="Times New Roman" w:hAnsi="Times New Roman"/>
          <w:bCs/>
          <w:color w:val="000000"/>
          <w:sz w:val="26"/>
          <w:szCs w:val="26"/>
          <w:shd w:fill="auto" w:val="clear"/>
        </w:rPr>
        <w:t>Переменная облачность, ночью преимущественно без осадков, по востоку местами небольшие дожди, днем в отдельных районах кратковременные дожди, грозы. Ночью и утром местами туманы.</w:t>
      </w:r>
    </w:p>
    <w:p>
      <w:pPr>
        <w:pStyle w:val="Normal"/>
        <w:tabs>
          <w:tab w:val="clear" w:pos="720"/>
          <w:tab w:val="left" w:pos="0" w:leader="none"/>
        </w:tabs>
        <w:suppressAutoHyphens w:val="true"/>
        <w:ind w:firstLine="567"/>
        <w:jc w:val="both"/>
        <w:rPr/>
      </w:pPr>
      <w:r>
        <w:rPr>
          <w:rFonts w:ascii="Times New Roman" w:hAnsi="Times New Roman"/>
          <w:bCs/>
          <w:color w:val="000000"/>
          <w:sz w:val="26"/>
          <w:szCs w:val="26"/>
          <w:shd w:fill="auto" w:val="clear"/>
        </w:rPr>
        <w:t>Ветер восточный 4-9 м/с, местами порывы до 14 м/с.</w:t>
      </w:r>
    </w:p>
    <w:p>
      <w:pPr>
        <w:pStyle w:val="user8"/>
        <w:suppressAutoHyphens w:val="true"/>
        <w:ind w:firstLine="567"/>
        <w:jc w:val="both"/>
        <w:rPr/>
      </w:pPr>
      <w:r>
        <w:rPr>
          <w:rFonts w:ascii="Times New Roman" w:hAnsi="Times New Roman"/>
          <w:bCs/>
          <w:color w:val="000000"/>
          <w:sz w:val="26"/>
          <w:szCs w:val="26"/>
          <w:shd w:fill="auto" w:val="clear"/>
        </w:rPr>
        <w:t>Температура воздуха ночью +8, +13 °С, местами +2, +7 °С, днём +19, +24 °С.</w:t>
      </w:r>
    </w:p>
    <w:p>
      <w:pPr>
        <w:pStyle w:val="Normal"/>
        <w:suppressAutoHyphens w:val="true"/>
        <w:ind w:firstLine="567"/>
        <w:jc w:val="both"/>
        <w:rPr>
          <w:rFonts w:ascii="Times New Roman" w:hAnsi="Times New Roman"/>
          <w:b/>
          <w:color w:val="000000"/>
          <w:sz w:val="26"/>
          <w:szCs w:val="26"/>
          <w:highlight w:val="none"/>
          <w:shd w:fill="auto" w:val="clear"/>
        </w:rPr>
      </w:pPr>
      <w:r>
        <w:rPr>
          <w:rFonts w:ascii="Times New Roman" w:hAnsi="Times New Roman"/>
          <w:b/>
          <w:color w:val="000000"/>
          <w:sz w:val="26"/>
          <w:szCs w:val="26"/>
          <w:shd w:fill="auto" w:val="clear"/>
        </w:rPr>
      </w:r>
    </w:p>
    <w:p>
      <w:pPr>
        <w:pStyle w:val="Normal"/>
        <w:suppressAutoHyphens w:val="true"/>
        <w:ind w:firstLine="567"/>
        <w:jc w:val="both"/>
        <w:rPr/>
      </w:pPr>
      <w:r>
        <w:rPr>
          <w:rFonts w:ascii="Times New Roman" w:hAnsi="Times New Roman"/>
          <w:b/>
          <w:color w:val="000000"/>
          <w:sz w:val="26"/>
          <w:szCs w:val="26"/>
          <w:shd w:fill="auto" w:val="clear"/>
        </w:rPr>
        <w:t>2.2. Прогноз экологической обстановки.</w:t>
      </w:r>
    </w:p>
    <w:p>
      <w:pPr>
        <w:pStyle w:val="Normal"/>
        <w:suppressAutoHyphens w:val="true"/>
        <w:ind w:firstLine="567"/>
        <w:jc w:val="both"/>
        <w:rPr/>
      </w:pPr>
      <w:r>
        <w:rPr>
          <w:rFonts w:ascii="Times New Roman" w:hAnsi="Times New Roman"/>
          <w:color w:val="000000"/>
          <w:sz w:val="26"/>
          <w:szCs w:val="26"/>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suppressAutoHyphens w:val="true"/>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suppressAutoHyphens w:val="true"/>
        <w:ind w:firstLine="567"/>
        <w:jc w:val="both"/>
        <w:rPr/>
      </w:pPr>
      <w:r>
        <w:rPr>
          <w:rFonts w:ascii="Times New Roman" w:hAnsi="Times New Roman"/>
          <w:b/>
          <w:color w:val="000000"/>
          <w:sz w:val="26"/>
          <w:szCs w:val="26"/>
        </w:rPr>
        <w:t>2.3. Прогноз гидрологической обстановки.</w:t>
      </w:r>
    </w:p>
    <w:p>
      <w:pPr>
        <w:pStyle w:val="Normal"/>
        <w:tabs>
          <w:tab w:val="clear" w:pos="720"/>
          <w:tab w:val="left" w:pos="0" w:leader="none"/>
        </w:tabs>
        <w:suppressAutoHyphens w:val="true"/>
        <w:ind w:firstLine="567"/>
        <w:jc w:val="both"/>
        <w:rPr/>
      </w:pPr>
      <w:r>
        <w:rPr>
          <w:rFonts w:ascii="Times New Roman" w:hAnsi="Times New Roman"/>
          <w:bCs/>
          <w:color w:val="000000"/>
          <w:sz w:val="26"/>
          <w:szCs w:val="26"/>
        </w:rPr>
        <w:t>Возникновение ЧС, связанных с опасными гидрологическими явлениями, маловероятно.</w:t>
      </w:r>
    </w:p>
    <w:p>
      <w:pPr>
        <w:pStyle w:val="Normal"/>
        <w:tabs>
          <w:tab w:val="clear" w:pos="720"/>
          <w:tab w:val="left" w:pos="0" w:leader="none"/>
        </w:tabs>
        <w:suppressAutoHyphens w:val="true"/>
        <w:ind w:firstLine="567"/>
        <w:jc w:val="both"/>
        <w:rPr/>
      </w:pPr>
      <w:r>
        <w:rPr>
          <w:rFonts w:ascii="Times New Roman" w:hAnsi="Times New Roman"/>
          <w:bCs/>
          <w:color w:val="000000"/>
          <w:sz w:val="26"/>
          <w:szCs w:val="26"/>
        </w:rPr>
        <w:t>Новосибирская ГЭС работает в штатном режиме. Сброс воды из Новосибирского водохранилища составит 2900 ± 50 м</w:t>
      </w:r>
      <w:r>
        <w:rPr>
          <w:rFonts w:ascii="Times New Roman" w:hAnsi="Times New Roman"/>
          <w:bCs/>
          <w:color w:val="000000"/>
          <w:sz w:val="26"/>
          <w:szCs w:val="26"/>
          <w:vertAlign w:val="superscript"/>
        </w:rPr>
        <w:t>3</w:t>
      </w:r>
      <w:r>
        <w:rPr>
          <w:rFonts w:ascii="Times New Roman" w:hAnsi="Times New Roman"/>
          <w:bCs/>
          <w:color w:val="000000"/>
          <w:sz w:val="26"/>
          <w:szCs w:val="26"/>
        </w:rPr>
        <w:t>/с, при этом уровень воды по гидропосту на р. Обь в городе Новосибирске ожидается в пределах 215 ± 10 см.</w:t>
      </w:r>
    </w:p>
    <w:p>
      <w:pPr>
        <w:pStyle w:val="Normal"/>
        <w:tabs>
          <w:tab w:val="clear" w:pos="720"/>
          <w:tab w:val="left" w:pos="0" w:leader="none"/>
        </w:tabs>
        <w:suppressAutoHyphens w:val="true"/>
        <w:ind w:firstLine="567"/>
        <w:jc w:val="both"/>
        <w:rPr>
          <w:rFonts w:ascii="Times New Roman" w:hAnsi="Times New Roman"/>
          <w:color w:val="000000"/>
          <w:sz w:val="26"/>
          <w:szCs w:val="26"/>
          <w:highlight w:val="yellow"/>
          <w:shd w:fill="FFFFA6" w:val="clear"/>
        </w:rPr>
      </w:pPr>
      <w:r>
        <w:rPr>
          <w:rFonts w:ascii="Times New Roman" w:hAnsi="Times New Roman"/>
          <w:color w:val="000000"/>
          <w:sz w:val="26"/>
          <w:szCs w:val="26"/>
          <w:highlight w:val="yellow"/>
          <w:shd w:fill="FFFFA6" w:val="clear"/>
        </w:rPr>
      </w:r>
    </w:p>
    <w:p>
      <w:pPr>
        <w:pStyle w:val="Normal"/>
        <w:tabs>
          <w:tab w:val="clear" w:pos="720"/>
          <w:tab w:val="left" w:pos="0" w:leader="none"/>
        </w:tabs>
        <w:suppressAutoHyphens w:val="true"/>
        <w:ind w:firstLine="567"/>
        <w:jc w:val="both"/>
        <w:rPr/>
      </w:pPr>
      <w:r>
        <w:rPr>
          <w:rFonts w:ascii="Times New Roman" w:hAnsi="Times New Roman"/>
          <w:b/>
          <w:color w:val="000000"/>
          <w:sz w:val="26"/>
          <w:szCs w:val="26"/>
          <w:shd w:fill="auto" w:val="clear"/>
        </w:rPr>
        <w:t>2.4. Прогноз геомагнитной обстановки.</w:t>
      </w:r>
    </w:p>
    <w:p>
      <w:pPr>
        <w:pStyle w:val="Normal"/>
        <w:suppressAutoHyphens w:val="true"/>
        <w:ind w:firstLine="567"/>
        <w:jc w:val="both"/>
        <w:rPr/>
      </w:pPr>
      <w:r>
        <w:rPr>
          <w:rFonts w:ascii="Times New Roman" w:hAnsi="Times New Roman"/>
          <w:color w:val="000000"/>
          <w:sz w:val="26"/>
          <w:szCs w:val="26"/>
          <w:shd w:fill="auto" w:val="clear"/>
        </w:rPr>
        <w:t>Магнитное поле Земли ожидается спокойное. Ухудшение условий КВ-радиосвязи маловероятно. Общее содержание озона в озоновом слое выше нормы.</w:t>
      </w:r>
    </w:p>
    <w:p>
      <w:pPr>
        <w:pStyle w:val="Normal"/>
        <w:suppressAutoHyphens w:val="true"/>
        <w:ind w:firstLine="567"/>
        <w:jc w:val="both"/>
        <w:rPr>
          <w:rFonts w:ascii="Times New Roman" w:hAnsi="Times New Roman"/>
          <w:b/>
          <w:bCs/>
          <w:color w:val="000000"/>
          <w:sz w:val="26"/>
          <w:szCs w:val="26"/>
          <w:highlight w:val="yellow"/>
          <w:shd w:fill="FFFFA6" w:val="clear"/>
        </w:rPr>
      </w:pPr>
      <w:r>
        <w:rPr>
          <w:rFonts w:ascii="Times New Roman" w:hAnsi="Times New Roman"/>
          <w:b/>
          <w:bCs/>
          <w:color w:val="000000"/>
          <w:sz w:val="26"/>
          <w:szCs w:val="26"/>
          <w:highlight w:val="yellow"/>
          <w:shd w:fill="FFFFA6" w:val="clear"/>
        </w:rPr>
      </w:r>
    </w:p>
    <w:p>
      <w:pPr>
        <w:pStyle w:val="Normal"/>
        <w:suppressAutoHyphens w:val="true"/>
        <w:ind w:firstLine="567"/>
        <w:jc w:val="both"/>
        <w:rPr/>
      </w:pPr>
      <w:r>
        <w:rPr>
          <w:rFonts w:ascii="Times New Roman" w:hAnsi="Times New Roman"/>
          <w:b/>
          <w:color w:val="000000"/>
          <w:sz w:val="26"/>
          <w:szCs w:val="26"/>
          <w:shd w:fill="auto" w:val="clear"/>
        </w:rPr>
        <w:t xml:space="preserve">2.5 Прогноз лесопожарной обстановки. </w:t>
      </w:r>
    </w:p>
    <w:p>
      <w:pPr>
        <w:pStyle w:val="Normal"/>
        <w:suppressAutoHyphens w:val="true"/>
        <w:ind w:firstLine="567"/>
        <w:jc w:val="both"/>
        <w:rPr/>
      </w:pPr>
      <w:r>
        <w:rPr>
          <w:rFonts w:ascii="Times New Roman" w:hAnsi="Times New Roman"/>
          <w:color w:val="000000"/>
          <w:sz w:val="26"/>
          <w:szCs w:val="26"/>
          <w:shd w:fill="auto" w:val="clear"/>
        </w:rPr>
        <w:t>По данным ФГБУ «Западно - Сибирское УГМС» на территории Карасукского муниципального округа  сохранится высокая пожароопасность 4-го класса, на остальной территории области прогнозируется пожароопасность 2-го и 3-го классов.</w:t>
      </w:r>
    </w:p>
    <w:p>
      <w:pPr>
        <w:pStyle w:val="Normal"/>
        <w:suppressAutoHyphens w:val="true"/>
        <w:ind w:firstLine="567"/>
        <w:jc w:val="both"/>
        <w:rPr/>
      </w:pPr>
      <w:r>
        <w:rPr>
          <w:rFonts w:ascii="Times New Roman" w:hAnsi="Times New Roman"/>
          <w:color w:val="000000"/>
          <w:sz w:val="26"/>
          <w:szCs w:val="26"/>
          <w:shd w:fill="auto" w:val="clear"/>
        </w:rPr>
        <w:t xml:space="preserve">Наибольший риск возникновения очагов природных пожаров возможен на территориях с высоким классом пожароопасности, а также на прилегающих к крупным населенным пунктам, особенно городов Новосибирск, Бердск, Искитим, их пригородов и в районах садово – дачных обществ. </w:t>
      </w:r>
    </w:p>
    <w:p>
      <w:pPr>
        <w:pStyle w:val="Normal"/>
        <w:suppressAutoHyphens w:val="true"/>
        <w:ind w:firstLine="567"/>
        <w:jc w:val="both"/>
        <w:rPr/>
      </w:pPr>
      <w:r>
        <w:rPr>
          <w:rFonts w:ascii="Times New Roman" w:hAnsi="Times New Roman"/>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вблизи лесных массивов и на лесных территориях.</w:t>
      </w:r>
    </w:p>
    <w:p>
      <w:pPr>
        <w:pStyle w:val="Normal"/>
        <w:suppressAutoHyphens w:val="true"/>
        <w:ind w:firstLine="567"/>
        <w:rPr>
          <w:rFonts w:ascii="Times New Roman" w:hAnsi="Times New Roman"/>
          <w:b/>
          <w:bCs/>
          <w:color w:val="000000"/>
          <w:sz w:val="26"/>
          <w:szCs w:val="26"/>
          <w:highlight w:val="yellow"/>
          <w:shd w:fill="FFFFA6" w:val="clear"/>
        </w:rPr>
      </w:pPr>
      <w:r>
        <w:rPr>
          <w:rFonts w:ascii="Times New Roman" w:hAnsi="Times New Roman"/>
          <w:b/>
          <w:bCs/>
          <w:color w:val="000000"/>
          <w:sz w:val="26"/>
          <w:szCs w:val="26"/>
          <w:highlight w:val="yellow"/>
          <w:shd w:fill="FFFFA6" w:val="clear"/>
        </w:rPr>
      </w:r>
    </w:p>
    <w:p>
      <w:pPr>
        <w:pStyle w:val="Normal"/>
        <w:suppressAutoHyphens w:val="true"/>
        <w:ind w:firstLine="567"/>
        <w:rPr/>
      </w:pPr>
      <w:r>
        <w:rPr>
          <w:rFonts w:ascii="Times New Roman" w:hAnsi="Times New Roman"/>
          <w:b/>
          <w:color w:val="000000"/>
          <w:sz w:val="26"/>
          <w:szCs w:val="26"/>
        </w:rPr>
        <w:t>2.6. Прогноз сейсмической обстановки.</w:t>
      </w:r>
    </w:p>
    <w:p>
      <w:pPr>
        <w:pStyle w:val="Normal"/>
        <w:suppressAutoHyphens w:val="true"/>
        <w:ind w:firstLine="567"/>
        <w:rPr/>
      </w:pPr>
      <w:r>
        <w:rPr>
          <w:rFonts w:ascii="Times New Roman" w:hAnsi="Times New Roman"/>
          <w:color w:val="000000"/>
          <w:sz w:val="26"/>
          <w:szCs w:val="26"/>
        </w:rPr>
        <w:t>ЧС, вызванные сейсмической активностью, маловероятны.</w:t>
      </w:r>
    </w:p>
    <w:p>
      <w:pPr>
        <w:pStyle w:val="Normal"/>
        <w:suppressAutoHyphens w:val="true"/>
        <w:ind w:firstLine="567"/>
        <w:rPr>
          <w:rFonts w:ascii="Times New Roman" w:hAnsi="Times New Roman"/>
          <w:b/>
          <w:bCs/>
          <w:color w:val="000000"/>
          <w:sz w:val="26"/>
          <w:szCs w:val="26"/>
          <w:highlight w:val="yellow"/>
          <w:shd w:fill="FFFFA6" w:val="clear"/>
        </w:rPr>
      </w:pPr>
      <w:r>
        <w:rPr>
          <w:rFonts w:ascii="Times New Roman" w:hAnsi="Times New Roman"/>
          <w:b/>
          <w:bCs/>
          <w:color w:val="000000"/>
          <w:sz w:val="26"/>
          <w:szCs w:val="26"/>
          <w:highlight w:val="yellow"/>
          <w:shd w:fill="FFFFA6" w:val="clear"/>
        </w:rPr>
      </w:r>
    </w:p>
    <w:p>
      <w:pPr>
        <w:pStyle w:val="Normal"/>
        <w:suppressAutoHyphens w:val="true"/>
        <w:ind w:firstLine="567"/>
        <w:rPr/>
      </w:pPr>
      <w:r>
        <w:rPr>
          <w:rFonts w:ascii="Times New Roman" w:hAnsi="Times New Roman"/>
          <w:b/>
          <w:color w:val="000000"/>
          <w:sz w:val="26"/>
          <w:szCs w:val="26"/>
        </w:rPr>
        <w:t>2.7. Санитарно-эпидемический прогноз.</w:t>
      </w:r>
    </w:p>
    <w:p>
      <w:pPr>
        <w:pStyle w:val="Normal"/>
        <w:suppressAutoHyphens w:val="true"/>
        <w:ind w:firstLine="567"/>
        <w:jc w:val="both"/>
        <w:rPr/>
      </w:pPr>
      <w:r>
        <w:rPr>
          <w:rFonts w:ascii="Times New Roman" w:hAnsi="Times New Roman"/>
          <w:color w:val="000000"/>
          <w:sz w:val="26"/>
          <w:szCs w:val="26"/>
        </w:rPr>
        <w:t>Возникновение ЧС маловероятно.</w:t>
      </w:r>
    </w:p>
    <w:p>
      <w:pPr>
        <w:pStyle w:val="Normal"/>
        <w:suppressAutoHyphens w:val="true"/>
        <w:ind w:firstLine="567"/>
        <w:jc w:val="both"/>
        <w:rPr/>
      </w:pPr>
      <w:r>
        <w:rPr>
          <w:rFonts w:ascii="Times New Roman" w:hAnsi="Times New Roman"/>
          <w:color w:val="000000"/>
          <w:sz w:val="26"/>
          <w:szCs w:val="26"/>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suppressAutoHyphens w:val="true"/>
        <w:ind w:firstLine="567"/>
        <w:jc w:val="both"/>
        <w:rPr/>
      </w:pPr>
      <w:r>
        <w:rPr>
          <w:rFonts w:ascii="Times New Roman" w:hAnsi="Times New Roman"/>
          <w:color w:val="000000"/>
          <w:sz w:val="26"/>
          <w:szCs w:val="26"/>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suppressAutoHyphens w:val="true"/>
        <w:ind w:firstLine="567"/>
        <w:jc w:val="both"/>
        <w:rPr>
          <w:rFonts w:ascii="Times New Roman" w:hAnsi="Times New Roman"/>
          <w:b/>
          <w:bCs/>
          <w:color w:val="000000"/>
          <w:sz w:val="26"/>
          <w:szCs w:val="26"/>
          <w:highlight w:val="yellow"/>
          <w:shd w:fill="FFFFA6" w:val="clear"/>
        </w:rPr>
      </w:pPr>
      <w:r>
        <w:rPr>
          <w:rFonts w:ascii="Times New Roman" w:hAnsi="Times New Roman"/>
          <w:b/>
          <w:bCs/>
          <w:color w:val="000000"/>
          <w:sz w:val="26"/>
          <w:szCs w:val="26"/>
          <w:highlight w:val="yellow"/>
          <w:shd w:fill="FFFFA6" w:val="clear"/>
        </w:rPr>
      </w:r>
    </w:p>
    <w:p>
      <w:pPr>
        <w:pStyle w:val="Normal"/>
        <w:suppressAutoHyphens w:val="true"/>
        <w:ind w:firstLine="567"/>
        <w:jc w:val="both"/>
        <w:rPr/>
      </w:pPr>
      <w:r>
        <w:rPr>
          <w:rFonts w:ascii="Times New Roman" w:hAnsi="Times New Roman"/>
          <w:b/>
          <w:color w:val="000000"/>
          <w:sz w:val="26"/>
          <w:szCs w:val="26"/>
        </w:rPr>
        <w:t>2.8. Прогноз эпизоотической обстановки.</w:t>
      </w:r>
    </w:p>
    <w:p>
      <w:pPr>
        <w:pStyle w:val="Normal"/>
        <w:suppressAutoHyphens w:val="true"/>
        <w:ind w:firstLine="567"/>
        <w:jc w:val="both"/>
        <w:rPr/>
      </w:pPr>
      <w:r>
        <w:rPr>
          <w:rFonts w:ascii="Times New Roman" w:hAnsi="Times New Roman"/>
          <w:color w:val="000000"/>
          <w:sz w:val="26"/>
          <w:szCs w:val="26"/>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suppressAutoHyphens w:val="true"/>
        <w:ind w:firstLine="567"/>
        <w:jc w:val="both"/>
        <w:rPr/>
      </w:pPr>
      <w:r>
        <w:rPr>
          <w:rFonts w:ascii="Times New Roman" w:hAnsi="Times New Roman"/>
          <w:color w:val="000000"/>
          <w:sz w:val="26"/>
          <w:szCs w:val="26"/>
        </w:rPr>
        <w:t>Повышен риск заболеваемости бешенством крупного рогатого скота на территории Искитимского района, Татарского и Маслянинского муниципальных округов.</w:t>
      </w:r>
    </w:p>
    <w:p>
      <w:pPr>
        <w:pStyle w:val="Normal"/>
        <w:shd w:val="clear" w:color="auto" w:fill="FFFFFF"/>
        <w:suppressAutoHyphens w:val="true"/>
        <w:ind w:firstLine="567"/>
        <w:jc w:val="both"/>
        <w:rPr>
          <w:rFonts w:ascii="Times New Roman" w:hAnsi="Times New Roman"/>
          <w:b/>
          <w:bCs/>
          <w:color w:val="000000"/>
          <w:sz w:val="26"/>
          <w:szCs w:val="26"/>
          <w:highlight w:val="yellow"/>
          <w:shd w:fill="FFFFA6" w:val="clear"/>
        </w:rPr>
      </w:pPr>
      <w:r>
        <w:rPr>
          <w:rFonts w:ascii="Times New Roman" w:hAnsi="Times New Roman"/>
          <w:b/>
          <w:bCs/>
          <w:color w:val="000000"/>
          <w:sz w:val="26"/>
          <w:szCs w:val="26"/>
          <w:highlight w:val="yellow"/>
          <w:shd w:fill="FFFFA6" w:val="clear"/>
        </w:rPr>
      </w:r>
    </w:p>
    <w:p>
      <w:pPr>
        <w:pStyle w:val="Normal"/>
        <w:shd w:val="clear" w:color="auto" w:fill="FFFFFF"/>
        <w:suppressAutoHyphens w:val="true"/>
        <w:ind w:firstLine="567"/>
        <w:jc w:val="both"/>
        <w:rPr/>
      </w:pPr>
      <w:r>
        <w:rPr>
          <w:rFonts w:ascii="Times New Roman" w:hAnsi="Times New Roman"/>
          <w:b/>
          <w:color w:val="000000"/>
          <w:sz w:val="26"/>
          <w:szCs w:val="26"/>
        </w:rPr>
        <w:t>2.9. Прогноз пожарной обстановки.</w:t>
      </w:r>
    </w:p>
    <w:p>
      <w:pPr>
        <w:pStyle w:val="Normal"/>
        <w:suppressAutoHyphens w:val="true"/>
        <w:ind w:firstLine="567"/>
        <w:jc w:val="both"/>
        <w:rPr/>
      </w:pPr>
      <w:r>
        <w:rPr>
          <w:rFonts w:ascii="Times New Roman" w:hAnsi="Times New Roman"/>
          <w:color w:val="000000"/>
          <w:sz w:val="26"/>
          <w:szCs w:val="26"/>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w:t>
      </w:r>
    </w:p>
    <w:p>
      <w:pPr>
        <w:pStyle w:val="Normal"/>
        <w:suppressAutoHyphens w:val="true"/>
        <w:ind w:firstLine="567"/>
        <w:jc w:val="both"/>
        <w:rPr/>
      </w:pPr>
      <w:r>
        <w:rPr>
          <w:rFonts w:ascii="Times New Roman" w:hAnsi="Times New Roman"/>
          <w:color w:val="000000"/>
          <w:sz w:val="26"/>
          <w:szCs w:val="26"/>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suppressAutoHyphens w:val="true"/>
        <w:ind w:firstLine="567"/>
        <w:jc w:val="both"/>
        <w:rPr>
          <w:rFonts w:ascii="Times New Roman" w:hAnsi="Times New Roman"/>
          <w:b/>
          <w:bCs/>
          <w:color w:val="000000"/>
          <w:sz w:val="26"/>
          <w:szCs w:val="26"/>
          <w:shd w:fill="FFFFA6" w:val="clear"/>
        </w:rPr>
      </w:pPr>
      <w:r>
        <w:rPr>
          <w:rFonts w:ascii="Times New Roman" w:hAnsi="Times New Roman"/>
          <w:b/>
          <w:bCs/>
          <w:color w:val="000000"/>
          <w:sz w:val="26"/>
          <w:szCs w:val="26"/>
          <w:shd w:fill="FFFFA6" w:val="clear"/>
        </w:rPr>
      </w:r>
    </w:p>
    <w:p>
      <w:pPr>
        <w:pStyle w:val="Normal"/>
        <w:suppressAutoHyphens w:val="true"/>
        <w:ind w:firstLine="567"/>
        <w:jc w:val="both"/>
        <w:rPr/>
      </w:pPr>
      <w:r>
        <w:rPr>
          <w:rFonts w:ascii="Times New Roman" w:hAnsi="Times New Roman"/>
          <w:b/>
          <w:bCs/>
          <w:color w:val="000000"/>
          <w:sz w:val="26"/>
          <w:szCs w:val="26"/>
        </w:rPr>
        <w:t xml:space="preserve">2.10. </w:t>
      </w:r>
      <w:r>
        <w:rPr>
          <w:rFonts w:ascii="Times New Roman" w:hAnsi="Times New Roman"/>
          <w:b/>
          <w:bCs/>
          <w:color w:val="000000"/>
          <w:sz w:val="26"/>
          <w:szCs w:val="26"/>
          <w:shd w:fill="auto" w:val="clear"/>
        </w:rPr>
        <w:t>Прогноз обстановки на объектах энергетики.</w:t>
      </w:r>
    </w:p>
    <w:p>
      <w:pPr>
        <w:pStyle w:val="Normal"/>
        <w:suppressAutoHyphens w:val="true"/>
        <w:ind w:firstLine="567"/>
        <w:jc w:val="both"/>
        <w:rPr/>
      </w:pPr>
      <w:r>
        <w:rPr>
          <w:rFonts w:ascii="Times New Roman" w:hAnsi="Times New Roman"/>
          <w:color w:val="000000"/>
          <w:sz w:val="26"/>
          <w:szCs w:val="26"/>
        </w:rPr>
        <w:t>Риск возникновения аварий на объектах энергетики, способных привести к ЧС выше муниципального уровня, маловероятен.</w:t>
      </w:r>
    </w:p>
    <w:p>
      <w:pPr>
        <w:pStyle w:val="Normal"/>
        <w:suppressAutoHyphens w:val="true"/>
        <w:ind w:firstLine="567"/>
        <w:jc w:val="both"/>
        <w:rPr/>
      </w:pPr>
      <w:r>
        <w:rPr>
          <w:rFonts w:ascii="Times New Roman" w:hAnsi="Times New Roman"/>
          <w:color w:val="000000"/>
          <w:sz w:val="26"/>
          <w:szCs w:val="26"/>
        </w:rPr>
        <w:t>Во время грозы существует риск возникновения аварий в системе электроснабжения, вследствие  разрушения и возгорания объектов электроэнергетики  в результате короткого замыкания или удара молнии.</w:t>
      </w:r>
    </w:p>
    <w:p>
      <w:pPr>
        <w:pStyle w:val="Normal"/>
        <w:suppressAutoHyphens w:val="true"/>
        <w:ind w:firstLine="567"/>
        <w:jc w:val="both"/>
        <w:rPr>
          <w:rFonts w:ascii="Times New Roman" w:hAnsi="Times New Roman"/>
          <w:b/>
          <w:bCs/>
          <w:color w:val="000000"/>
          <w:sz w:val="26"/>
          <w:szCs w:val="26"/>
          <w:highlight w:val="yellow"/>
          <w:shd w:fill="FFFFA6" w:val="clear"/>
        </w:rPr>
      </w:pPr>
      <w:r>
        <w:rPr>
          <w:rFonts w:ascii="Times New Roman" w:hAnsi="Times New Roman"/>
          <w:b/>
          <w:bCs/>
          <w:color w:val="000000"/>
          <w:sz w:val="26"/>
          <w:szCs w:val="26"/>
          <w:highlight w:val="yellow"/>
          <w:shd w:fill="FFFFA6" w:val="clear"/>
        </w:rPr>
      </w:r>
    </w:p>
    <w:p>
      <w:pPr>
        <w:pStyle w:val="Normal"/>
        <w:suppressAutoHyphens w:val="true"/>
        <w:ind w:firstLine="567"/>
        <w:jc w:val="both"/>
        <w:rPr/>
      </w:pPr>
      <w:r>
        <w:rPr>
          <w:rFonts w:ascii="Times New Roman" w:hAnsi="Times New Roman"/>
          <w:b/>
          <w:bCs/>
          <w:color w:val="000000"/>
          <w:sz w:val="26"/>
          <w:szCs w:val="26"/>
        </w:rPr>
        <w:t>2.11. Прогноз обстановки на объектах ЖКХ.</w:t>
      </w:r>
    </w:p>
    <w:p>
      <w:pPr>
        <w:pStyle w:val="Normal"/>
        <w:suppressAutoHyphens w:val="true"/>
        <w:ind w:firstLine="567"/>
        <w:jc w:val="both"/>
        <w:rPr/>
      </w:pPr>
      <w:r>
        <w:rPr>
          <w:rFonts w:ascii="Times New Roman" w:hAnsi="Times New Roman"/>
          <w:color w:val="000000"/>
          <w:sz w:val="26"/>
          <w:szCs w:val="26"/>
        </w:rPr>
        <w:t>В</w:t>
      </w:r>
      <w:bookmarkStart w:id="2" w:name="_Hlk103078903"/>
      <w:r>
        <w:rPr>
          <w:rFonts w:ascii="Times New Roman" w:hAnsi="Times New Roman"/>
          <w:color w:val="000000"/>
          <w:sz w:val="26"/>
          <w:szCs w:val="26"/>
        </w:rPr>
        <w:t xml:space="preserve">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w:t>
      </w:r>
      <w:bookmarkEnd w:id="2"/>
    </w:p>
    <w:p>
      <w:pPr>
        <w:pStyle w:val="Normal"/>
        <w:suppressAutoHyphens w:val="true"/>
        <w:ind w:firstLine="567"/>
        <w:jc w:val="both"/>
        <w:rPr/>
      </w:pPr>
      <w:r>
        <w:rPr>
          <w:rFonts w:ascii="Times New Roman" w:hAnsi="Times New Roman"/>
          <w:color w:val="000000"/>
          <w:sz w:val="26"/>
          <w:szCs w:val="26"/>
        </w:rPr>
        <w:t>С 14 мая по 27 мая гидродинамические испытания проводятся в Октябрьском, Калининском, Центральном, Дзержинском и Первомайском районах г. Новосибирска.</w:t>
      </w:r>
    </w:p>
    <w:p>
      <w:pPr>
        <w:pStyle w:val="Normal"/>
        <w:suppressAutoHyphens w:val="true"/>
        <w:ind w:firstLine="567"/>
        <w:jc w:val="both"/>
        <w:rPr/>
      </w:pPr>
      <w:r>
        <w:rPr>
          <w:rFonts w:ascii="Times New Roman" w:hAnsi="Times New Roman"/>
          <w:color w:val="000000"/>
          <w:sz w:val="26"/>
          <w:szCs w:val="26"/>
        </w:rPr>
        <w:t>Учитывая плотность населения и общее количество объектов ЖКХ, к наиболее вероятным районам по аварийности на объектах ЖКХ можно отнести 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suppressAutoHyphens w:val="true"/>
        <w:ind w:firstLine="567"/>
        <w:jc w:val="both"/>
        <w:rPr>
          <w:rFonts w:ascii="Times New Roman" w:hAnsi="Times New Roman"/>
          <w:color w:val="000000"/>
          <w:sz w:val="26"/>
          <w:szCs w:val="26"/>
          <w:highlight w:val="yellow"/>
          <w:shd w:fill="FFFFA6" w:val="clear"/>
        </w:rPr>
      </w:pPr>
      <w:r>
        <w:rPr>
          <w:rFonts w:ascii="Times New Roman" w:hAnsi="Times New Roman"/>
          <w:color w:val="000000"/>
          <w:sz w:val="26"/>
          <w:szCs w:val="26"/>
          <w:highlight w:val="yellow"/>
          <w:shd w:fill="FFFFA6" w:val="clear"/>
        </w:rPr>
      </w:r>
    </w:p>
    <w:p>
      <w:pPr>
        <w:pStyle w:val="Normal"/>
        <w:suppressAutoHyphens w:val="true"/>
        <w:ind w:firstLine="567"/>
        <w:jc w:val="both"/>
        <w:rPr/>
      </w:pPr>
      <w:r>
        <w:rPr>
          <w:rFonts w:ascii="Times New Roman" w:hAnsi="Times New Roman"/>
          <w:b/>
          <w:bCs/>
          <w:color w:val="000000"/>
          <w:sz w:val="26"/>
          <w:szCs w:val="26"/>
        </w:rPr>
        <w:t>2.12. Прогноз происшествий на водных объектах.</w:t>
      </w:r>
    </w:p>
    <w:p>
      <w:pPr>
        <w:pStyle w:val="Normal"/>
        <w:suppressAutoHyphens w:val="true"/>
        <w:ind w:firstLine="567"/>
        <w:jc w:val="both"/>
        <w:rPr/>
      </w:pPr>
      <w:r>
        <w:rPr>
          <w:rFonts w:ascii="Times New Roman" w:hAnsi="Times New Roman"/>
          <w:color w:val="000000"/>
          <w:sz w:val="26"/>
          <w:szCs w:val="26"/>
        </w:rPr>
        <w:t>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suppressAutoHyphens w:val="true"/>
        <w:ind w:firstLine="567"/>
        <w:jc w:val="both"/>
        <w:rPr>
          <w:rFonts w:ascii="Times New Roman" w:hAnsi="Times New Roman"/>
          <w:color w:val="000000"/>
          <w:sz w:val="26"/>
          <w:szCs w:val="26"/>
          <w:highlight w:val="yellow"/>
        </w:rPr>
      </w:pPr>
      <w:r>
        <w:rPr>
          <w:rFonts w:ascii="Times New Roman" w:hAnsi="Times New Roman"/>
          <w:color w:val="000000"/>
          <w:sz w:val="26"/>
          <w:szCs w:val="26"/>
          <w:highlight w:val="yellow"/>
        </w:rPr>
      </w:r>
    </w:p>
    <w:p>
      <w:pPr>
        <w:pStyle w:val="Normal"/>
        <w:suppressAutoHyphens w:val="true"/>
        <w:ind w:firstLine="567"/>
        <w:jc w:val="both"/>
        <w:rPr/>
      </w:pPr>
      <w:r>
        <w:rPr>
          <w:rFonts w:ascii="Times New Roman" w:hAnsi="Times New Roman"/>
          <w:b/>
          <w:bCs/>
          <w:color w:val="000000"/>
          <w:sz w:val="26"/>
          <w:szCs w:val="26"/>
          <w:shd w:fill="auto" w:val="clear"/>
        </w:rPr>
        <w:t>2.13. Прогноз обстановки на дорогах.</w:t>
      </w:r>
    </w:p>
    <w:p>
      <w:pPr>
        <w:pStyle w:val="Normal"/>
        <w:suppressAutoHyphens w:val="true"/>
        <w:ind w:firstLine="567"/>
        <w:jc w:val="both"/>
        <w:rPr/>
      </w:pPr>
      <w:r>
        <w:rPr>
          <w:rFonts w:ascii="Times New Roman" w:hAnsi="Times New Roman"/>
          <w:color w:val="000000"/>
          <w:sz w:val="26"/>
          <w:szCs w:val="26"/>
          <w:shd w:fill="auto" w:val="clear"/>
        </w:rPr>
        <w:t>Туманы в ночные и утренние часы, осадки в виде дождя, грозы,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suppressAutoHyphens w:val="true"/>
        <w:ind w:firstLine="567"/>
        <w:jc w:val="both"/>
        <w:rPr/>
      </w:pPr>
      <w:r>
        <w:rPr>
          <w:rFonts w:ascii="Times New Roman" w:hAnsi="Times New Roman"/>
          <w:color w:val="000000"/>
          <w:sz w:val="26"/>
          <w:szCs w:val="26"/>
          <w:shd w:fill="auto" w:val="clear"/>
        </w:rPr>
        <w:t xml:space="preserve">Возможны затруднения движения автомобильного транспорта по грунтовым дорогам области. </w:t>
      </w:r>
    </w:p>
    <w:p>
      <w:pPr>
        <w:pStyle w:val="Normal"/>
        <w:suppressAutoHyphens w:val="true"/>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suppressAutoHyphens w:val="true"/>
        <w:spacing w:lineRule="auto" w:line="240"/>
        <w:jc w:val="center"/>
        <w:rPr/>
      </w:pPr>
      <w:r>
        <w:rPr>
          <w:rFonts w:ascii="Times New Roman" w:hAnsi="Times New Roman"/>
          <w:b/>
          <w:bCs/>
          <w:color w:val="000000"/>
          <w:sz w:val="28"/>
          <w:szCs w:val="28"/>
        </w:rPr>
        <w:t>3. Рекомендованные превентивные мероприятия.</w:t>
      </w:r>
    </w:p>
    <w:p>
      <w:pPr>
        <w:pStyle w:val="Normal"/>
        <w:suppressAutoHyphens w:val="true"/>
        <w:spacing w:lineRule="auto" w:line="240"/>
        <w:ind w:firstLine="567"/>
        <w:jc w:val="both"/>
        <w:rPr/>
      </w:pPr>
      <w:r>
        <w:rPr>
          <w:rFonts w:ascii="Times New Roman" w:hAnsi="Times New Roman"/>
          <w:b/>
          <w:bCs/>
          <w:color w:val="000000"/>
          <w:sz w:val="28"/>
          <w:szCs w:val="28"/>
        </w:rPr>
        <w:tab/>
        <w:t>3.1. Органам местного самоуправления.</w:t>
      </w:r>
    </w:p>
    <w:p>
      <w:pPr>
        <w:pStyle w:val="Normal"/>
        <w:suppressAutoHyphens w:val="true"/>
        <w:spacing w:lineRule="auto" w:line="240"/>
        <w:ind w:firstLine="567"/>
        <w:jc w:val="both"/>
        <w:rPr/>
      </w:pPr>
      <w:r>
        <w:rPr>
          <w:rFonts w:ascii="Times New Roman" w:hAnsi="Times New Roman"/>
          <w:color w:val="000000"/>
          <w:sz w:val="26"/>
          <w:szCs w:val="26"/>
        </w:rPr>
        <w:tab/>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uppressAutoHyphens w:val="true"/>
        <w:spacing w:lineRule="auto" w:line="240"/>
        <w:ind w:firstLine="567"/>
        <w:jc w:val="both"/>
        <w:rPr/>
      </w:pPr>
      <w:r>
        <w:rPr>
          <w:rFonts w:ascii="Times New Roman" w:hAnsi="Times New Roman"/>
          <w:color w:val="000000"/>
          <w:sz w:val="26"/>
          <w:szCs w:val="26"/>
        </w:rPr>
        <w:tab/>
        <w:t>3.1.2. Продолжить поддержание системы оповещения в исправном состоянии.</w:t>
      </w:r>
    </w:p>
    <w:p>
      <w:pPr>
        <w:pStyle w:val="Normal"/>
        <w:suppressAutoHyphens w:val="true"/>
        <w:spacing w:lineRule="auto" w:line="240"/>
        <w:ind w:firstLine="567"/>
        <w:jc w:val="both"/>
        <w:rPr/>
      </w:pPr>
      <w:r>
        <w:rPr>
          <w:rFonts w:ascii="Times New Roman" w:hAnsi="Times New Roman"/>
          <w:color w:val="000000"/>
          <w:sz w:val="26"/>
          <w:szCs w:val="26"/>
        </w:rPr>
        <w:tab/>
        <w:t>3.1.3. Обеспечить готовность органов управления районного звена ТП РСЧС к реагированию на возможные ЧС (происшествия).</w:t>
      </w:r>
    </w:p>
    <w:p>
      <w:pPr>
        <w:pStyle w:val="Normal"/>
        <w:suppressAutoHyphens w:val="true"/>
        <w:spacing w:lineRule="auto" w:line="240"/>
        <w:ind w:firstLine="567"/>
        <w:jc w:val="both"/>
        <w:rPr/>
      </w:pPr>
      <w:r>
        <w:rPr>
          <w:rFonts w:ascii="Times New Roman" w:hAnsi="Times New Roman"/>
          <w:color w:val="000000"/>
          <w:sz w:val="26"/>
          <w:szCs w:val="26"/>
        </w:rPr>
        <w:tab/>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uppressAutoHyphens w:val="true"/>
        <w:spacing w:lineRule="auto" w:line="240"/>
        <w:ind w:firstLine="567"/>
        <w:jc w:val="both"/>
        <w:rPr/>
      </w:pPr>
      <w:r>
        <w:rPr>
          <w:rFonts w:ascii="Times New Roman" w:hAnsi="Times New Roman"/>
          <w:color w:val="000000"/>
          <w:sz w:val="26"/>
          <w:szCs w:val="26"/>
        </w:rPr>
        <w:tab/>
        <w:t>3.1.5. Продолжить информирование населения через СМИ:</w:t>
      </w:r>
    </w:p>
    <w:p>
      <w:pPr>
        <w:pStyle w:val="Normal"/>
        <w:suppressAutoHyphens w:val="true"/>
        <w:spacing w:lineRule="auto" w:line="240"/>
        <w:ind w:firstLine="567"/>
        <w:jc w:val="both"/>
        <w:rPr/>
      </w:pPr>
      <w:r>
        <w:rPr>
          <w:rFonts w:ascii="Times New Roman" w:hAnsi="Times New Roman"/>
          <w:color w:val="000000"/>
          <w:sz w:val="26"/>
          <w:szCs w:val="26"/>
        </w:rPr>
        <w:t>- по соблюдению правил пожарной безопасности;</w:t>
      </w:r>
    </w:p>
    <w:p>
      <w:pPr>
        <w:pStyle w:val="Normal"/>
        <w:suppressAutoHyphens w:val="true"/>
        <w:spacing w:lineRule="auto" w:line="240"/>
        <w:ind w:firstLine="567"/>
        <w:jc w:val="both"/>
        <w:rPr/>
      </w:pPr>
      <w:r>
        <w:rPr>
          <w:rFonts w:ascii="Times New Roman" w:hAnsi="Times New Roman"/>
          <w:color w:val="000000"/>
          <w:sz w:val="26"/>
          <w:szCs w:val="26"/>
        </w:rPr>
        <w:t>- по соблюдению правил поведения на водных объектах;</w:t>
      </w:r>
    </w:p>
    <w:p>
      <w:pPr>
        <w:pStyle w:val="Normal"/>
        <w:suppressAutoHyphens w:val="true"/>
        <w:spacing w:lineRule="auto" w:line="240"/>
        <w:ind w:firstLine="567"/>
        <w:jc w:val="both"/>
        <w:rPr/>
      </w:pPr>
      <w:r>
        <w:rPr>
          <w:rFonts w:ascii="Times New Roman" w:hAnsi="Times New Roman"/>
          <w:color w:val="000000"/>
          <w:sz w:val="26"/>
          <w:szCs w:val="26"/>
        </w:rPr>
        <w:t>- по соблюдению правил дорожного движения.</w:t>
      </w:r>
    </w:p>
    <w:p>
      <w:pPr>
        <w:pStyle w:val="Normal"/>
        <w:suppressAutoHyphens w:val="true"/>
        <w:spacing w:lineRule="auto" w:line="240"/>
        <w:ind w:firstLine="567"/>
        <w:jc w:val="both"/>
        <w:rPr/>
      </w:pPr>
      <w:r>
        <w:rPr>
          <w:rFonts w:ascii="Times New Roman" w:hAnsi="Times New Roman"/>
          <w:color w:val="000000"/>
          <w:sz w:val="26"/>
          <w:szCs w:val="26"/>
        </w:rPr>
        <w:tab/>
        <w:t>3.1.6. Обеспечить готовность аварийно-спасательных служб к реагированию на дорожно-транспортные происшествия.</w:t>
      </w:r>
    </w:p>
    <w:p>
      <w:pPr>
        <w:pStyle w:val="Normal"/>
        <w:suppressAutoHyphens w:val="true"/>
        <w:spacing w:lineRule="auto" w:line="240"/>
        <w:ind w:firstLine="567"/>
        <w:jc w:val="both"/>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uppressAutoHyphens w:val="true"/>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uppressAutoHyphens w:val="true"/>
        <w:spacing w:lineRule="auto" w:line="240"/>
        <w:ind w:firstLine="567"/>
        <w:jc w:val="both"/>
        <w:rPr/>
      </w:pPr>
      <w:r>
        <w:rPr>
          <w:rFonts w:ascii="Times New Roman" w:hAnsi="Times New Roman"/>
          <w:b/>
          <w:bCs/>
          <w:color w:val="000000"/>
          <w:sz w:val="26"/>
          <w:szCs w:val="26"/>
        </w:rPr>
        <w:tab/>
        <w:t>3.2. По риску возникновения происшествий на водных объектах:</w:t>
      </w:r>
    </w:p>
    <w:p>
      <w:pPr>
        <w:pStyle w:val="Normal"/>
        <w:suppressAutoHyphens w:val="true"/>
        <w:spacing w:lineRule="auto" w:line="240"/>
        <w:ind w:firstLine="567"/>
        <w:jc w:val="both"/>
        <w:rPr/>
      </w:pPr>
      <w:r>
        <w:rPr>
          <w:rFonts w:ascii="Times New Roman" w:hAnsi="Times New Roman"/>
          <w:color w:val="000000"/>
          <w:sz w:val="26"/>
          <w:szCs w:val="26"/>
        </w:rPr>
        <w:tab/>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uppressAutoHyphens w:val="true"/>
        <w:spacing w:lineRule="auto" w:line="240"/>
        <w:ind w:firstLine="567"/>
        <w:jc w:val="both"/>
        <w:rPr/>
      </w:pPr>
      <w:r>
        <w:rPr>
          <w:rFonts w:ascii="Times New Roman" w:hAnsi="Times New Roman"/>
          <w:bCs/>
          <w:color w:val="000000"/>
          <w:sz w:val="26"/>
          <w:szCs w:val="26"/>
        </w:rPr>
        <w:tab/>
        <w:t>3.2.2. Обеспечить контроль за всеми возможными местами рыбной ловли.</w:t>
      </w:r>
    </w:p>
    <w:p>
      <w:pPr>
        <w:pStyle w:val="Normal"/>
        <w:suppressAutoHyphens w:val="true"/>
        <w:spacing w:lineRule="auto" w:line="240"/>
        <w:ind w:firstLine="567"/>
        <w:jc w:val="both"/>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uppressAutoHyphens w:val="true"/>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uppressAutoHyphens w:val="true"/>
        <w:spacing w:lineRule="auto" w:line="240"/>
        <w:ind w:firstLine="567"/>
        <w:jc w:val="both"/>
        <w:rPr/>
      </w:pPr>
      <w:r>
        <w:rPr>
          <w:rFonts w:ascii="Times New Roman" w:hAnsi="Times New Roman"/>
          <w:b/>
          <w:bCs/>
          <w:color w:val="000000"/>
          <w:sz w:val="26"/>
          <w:szCs w:val="26"/>
        </w:rPr>
        <w:tab/>
        <w:t>3.3. По риску возникновения техногенных пожаров.</w:t>
      </w:r>
    </w:p>
    <w:p>
      <w:pPr>
        <w:pStyle w:val="Normal"/>
        <w:suppressAutoHyphens w:val="true"/>
        <w:spacing w:lineRule="auto" w:line="240"/>
        <w:ind w:firstLine="567"/>
        <w:jc w:val="both"/>
        <w:rPr/>
      </w:pPr>
      <w:r>
        <w:rPr>
          <w:rFonts w:ascii="Times New Roman" w:hAnsi="Times New Roman"/>
          <w:color w:val="000000"/>
          <w:sz w:val="26"/>
          <w:szCs w:val="26"/>
        </w:rPr>
        <w:tab/>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uppressAutoHyphens w:val="true"/>
        <w:spacing w:lineRule="auto" w:line="240"/>
        <w:ind w:firstLine="567"/>
        <w:jc w:val="both"/>
        <w:rPr/>
      </w:pPr>
      <w:r>
        <w:rPr>
          <w:rFonts w:ascii="Times New Roman" w:hAnsi="Times New Roman"/>
          <w:color w:val="000000"/>
          <w:sz w:val="26"/>
          <w:szCs w:val="26"/>
        </w:rPr>
        <w:tab/>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uppressAutoHyphens w:val="true"/>
        <w:spacing w:lineRule="auto" w:line="240"/>
        <w:ind w:firstLine="567"/>
        <w:jc w:val="both"/>
        <w:rPr/>
      </w:pPr>
      <w:r>
        <w:rPr>
          <w:rFonts w:ascii="Times New Roman" w:hAnsi="Times New Roman"/>
          <w:color w:val="000000"/>
          <w:sz w:val="26"/>
          <w:szCs w:val="26"/>
        </w:rPr>
        <w:tab/>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uppressAutoHyphens w:val="true"/>
        <w:spacing w:lineRule="auto" w:line="240"/>
        <w:ind w:firstLine="567"/>
        <w:jc w:val="both"/>
        <w:rPr/>
      </w:pPr>
      <w:r>
        <w:rPr>
          <w:rFonts w:ascii="Times New Roman" w:hAnsi="Times New Roman"/>
          <w:color w:val="000000"/>
          <w:sz w:val="26"/>
          <w:szCs w:val="26"/>
        </w:rPr>
        <w:tab/>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uppressAutoHyphens w:val="true"/>
        <w:spacing w:lineRule="auto" w:line="240"/>
        <w:ind w:firstLine="567"/>
        <w:jc w:val="both"/>
        <w:rPr/>
      </w:pPr>
      <w:r>
        <w:rPr>
          <w:rFonts w:ascii="Times New Roman" w:hAnsi="Times New Roman"/>
          <w:color w:val="000000"/>
          <w:sz w:val="26"/>
          <w:szCs w:val="26"/>
        </w:rPr>
        <w:tab/>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uppressAutoHyphens w:val="true"/>
        <w:spacing w:lineRule="auto" w:line="240"/>
        <w:ind w:firstLine="567"/>
        <w:jc w:val="both"/>
        <w:rPr/>
      </w:pPr>
      <w:r>
        <w:rPr>
          <w:rFonts w:ascii="Times New Roman" w:hAnsi="Times New Roman"/>
          <w:color w:val="000000"/>
          <w:sz w:val="26"/>
          <w:szCs w:val="26"/>
        </w:rPr>
        <w:tab/>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uppressAutoHyphens w:val="true"/>
        <w:spacing w:lineRule="auto" w:line="240"/>
        <w:ind w:firstLine="567"/>
        <w:jc w:val="both"/>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uppressAutoHyphens w:val="true"/>
        <w:spacing w:lineRule="auto" w:line="240"/>
        <w:ind w:firstLine="567"/>
        <w:jc w:val="both"/>
        <w:rPr>
          <w:rFonts w:ascii="Times New Roman" w:hAnsi="Times New Roman"/>
          <w:b/>
          <w:bCs/>
          <w:color w:val="000000"/>
          <w:sz w:val="26"/>
          <w:szCs w:val="26"/>
        </w:rPr>
      </w:pPr>
      <w:r>
        <w:rPr>
          <w:rFonts w:ascii="Times New Roman" w:hAnsi="Times New Roman"/>
          <w:b/>
          <w:bCs/>
          <w:color w:val="000000"/>
          <w:sz w:val="26"/>
          <w:szCs w:val="26"/>
        </w:rPr>
      </w:r>
    </w:p>
    <w:p>
      <w:pPr>
        <w:pStyle w:val="Normal"/>
        <w:suppressAutoHyphens w:val="true"/>
        <w:spacing w:lineRule="auto" w:line="240"/>
        <w:ind w:firstLine="567"/>
        <w:jc w:val="both"/>
        <w:rPr/>
      </w:pPr>
      <w:r>
        <w:rPr>
          <w:rFonts w:ascii="Times New Roman" w:hAnsi="Times New Roman"/>
          <w:b/>
          <w:bCs/>
          <w:color w:val="000000"/>
          <w:sz w:val="26"/>
          <w:szCs w:val="26"/>
        </w:rPr>
        <w:tab/>
        <w:t>3.4. По риску возникновения аварий на ТЭК и ЖКХ.</w:t>
      </w:r>
    </w:p>
    <w:p>
      <w:pPr>
        <w:pStyle w:val="Normal"/>
        <w:suppressAutoHyphens w:val="true"/>
        <w:spacing w:lineRule="auto" w:line="240"/>
        <w:ind w:firstLine="567"/>
        <w:jc w:val="both"/>
        <w:rPr/>
      </w:pPr>
      <w:r>
        <w:rPr>
          <w:rFonts w:ascii="Times New Roman" w:hAnsi="Times New Roman"/>
          <w:color w:val="000000"/>
          <w:sz w:val="26"/>
          <w:szCs w:val="26"/>
        </w:rPr>
        <w:tab/>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uppressAutoHyphens w:val="true"/>
        <w:spacing w:lineRule="auto" w:line="240"/>
        <w:ind w:firstLine="567"/>
        <w:jc w:val="both"/>
        <w:rPr/>
      </w:pPr>
      <w:r>
        <w:rPr>
          <w:rFonts w:ascii="Times New Roman" w:hAnsi="Times New Roman"/>
          <w:color w:val="000000"/>
          <w:sz w:val="26"/>
          <w:szCs w:val="26"/>
        </w:rPr>
        <w:tab/>
        <w:t>3.4.2. Проводить проверки исправности резервных источников электроснабжения, с уточнением способов доставки их к месту возможной ЧС.</w:t>
      </w:r>
    </w:p>
    <w:p>
      <w:pPr>
        <w:pStyle w:val="Normal"/>
        <w:suppressAutoHyphens w:val="true"/>
        <w:spacing w:lineRule="auto" w:line="240"/>
        <w:ind w:firstLine="567"/>
        <w:jc w:val="both"/>
        <w:rPr/>
      </w:pPr>
      <w:r>
        <w:rPr>
          <w:rFonts w:ascii="Times New Roman" w:hAnsi="Times New Roman"/>
          <w:color w:val="000000"/>
          <w:sz w:val="26"/>
          <w:szCs w:val="26"/>
        </w:rPr>
        <w:tab/>
        <w:t>3.4.3. Регулярно проводить проверку газового оборудования в жилом секторе и многоквартирных домах.</w:t>
      </w:r>
    </w:p>
    <w:p>
      <w:pPr>
        <w:pStyle w:val="Normal"/>
        <w:suppressAutoHyphens w:val="true"/>
        <w:spacing w:lineRule="auto" w:line="240"/>
        <w:ind w:firstLine="567"/>
        <w:jc w:val="both"/>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uppressAutoHyphens w:val="true"/>
        <w:spacing w:lineRule="auto" w:line="240"/>
        <w:ind w:firstLine="567"/>
        <w:jc w:val="both"/>
        <w:rPr>
          <w:rFonts w:ascii="Times New Roman" w:hAnsi="Times New Roman"/>
          <w:b/>
          <w:color w:val="000000"/>
          <w:sz w:val="26"/>
          <w:szCs w:val="26"/>
        </w:rPr>
      </w:pPr>
      <w:r>
        <w:rPr>
          <w:rFonts w:ascii="Times New Roman" w:hAnsi="Times New Roman"/>
          <w:b/>
          <w:color w:val="000000"/>
          <w:sz w:val="26"/>
          <w:szCs w:val="26"/>
        </w:rPr>
      </w:r>
    </w:p>
    <w:p>
      <w:pPr>
        <w:pStyle w:val="Normal"/>
        <w:suppressAutoHyphens w:val="true"/>
        <w:spacing w:lineRule="auto" w:line="240"/>
        <w:ind w:firstLine="567"/>
        <w:jc w:val="both"/>
        <w:rPr>
          <w:rFonts w:ascii="Times New Roman" w:hAnsi="Times New Roman"/>
          <w:b/>
          <w:color w:val="000000"/>
        </w:rPr>
      </w:pPr>
      <w:r>
        <w:rPr>
          <w:rFonts w:ascii="Times New Roman" w:hAnsi="Times New Roman"/>
          <w:b/>
          <w:color w:val="000000"/>
        </w:rPr>
      </w:r>
    </w:p>
    <w:p>
      <w:pPr>
        <w:pStyle w:val="Normal"/>
        <w:suppressAutoHyphens w:val="true"/>
        <w:spacing w:lineRule="auto" w:line="240"/>
        <w:ind w:firstLine="567"/>
        <w:jc w:val="both"/>
        <w:rPr/>
      </w:pPr>
      <w:r>
        <w:rPr>
          <w:rFonts w:ascii="Times New Roman" w:hAnsi="Times New Roman"/>
          <w:b/>
          <w:color w:val="000000"/>
          <w:sz w:val="26"/>
          <w:szCs w:val="26"/>
        </w:rPr>
        <w:t>3.5. По предупреждению лесных и ландшафтных пожаров:</w:t>
      </w:r>
    </w:p>
    <w:p>
      <w:pPr>
        <w:pStyle w:val="Normal"/>
        <w:suppressAutoHyphens w:val="true"/>
        <w:spacing w:lineRule="auto" w:line="240"/>
        <w:ind w:firstLine="567"/>
        <w:jc w:val="both"/>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uppressAutoHyphens w:val="true"/>
        <w:spacing w:lineRule="auto" w:line="240"/>
        <w:ind w:firstLine="567"/>
        <w:jc w:val="both"/>
        <w:rPr/>
      </w:pPr>
      <w:r>
        <w:rPr>
          <w:rFonts w:ascii="Times New Roman" w:hAnsi="Times New Roman"/>
          <w:color w:val="000000"/>
          <w:sz w:val="26"/>
          <w:szCs w:val="26"/>
        </w:rPr>
        <w:tab/>
        <w:t>- проводить профилактическую работу среди сельхозпроизводителей и населения о недопуст</w:t>
      </w:r>
      <w:bookmarkStart w:id="3" w:name="_GoBack_Копия_1_Копия_1"/>
      <w:bookmarkEnd w:id="3"/>
      <w:r>
        <w:rPr>
          <w:rFonts w:ascii="Times New Roman" w:hAnsi="Times New Roman"/>
          <w:color w:val="000000"/>
          <w:sz w:val="26"/>
          <w:szCs w:val="26"/>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suppressAutoHyphens w:val="true"/>
        <w:spacing w:lineRule="auto" w:line="240"/>
        <w:ind w:firstLine="567"/>
        <w:jc w:val="both"/>
        <w:rPr/>
      </w:pPr>
      <w:r>
        <w:rPr>
          <w:rFonts w:ascii="Times New Roman" w:hAnsi="Times New Roman"/>
          <w:color w:val="000000"/>
          <w:sz w:val="26"/>
          <w:szCs w:val="26"/>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uppressAutoHyphens w:val="true"/>
        <w:spacing w:lineRule="auto" w:line="240"/>
        <w:ind w:firstLine="567"/>
        <w:jc w:val="both"/>
        <w:rPr/>
      </w:pPr>
      <w:r>
        <w:rPr>
          <w:rFonts w:ascii="Times New Roman" w:hAnsi="Times New Roman"/>
          <w:color w:val="000000"/>
          <w:sz w:val="26"/>
          <w:szCs w:val="26"/>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uppressAutoHyphens w:val="true"/>
        <w:spacing w:lineRule="auto" w:line="240"/>
        <w:ind w:firstLine="567"/>
        <w:jc w:val="both"/>
        <w:rPr/>
      </w:pPr>
      <w:r>
        <w:rPr>
          <w:rFonts w:ascii="Times New Roman" w:hAnsi="Times New Roman"/>
          <w:color w:val="000000"/>
          <w:sz w:val="26"/>
          <w:szCs w:val="26"/>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uppressAutoHyphens w:val="true"/>
        <w:spacing w:lineRule="auto" w:line="240"/>
        <w:ind w:firstLine="567"/>
        <w:jc w:val="both"/>
        <w:rPr/>
      </w:pPr>
      <w:r>
        <w:rPr>
          <w:rFonts w:ascii="Times New Roman" w:hAnsi="Times New Roman"/>
          <w:color w:val="000000"/>
          <w:sz w:val="26"/>
          <w:szCs w:val="26"/>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uppressAutoHyphens w:val="true"/>
        <w:spacing w:lineRule="auto" w:line="240"/>
        <w:ind w:firstLine="567"/>
        <w:jc w:val="both"/>
        <w:rPr/>
      </w:pPr>
      <w:r>
        <w:rPr>
          <w:rFonts w:ascii="Times New Roman" w:hAnsi="Times New Roman"/>
          <w:color w:val="000000"/>
          <w:sz w:val="26"/>
          <w:szCs w:val="26"/>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uppressAutoHyphens w:val="true"/>
        <w:spacing w:lineRule="auto" w:line="240"/>
        <w:ind w:firstLine="567"/>
        <w:jc w:val="both"/>
        <w:rPr/>
      </w:pPr>
      <w:r>
        <w:rPr>
          <w:rFonts w:ascii="Times New Roman" w:hAnsi="Times New Roman"/>
          <w:color w:val="000000"/>
          <w:sz w:val="26"/>
          <w:szCs w:val="26"/>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uppressAutoHyphens w:val="true"/>
        <w:spacing w:lineRule="auto" w:line="240"/>
        <w:ind w:firstLine="567"/>
        <w:jc w:val="both"/>
        <w:rPr/>
      </w:pPr>
      <w:r>
        <w:rPr>
          <w:rFonts w:ascii="Times New Roman" w:hAnsi="Times New Roman"/>
          <w:color w:val="000000"/>
          <w:sz w:val="26"/>
          <w:szCs w:val="26"/>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uppressAutoHyphens w:val="true"/>
        <w:spacing w:lineRule="auto" w:line="240"/>
        <w:ind w:firstLine="567"/>
        <w:jc w:val="both"/>
        <w:rPr/>
      </w:pPr>
      <w:r>
        <w:rPr>
          <w:rFonts w:ascii="Times New Roman" w:hAnsi="Times New Roman"/>
          <w:color w:val="000000"/>
          <w:sz w:val="26"/>
          <w:szCs w:val="26"/>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uppressAutoHyphens w:val="true"/>
        <w:spacing w:lineRule="auto" w:line="240"/>
        <w:ind w:firstLine="567"/>
        <w:jc w:val="both"/>
        <w:rPr/>
      </w:pPr>
      <w:r>
        <w:rPr>
          <w:rFonts w:ascii="Times New Roman" w:hAnsi="Times New Roman"/>
          <w:color w:val="000000"/>
          <w:sz w:val="26"/>
          <w:szCs w:val="26"/>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uppressAutoHyphens w:val="true"/>
        <w:spacing w:lineRule="auto" w:line="240"/>
        <w:ind w:firstLine="567"/>
        <w:jc w:val="both"/>
        <w:rPr/>
      </w:pPr>
      <w:r>
        <w:rPr>
          <w:rFonts w:ascii="Times New Roman" w:hAnsi="Times New Roman"/>
          <w:color w:val="000000"/>
          <w:sz w:val="26"/>
          <w:szCs w:val="26"/>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uppressAutoHyphens w:val="true"/>
        <w:spacing w:lineRule="auto" w:line="240"/>
        <w:ind w:firstLine="567"/>
        <w:jc w:val="both"/>
        <w:rPr/>
      </w:pPr>
      <w:r>
        <w:rPr>
          <w:rFonts w:ascii="Times New Roman" w:hAnsi="Times New Roman"/>
          <w:color w:val="000000"/>
          <w:sz w:val="26"/>
          <w:szCs w:val="26"/>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uppressAutoHyphens w:val="true"/>
        <w:spacing w:lineRule="auto" w:line="240"/>
        <w:ind w:firstLine="567"/>
        <w:jc w:val="both"/>
        <w:rPr/>
      </w:pPr>
      <w:r>
        <w:rPr>
          <w:rFonts w:ascii="Times New Roman" w:hAnsi="Times New Roman"/>
          <w:color w:val="000000"/>
          <w:sz w:val="26"/>
          <w:szCs w:val="26"/>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uppressAutoHyphens w:val="true"/>
        <w:spacing w:lineRule="auto" w:line="240"/>
        <w:ind w:firstLine="567"/>
        <w:jc w:val="both"/>
        <w:rPr/>
      </w:pPr>
      <w:r>
        <w:rPr>
          <w:rFonts w:ascii="Times New Roman" w:hAnsi="Times New Roman"/>
          <w:color w:val="000000"/>
          <w:sz w:val="26"/>
          <w:szCs w:val="26"/>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uppressAutoHyphens w:val="true"/>
        <w:spacing w:lineRule="auto" w:line="240"/>
        <w:ind w:firstLine="567"/>
        <w:jc w:val="both"/>
        <w:rPr/>
      </w:pPr>
      <w:r>
        <w:rPr>
          <w:rFonts w:ascii="Times New Roman" w:hAnsi="Times New Roman"/>
          <w:color w:val="000000"/>
          <w:sz w:val="26"/>
          <w:szCs w:val="26"/>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uppressAutoHyphens w:val="true"/>
        <w:spacing w:lineRule="auto" w:line="240"/>
        <w:ind w:firstLine="567"/>
        <w:jc w:val="both"/>
        <w:rPr/>
      </w:pPr>
      <w:r>
        <w:rPr>
          <w:rFonts w:ascii="Times New Roman" w:hAnsi="Times New Roman"/>
          <w:color w:val="000000"/>
          <w:sz w:val="26"/>
          <w:szCs w:val="26"/>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uppressAutoHyphens w:val="true"/>
        <w:spacing w:lineRule="auto" w:line="240"/>
        <w:ind w:firstLine="567"/>
        <w:jc w:val="both"/>
        <w:rPr/>
      </w:pPr>
      <w:r>
        <w:rPr>
          <w:rFonts w:ascii="Times New Roman" w:hAnsi="Times New Roman"/>
          <w:color w:val="000000"/>
          <w:sz w:val="26"/>
          <w:szCs w:val="26"/>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uppressAutoHyphens w:val="true"/>
        <w:spacing w:lineRule="auto" w:line="240"/>
        <w:ind w:firstLine="567"/>
        <w:jc w:val="both"/>
        <w:rPr/>
      </w:pPr>
      <w:r>
        <w:rPr>
          <w:rFonts w:ascii="Times New Roman" w:hAnsi="Times New Roman"/>
          <w:color w:val="000000"/>
          <w:sz w:val="26"/>
          <w:szCs w:val="26"/>
        </w:rPr>
        <w:tab/>
        <w:t>- усилить меры по контролю за состоянием имеющихся источников наружного противопожарного водоснабжения;</w:t>
      </w:r>
    </w:p>
    <w:p>
      <w:pPr>
        <w:pStyle w:val="Normal"/>
        <w:suppressAutoHyphens w:val="true"/>
        <w:spacing w:lineRule="auto" w:line="240"/>
        <w:ind w:firstLine="567"/>
        <w:jc w:val="both"/>
        <w:rPr/>
      </w:pPr>
      <w:r>
        <w:rPr>
          <w:rFonts w:ascii="Times New Roman" w:hAnsi="Times New Roman"/>
          <w:color w:val="000000"/>
          <w:sz w:val="26"/>
          <w:szCs w:val="26"/>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uppressAutoHyphens w:val="true"/>
        <w:spacing w:lineRule="auto" w:line="240"/>
        <w:ind w:firstLine="567"/>
        <w:jc w:val="both"/>
        <w:rPr/>
      </w:pPr>
      <w:r>
        <w:rPr>
          <w:rFonts w:ascii="Times New Roman" w:hAnsi="Times New Roman"/>
          <w:color w:val="000000"/>
          <w:sz w:val="26"/>
          <w:szCs w:val="26"/>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uppressAutoHyphens w:val="true"/>
        <w:spacing w:lineRule="auto" w:line="240"/>
        <w:ind w:firstLine="567"/>
        <w:jc w:val="both"/>
        <w:rPr/>
      </w:pPr>
      <w:r>
        <w:rPr>
          <w:rFonts w:ascii="Times New Roman" w:hAnsi="Times New Roman"/>
          <w:color w:val="000000"/>
          <w:sz w:val="26"/>
          <w:szCs w:val="26"/>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uppressAutoHyphens w:val="true"/>
        <w:spacing w:lineRule="auto" w:line="240"/>
        <w:ind w:firstLine="567"/>
        <w:jc w:val="both"/>
        <w:rPr/>
      </w:pPr>
      <w:r>
        <w:rPr>
          <w:rFonts w:ascii="Times New Roman" w:hAnsi="Times New Roman"/>
          <w:color w:val="000000"/>
          <w:sz w:val="26"/>
          <w:szCs w:val="26"/>
        </w:rPr>
        <w:tab/>
        <w:t>- проводить обучение населения способам защиты и действиям в случае возникновения чрезвычайной ситуации;</w:t>
      </w:r>
    </w:p>
    <w:p>
      <w:pPr>
        <w:pStyle w:val="Normal"/>
        <w:suppressAutoHyphens w:val="true"/>
        <w:spacing w:lineRule="auto" w:line="240"/>
        <w:ind w:firstLine="567"/>
        <w:jc w:val="both"/>
        <w:rPr/>
      </w:pPr>
      <w:r>
        <w:rPr>
          <w:rFonts w:ascii="Times New Roman" w:hAnsi="Times New Roman"/>
          <w:color w:val="000000"/>
          <w:sz w:val="26"/>
          <w:szCs w:val="26"/>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uppressAutoHyphens w:val="true"/>
        <w:spacing w:lineRule="auto" w:line="240"/>
        <w:ind w:firstLine="567"/>
        <w:jc w:val="both"/>
        <w:rPr/>
      </w:pPr>
      <w:r>
        <w:rPr>
          <w:rFonts w:ascii="Times New Roman" w:hAnsi="Times New Roman"/>
          <w:color w:val="000000"/>
          <w:sz w:val="26"/>
          <w:szCs w:val="26"/>
        </w:rPr>
        <w:tab/>
        <w:t>- обеспечить готовность к проведению эвакуационных мероприятий в случае возникновения чрезвычайной ситуации;</w:t>
      </w:r>
    </w:p>
    <w:p>
      <w:pPr>
        <w:pStyle w:val="Normal"/>
        <w:suppressAutoHyphens w:val="true"/>
        <w:spacing w:lineRule="auto" w:line="240"/>
        <w:ind w:firstLine="567"/>
        <w:jc w:val="both"/>
        <w:rPr/>
      </w:pPr>
      <w:r>
        <w:rPr>
          <w:rFonts w:ascii="Times New Roman" w:hAnsi="Times New Roman"/>
          <w:color w:val="000000"/>
          <w:sz w:val="26"/>
          <w:szCs w:val="26"/>
        </w:rPr>
        <w:tab/>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uppressAutoHyphens w:val="true"/>
        <w:spacing w:lineRule="auto" w:line="240"/>
        <w:ind w:firstLine="567"/>
        <w:jc w:val="both"/>
        <w:rPr/>
      </w:pPr>
      <w:r>
        <w:rPr>
          <w:rFonts w:ascii="Times New Roman" w:hAnsi="Times New Roman"/>
          <w:color w:val="000000"/>
          <w:sz w:val="26"/>
          <w:szCs w:val="26"/>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uppressAutoHyphens w:val="true"/>
        <w:spacing w:lineRule="auto" w:line="240"/>
        <w:ind w:firstLine="567"/>
        <w:jc w:val="both"/>
        <w:rPr/>
      </w:pPr>
      <w:r>
        <w:rPr>
          <w:rFonts w:ascii="Times New Roman" w:hAnsi="Times New Roman"/>
          <w:color w:val="000000"/>
          <w:sz w:val="26"/>
          <w:szCs w:val="26"/>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uppressAutoHyphens w:val="true"/>
        <w:spacing w:lineRule="auto" w:line="240"/>
        <w:ind w:firstLine="567"/>
        <w:jc w:val="both"/>
        <w:rPr/>
      </w:pPr>
      <w:r>
        <w:rPr>
          <w:rFonts w:ascii="Times New Roman" w:hAnsi="Times New Roman"/>
          <w:color w:val="000000"/>
          <w:sz w:val="26"/>
          <w:szCs w:val="26"/>
        </w:rPr>
        <w:tab/>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uppressAutoHyphens w:val="true"/>
        <w:spacing w:lineRule="auto" w:line="240"/>
        <w:ind w:firstLine="567"/>
        <w:jc w:val="both"/>
        <w:rPr/>
      </w:pPr>
      <w:r>
        <w:rPr>
          <w:rFonts w:ascii="Times New Roman" w:hAnsi="Times New Roman"/>
          <w:color w:val="000000"/>
          <w:sz w:val="26"/>
          <w:szCs w:val="26"/>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uppressAutoHyphens w:val="true"/>
        <w:spacing w:lineRule="auto" w:line="240"/>
        <w:ind w:firstLine="567"/>
        <w:jc w:val="both"/>
        <w:rPr/>
      </w:pPr>
      <w:r>
        <w:rPr>
          <w:rFonts w:ascii="Times New Roman" w:hAnsi="Times New Roman"/>
          <w:color w:val="000000"/>
          <w:sz w:val="26"/>
          <w:szCs w:val="26"/>
        </w:rPr>
        <w:tab/>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uppressAutoHyphens w:val="true"/>
        <w:spacing w:lineRule="auto" w:line="240"/>
        <w:ind w:firstLine="567"/>
        <w:jc w:val="both"/>
        <w:rPr/>
      </w:pPr>
      <w:r>
        <w:rPr>
          <w:rFonts w:ascii="Times New Roman" w:hAnsi="Times New Roman"/>
          <w:color w:val="000000"/>
          <w:sz w:val="26"/>
          <w:szCs w:val="26"/>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uppressAutoHyphens w:val="true"/>
        <w:spacing w:lineRule="auto" w:line="240"/>
        <w:ind w:firstLine="567"/>
        <w:jc w:val="both"/>
        <w:rPr/>
      </w:pPr>
      <w:r>
        <w:rPr>
          <w:rFonts w:ascii="Times New Roman" w:hAnsi="Times New Roman"/>
          <w:color w:val="000000"/>
          <w:sz w:val="26"/>
          <w:szCs w:val="26"/>
        </w:rPr>
        <w:tab/>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rFonts w:ascii="Times New Roman" w:hAnsi="Times New Roman"/>
          <w:color w:val="000000"/>
        </w:rPr>
      </w:pPr>
      <w:bookmarkStart w:id="4" w:name="_Hlk163747752"/>
      <w:bookmarkEnd w:id="4"/>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color w:val="000000"/>
        </w:rPr>
      </w:pPr>
      <w:r>
        <w:rPr>
          <w:rFonts w:ascii="Times New Roman" w:hAnsi="Times New Roman"/>
          <w:color w:val="000000"/>
          <w:sz w:val="28"/>
          <w:szCs w:val="28"/>
        </w:rPr>
        <w:t>(старший оперативный дежурный)</w:t>
      </w:r>
    </w:p>
    <w:p>
      <w:pPr>
        <w:pStyle w:val="Normal"/>
        <w:rPr>
          <w:rFonts w:ascii="Times New Roman" w:hAnsi="Times New Roman"/>
          <w:color w:val="000000"/>
        </w:rPr>
      </w:pPr>
      <w:r>
        <w:drawing>
          <wp:anchor behindDoc="0" distT="0" distB="0" distL="0" distR="0" simplePos="0" locked="0" layoutInCell="1" allowOverlap="1" relativeHeight="3">
            <wp:simplePos x="0" y="0"/>
            <wp:positionH relativeFrom="column">
              <wp:posOffset>3491865</wp:posOffset>
            </wp:positionH>
            <wp:positionV relativeFrom="paragraph">
              <wp:posOffset>205105</wp:posOffset>
            </wp:positionV>
            <wp:extent cx="847725" cy="400050"/>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847725" cy="400050"/>
                    </a:xfrm>
                    <a:prstGeom prst="rect">
                      <a:avLst/>
                    </a:prstGeom>
                    <a:noFill/>
                  </pic:spPr>
                </pic:pic>
              </a:graphicData>
            </a:graphic>
          </wp:anchor>
        </w:drawing>
      </w: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color w:val="000000"/>
        </w:rPr>
      </w:pPr>
      <w:r>
        <w:rPr>
          <w:rFonts w:ascii="Times New Roman" w:hAnsi="Times New Roman"/>
          <w:color w:val="000000"/>
          <w:sz w:val="28"/>
          <w:szCs w:val="28"/>
        </w:rPr>
        <w:t>полковник вн. службы                                                                А.Н. Савицкий</w:t>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olor w:val="000000"/>
        </w:rPr>
      </w:pPr>
      <w:r>
        <w:rPr>
          <w:rFonts w:ascii="Times New Roman" w:hAnsi="Times New Roman"/>
          <w:color w:val="000000"/>
          <w:sz w:val="16"/>
          <w:szCs w:val="16"/>
        </w:rPr>
        <w:t>и</w:t>
      </w:r>
      <w:r>
        <w:rPr>
          <w:rFonts w:ascii="Times New Roman" w:hAnsi="Times New Roman"/>
          <w:color w:val="000000"/>
          <w:sz w:val="16"/>
          <w:szCs w:val="16"/>
        </w:rPr>
        <w:t>сп. Антонов Д. А.</w:t>
      </w:r>
    </w:p>
    <w:p>
      <w:pPr>
        <w:pStyle w:val="Normal"/>
        <w:jc w:val="both"/>
        <w:rPr>
          <w:rFonts w:ascii="Times New Roman" w:hAnsi="Times New Roman"/>
          <w:color w:val="000000"/>
        </w:rPr>
      </w:pPr>
      <w:r>
        <w:rPr>
          <w:rFonts w:ascii="Times New Roman" w:hAnsi="Times New Roman"/>
          <w:color w:val="000000"/>
          <w:sz w:val="16"/>
          <w:szCs w:val="16"/>
        </w:rPr>
        <w:t>тел. 8-(383)-203-50-03, 33-500-412</w:t>
      </w:r>
    </w:p>
    <w:p>
      <w:pPr>
        <w:pStyle w:val="Normal"/>
        <w:jc w:val="center"/>
        <w:rPr>
          <w:rFonts w:ascii="Times New Roman" w:hAnsi="Times New Roman"/>
          <w:color w:val="000000"/>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b/>
          <w:color w:val="000000"/>
        </w:rPr>
      </w:pPr>
      <w:r>
        <w:rPr>
          <w:rFonts w:ascii="Times New Roman" w:hAnsi="Times New Roman"/>
          <w:b/>
          <w:color w:val="000000"/>
        </w:rPr>
      </w:r>
    </w:p>
    <w:p>
      <w:pPr>
        <w:pStyle w:val="ListParagraph"/>
        <w:tabs>
          <w:tab w:val="clear" w:pos="720"/>
          <w:tab w:val="right" w:pos="9922" w:leader="none"/>
        </w:tabs>
        <w:ind w:hanging="0" w:left="0"/>
        <w:jc w:val="center"/>
        <w:rPr>
          <w:rFonts w:ascii="Times New Roman" w:hAnsi="Times New Roman"/>
          <w:color w:val="000000"/>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bakaevaa@54.mchs.gov.ru">
              <w:r>
                <w:rPr>
                  <w:rStyle w:val="Style"/>
                  <w:rFonts w:eastAsia="Times New Roman" w:ascii="Times New Roman" w:hAnsi="Times New Roman"/>
                  <w:color w:val="000000"/>
                  <w:sz w:val="24"/>
                </w:rPr>
                <w:t>bakaevaa@54.mchs.gov.ru</w:t>
              </w:r>
            </w:hyperlink>
          </w:p>
          <w:p>
            <w:pPr>
              <w:pStyle w:val="Normal"/>
              <w:widowControl w:val="false"/>
              <w:jc w:val="center"/>
              <w:rPr/>
            </w:pPr>
            <w:hyperlink r:id="rId13"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4"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5"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6"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7"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8"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9"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20"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1"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2"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3"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4"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5"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6"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7"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8"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9"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30"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1"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2"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3"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4"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5"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6"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7"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8"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9"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40"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1"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2"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3"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4"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5"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color w:val="000000"/>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color w:val="000000"/>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color w:val="000000"/>
              </w:rPr>
            </w:pPr>
            <w:r>
              <w:rPr>
                <w:rFonts w:ascii="Times New Roman" w:hAnsi="Times New Roman"/>
                <w:color w:val="000000"/>
                <w:sz w:val="24"/>
              </w:rPr>
              <w:t>Dahovvv@54.mchs.gov.ru</w:t>
            </w:r>
          </w:p>
          <w:p>
            <w:pPr>
              <w:pStyle w:val="Normal"/>
              <w:widowControl w:val="false"/>
              <w:jc w:val="center"/>
              <w:rPr>
                <w:rFonts w:ascii="Times New Roman" w:hAnsi="Times New Roman"/>
                <w:color w:val="000000"/>
              </w:rPr>
            </w:pPr>
            <w:r>
              <w:rPr>
                <w:rFonts w:ascii="Times New Roman" w:hAnsi="Times New Roman"/>
                <w:color w:val="000000"/>
                <w:sz w:val="24"/>
              </w:rPr>
              <w:t>Frolovskiytv@54.mchs.gov.ru</w:t>
            </w:r>
          </w:p>
          <w:p>
            <w:pPr>
              <w:pStyle w:val="Normal"/>
              <w:widowControl w:val="false"/>
              <w:jc w:val="center"/>
              <w:rPr>
                <w:rFonts w:ascii="Times New Roman" w:hAnsi="Times New Roman"/>
                <w:color w:val="000000"/>
              </w:rPr>
            </w:pPr>
            <w:r>
              <w:rPr>
                <w:rFonts w:ascii="Times New Roman" w:hAnsi="Times New Roman"/>
                <w:color w:val="000000"/>
                <w:sz w:val="24"/>
              </w:rPr>
              <w:t>Kolpakovaa@54.mchs.gov.ru</w:t>
            </w:r>
          </w:p>
          <w:p>
            <w:pPr>
              <w:pStyle w:val="Normal"/>
              <w:widowControl w:val="false"/>
              <w:jc w:val="center"/>
              <w:rPr>
                <w:rFonts w:ascii="Times New Roman" w:hAnsi="Times New Roman"/>
                <w:color w:val="000000"/>
              </w:rPr>
            </w:pPr>
            <w:r>
              <w:rPr>
                <w:rFonts w:ascii="Times New Roman" w:hAnsi="Times New Roman"/>
                <w:color w:val="000000"/>
                <w:sz w:val="24"/>
              </w:rPr>
              <w:t>Lobeckiyda@54.mchs.gov.ru</w:t>
            </w:r>
          </w:p>
          <w:p>
            <w:pPr>
              <w:pStyle w:val="Normal"/>
              <w:widowControl w:val="false"/>
              <w:jc w:val="center"/>
              <w:rPr>
                <w:rFonts w:ascii="Times New Roman" w:hAnsi="Times New Roman"/>
                <w:color w:val="000000"/>
              </w:rPr>
            </w:pPr>
            <w:r>
              <w:rPr>
                <w:rFonts w:ascii="Times New Roman" w:hAnsi="Times New Roman"/>
                <w:color w:val="000000"/>
                <w:sz w:val="24"/>
              </w:rPr>
              <w:t>12psch@54.mchs.gov.ru</w:t>
            </w:r>
          </w:p>
          <w:p>
            <w:pPr>
              <w:pStyle w:val="Normal"/>
              <w:widowControl w:val="false"/>
              <w:jc w:val="center"/>
              <w:rPr>
                <w:rFonts w:ascii="Times New Roman" w:hAnsi="Times New Roman"/>
                <w:color w:val="000000"/>
              </w:rPr>
            </w:pPr>
            <w:r>
              <w:rPr>
                <w:rFonts w:ascii="Times New Roman" w:hAnsi="Times New Roman"/>
                <w:color w:val="000000"/>
                <w:sz w:val="24"/>
              </w:rPr>
              <w:t>Karmada@54.mchs.gov.ru</w:t>
            </w:r>
          </w:p>
          <w:p>
            <w:pPr>
              <w:pStyle w:val="Normal"/>
              <w:widowControl w:val="false"/>
              <w:jc w:val="center"/>
              <w:rPr>
                <w:rFonts w:ascii="Times New Roman" w:hAnsi="Times New Roman"/>
                <w:color w:val="000000"/>
              </w:rPr>
            </w:pPr>
            <w:r>
              <w:rPr>
                <w:rFonts w:ascii="Times New Roman" w:hAnsi="Times New Roman"/>
                <w:color w:val="000000"/>
                <w:sz w:val="24"/>
              </w:rPr>
              <w:t>Novikovsv@54.mchs.gov.ru</w:t>
            </w:r>
          </w:p>
          <w:p>
            <w:pPr>
              <w:pStyle w:val="Normal"/>
              <w:widowControl w:val="false"/>
              <w:jc w:val="center"/>
              <w:rPr>
                <w:rFonts w:ascii="Times New Roman" w:hAnsi="Times New Roman"/>
                <w:color w:val="000000"/>
              </w:rPr>
            </w:pPr>
            <w:r>
              <w:rPr>
                <w:rFonts w:ascii="Times New Roman" w:hAnsi="Times New Roman"/>
                <w:color w:val="000000"/>
                <w:sz w:val="24"/>
              </w:rPr>
              <w:t>Tarasevichde@54.mchs.gov.ru</w:t>
            </w:r>
          </w:p>
          <w:p>
            <w:pPr>
              <w:pStyle w:val="Normal"/>
              <w:widowControl w:val="false"/>
              <w:jc w:val="center"/>
              <w:rPr>
                <w:rFonts w:ascii="Times New Roman" w:hAnsi="Times New Roman"/>
                <w:color w:val="000000"/>
              </w:rPr>
            </w:pPr>
            <w:r>
              <w:rPr>
                <w:rFonts w:ascii="Times New Roman" w:hAnsi="Times New Roman"/>
                <w:color w:val="000000"/>
                <w:sz w:val="24"/>
              </w:rPr>
              <w:t>32psch@54.mchs.gov.ru</w:t>
            </w:r>
          </w:p>
          <w:p>
            <w:pPr>
              <w:pStyle w:val="Normal"/>
              <w:widowControl w:val="false"/>
              <w:jc w:val="center"/>
              <w:rPr>
                <w:rFonts w:ascii="Times New Roman" w:hAnsi="Times New Roman"/>
                <w:color w:val="000000"/>
              </w:rPr>
            </w:pPr>
            <w:r>
              <w:rPr>
                <w:rFonts w:ascii="Times New Roman" w:hAnsi="Times New Roman"/>
                <w:color w:val="000000"/>
                <w:sz w:val="24"/>
              </w:rPr>
              <w:t>Erofeevln@54.mchs.gov.ru</w:t>
            </w:r>
          </w:p>
          <w:p>
            <w:pPr>
              <w:pStyle w:val="Normal"/>
              <w:widowControl w:val="false"/>
              <w:jc w:val="center"/>
              <w:rPr>
                <w:rFonts w:ascii="Times New Roman" w:hAnsi="Times New Roman"/>
                <w:color w:val="000000"/>
              </w:rPr>
            </w:pPr>
            <w:r>
              <w:rPr>
                <w:rFonts w:ascii="Times New Roman" w:hAnsi="Times New Roman"/>
                <w:color w:val="000000"/>
                <w:sz w:val="24"/>
              </w:rPr>
              <w:t>Akpaevav@54.mchs.gov.ru</w:t>
            </w:r>
          </w:p>
          <w:p>
            <w:pPr>
              <w:pStyle w:val="Normal"/>
              <w:widowControl w:val="false"/>
              <w:jc w:val="center"/>
              <w:rPr>
                <w:rFonts w:ascii="Times New Roman" w:hAnsi="Times New Roman"/>
                <w:color w:val="000000"/>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marinsa@54.mchs.gov.ru</w:t>
            </w:r>
          </w:p>
          <w:p>
            <w:pPr>
              <w:pStyle w:val="Normal"/>
              <w:widowControl w:val="false"/>
              <w:jc w:val="center"/>
              <w:rPr>
                <w:rFonts w:ascii="Times New Roman" w:hAnsi="Times New Roman"/>
                <w:color w:val="000000"/>
              </w:rPr>
            </w:pPr>
            <w:r>
              <w:rPr>
                <w:rFonts w:ascii="Times New Roman" w:hAnsi="Times New Roman"/>
                <w:color w:val="000000"/>
                <w:sz w:val="24"/>
              </w:rPr>
              <w:t>kaporinav@54.mchs.gov.ru</w:t>
            </w:r>
          </w:p>
          <w:p>
            <w:pPr>
              <w:pStyle w:val="Normal"/>
              <w:widowControl w:val="false"/>
              <w:jc w:val="center"/>
              <w:rPr>
                <w:rFonts w:ascii="Times New Roman" w:hAnsi="Times New Roman"/>
                <w:color w:val="000000"/>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puzirevee@54.mchs.gov.ru</w:t>
            </w:r>
          </w:p>
          <w:p>
            <w:pPr>
              <w:pStyle w:val="Normal"/>
              <w:widowControl w:val="false"/>
              <w:jc w:val="center"/>
              <w:rPr>
                <w:rFonts w:ascii="Times New Roman" w:hAnsi="Times New Roman"/>
                <w:color w:val="000000"/>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vinakovpg@54.mchs.gov.ru</w:t>
            </w:r>
          </w:p>
          <w:p>
            <w:pPr>
              <w:pStyle w:val="Normal"/>
              <w:widowControl w:val="false"/>
              <w:jc w:val="center"/>
              <w:rPr>
                <w:rFonts w:ascii="Times New Roman" w:hAnsi="Times New Roman"/>
                <w:color w:val="000000"/>
              </w:rPr>
            </w:pPr>
            <w:r>
              <w:rPr>
                <w:rFonts w:ascii="Times New Roman" w:hAnsi="Times New Roman"/>
                <w:color w:val="000000"/>
                <w:sz w:val="24"/>
              </w:rPr>
              <w:t>scherbakovayu@54.mchs.gov.ru</w:t>
            </w:r>
          </w:p>
          <w:p>
            <w:pPr>
              <w:pStyle w:val="Normal"/>
              <w:widowControl w:val="false"/>
              <w:jc w:val="center"/>
              <w:rPr>
                <w:rFonts w:ascii="Times New Roman" w:hAnsi="Times New Roman"/>
                <w:color w:val="000000"/>
              </w:rPr>
            </w:pPr>
            <w:r>
              <w:rPr>
                <w:rFonts w:ascii="Times New Roman" w:hAnsi="Times New Roman"/>
                <w:color w:val="000000"/>
                <w:sz w:val="24"/>
              </w:rPr>
              <w:t>pavlovskayava@54.mchs.gov.ru</w:t>
            </w:r>
          </w:p>
          <w:p>
            <w:pPr>
              <w:pStyle w:val="Normal"/>
              <w:widowControl w:val="false"/>
              <w:jc w:val="center"/>
              <w:rPr>
                <w:rFonts w:ascii="Times New Roman" w:hAnsi="Times New Roman"/>
                <w:color w:val="000000"/>
              </w:rPr>
            </w:pPr>
            <w:r>
              <w:rPr>
                <w:rFonts w:ascii="Times New Roman" w:hAnsi="Times New Roman"/>
                <w:color w:val="000000"/>
                <w:sz w:val="24"/>
              </w:rPr>
              <w:t>parashchevinada@54.mchs.gov.ru</w:t>
            </w:r>
          </w:p>
          <w:p>
            <w:pPr>
              <w:pStyle w:val="Normal"/>
              <w:widowControl w:val="false"/>
              <w:jc w:val="center"/>
              <w:rPr>
                <w:rFonts w:ascii="Times New Roman" w:hAnsi="Times New Roman"/>
                <w:color w:val="000000"/>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ind w:hanging="0" w:left="0"/>
              <w:jc w:val="center"/>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color w:val="000000"/>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color w:val="000000"/>
              </w:rPr>
            </w:pPr>
            <w:r>
              <w:rPr>
                <w:rFonts w:ascii="Times New Roman" w:hAnsi="Times New Roman"/>
                <w:color w:val="000000"/>
                <w:sz w:val="24"/>
              </w:rPr>
              <w:t>edds-ob@nso.ru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color w:val="000000"/>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6"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color w:val="000000"/>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color w:val="000000"/>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pnl@nso.ru</w:t>
            </w:r>
          </w:p>
          <w:p>
            <w:pPr>
              <w:pStyle w:val="Normal"/>
              <w:widowControl w:val="false"/>
              <w:jc w:val="center"/>
              <w:rPr>
                <w:rFonts w:ascii="Times New Roman" w:hAnsi="Times New Roman"/>
                <w:color w:val="000000"/>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grma@nso.ru</w:t>
            </w:r>
          </w:p>
          <w:p>
            <w:pPr>
              <w:pStyle w:val="Normal"/>
              <w:widowControl w:val="false"/>
              <w:jc w:val="center"/>
              <w:rPr>
                <w:rFonts w:ascii="Times New Roman" w:hAnsi="Times New Roman"/>
                <w:color w:val="000000"/>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color w:val="000000"/>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disp-novosib@gazpromgr.tomsk.ru</w:t>
            </w:r>
          </w:p>
          <w:p>
            <w:pPr>
              <w:pStyle w:val="Normal"/>
              <w:widowControl w:val="false"/>
              <w:jc w:val="center"/>
              <w:rPr>
                <w:rFonts w:ascii="Times New Roman" w:hAnsi="Times New Roman"/>
                <w:color w:val="000000"/>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ind w:hanging="0" w:left="0"/>
              <w:rPr>
                <w:rFonts w:ascii="Times New Roman" w:hAnsi="Times New Roman"/>
                <w:color w:val="000000"/>
                <w:sz w:val="24"/>
                <w:lang w:val="en-US"/>
              </w:rPr>
            </w:pPr>
            <w:r>
              <w:rPr>
                <w:rFonts w:ascii="Times New Roman" w:hAnsi="Times New Roman"/>
                <w:color w:val="000000"/>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color w:val="000000"/>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color w:val="000000"/>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smior@rosrao.irk.ru</w:t>
            </w:r>
          </w:p>
          <w:p>
            <w:pPr>
              <w:pStyle w:val="Normal"/>
              <w:widowControl w:val="false"/>
              <w:jc w:val="center"/>
              <w:rPr>
                <w:rFonts w:ascii="Times New Roman" w:hAnsi="Times New Roman"/>
                <w:color w:val="000000"/>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vkas@sudrf.ru</w:t>
            </w:r>
          </w:p>
          <w:p>
            <w:pPr>
              <w:pStyle w:val="Normal"/>
              <w:widowControl w:val="false"/>
              <w:jc w:val="center"/>
              <w:rPr>
                <w:rFonts w:ascii="Times New Roman" w:hAnsi="Times New Roman"/>
                <w:color w:val="000000"/>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ind w:hanging="0" w:left="0"/>
              <w:rPr>
                <w:rFonts w:ascii="Times New Roman" w:hAnsi="Times New Roman"/>
                <w:color w:val="000000"/>
                <w:sz w:val="24"/>
              </w:rPr>
            </w:pPr>
            <w:r>
              <w:rPr>
                <w:rFonts w:ascii="Times New Roman" w:hAnsi="Times New Roman"/>
                <w:color w:val="000000"/>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color w:val="000000"/>
        </w:rPr>
      </w:r>
    </w:p>
    <w:sectPr>
      <w:headerReference w:type="even" r:id="rId47"/>
      <w:headerReference w:type="default" r:id="rId48"/>
      <w:headerReference w:type="first" r:id="rId49"/>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Lucida San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8"/>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4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lineRule="atLeast" w:line="0" w:before="0" w:after="0"/>
      <w:jc w:val="left"/>
    </w:pPr>
    <w:rPr>
      <w:rFonts w:ascii="Noto Sans Devanagari" w:hAnsi="Noto Sans Devanagari" w:eastAsia="Tahoma" w:cs="Times New Roman"/>
      <w:color w:val="auto"/>
      <w:kern w:val="0"/>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user" w:customStyle="1">
    <w:name w:val="Символ сноски (user)"/>
    <w:qFormat/>
    <w:rPr>
      <w:vertAlign w:val="superscript"/>
    </w:rPr>
  </w:style>
  <w:style w:type="character" w:styleId="Style5">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user1" w:customStyle="1">
    <w:name w:val="Символ концевой сноски (user)"/>
    <w:qFormat/>
    <w:rPr>
      <w:vertAlign w:val="superscript"/>
    </w:rPr>
  </w:style>
  <w:style w:type="character" w:styleId="Style6">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sz w:val="34"/>
      <w:szCs w:val="24"/>
    </w:rPr>
  </w:style>
  <w:style w:type="character" w:styleId="Heading3Char" w:customStyle="1">
    <w:name w:val="Heading 3 Char"/>
    <w:link w:val="311"/>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sz w:val="22"/>
      <w:szCs w:val="22"/>
    </w:rPr>
  </w:style>
  <w:style w:type="character" w:styleId="Heading8Char" w:customStyle="1">
    <w:name w:val="Heading 8 Char"/>
    <w:link w:val="811"/>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user2" w:customStyle="1">
    <w:name w:val="Символ нумерации (user)"/>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8">
    <w:name w:val="Указатель"/>
    <w:basedOn w:val="Normal"/>
    <w:qFormat/>
    <w:pPr>
      <w:suppressLineNumbers/>
    </w:pPr>
    <w:rPr>
      <w:rFonts w:cs="Arial"/>
    </w:rPr>
  </w:style>
  <w:style w:type="paragraph" w:styleId="user3">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4">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19"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19"/>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6" w:customStyle="1">
    <w:name w:val="Указатель116"/>
    <w:basedOn w:val="Normal"/>
    <w:qFormat/>
    <w:pPr>
      <w:suppressLineNumbers/>
    </w:pPr>
    <w:rPr>
      <w:rFonts w:cs="Arial"/>
    </w:rPr>
  </w:style>
  <w:style w:type="paragraph" w:styleId="112"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 w:customStyle="1">
    <w:name w:val="Указатель113"/>
    <w:basedOn w:val="Normal"/>
    <w:qFormat/>
    <w:pPr>
      <w:suppressLineNumbers/>
    </w:pPr>
    <w:rPr>
      <w:rFonts w:cs="Arial"/>
    </w:rPr>
  </w:style>
  <w:style w:type="paragraph" w:styleId="117"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8"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19"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0" w:customStyle="1">
    <w:name w:val="Название объекта11"/>
    <w:basedOn w:val="Normal"/>
    <w:qFormat/>
    <w:pPr>
      <w:suppressLineNumbers/>
      <w:spacing w:before="120" w:after="120"/>
    </w:pPr>
    <w:rPr>
      <w:rFonts w:cs="Noto Sans Devanagari"/>
      <w:i/>
      <w:iCs/>
      <w:sz w:val="24"/>
    </w:rPr>
  </w:style>
  <w:style w:type="paragraph" w:styleId="1112"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2" w:customStyle="1">
    <w:name w:val="Указатель4"/>
    <w:basedOn w:val="Normal"/>
    <w:qFormat/>
    <w:pPr>
      <w:suppressLineNumbers/>
    </w:pPr>
    <w:rPr>
      <w:rFonts w:cs="Noto Sans Devanagari"/>
      <w:lang w:val="en-US" w:bidi="en-US"/>
    </w:rPr>
  </w:style>
  <w:style w:type="paragraph" w:styleId="217" w:customStyle="1">
    <w:name w:val="Название объекта2"/>
    <w:basedOn w:val="Normal"/>
    <w:qFormat/>
    <w:pPr>
      <w:suppressLineNumbers/>
      <w:spacing w:before="120" w:after="120"/>
    </w:pPr>
    <w:rPr>
      <w:rFonts w:cs="Noto Sans Devanagari"/>
      <w:i/>
      <w:iCs/>
      <w:sz w:val="24"/>
    </w:rPr>
  </w:style>
  <w:style w:type="paragraph" w:styleId="218"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9"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0"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5" w:customStyle="1">
    <w:name w:val="Содержимое таблицы (user)"/>
    <w:basedOn w:val="Normal"/>
    <w:qFormat/>
    <w:pPr>
      <w:widowControl w:val="false"/>
      <w:suppressLineNumbers/>
    </w:pPr>
    <w:rPr/>
  </w:style>
  <w:style w:type="paragraph" w:styleId="user6" w:customStyle="1">
    <w:name w:val="Заголовок таблицы (user)"/>
    <w:basedOn w:val="user5"/>
    <w:qFormat/>
    <w:pPr>
      <w:jc w:val="center"/>
    </w:pPr>
    <w:rPr>
      <w:b/>
      <w:bCs/>
    </w:rPr>
  </w:style>
  <w:style w:type="paragraph" w:styleId="user7"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qFormat/>
    <w:pPr>
      <w:ind w:firstLine="567"/>
      <w:jc w:val="both"/>
    </w:pPr>
    <w:rPr>
      <w:color w:val="0000FF"/>
      <w:sz w:val="24"/>
    </w:rPr>
  </w:style>
  <w:style w:type="paragraph" w:styleId="Style21"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0"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7"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user8" w:customStyle="1">
    <w:name w:val="Текст в заданном формате (user)"/>
    <w:basedOn w:val="Normal"/>
    <w:qFormat/>
    <w:pPr/>
    <w:rPr>
      <w:rFonts w:ascii="Liberation Mono" w:hAnsi="Liberation Mono" w:eastAsia="Liberation Mono" w:cs="Liberation Mono"/>
      <w:sz w:val="20"/>
      <w:szCs w:val="20"/>
    </w:rPr>
  </w:style>
  <w:style w:type="paragraph" w:styleId="415"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user9" w:customStyle="1">
    <w:name w:val="Без списка (user)"/>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9">
    <w:name w:val="Таблица простая 11"/>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215">
    <w:name w:val="Таблица простая 21"/>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2F2F2" w:themeFill="text1" w:themeFillTint="d"/>
      </w:tcPr>
    </w:tblStylePr>
    <w:tblStylePr w:type="band1Horz">
      <w:rPr>
        <w:sz w:val="22"/>
      </w:rPr>
      <w:tblPr/>
      <w:tcPr>
        <w:shd w:val="clear" w:color="FFFFFF" w:fill="F2F2F2" w:themeFill="text1" w:themeFillTint="d"/>
      </w:tcPr>
    </w:tblStylePr>
  </w:style>
  <w:style w:type="table" w:customStyle="1" w:styleId="411">
    <w:name w:val="Таблица простая 41"/>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2F2F2" w:themeFill="text1" w:themeFillTint="d"/>
      </w:tcPr>
    </w:tblStylePr>
    <w:tblStylePr w:type="band1Horz">
      <w:rPr>
        <w:sz w:val="22"/>
      </w:rPr>
      <w:tblPr/>
      <w:tcPr>
        <w:shd w:val="clear" w:color="FFFFFF" w:fill="F2F2F2" w:themeFill="text1" w:themeFillTint="d"/>
      </w:tcPr>
    </w:tblStylePr>
  </w:style>
  <w:style w:type="table" w:customStyle="1" w:styleId="512">
    <w:name w:val="Таблица простая 51"/>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2F2F2" w:themeFill="text1" w:themeFillTint="d"/>
      </w:tcPr>
    </w:tblStylePr>
    <w:tblStylePr w:type="band1Horz">
      <w:rPr>
        <w:sz w:val="22"/>
      </w:rPr>
      <w:tblPr/>
      <w:tcPr>
        <w:shd w:val="clear" w:color="FFFFFF" w:fill="F2F2F2" w:themeFill="text1" w:themeFillTint="d"/>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FFFFF" w:fill="000000" w:themeFill="text1"/>
      </w:tcPr>
    </w:tblStylePr>
    <w:tblStylePr w:type="lastRow">
      <w:rPr>
        <w:b/>
        <w:sz w:val="22"/>
      </w:rPr>
      <w:tblPr/>
      <w:tcPr>
        <w:tcBorders>
          <w:top w:val="single" w:color="FFFFFF" w:themeColor="light1" w:sz="4" w:space="0"/>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000000"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FFFFFF" w:fill="CBCBCB" w:themeFill="text1" w:themeFillTint="34"/>
      </w:tcPr>
    </w:tblStylePr>
    <w:tblStylePr w:type="band1Horz">
      <w:rPr>
        <w:color w:themeColor="text1" w:themeTint="80" w:themeShade="95"/>
        <w:sz w:val="22"/>
      </w:rPr>
      <w:tblPr/>
      <w:tcPr>
        <w:shd w:val="clear" w:color="FFFFFF" w:fill="CBCBCB" w:themeFill="text1" w:themeFillTint="34"/>
      </w:tcPr>
    </w:tblStylePr>
    <w:tblStylePr w:type="band2Horz">
      <w:rPr>
        <w:color w:themeColor="text1" w:themeTint="80" w:themeShade="95"/>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themeShade="95"/>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themeShade="95"/>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themeShade="95"/>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2F2F2" w:themeFill="text1" w:themeFillTint="d"/>
      </w:tcPr>
    </w:tblStylePr>
    <w:tblStylePr w:type="band1Horz">
      <w:rPr>
        <w:color w:themeColor="text1" w:themeTint="80" w:themeShade="95"/>
        <w:sz w:val="22"/>
      </w:rPr>
      <w:tblPr/>
      <w:tcPr>
        <w:shd w:val="clear" w:color="FFFFFF" w:fill="F2F2F2" w:themeFill="text1" w:themeFillTint="d"/>
      </w:tcPr>
    </w:tblStylePr>
    <w:tblStylePr w:type="band2Horz">
      <w:rPr>
        <w:color w:themeColor="text1" w:themeTint="80" w:themeShade="95"/>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FFFFFF"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FFFFFF"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FFFFF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FFFFF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7F7F7F" w:themeFill="text1" w:themeFillTint="80"/>
      </w:tcPr>
    </w:tblStylePr>
    <w:tblStylePr w:type="band2Horz">
      <w:tblPr/>
      <w:tcPr>
        <w:tcBorders>
          <w:top w:val="single" w:color="FFFFFF" w:themeColor="light1" w:sz="4" w:space="0"/>
          <w:bottom w:val="single" w:color="FFFFFF" w:themeColor="light1" w:sz="4" w:space="0"/>
        </w:tcBorders>
        <w:shd w:val="clear" w:color="FFFFF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FFFFFF" w:fill="BFBFBF" w:themeFill="text1" w:themeFillTint="40"/>
      </w:tcPr>
    </w:tblStylePr>
    <w:tblStylePr w:type="band1Horz">
      <w:rPr>
        <w:color w:themeColor="text1"/>
        <w:sz w:val="22"/>
      </w:rPr>
      <w:tblPr/>
      <w:tcPr>
        <w:shd w:val="clear" w:color="FFFFF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themeShade="95"/>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themeShade="95"/>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themeShade="95"/>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themeShade="95"/>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BFBFBF" w:themeFill="text1" w:themeFillTint="40"/>
      </w:tcPr>
    </w:tblStylePr>
    <w:tblStylePr w:type="band1Horz">
      <w:rPr>
        <w:color w:themeColor="text1" w:themeTint="80" w:themeShade="95"/>
        <w:sz w:val="22"/>
      </w:rPr>
      <w:tblPr/>
      <w:tcPr>
        <w:shd w:val="clear" w:color="FFFFFF" w:fill="BFBFBF" w:themeFill="text1" w:themeFillTint="40"/>
      </w:tcPr>
    </w:tblStylePr>
    <w:tblStylePr w:type="band2Horz">
      <w:rPr>
        <w:color w:themeColor="text1" w:themeTint="80" w:themeShade="95"/>
        <w:sz w:val="22"/>
      </w:rPr>
      <w:tblPr/>
    </w:tblStylePr>
  </w:style>
  <w:style w:type="table" w:customStyle="1" w:styleId="11a">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6">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3">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0">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0">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0">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0">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0">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0">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0">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1">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1">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1">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1">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1">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1">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1">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0">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0">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0">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0">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0">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0">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0">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1">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1">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1">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1">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1">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1">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1">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E6EE9-6D42-4565-8DD5-96D2EC97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Application>LibreOffice/25.2.3.2$Windows_X86_64 LibreOffice_project/bbb074479178df812d175f709636b368952c2ce3</Application>
  <AppVersion>15.0000</AppVersion>
  <Pages>18</Pages>
  <Words>4124</Words>
  <Characters>33302</Characters>
  <CharactersWithSpaces>37009</CharactersWithSpaces>
  <Paragraphs>555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2024-03-14T06:54:00Z</dcterms:created>
  <dc:creator>Gpn_gor3</dc:creator>
  <dc:description/>
  <dc:language>ru-RU</dc:language>
  <cp:lastModifiedBy/>
  <dcterms:modified xsi:type="dcterms:W3CDTF">2025-05-16T16:18:46Z</dcterms:modified>
  <cp:revision>2665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