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270AB" w14:textId="77777777" w:rsidR="0095441D" w:rsidRDefault="0095441D">
      <w:pPr>
        <w:pStyle w:val="afb"/>
        <w:rPr>
          <w:rFonts w:ascii="Times New Roman" w:hAnsi="Times New Roman"/>
          <w:color w:val="000000"/>
        </w:rPr>
      </w:pPr>
    </w:p>
    <w:tbl>
      <w:tblPr>
        <w:tblW w:w="10499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1105"/>
        <w:gridCol w:w="1246"/>
        <w:gridCol w:w="418"/>
        <w:gridCol w:w="1766"/>
        <w:gridCol w:w="577"/>
        <w:gridCol w:w="475"/>
        <w:gridCol w:w="4446"/>
        <w:gridCol w:w="466"/>
      </w:tblGrid>
      <w:tr w:rsidR="0095441D" w14:paraId="66DA9331" w14:textId="77777777">
        <w:trPr>
          <w:trHeight w:hRule="exact" w:val="1126"/>
        </w:trPr>
        <w:tc>
          <w:tcPr>
            <w:tcW w:w="4534" w:type="dxa"/>
            <w:gridSpan w:val="4"/>
          </w:tcPr>
          <w:p w14:paraId="19D90E8A" w14:textId="77777777" w:rsidR="0095441D" w:rsidRDefault="00725013">
            <w:pPr>
              <w:pStyle w:val="afb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B690744" wp14:editId="1748A189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14:paraId="370F8360" w14:textId="77777777" w:rsidR="0095441D" w:rsidRDefault="0095441D">
            <w:pPr>
              <w:widowControl w:val="0"/>
              <w:ind w:left="-215" w:firstLine="215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14:paraId="692FB90A" w14:textId="77777777" w:rsidR="0095441D" w:rsidRDefault="0095441D">
            <w:pPr>
              <w:widowControl w:val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95441D" w14:paraId="5B784B5E" w14:textId="77777777">
        <w:trPr>
          <w:trHeight w:val="3261"/>
        </w:trPr>
        <w:tc>
          <w:tcPr>
            <w:tcW w:w="4534" w:type="dxa"/>
            <w:gridSpan w:val="4"/>
          </w:tcPr>
          <w:p w14:paraId="6A4DA17B" w14:textId="77777777" w:rsidR="0095441D" w:rsidRDefault="00725013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МЧС РОССИИ</w:t>
            </w:r>
          </w:p>
          <w:p w14:paraId="3F38CDFD" w14:textId="77777777" w:rsidR="0095441D" w:rsidRDefault="00725013">
            <w:pPr>
              <w:widowControl w:val="0"/>
              <w:ind w:left="-142" w:right="-144"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  <w:t>ЧРЕЗВЫЧАЙНЫМ СИТУАЦИЯМ И ЛИКВИДАЦИИ ПОСЛЕДСТВИЙ СТИХИЙНЫХ БЕДСТВИЙ</w:t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14:paraId="014348BE" w14:textId="77777777" w:rsidR="0095441D" w:rsidRDefault="00725013">
            <w:pPr>
              <w:pStyle w:val="aff9"/>
              <w:widowControl w:val="0"/>
              <w:ind w:left="-142" w:right="-1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14:paraId="0D4A4EBC" w14:textId="77777777" w:rsidR="0095441D" w:rsidRDefault="00725013">
            <w:pPr>
              <w:pStyle w:val="aff9"/>
              <w:widowControl w:val="0"/>
              <w:ind w:left="-142" w:right="-1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14:paraId="76BB2E21" w14:textId="77777777" w:rsidR="0095441D" w:rsidRDefault="0095441D">
            <w:pPr>
              <w:pStyle w:val="aff9"/>
              <w:widowControl w:val="0"/>
              <w:ind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E5974C" w14:textId="77777777" w:rsidR="0095441D" w:rsidRDefault="00725013">
            <w:pPr>
              <w:pStyle w:val="aff9"/>
              <w:widowControl w:val="0"/>
              <w:ind w:left="-142" w:right="-144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Октябрьская, д. 80, г. Новосибирск, 630099</w:t>
            </w:r>
          </w:p>
          <w:p w14:paraId="53E9FEAC" w14:textId="77777777" w:rsidR="0095441D" w:rsidRDefault="00725013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 w14:paraId="52DBF1F0" w14:textId="77777777" w:rsidR="0095441D" w:rsidRDefault="00725013">
            <w:pPr>
              <w:pStyle w:val="afb"/>
              <w:spacing w:line="360" w:lineRule="auto"/>
              <w:ind w:left="-142" w:right="-144"/>
              <w:jc w:val="center"/>
            </w:pP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>@54.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ascii="Times New Roman" w:hAnsi="Times New Roman"/>
                <w:color w:val="000000"/>
                <w:sz w:val="18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52" w:type="dxa"/>
            <w:gridSpan w:val="2"/>
            <w:vMerge w:val="restart"/>
          </w:tcPr>
          <w:p w14:paraId="5ADD5BC7" w14:textId="77777777" w:rsidR="0095441D" w:rsidRDefault="0095441D">
            <w:pPr>
              <w:pStyle w:val="afb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14:paraId="7916C817" w14:textId="77777777" w:rsidR="0095441D" w:rsidRDefault="00725013">
            <w:pPr>
              <w:pStyle w:val="afb"/>
              <w:tabs>
                <w:tab w:val="left" w:pos="-5245"/>
              </w:tabs>
              <w:ind w:left="-108" w:right="-108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 w14:paraId="7A0722A6" w14:textId="77777777" w:rsidR="0095441D" w:rsidRDefault="00725013">
            <w:pPr>
              <w:pStyle w:val="afb"/>
              <w:tabs>
                <w:tab w:val="left" w:pos="-5245"/>
              </w:tabs>
              <w:ind w:left="-108" w:right="-108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 w14:paraId="7EC923BA" w14:textId="77777777" w:rsidR="0095441D" w:rsidRDefault="0095441D">
            <w:pPr>
              <w:pStyle w:val="afb"/>
              <w:tabs>
                <w:tab w:val="left" w:pos="-5245"/>
              </w:tabs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6C864B" w14:textId="77777777" w:rsidR="0095441D" w:rsidRDefault="00725013">
            <w:pPr>
              <w:pStyle w:val="afb"/>
              <w:tabs>
                <w:tab w:val="left" w:pos="-5245"/>
              </w:tabs>
              <w:ind w:left="-108" w:right="-108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14:paraId="2F689821" w14:textId="77777777" w:rsidR="0095441D" w:rsidRDefault="00725013">
            <w:pPr>
              <w:pStyle w:val="afb"/>
              <w:tabs>
                <w:tab w:val="left" w:pos="-5245"/>
              </w:tabs>
              <w:ind w:left="-108" w:right="-108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 w14:paraId="5AA0FC42" w14:textId="77777777" w:rsidR="0095441D" w:rsidRDefault="00725013">
            <w:pPr>
              <w:pStyle w:val="afb"/>
              <w:tabs>
                <w:tab w:val="left" w:pos="-5245"/>
              </w:tabs>
              <w:ind w:left="-108" w:right="-108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 w14:paraId="6CFA5ABF" w14:textId="77777777" w:rsidR="0095441D" w:rsidRDefault="00725013">
            <w:pPr>
              <w:pStyle w:val="afb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95441D" w14:paraId="2C96632C" w14:textId="77777777">
        <w:trPr>
          <w:trHeight w:val="267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 w14:paraId="30F04A43" w14:textId="77777777" w:rsidR="0095441D" w:rsidRDefault="00725013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16.06.2025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  <w:tc>
          <w:tcPr>
            <w:tcW w:w="418" w:type="dxa"/>
          </w:tcPr>
          <w:p w14:paraId="0D5DC283" w14:textId="77777777" w:rsidR="0095441D" w:rsidRDefault="00725013">
            <w:pPr>
              <w:widowControl w:val="0"/>
              <w:ind w:left="-142" w:right="-14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60FBCAB8" w14:textId="77777777" w:rsidR="0095441D" w:rsidRDefault="00725013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  <w:r>
              <w:rPr>
                <w:rFonts w:ascii="Times New Roman" w:hAnsi="Times New Roman"/>
                <w:color w:val="000000"/>
                <w:sz w:val="24"/>
              </w:rPr>
              <w:t>-20-3-4</w:t>
            </w:r>
          </w:p>
        </w:tc>
        <w:tc>
          <w:tcPr>
            <w:tcW w:w="1052" w:type="dxa"/>
            <w:gridSpan w:val="2"/>
            <w:vMerge/>
          </w:tcPr>
          <w:p w14:paraId="369CD859" w14:textId="77777777" w:rsidR="0095441D" w:rsidRDefault="0095441D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14:paraId="3A24B090" w14:textId="77777777" w:rsidR="0095441D" w:rsidRDefault="0095441D">
            <w:pPr>
              <w:pStyle w:val="afb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95441D" w14:paraId="3384A7D0" w14:textId="77777777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14:paraId="2067672D" w14:textId="77777777" w:rsidR="0095441D" w:rsidRDefault="00725013">
            <w:pPr>
              <w:widowControl w:val="0"/>
              <w:spacing w:before="120"/>
              <w:ind w:left="-108" w:right="-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9EDFB2C" w14:textId="77777777" w:rsidR="0095441D" w:rsidRDefault="00725013">
            <w:pPr>
              <w:widowControl w:val="0"/>
              <w:ind w:left="-142" w:right="-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б/н</w:t>
            </w:r>
          </w:p>
        </w:tc>
        <w:tc>
          <w:tcPr>
            <w:tcW w:w="418" w:type="dxa"/>
            <w:vAlign w:val="bottom"/>
          </w:tcPr>
          <w:p w14:paraId="79C987F2" w14:textId="77777777" w:rsidR="0095441D" w:rsidRDefault="00725013">
            <w:pPr>
              <w:widowControl w:val="0"/>
              <w:spacing w:before="120"/>
              <w:ind w:left="-142" w:right="-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3713B43" w14:textId="77777777" w:rsidR="0095441D" w:rsidRDefault="00725013">
            <w:pPr>
              <w:widowControl w:val="0"/>
              <w:ind w:left="-142" w:right="-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577" w:type="dxa"/>
          </w:tcPr>
          <w:p w14:paraId="69FB45FD" w14:textId="77777777" w:rsidR="0095441D" w:rsidRDefault="0095441D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14:paraId="67B8F424" w14:textId="77777777" w:rsidR="0095441D" w:rsidRDefault="0095441D">
            <w:pPr>
              <w:pStyle w:val="afb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66" w:type="dxa"/>
          </w:tcPr>
          <w:p w14:paraId="3D7B053C" w14:textId="77777777" w:rsidR="0095441D" w:rsidRDefault="0095441D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0326A850" w14:textId="77777777" w:rsidR="0095441D" w:rsidRDefault="0095441D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D13BF0E" w14:textId="77777777" w:rsidR="0095441D" w:rsidRDefault="00725013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79956C8D" w14:textId="77777777" w:rsidR="0095441D" w:rsidRDefault="00725013">
      <w:pPr>
        <w:jc w:val="center"/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17.06.2025 г.</w:t>
      </w:r>
    </w:p>
    <w:p w14:paraId="747266B7" w14:textId="77777777" w:rsidR="0095441D" w:rsidRDefault="00725013">
      <w:pPr>
        <w:jc w:val="center"/>
      </w:pPr>
      <w:r>
        <w:rPr>
          <w:rFonts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63DB604E" w14:textId="77777777" w:rsidR="0095441D" w:rsidRDefault="00725013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20A8AD7" w14:textId="77777777" w:rsidR="0095441D" w:rsidRDefault="00725013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197D59A3" w14:textId="77777777" w:rsidR="0095441D" w:rsidRDefault="0095441D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8E47BAF" w14:textId="77777777" w:rsidR="0095441D" w:rsidRDefault="00725013">
      <w:pPr>
        <w:jc w:val="center"/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8"/>
        <w:gridCol w:w="7817"/>
      </w:tblGrid>
      <w:tr w:rsidR="0095441D" w14:paraId="53A59C5F" w14:textId="77777777">
        <w:trPr>
          <w:trHeight w:val="715"/>
          <w:jc w:val="center"/>
        </w:trPr>
        <w:tc>
          <w:tcPr>
            <w:tcW w:w="203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069CEA0" w14:textId="77777777" w:rsidR="0095441D" w:rsidRDefault="00725013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81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628B940" w14:textId="77777777" w:rsidR="0095441D" w:rsidRDefault="00725013">
            <w:pPr>
              <w:widowControl w:val="0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17-23.06 местами сохранится высокая пожароопасность (4 класса).</w:t>
            </w:r>
          </w:p>
          <w:p w14:paraId="0357A019" w14:textId="77777777" w:rsidR="0095441D" w:rsidRDefault="00725013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17-20.06 местами сохранится аномально жаркая погода с максимальными температурами +30 С и выше.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136CD8AF" w14:textId="77777777" w:rsidR="0095441D" w:rsidRDefault="0095441D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1C161D4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02D2DAF6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6E26B3C8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5DCBE423" w14:textId="77777777" w:rsidR="0095441D" w:rsidRDefault="0095441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  <w:lang w:bidi="hi-IN"/>
        </w:rPr>
      </w:pPr>
    </w:p>
    <w:p w14:paraId="71FBF372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69B7495C" w14:textId="77777777" w:rsidR="0095441D" w:rsidRDefault="00725013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8"/>
          <w:szCs w:val="26"/>
          <w:lang w:bidi="hi-IN"/>
        </w:rPr>
        <w:t xml:space="preserve">По данным Службы МОС в </w:t>
      </w:r>
      <w:proofErr w:type="spellStart"/>
      <w:r>
        <w:rPr>
          <w:rFonts w:ascii="Times New Roman" w:hAnsi="Times New Roman"/>
          <w:color w:val="000000"/>
          <w:sz w:val="28"/>
          <w:szCs w:val="26"/>
          <w:lang w:bidi="hi-IN"/>
        </w:rPr>
        <w:t>г.Новосибирск</w:t>
      </w:r>
      <w:proofErr w:type="spellEnd"/>
      <w:r>
        <w:rPr>
          <w:rFonts w:ascii="Times New Roman" w:hAnsi="Times New Roman"/>
          <w:color w:val="000000"/>
          <w:sz w:val="28"/>
          <w:szCs w:val="26"/>
          <w:lang w:bidi="hi-IN"/>
        </w:rPr>
        <w:t xml:space="preserve"> за утро 16 июня аммиак - до 1,4 ПДК (</w:t>
      </w:r>
      <w:proofErr w:type="spellStart"/>
      <w:r>
        <w:rPr>
          <w:rFonts w:ascii="Times New Roman" w:hAnsi="Times New Roman"/>
          <w:color w:val="000000"/>
          <w:sz w:val="28"/>
          <w:szCs w:val="26"/>
          <w:lang w:bidi="hi-IN"/>
        </w:rPr>
        <w:t>Заельцовский</w:t>
      </w:r>
      <w:proofErr w:type="spellEnd"/>
      <w:r>
        <w:rPr>
          <w:rFonts w:ascii="Times New Roman" w:hAnsi="Times New Roman"/>
          <w:color w:val="000000"/>
          <w:sz w:val="28"/>
          <w:szCs w:val="26"/>
          <w:lang w:bidi="hi-IN"/>
        </w:rPr>
        <w:t xml:space="preserve"> район). </w:t>
      </w:r>
    </w:p>
    <w:p w14:paraId="37862C75" w14:textId="77777777" w:rsidR="0095441D" w:rsidRDefault="00725013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8"/>
          <w:szCs w:val="26"/>
          <w:lang w:bidi="hi-IN"/>
        </w:rPr>
        <w:t>По данным КЛМС 'Искитим' в гг. Искитим и Бердск за утро 16 июня превышений ПДК нет.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</w:t>
      </w:r>
    </w:p>
    <w:p w14:paraId="31645CC5" w14:textId="77777777" w:rsidR="0095441D" w:rsidRDefault="0095441D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7247CA5B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472AE843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541D3F0F" w14:textId="77777777" w:rsidR="0095441D" w:rsidRDefault="0095441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lang w:bidi="hi-IN"/>
        </w:rPr>
      </w:pPr>
    </w:p>
    <w:p w14:paraId="010911CC" w14:textId="77777777" w:rsidR="0095441D" w:rsidRDefault="0095441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lang w:bidi="hi-IN"/>
        </w:rPr>
      </w:pPr>
    </w:p>
    <w:p w14:paraId="53FC6F70" w14:textId="77777777" w:rsidR="0095441D" w:rsidRDefault="0095441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lang w:bidi="hi-IN"/>
        </w:rPr>
      </w:pPr>
    </w:p>
    <w:p w14:paraId="164BFB9A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1.4. Гидрологическая обстановка.</w:t>
      </w:r>
    </w:p>
    <w:p w14:paraId="7BFFEEB3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24754C3B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42FA2902" w14:textId="77777777" w:rsidR="0095441D" w:rsidRDefault="00725013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113,48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2850 м³/с, приток 3390 м³/с. Уровень воды в реке Обь в районе г. Новосибирска находится на отметке 203 см.</w:t>
      </w:r>
    </w:p>
    <w:p w14:paraId="120406B3" w14:textId="77777777" w:rsidR="0095441D" w:rsidRDefault="0095441D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3F81B3C1" w14:textId="77777777" w:rsidR="0095441D" w:rsidRDefault="00725013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6DD9CBD3" w14:textId="77777777" w:rsidR="0095441D" w:rsidRDefault="00725013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в Северном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 установилась высокая пожароопасность 4 класса, на остальной территории области — пожароопасность преимущественно 1-го, местами 2-го и 3-го классов.</w:t>
      </w:r>
    </w:p>
    <w:p w14:paraId="576D6040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t>За сутки лесные пожары не зарегистрированы. Действующих лесных пожаров нет.</w:t>
      </w:r>
    </w:p>
    <w:p w14:paraId="1A12682B" w14:textId="77777777" w:rsidR="0095441D" w:rsidRDefault="00725013">
      <w:pPr>
        <w:pStyle w:val="aff9"/>
        <w:rPr>
          <w:color w:val="C9211E"/>
        </w:rPr>
      </w:pPr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t>авиамониторинг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t xml:space="preserve"> территории области не проводило.</w:t>
      </w:r>
    </w:p>
    <w:p w14:paraId="4F330932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t>По данным космического мониторинга за сутки на территории области    зафиксирована 1 термическая точка. Ликвидировано - 1 (АППГ - 4, в 5-ти км зоне - 4). Всего с начала года зарегистрировано - 1517 термических точек, из них в 5-ти км зоне - 1219 (АППГ - 671, в 5-ти км зоне - 549)</w:t>
      </w:r>
    </w:p>
    <w:p w14:paraId="73F49941" w14:textId="77777777" w:rsidR="0095441D" w:rsidRDefault="0095441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00"/>
          <w:lang w:bidi="hi-IN"/>
        </w:rPr>
      </w:pPr>
    </w:p>
    <w:p w14:paraId="09A84781" w14:textId="77777777" w:rsidR="0095441D" w:rsidRDefault="0072501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17CBE121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03886A7C" w14:textId="77777777" w:rsidR="0095441D" w:rsidRDefault="0095441D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2369D311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2DD2F99C" w14:textId="77777777" w:rsidR="0095441D" w:rsidRDefault="00725013">
      <w:pPr>
        <w:pStyle w:val="1f5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11BEA5A0" w14:textId="77777777" w:rsidR="0095441D" w:rsidRDefault="0095441D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59E49755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318E782A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41A4A665" w14:textId="77777777" w:rsidR="0095441D" w:rsidRDefault="0095441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649040F0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0D1825A3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726887A6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села Красноярка Татарского муниципального округа ограничительные мероприятия (карантин) по бешенству.</w:t>
      </w:r>
    </w:p>
    <w:p w14:paraId="2F28D64E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4CB2307F" w14:textId="77777777" w:rsidR="0095441D" w:rsidRDefault="0095441D">
      <w:pPr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6AFB60E2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48C0BBC2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зарегистрировано 21 техногенных пожаров (гг. Новосибирск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: ,Бердск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. Новосибирская область: Новосибирский район: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с.Марусино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р.п.Кольцово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Куйбышевский район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г.Куйбышев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г.Искитим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р.п.Линево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г.Болотное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Чистоозерный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р.п.Чистоозерное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,</w:t>
      </w:r>
      <w:r>
        <w:rPr>
          <w:rFonts w:ascii="Times New Roman" w:hAnsi="Times New Roman" w:cs="Symbol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из них в жилом секторе 4,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 результате которых погибших нет, травмировано 2 человека.</w:t>
      </w:r>
    </w:p>
    <w:p w14:paraId="24EFCC7B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Причины пожаров, виновные лица и материальный ущерб устанавливаются.</w:t>
      </w:r>
    </w:p>
    <w:p w14:paraId="1E845DB5" w14:textId="77777777" w:rsidR="0095441D" w:rsidRDefault="0095441D">
      <w:pPr>
        <w:ind w:firstLine="567"/>
        <w:jc w:val="both"/>
        <w:rPr>
          <w:color w:val="000000"/>
        </w:rPr>
      </w:pPr>
    </w:p>
    <w:p w14:paraId="570BA61E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74F0C408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539D5FC4" w14:textId="77777777" w:rsidR="0095441D" w:rsidRDefault="0095441D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576FBB97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747C8471" w14:textId="77777777" w:rsidR="0095441D" w:rsidRDefault="00725013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67F1D52A" w14:textId="77777777" w:rsidR="0095441D" w:rsidRDefault="0095441D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438B9EAC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5E531455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водных объектах области происшествий не зарегистрировано.</w:t>
      </w:r>
    </w:p>
    <w:p w14:paraId="343FF7A4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период купального сезона 2025 года и решением комиссии по предупреждению и ликвидации чрезвычайных ситуаций и обеспечению пожарной безопасности Новосибирской области от 06 июня 2025 года № 15/4 организовано проведение акции «Вода - безопасная территория».</w:t>
      </w:r>
    </w:p>
    <w:p w14:paraId="150C2499" w14:textId="77777777" w:rsidR="0095441D" w:rsidRDefault="0095441D">
      <w:pPr>
        <w:ind w:firstLine="567"/>
        <w:jc w:val="both"/>
        <w:rPr>
          <w:color w:val="000000"/>
          <w:shd w:val="clear" w:color="auto" w:fill="FFFF00"/>
        </w:rPr>
      </w:pPr>
    </w:p>
    <w:p w14:paraId="0DE4C924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1D052F77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 дорогах области за прошедшие сутки зарегистрировано 4 ДТП, в результате которых погиб 1 человек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 Новосибирск, Центральный район</w:t>
      </w:r>
      <w:r>
        <w:rPr>
          <w:rFonts w:ascii="Times New Roman" w:hAnsi="Times New Roman"/>
          <w:color w:val="000000"/>
          <w:sz w:val="26"/>
          <w:szCs w:val="26"/>
        </w:rPr>
        <w:t>), травмировано 3 человека.</w:t>
      </w:r>
    </w:p>
    <w:p w14:paraId="6AFAA359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Автомобильные дороги в проезжем состоянии.</w:t>
      </w:r>
    </w:p>
    <w:p w14:paraId="2C59733C" w14:textId="77777777" w:rsidR="0095441D" w:rsidRDefault="0095441D">
      <w:pPr>
        <w:ind w:firstLine="567"/>
        <w:jc w:val="both"/>
        <w:rPr>
          <w:color w:val="000000"/>
          <w:sz w:val="28"/>
          <w:szCs w:val="28"/>
          <w:shd w:val="clear" w:color="auto" w:fill="FFFF00"/>
        </w:rPr>
      </w:pPr>
    </w:p>
    <w:p w14:paraId="7EA69FD5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594EA2D1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 Метеорологический прогноз.</w:t>
      </w:r>
    </w:p>
    <w:p w14:paraId="38C91041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t>Переменная облачность без осадков.</w:t>
      </w:r>
    </w:p>
    <w:p w14:paraId="14816FC6" w14:textId="77777777" w:rsidR="0095441D" w:rsidRDefault="0072501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Ветер восточный 3-8 м/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с,  днем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местами порывы до 13 м/с.</w:t>
      </w:r>
    </w:p>
    <w:p w14:paraId="44A9B075" w14:textId="77777777" w:rsidR="0095441D" w:rsidRDefault="0072501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Температура воздуха ночью +12, +17°С, днём +27, +32°С.</w:t>
      </w:r>
    </w:p>
    <w:p w14:paraId="3CE354D1" w14:textId="77777777" w:rsidR="0095441D" w:rsidRDefault="0095441D">
      <w:pPr>
        <w:ind w:firstLine="567"/>
        <w:jc w:val="both"/>
        <w:rPr>
          <w:rFonts w:ascii="Times New Roman" w:hAnsi="Times New Roman"/>
          <w:color w:val="FF0000"/>
          <w:sz w:val="28"/>
          <w:szCs w:val="28"/>
          <w:shd w:val="clear" w:color="auto" w:fill="FFFF00"/>
        </w:rPr>
      </w:pPr>
    </w:p>
    <w:p w14:paraId="7839A75F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56D6D25C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0A50EE2A" w14:textId="77777777" w:rsidR="0095441D" w:rsidRDefault="0095441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5DCD7375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2DD3442B" w14:textId="77777777" w:rsidR="0095441D" w:rsidRDefault="0072501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1CEAF858" w14:textId="77777777" w:rsidR="0095441D" w:rsidRDefault="0072501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3000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210 ± 10 см.</w:t>
      </w:r>
    </w:p>
    <w:p w14:paraId="7D460FD2" w14:textId="77777777" w:rsidR="0095441D" w:rsidRDefault="0095441D">
      <w:pPr>
        <w:tabs>
          <w:tab w:val="left" w:pos="0"/>
        </w:tabs>
        <w:ind w:firstLine="567"/>
        <w:jc w:val="both"/>
      </w:pPr>
    </w:p>
    <w:p w14:paraId="03D9F2EA" w14:textId="77777777" w:rsidR="0095441D" w:rsidRDefault="0095441D">
      <w:pPr>
        <w:tabs>
          <w:tab w:val="left" w:pos="0"/>
        </w:tabs>
        <w:ind w:firstLine="567"/>
        <w:jc w:val="both"/>
      </w:pPr>
    </w:p>
    <w:p w14:paraId="5B48A5CA" w14:textId="77777777" w:rsidR="0095441D" w:rsidRDefault="0095441D">
      <w:pPr>
        <w:tabs>
          <w:tab w:val="left" w:pos="0"/>
        </w:tabs>
        <w:ind w:firstLine="567"/>
        <w:jc w:val="both"/>
      </w:pPr>
    </w:p>
    <w:p w14:paraId="0D0D2BB9" w14:textId="77777777" w:rsidR="0095441D" w:rsidRDefault="0095441D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</w:rPr>
      </w:pPr>
    </w:p>
    <w:p w14:paraId="4D531CEA" w14:textId="77777777" w:rsidR="0095441D" w:rsidRDefault="0072501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08892C81" w14:textId="77777777" w:rsidR="0095441D" w:rsidRDefault="0072501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Магнитное поле Земли ожидается неустойчивое. Ухудшение условий КВ-радиосвязи возможно в отдельные часы суток. Общее содержание озона в озоновом слое в пределах нормы. </w:t>
      </w:r>
    </w:p>
    <w:p w14:paraId="117D0F22" w14:textId="77777777" w:rsidR="0095441D" w:rsidRDefault="0095441D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00"/>
        </w:rPr>
      </w:pPr>
    </w:p>
    <w:p w14:paraId="05BA3CA9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54B5C070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 данным ФГБУ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Западно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- Сибирское УГМС» на территории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и 2-х районах (Северном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 прогнозируется высокая пожароопасность 4-го класса, на остальной территории области пожароопасность 2-го и 3-го класса, местами 1-го класса.</w:t>
      </w:r>
    </w:p>
    <w:p w14:paraId="5BA4667F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аномально жаркой погодой на территории НСО сохраняется высоким риск возникновение лесных и ландшафтных пожаров с риском перехода на населенные пункты.</w:t>
      </w:r>
    </w:p>
    <w:p w14:paraId="4CFCFFDC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Наибольший риск возникновения очагов природных пожаров возможен в районах с высоким 4 классом пожароопасности и на территориях, прилегающих к крупным населенным пунктам, особенно городов Новосибирск, Бердск, Искитим, их пригородов и в районах садово-дачных обществ.</w:t>
      </w:r>
    </w:p>
    <w:p w14:paraId="20F08014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456E3AFC" w14:textId="77777777" w:rsidR="0095441D" w:rsidRDefault="0095441D">
      <w:pPr>
        <w:ind w:firstLine="567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30D9A678" w14:textId="77777777" w:rsidR="0095441D" w:rsidRDefault="00725013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28D42A07" w14:textId="77777777" w:rsidR="0095441D" w:rsidRDefault="00725013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6E5D1F9D" w14:textId="77777777" w:rsidR="0095441D" w:rsidRDefault="0095441D">
      <w:pPr>
        <w:ind w:firstLine="567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0592B869" w14:textId="77777777" w:rsidR="0095441D" w:rsidRDefault="00725013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68B936AF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2473CDAA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09A5B06D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346E0BE2" w14:textId="77777777" w:rsidR="0095441D" w:rsidRDefault="0095441D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7CCA9F1C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0446F65A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316593DE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Татарского муниципальных округов.</w:t>
      </w:r>
    </w:p>
    <w:p w14:paraId="20E675D4" w14:textId="77777777" w:rsidR="0095441D" w:rsidRDefault="0095441D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443191C" w14:textId="77777777" w:rsidR="0095441D" w:rsidRDefault="00725013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5D2731DE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43B104AA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нарушение правил пожарной безопасности, а также при возникновении очагов природных пожаров с риском перехода на населенные пункты.</w:t>
      </w:r>
    </w:p>
    <w:p w14:paraId="790CC0A0" w14:textId="77777777" w:rsidR="0095441D" w:rsidRDefault="0095441D">
      <w:pPr>
        <w:ind w:firstLine="567"/>
        <w:jc w:val="both"/>
        <w:rPr>
          <w:color w:val="FF0000"/>
        </w:rPr>
      </w:pPr>
    </w:p>
    <w:p w14:paraId="7946B647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28CBC13F" w14:textId="77777777" w:rsidR="0095441D" w:rsidRDefault="00725013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аномально жаркой погодой сохраняется высоким риск возникновения аварий в системе электроснабжения. </w:t>
      </w:r>
    </w:p>
    <w:p w14:paraId="2BC166AE" w14:textId="77777777" w:rsidR="0095441D" w:rsidRDefault="0095441D">
      <w:pPr>
        <w:ind w:firstLine="567"/>
        <w:jc w:val="both"/>
        <w:rPr>
          <w:shd w:val="clear" w:color="auto" w:fill="FFFF00"/>
        </w:rPr>
      </w:pPr>
    </w:p>
    <w:p w14:paraId="358CDE0E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782F8571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521F2F65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Гидродинамические испытания проводятся на территории г.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29 июня включительно.</w:t>
      </w:r>
    </w:p>
    <w:p w14:paraId="116A0C89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2C6FAB41" w14:textId="77777777" w:rsidR="0095441D" w:rsidRDefault="0095441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53099B07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328D4126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аномально жаркой погодой, летним периодом отпусков и школьных каникул, сохраняется высоким риск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возникновения  несчастных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случаев и происшествий на водных объектах области. </w:t>
      </w:r>
    </w:p>
    <w:p w14:paraId="70090DF7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несоблюдение правил поведения на воде, оставление детей без присмотра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2669C1A8" w14:textId="77777777" w:rsidR="0095441D" w:rsidRDefault="0095441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42370680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54012661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 дорогах города и области возможны затруднения работы транспорта, связанные с аномально жаркой погодой.</w:t>
      </w:r>
    </w:p>
    <w:p w14:paraId="4B2A34D3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Высокий трафик движения, особенно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2D395779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В связи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  прошедшими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осадками возможно затруднение движения транспорта по грунтовым дорогам области.</w:t>
      </w:r>
    </w:p>
    <w:p w14:paraId="0BDD881D" w14:textId="77777777" w:rsidR="0095441D" w:rsidRDefault="0095441D">
      <w:pPr>
        <w:spacing w:line="240" w:lineRule="auto"/>
        <w:jc w:val="center"/>
        <w:rPr>
          <w:color w:val="000000"/>
        </w:rPr>
      </w:pPr>
      <w:bookmarkStart w:id="0" w:name="_GoBack"/>
      <w:bookmarkEnd w:id="0"/>
    </w:p>
    <w:sectPr w:rsidR="0095441D">
      <w:headerReference w:type="even" r:id="rId9"/>
      <w:headerReference w:type="default" r:id="rId10"/>
      <w:headerReference w:type="first" r:id="rId11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B5168" w14:textId="77777777" w:rsidR="006943C1" w:rsidRDefault="006943C1">
      <w:pPr>
        <w:spacing w:line="240" w:lineRule="auto"/>
      </w:pPr>
      <w:r>
        <w:separator/>
      </w:r>
    </w:p>
  </w:endnote>
  <w:endnote w:type="continuationSeparator" w:id="0">
    <w:p w14:paraId="116D6F2F" w14:textId="77777777" w:rsidR="006943C1" w:rsidRDefault="00694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69B7B" w14:textId="77777777" w:rsidR="006943C1" w:rsidRDefault="006943C1">
      <w:pPr>
        <w:spacing w:line="240" w:lineRule="auto"/>
      </w:pPr>
      <w:r>
        <w:separator/>
      </w:r>
    </w:p>
  </w:footnote>
  <w:footnote w:type="continuationSeparator" w:id="0">
    <w:p w14:paraId="27B2452E" w14:textId="77777777" w:rsidR="006943C1" w:rsidRDefault="006943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66A05" w14:textId="77777777" w:rsidR="0095441D" w:rsidRDefault="0095441D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643C4" w14:textId="77777777" w:rsidR="0095441D" w:rsidRDefault="0095441D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C1120" w14:textId="77777777" w:rsidR="0095441D" w:rsidRDefault="0095441D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23088"/>
    <w:multiLevelType w:val="multilevel"/>
    <w:tmpl w:val="26563E6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41D"/>
    <w:rsid w:val="000F4C4A"/>
    <w:rsid w:val="004F3C72"/>
    <w:rsid w:val="006943C1"/>
    <w:rsid w:val="00725013"/>
    <w:rsid w:val="0095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1E93"/>
  <w15:docId w15:val="{A086A8CF-E716-4CB7-A42D-4769797A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customStyle="1" w:styleId="1b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c">
    <w:name w:val="Указатель1"/>
    <w:basedOn w:val="a"/>
    <w:qFormat/>
    <w:pPr>
      <w:suppressLineNumbers/>
    </w:pPr>
    <w:rPr>
      <w:rFonts w:cs="Arial"/>
    </w:rPr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">
    <w:name w:val="index heading"/>
    <w:basedOn w:val="ab"/>
    <w:next w:val="1d"/>
    <w:qFormat/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f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f0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1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2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4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5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6">
    <w:name w:val="Без интервала1"/>
    <w:qFormat/>
    <w:rPr>
      <w:lang w:eastAsia="zh-CN"/>
    </w:rPr>
  </w:style>
  <w:style w:type="paragraph" w:customStyle="1" w:styleId="1871">
    <w:name w:val="Указатель1871"/>
    <w:basedOn w:val="1f5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5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5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7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user3">
    <w:name w:val="Содержимое таблицы (user)"/>
    <w:basedOn w:val="a"/>
    <w:qFormat/>
    <w:pPr>
      <w:widowControl w:val="0"/>
      <w:suppressLineNumbers/>
    </w:pPr>
  </w:style>
  <w:style w:type="paragraph" w:customStyle="1" w:styleId="user4">
    <w:name w:val="Заголовок таблицы (user)"/>
    <w:basedOn w:val="user3"/>
    <w:qFormat/>
    <w:pPr>
      <w:jc w:val="center"/>
    </w:pPr>
    <w:rPr>
      <w:b/>
      <w:bCs/>
    </w:rPr>
  </w:style>
  <w:style w:type="numbering" w:customStyle="1" w:styleId="afff">
    <w:name w:val="Без списка"/>
    <w:uiPriority w:val="99"/>
    <w:semiHidden/>
    <w:unhideWhenUsed/>
    <w:qFormat/>
  </w:style>
  <w:style w:type="numbering" w:customStyle="1" w:styleId="WW8Num2">
    <w:name w:val="WW8Num2"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1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BAFCC-6EB0-4202-B25C-93B49634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7611</TotalTime>
  <Pages>6</Pages>
  <Words>1669</Words>
  <Characters>9519</Characters>
  <Application>Microsoft Office Word</Application>
  <DocSecurity>0</DocSecurity>
  <Lines>79</Lines>
  <Paragraphs>22</Paragraphs>
  <ScaleCrop>false</ScaleCrop>
  <Company>Microsoft</Company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2980</cp:revision>
  <dcterms:created xsi:type="dcterms:W3CDTF">2024-03-15T10:54:00Z</dcterms:created>
  <dcterms:modified xsi:type="dcterms:W3CDTF">2025-06-16T09:06:00Z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