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DF4A8C" w14:textId="77777777" w:rsidR="00E13FE2" w:rsidRDefault="00E13FE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B3BC7EF" w14:textId="77777777" w:rsidR="00E13FE2" w:rsidRDefault="00FC575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Прогноз возможных чрезвычайных ситуаций</w:t>
      </w:r>
    </w:p>
    <w:p w14:paraId="0F71E4F5" w14:textId="77777777" w:rsidR="00E13FE2" w:rsidRDefault="00FC575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на территории Новосибирской области на 24.11.2024 г.</w:t>
      </w:r>
    </w:p>
    <w:p w14:paraId="1F694946" w14:textId="77777777" w:rsidR="00E13FE2" w:rsidRDefault="00FC575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(при составлении прогноза использована информация ФГБУ «Западно-Сибирское УГМС»,</w:t>
      </w:r>
    </w:p>
    <w:p w14:paraId="252CB3BC" w14:textId="77777777" w:rsidR="00E13FE2" w:rsidRDefault="00FC5753">
      <w:pPr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Верхне-Обского бассейнового водного управления Федерального агентства водных ресурсов,</w:t>
      </w:r>
    </w:p>
    <w:p w14:paraId="3EF7FAB4" w14:textId="77777777" w:rsidR="00E13FE2" w:rsidRDefault="00FC5753">
      <w:pPr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Алтае-Саянский филиал ГС СО РАН, управления Роспотребнадзора по НСО)</w:t>
      </w:r>
    </w:p>
    <w:p w14:paraId="4A59A933" w14:textId="77777777" w:rsidR="00E13FE2" w:rsidRDefault="00E13FE2">
      <w:pPr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6CBCF340" w14:textId="77777777" w:rsidR="00E13FE2" w:rsidRDefault="00FC5753">
      <w:pPr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Опасные гидрометеорологические явления</w:t>
      </w:r>
    </w:p>
    <w:tbl>
      <w:tblPr>
        <w:tblW w:w="9855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174"/>
        <w:gridCol w:w="7681"/>
      </w:tblGrid>
      <w:tr w:rsidR="00E13FE2" w14:paraId="2A83EE9A" w14:textId="77777777">
        <w:trPr>
          <w:trHeight w:val="745"/>
          <w:jc w:val="center"/>
        </w:trPr>
        <w:tc>
          <w:tcPr>
            <w:tcW w:w="2174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 w14:paraId="27CCC368" w14:textId="77777777" w:rsidR="00E13FE2" w:rsidRDefault="00FC5753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Новосибирская область</w:t>
            </w:r>
          </w:p>
        </w:tc>
        <w:tc>
          <w:tcPr>
            <w:tcW w:w="7680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 w14:paraId="757128A5" w14:textId="77777777" w:rsidR="00E13FE2" w:rsidRDefault="00FC5753">
            <w:pPr>
              <w:widowControl w:val="0"/>
              <w:ind w:left="-57"/>
              <w:jc w:val="center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период с 10 часов 24.11 до 18 часов 25.11</w:t>
            </w:r>
          </w:p>
          <w:p w14:paraId="1131472B" w14:textId="77777777" w:rsidR="00E13FE2" w:rsidRDefault="00FC5753">
            <w:pPr>
              <w:widowControl w:val="0"/>
              <w:ind w:left="-57"/>
              <w:jc w:val="center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г. Новосибирск ожидаются неблагоприятные метеорологические условия для рассеивания вредных примесей в атмосферном воздухе I степени опасности.</w:t>
            </w:r>
          </w:p>
        </w:tc>
      </w:tr>
    </w:tbl>
    <w:p w14:paraId="22654358" w14:textId="77777777" w:rsidR="00E13FE2" w:rsidRDefault="00E13FE2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21D53FB1" w14:textId="77777777" w:rsidR="00E13FE2" w:rsidRDefault="00FC5753">
      <w:pPr>
        <w:ind w:firstLine="567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. Исходная обстановка (оценка состояния явлений и параметров ЧС).</w:t>
      </w:r>
    </w:p>
    <w:p w14:paraId="0CF93009" w14:textId="77777777" w:rsidR="00E13FE2" w:rsidRDefault="00FC5753">
      <w:pPr>
        <w:ind w:firstLine="567"/>
        <w:jc w:val="both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1.1. Метеорологическая обстановка.</w:t>
      </w:r>
    </w:p>
    <w:p w14:paraId="4EB48EBA" w14:textId="77777777" w:rsidR="00E13FE2" w:rsidRDefault="00FC5753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За прошедшие сутки на территории Новосибирской области ЧС, связанных с опасными и неблагоприятными метеорологическими явлениями, не зарегистрировано.</w:t>
      </w:r>
    </w:p>
    <w:p w14:paraId="7FD45E04" w14:textId="77777777" w:rsidR="00E13FE2" w:rsidRDefault="00E13FE2">
      <w:pPr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00"/>
        </w:rPr>
      </w:pPr>
    </w:p>
    <w:p w14:paraId="1127C79A" w14:textId="77777777" w:rsidR="00E13FE2" w:rsidRDefault="00FC5753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1.2. Экологическая обстановка.</w:t>
      </w:r>
    </w:p>
    <w:p w14:paraId="3E211412" w14:textId="77777777" w:rsidR="00E13FE2" w:rsidRDefault="00FC5753">
      <w:pPr>
        <w:ind w:firstLine="567"/>
        <w:jc w:val="both"/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Стабильная.</w:t>
      </w:r>
    </w:p>
    <w:p w14:paraId="160BC810" w14:textId="77777777" w:rsidR="00E13FE2" w:rsidRDefault="00E13FE2">
      <w:pPr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5D06D944" w14:textId="77777777" w:rsidR="00E13FE2" w:rsidRDefault="00FC5753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1.3. Радиационная и химическая обстановка.</w:t>
      </w:r>
    </w:p>
    <w:p w14:paraId="6AC9DC2B" w14:textId="77777777" w:rsidR="00E13FE2" w:rsidRDefault="00FC5753">
      <w:pPr>
        <w:tabs>
          <w:tab w:val="left" w:pos="1690"/>
        </w:tabs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 прошедшие сутки фактов выброса вредных веществ в атмосферу городов Новосибирск, Бердск, Искитим, Обь,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 Кольцово не зарегистрировано.</w:t>
      </w:r>
    </w:p>
    <w:p w14:paraId="5D104EFC" w14:textId="77777777" w:rsidR="00E13FE2" w:rsidRDefault="00E13FE2">
      <w:pPr>
        <w:tabs>
          <w:tab w:val="left" w:pos="1690"/>
        </w:tabs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00"/>
        </w:rPr>
      </w:pPr>
    </w:p>
    <w:p w14:paraId="55B31301" w14:textId="77777777" w:rsidR="00E13FE2" w:rsidRDefault="00FC5753">
      <w:pPr>
        <w:tabs>
          <w:tab w:val="left" w:pos="1690"/>
        </w:tabs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1.4. Гидрологическая обстановка.</w:t>
      </w:r>
    </w:p>
    <w:p w14:paraId="51ECF80F" w14:textId="77777777" w:rsidR="00E13FE2" w:rsidRDefault="00FC5753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ЧС, связанных с гидрологическими явлениями, за истекшие сутки не произошло.</w:t>
      </w:r>
    </w:p>
    <w:p w14:paraId="0AF54A78" w14:textId="77777777" w:rsidR="00E13FE2" w:rsidRDefault="00FC5753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На реках области продолжается процесс ледообразования:</w:t>
      </w:r>
    </w:p>
    <w:p w14:paraId="7F368A19" w14:textId="77777777" w:rsidR="00E13FE2" w:rsidRDefault="00E13FE2">
      <w:pPr>
        <w:ind w:firstLine="567"/>
        <w:jc w:val="both"/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2234"/>
        <w:gridCol w:w="3968"/>
        <w:gridCol w:w="3545"/>
      </w:tblGrid>
      <w:tr w:rsidR="00E13FE2" w14:paraId="515728F7" w14:textId="77777777"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5CDD3C" w14:textId="77777777" w:rsidR="00E13FE2" w:rsidRDefault="00FC5753">
            <w:pPr>
              <w:widowControl w:val="0"/>
              <w:ind w:firstLine="567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</w:rPr>
              <w:t>Река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A04641" w14:textId="77777777" w:rsidR="00E13FE2" w:rsidRDefault="00FC5753">
            <w:pPr>
              <w:widowControl w:val="0"/>
              <w:ind w:firstLine="567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</w:rPr>
              <w:t>Пункт наблюдения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B3DDF7" w14:textId="77777777" w:rsidR="00E13FE2" w:rsidRDefault="00FC5753">
            <w:pPr>
              <w:widowControl w:val="0"/>
              <w:ind w:firstLine="567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</w:rPr>
              <w:t>Состояние реки</w:t>
            </w:r>
          </w:p>
        </w:tc>
      </w:tr>
      <w:tr w:rsidR="00E13FE2" w14:paraId="385A75B4" w14:textId="77777777">
        <w:trPr>
          <w:trHeight w:val="99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CB7C93" w14:textId="77777777" w:rsidR="00E13FE2" w:rsidRDefault="00FC5753">
            <w:pPr>
              <w:widowControl w:val="0"/>
              <w:ind w:firstLine="567"/>
              <w:jc w:val="center"/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вдхр</w:t>
            </w:r>
            <w:proofErr w:type="spellEnd"/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76DC01" w14:textId="77777777" w:rsidR="00E13FE2" w:rsidRDefault="00FC5753">
            <w:pPr>
              <w:widowControl w:val="0"/>
              <w:ind w:firstLine="567"/>
              <w:jc w:val="center"/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Спирино</w:t>
            </w:r>
            <w:proofErr w:type="spellEnd"/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E312F2" w14:textId="77777777" w:rsidR="00E13FE2" w:rsidRDefault="00FC5753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E13FE2" w14:paraId="40C3FB47" w14:textId="77777777">
        <w:trPr>
          <w:trHeight w:val="99"/>
        </w:trPr>
        <w:tc>
          <w:tcPr>
            <w:tcW w:w="22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623F2E" w14:textId="77777777" w:rsidR="00E13FE2" w:rsidRDefault="00FC5753">
            <w:pPr>
              <w:widowControl w:val="0"/>
              <w:ind w:firstLine="567"/>
              <w:jc w:val="center"/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вдхр</w:t>
            </w:r>
            <w:proofErr w:type="spellEnd"/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1E7172" w14:textId="77777777" w:rsidR="00E13FE2" w:rsidRDefault="00FC5753">
            <w:pPr>
              <w:widowControl w:val="0"/>
              <w:ind w:firstLine="567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Ордынское</w:t>
            </w:r>
          </w:p>
        </w:tc>
        <w:tc>
          <w:tcPr>
            <w:tcW w:w="3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302EB" w14:textId="77777777" w:rsidR="00E13FE2" w:rsidRDefault="00FC5753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E13FE2" w14:paraId="39AE174D" w14:textId="77777777">
        <w:trPr>
          <w:trHeight w:val="99"/>
        </w:trPr>
        <w:tc>
          <w:tcPr>
            <w:tcW w:w="22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8BA571" w14:textId="77777777" w:rsidR="00E13FE2" w:rsidRDefault="00FC5753">
            <w:pPr>
              <w:widowControl w:val="0"/>
              <w:ind w:firstLine="567"/>
              <w:jc w:val="center"/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вдхр</w:t>
            </w:r>
            <w:proofErr w:type="spellEnd"/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56A0F0" w14:textId="77777777" w:rsidR="00E13FE2" w:rsidRDefault="00FC5753">
            <w:pPr>
              <w:widowControl w:val="0"/>
              <w:ind w:firstLine="567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Завьялово</w:t>
            </w:r>
          </w:p>
        </w:tc>
        <w:tc>
          <w:tcPr>
            <w:tcW w:w="3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8FC91" w14:textId="77777777" w:rsidR="00E13FE2" w:rsidRDefault="00FC5753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E13FE2" w14:paraId="49CA7C14" w14:textId="77777777">
        <w:trPr>
          <w:trHeight w:val="99"/>
        </w:trPr>
        <w:tc>
          <w:tcPr>
            <w:tcW w:w="22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C0A988" w14:textId="77777777" w:rsidR="00E13FE2" w:rsidRDefault="00FC5753">
            <w:pPr>
              <w:widowControl w:val="0"/>
              <w:ind w:firstLine="567"/>
              <w:jc w:val="center"/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вдхр</w:t>
            </w:r>
            <w:proofErr w:type="spellEnd"/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4A7F7" w14:textId="77777777" w:rsidR="00E13FE2" w:rsidRDefault="00FC5753">
            <w:pPr>
              <w:widowControl w:val="0"/>
              <w:ind w:firstLine="567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Сосновка</w:t>
            </w:r>
          </w:p>
        </w:tc>
        <w:tc>
          <w:tcPr>
            <w:tcW w:w="3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1C753C" w14:textId="77777777" w:rsidR="00E13FE2" w:rsidRDefault="00FC5753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E13FE2" w14:paraId="3543EE0D" w14:textId="77777777">
        <w:trPr>
          <w:trHeight w:val="99"/>
        </w:trPr>
        <w:tc>
          <w:tcPr>
            <w:tcW w:w="22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06D9B6" w14:textId="77777777" w:rsidR="00E13FE2" w:rsidRDefault="00FC5753">
            <w:pPr>
              <w:widowControl w:val="0"/>
              <w:ind w:firstLine="567"/>
              <w:jc w:val="center"/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вдхр</w:t>
            </w:r>
            <w:proofErr w:type="spellEnd"/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DB2224" w14:textId="77777777" w:rsidR="00E13FE2" w:rsidRDefault="00FC5753">
            <w:pPr>
              <w:widowControl w:val="0"/>
              <w:ind w:firstLine="567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 Дальний</w:t>
            </w:r>
          </w:p>
        </w:tc>
        <w:tc>
          <w:tcPr>
            <w:tcW w:w="3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B97ED8" w14:textId="77777777" w:rsidR="00E13FE2" w:rsidRDefault="00FC5753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E13FE2" w14:paraId="3332271F" w14:textId="77777777">
        <w:trPr>
          <w:trHeight w:val="123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02A70" w14:textId="77777777" w:rsidR="00E13FE2" w:rsidRDefault="00FC5753">
            <w:pPr>
              <w:widowControl w:val="0"/>
              <w:ind w:firstLine="567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Обь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38C9A1" w14:textId="77777777" w:rsidR="00E13FE2" w:rsidRDefault="00FC5753">
            <w:pPr>
              <w:widowControl w:val="0"/>
              <w:ind w:firstLine="567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Новосибирск</w:t>
            </w:r>
          </w:p>
        </w:tc>
        <w:tc>
          <w:tcPr>
            <w:tcW w:w="3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9BEF26" w14:textId="77777777" w:rsidR="00E13FE2" w:rsidRDefault="00FC5753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E13FE2" w14:paraId="5E898E69" w14:textId="77777777">
        <w:trPr>
          <w:trHeight w:val="97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13B173" w14:textId="77777777" w:rsidR="00E13FE2" w:rsidRDefault="00FC5753">
            <w:pPr>
              <w:widowControl w:val="0"/>
              <w:ind w:firstLine="567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Обь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8B4372" w14:textId="77777777" w:rsidR="00E13FE2" w:rsidRDefault="00FC5753">
            <w:pPr>
              <w:widowControl w:val="0"/>
              <w:ind w:firstLine="567"/>
              <w:jc w:val="center"/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Дубровино</w:t>
            </w:r>
            <w:proofErr w:type="spellEnd"/>
          </w:p>
        </w:tc>
        <w:tc>
          <w:tcPr>
            <w:tcW w:w="3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A74EDE" w14:textId="77777777" w:rsidR="00E13FE2" w:rsidRDefault="00FC5753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E13FE2" w14:paraId="17EDC993" w14:textId="77777777">
        <w:trPr>
          <w:trHeight w:val="97"/>
        </w:trPr>
        <w:tc>
          <w:tcPr>
            <w:tcW w:w="22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94455" w14:textId="77777777" w:rsidR="00E13FE2" w:rsidRDefault="00FC5753">
            <w:pPr>
              <w:widowControl w:val="0"/>
              <w:ind w:firstLine="567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Обь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2F6A2F" w14:textId="77777777" w:rsidR="00E13FE2" w:rsidRDefault="00FC5753">
            <w:pPr>
              <w:widowControl w:val="0"/>
              <w:ind w:firstLine="567"/>
              <w:jc w:val="center"/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Кругликово</w:t>
            </w:r>
            <w:proofErr w:type="spellEnd"/>
          </w:p>
        </w:tc>
        <w:tc>
          <w:tcPr>
            <w:tcW w:w="3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099032" w14:textId="77777777" w:rsidR="00E13FE2" w:rsidRDefault="00FC5753">
            <w:pPr>
              <w:widowControl w:val="0"/>
              <w:jc w:val="center"/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Шугоход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Забереги.</w:t>
            </w:r>
          </w:p>
        </w:tc>
      </w:tr>
      <w:tr w:rsidR="00E13FE2" w14:paraId="7A0BC3D2" w14:textId="77777777"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5AC61A" w14:textId="77777777" w:rsidR="00E13FE2" w:rsidRDefault="00FC5753">
            <w:pPr>
              <w:widowControl w:val="0"/>
              <w:ind w:firstLine="567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Бердь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E81AC" w14:textId="77777777" w:rsidR="00E13FE2" w:rsidRDefault="00FC5753">
            <w:pPr>
              <w:widowControl w:val="0"/>
              <w:ind w:firstLine="567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Ст. Искитим</w:t>
            </w:r>
          </w:p>
        </w:tc>
        <w:tc>
          <w:tcPr>
            <w:tcW w:w="3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71A676" w14:textId="77777777" w:rsidR="00E13FE2" w:rsidRDefault="00FC5753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E13FE2" w14:paraId="06BA3E44" w14:textId="77777777"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645004" w14:textId="77777777" w:rsidR="00E13FE2" w:rsidRDefault="00FC5753">
            <w:pPr>
              <w:widowControl w:val="0"/>
              <w:ind w:firstLine="567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Омь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5E85B1" w14:textId="77777777" w:rsidR="00E13FE2" w:rsidRDefault="00FC5753">
            <w:pPr>
              <w:widowControl w:val="0"/>
              <w:ind w:firstLine="567"/>
              <w:jc w:val="center"/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Крещенка</w:t>
            </w:r>
            <w:proofErr w:type="spellEnd"/>
          </w:p>
        </w:tc>
        <w:tc>
          <w:tcPr>
            <w:tcW w:w="3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3BA1C8" w14:textId="77777777" w:rsidR="00E13FE2" w:rsidRDefault="00FC5753">
            <w:pPr>
              <w:widowControl w:val="0"/>
              <w:jc w:val="center"/>
            </w:pPr>
            <w:r>
              <w:t>-</w:t>
            </w:r>
          </w:p>
        </w:tc>
      </w:tr>
      <w:tr w:rsidR="00E13FE2" w14:paraId="3749CF83" w14:textId="77777777"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F36A8E" w14:textId="77777777" w:rsidR="00E13FE2" w:rsidRDefault="00FC5753">
            <w:pPr>
              <w:widowControl w:val="0"/>
              <w:ind w:firstLine="567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Омь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B97BC" w14:textId="77777777" w:rsidR="00E13FE2" w:rsidRDefault="00FC5753">
            <w:pPr>
              <w:widowControl w:val="0"/>
              <w:ind w:firstLine="567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Чумаково</w:t>
            </w:r>
          </w:p>
        </w:tc>
        <w:tc>
          <w:tcPr>
            <w:tcW w:w="3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08F273" w14:textId="77777777" w:rsidR="00E13FE2" w:rsidRDefault="00FC5753">
            <w:pPr>
              <w:widowControl w:val="0"/>
              <w:jc w:val="center"/>
            </w:pPr>
            <w:r>
              <w:t>-</w:t>
            </w:r>
          </w:p>
        </w:tc>
      </w:tr>
      <w:tr w:rsidR="00E13FE2" w14:paraId="7CFA75CB" w14:textId="77777777"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AAB519" w14:textId="77777777" w:rsidR="00E13FE2" w:rsidRDefault="00FC5753">
            <w:pPr>
              <w:widowControl w:val="0"/>
              <w:ind w:firstLine="567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Омь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25820" w14:textId="77777777" w:rsidR="00E13FE2" w:rsidRDefault="00FC5753">
            <w:pPr>
              <w:widowControl w:val="0"/>
              <w:ind w:firstLine="567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Куйбышев</w:t>
            </w:r>
          </w:p>
        </w:tc>
        <w:tc>
          <w:tcPr>
            <w:tcW w:w="3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2B8783" w14:textId="77777777" w:rsidR="00E13FE2" w:rsidRDefault="00FC5753">
            <w:pPr>
              <w:widowControl w:val="0"/>
              <w:jc w:val="center"/>
            </w:pPr>
            <w:r>
              <w:t>-</w:t>
            </w:r>
          </w:p>
        </w:tc>
      </w:tr>
      <w:tr w:rsidR="00E13FE2" w14:paraId="0A378C97" w14:textId="77777777"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85D858" w14:textId="77777777" w:rsidR="00E13FE2" w:rsidRDefault="00FC5753">
            <w:pPr>
              <w:widowControl w:val="0"/>
              <w:ind w:firstLine="567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Тартас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97B84" w14:textId="77777777" w:rsidR="00E13FE2" w:rsidRDefault="00FC5753">
            <w:pPr>
              <w:widowControl w:val="0"/>
              <w:ind w:firstLine="567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Венгерово</w:t>
            </w:r>
          </w:p>
        </w:tc>
        <w:tc>
          <w:tcPr>
            <w:tcW w:w="3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43EBD" w14:textId="77777777" w:rsidR="00E13FE2" w:rsidRDefault="00FC5753">
            <w:pPr>
              <w:widowControl w:val="0"/>
              <w:jc w:val="center"/>
            </w:pPr>
            <w:r>
              <w:t>-</w:t>
            </w:r>
          </w:p>
        </w:tc>
      </w:tr>
      <w:tr w:rsidR="00E13FE2" w14:paraId="56B4D87C" w14:textId="77777777"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192B9D" w14:textId="77777777" w:rsidR="00E13FE2" w:rsidRDefault="00FC5753">
            <w:pPr>
              <w:widowControl w:val="0"/>
              <w:ind w:firstLine="567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AAE6B3" w14:textId="77777777" w:rsidR="00E13FE2" w:rsidRDefault="00FC5753">
            <w:pPr>
              <w:widowControl w:val="0"/>
              <w:ind w:firstLine="567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Верх-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Тарка</w:t>
            </w:r>
            <w:proofErr w:type="spellEnd"/>
          </w:p>
        </w:tc>
        <w:tc>
          <w:tcPr>
            <w:tcW w:w="3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613181" w14:textId="77777777" w:rsidR="00E13FE2" w:rsidRDefault="00FC5753">
            <w:pPr>
              <w:widowControl w:val="0"/>
              <w:jc w:val="center"/>
            </w:pPr>
            <w:r>
              <w:t>-</w:t>
            </w:r>
          </w:p>
        </w:tc>
      </w:tr>
      <w:tr w:rsidR="00E13FE2" w14:paraId="4092B118" w14:textId="77777777">
        <w:trPr>
          <w:trHeight w:val="243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1F6D8" w14:textId="77777777" w:rsidR="00E13FE2" w:rsidRDefault="00FC5753">
            <w:pPr>
              <w:widowControl w:val="0"/>
              <w:ind w:firstLine="567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C7A897" w14:textId="77777777" w:rsidR="00E13FE2" w:rsidRDefault="00FC5753">
            <w:pPr>
              <w:widowControl w:val="0"/>
              <w:ind w:firstLine="567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Кыштовка</w:t>
            </w:r>
          </w:p>
        </w:tc>
        <w:tc>
          <w:tcPr>
            <w:tcW w:w="3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9B86E4" w14:textId="77777777" w:rsidR="00E13FE2" w:rsidRDefault="00FC5753">
            <w:pPr>
              <w:widowControl w:val="0"/>
              <w:jc w:val="center"/>
            </w:pPr>
            <w:r>
              <w:t>-</w:t>
            </w:r>
          </w:p>
        </w:tc>
      </w:tr>
      <w:tr w:rsidR="00E13FE2" w14:paraId="05A94EA2" w14:textId="77777777">
        <w:trPr>
          <w:trHeight w:val="70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A0BE82" w14:textId="77777777" w:rsidR="00E13FE2" w:rsidRDefault="00FC5753">
            <w:pPr>
              <w:widowControl w:val="0"/>
              <w:ind w:firstLine="567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Майзас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B9646E" w14:textId="77777777" w:rsidR="00E13FE2" w:rsidRDefault="00FC5753">
            <w:pPr>
              <w:widowControl w:val="0"/>
              <w:ind w:firstLine="567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Верх-Майзас</w:t>
            </w:r>
          </w:p>
        </w:tc>
        <w:tc>
          <w:tcPr>
            <w:tcW w:w="3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4EBCAF" w14:textId="77777777" w:rsidR="00E13FE2" w:rsidRDefault="00FC5753">
            <w:pPr>
              <w:widowControl w:val="0"/>
              <w:jc w:val="center"/>
            </w:pPr>
            <w:r>
              <w:t>-</w:t>
            </w:r>
          </w:p>
        </w:tc>
      </w:tr>
    </w:tbl>
    <w:p w14:paraId="4B3A5426" w14:textId="77777777" w:rsidR="00E13FE2" w:rsidRDefault="00E13FE2">
      <w:pPr>
        <w:ind w:firstLine="567"/>
        <w:jc w:val="both"/>
        <w:rPr>
          <w:rFonts w:ascii="Times New Roman" w:hAnsi="Times New Roman" w:cs="Times New Roman"/>
          <w:color w:val="000000"/>
          <w:sz w:val="16"/>
          <w:szCs w:val="16"/>
          <w:shd w:val="clear" w:color="auto" w:fill="FFFF00"/>
        </w:rPr>
      </w:pPr>
    </w:p>
    <w:p w14:paraId="17BB1198" w14:textId="77777777" w:rsidR="00E13FE2" w:rsidRDefault="00FC5753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Функционирование ГЭС</w:t>
      </w:r>
    </w:p>
    <w:p w14:paraId="7E9EBB3F" w14:textId="77777777" w:rsidR="00E13FE2" w:rsidRDefault="00FC5753">
      <w:pPr>
        <w:ind w:firstLine="567"/>
        <w:jc w:val="both"/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Новосибирская ГЭС работает в штатном режиме. Средний уровень воды в Новосибирском водохранилище составил 113,10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мБС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(Балтийской системы измерений), сброс 995 м³/с, приток 1060 м³/с. Уровень воды в реке Обь в районе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br/>
        <w:t>г. Новосибирск находится на отметке -1 см.</w:t>
      </w:r>
    </w:p>
    <w:p w14:paraId="2A826795" w14:textId="77777777" w:rsidR="00E13FE2" w:rsidRDefault="00E13FE2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00"/>
        </w:rPr>
      </w:pPr>
    </w:p>
    <w:p w14:paraId="67CC972B" w14:textId="77777777" w:rsidR="00E13FE2" w:rsidRDefault="00FC5753">
      <w:pPr>
        <w:tabs>
          <w:tab w:val="left" w:pos="0"/>
        </w:tabs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1.5. Геомагнитная обстановка.</w:t>
      </w:r>
    </w:p>
    <w:p w14:paraId="2ED036DF" w14:textId="77777777" w:rsidR="00E13FE2" w:rsidRDefault="00FC5753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Стабильная.</w:t>
      </w:r>
    </w:p>
    <w:p w14:paraId="04D5D238" w14:textId="77777777" w:rsidR="00E13FE2" w:rsidRDefault="00E13FE2">
      <w:pPr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9EE7395" w14:textId="77777777" w:rsidR="00E13FE2" w:rsidRDefault="00FC5753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1.6. Сейсмическая обстановка.</w:t>
      </w:r>
    </w:p>
    <w:p w14:paraId="6BD4C84F" w14:textId="77777777" w:rsidR="00E13FE2" w:rsidRDefault="00FC5753">
      <w:pPr>
        <w:ind w:firstLine="567"/>
        <w:jc w:val="both"/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Стабильная.</w:t>
      </w:r>
    </w:p>
    <w:p w14:paraId="5D156CD8" w14:textId="77777777" w:rsidR="00E13FE2" w:rsidRDefault="00E13FE2">
      <w:pPr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19FD74E9" w14:textId="77777777" w:rsidR="00E13FE2" w:rsidRDefault="00FC5753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1.7. Санитарно-эпидемическая обстановка.</w:t>
      </w:r>
    </w:p>
    <w:p w14:paraId="2B7ACB57" w14:textId="77777777" w:rsidR="00E13FE2" w:rsidRDefault="00FC5753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Стабильная.</w:t>
      </w:r>
    </w:p>
    <w:p w14:paraId="20D78107" w14:textId="77777777" w:rsidR="00E13FE2" w:rsidRDefault="00E13FE2">
      <w:pPr>
        <w:ind w:firstLine="567"/>
        <w:jc w:val="both"/>
        <w:rPr>
          <w:rFonts w:ascii="Times New Roman" w:hAnsi="Times New Roman" w:cs="Times New Roman"/>
          <w:color w:val="000000"/>
        </w:rPr>
      </w:pPr>
    </w:p>
    <w:p w14:paraId="067DBAC5" w14:textId="77777777" w:rsidR="00E13FE2" w:rsidRDefault="00FC5753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1.8. Эпизоотическая обстановка.</w:t>
      </w:r>
    </w:p>
    <w:p w14:paraId="2072C726" w14:textId="77777777" w:rsidR="00E13FE2" w:rsidRDefault="00FC5753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территории села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Голомыскино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Завьяловского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совета Тогучинского района Новосибирской области установлены с 08.10.2024 по 21.12.2024 ограничительные мероприятия (карантин) по бешенству.</w:t>
      </w:r>
    </w:p>
    <w:p w14:paraId="6E4EBD64" w14:textId="77777777" w:rsidR="00E13FE2" w:rsidRDefault="00FC5753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Действует запрет на лечение больных восприимчивых животных, посещение территории посторонними лицами, ввоз и вывоз восприимчивых животных, перемещение и перегруппировка восприимчивых животных, снятие шкур с трупов восприимчивых животных.</w:t>
      </w:r>
    </w:p>
    <w:p w14:paraId="5DC49532" w14:textId="77777777" w:rsidR="00E13FE2" w:rsidRDefault="00E13FE2">
      <w:pPr>
        <w:ind w:firstLine="567"/>
        <w:jc w:val="both"/>
        <w:rPr>
          <w:rFonts w:ascii="Times New Roman" w:hAnsi="Times New Roman" w:cs="Times New Roman"/>
          <w:color w:val="000000"/>
          <w:shd w:val="clear" w:color="auto" w:fill="FFFF00"/>
        </w:rPr>
      </w:pPr>
    </w:p>
    <w:p w14:paraId="599C8058" w14:textId="77777777" w:rsidR="00E13FE2" w:rsidRDefault="00FC5753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1.9. Пожарная обстановка.</w:t>
      </w:r>
    </w:p>
    <w:p w14:paraId="63F4A05C" w14:textId="77777777" w:rsidR="00E13FE2" w:rsidRDefault="00FC5753">
      <w:pPr>
        <w:ind w:firstLine="567"/>
        <w:jc w:val="both"/>
        <w:rPr>
          <w:shd w:val="clear" w:color="auto" w:fill="FFFF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 прошедшие сутки на территории области зарегистрировано 5 техногенных пожаров (Дзержинский, Кировский районы г. Новосибирска,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Краснообск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п.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Витаминка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Новосибирского района, с.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Киик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Тогучинского района)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, из н</w:t>
      </w:r>
      <w:r>
        <w:rPr>
          <w:rFonts w:ascii="Times New Roman" w:hAnsi="Times New Roman" w:cs="Times New Roman"/>
          <w:color w:val="000000"/>
          <w:sz w:val="28"/>
          <w:szCs w:val="28"/>
        </w:rPr>
        <w:t>их 3 в жилом секторе, в результате которых погибших нет, травмирован 1 человек.</w:t>
      </w:r>
    </w:p>
    <w:p w14:paraId="3AB8D4F2" w14:textId="77777777" w:rsidR="00E13FE2" w:rsidRDefault="00FC5753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Причины пожаров, виновные лица и материальный ущерб устанавливаются.</w:t>
      </w:r>
    </w:p>
    <w:p w14:paraId="5FCE147D" w14:textId="77777777" w:rsidR="00E13FE2" w:rsidRDefault="00E13FE2">
      <w:pPr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00"/>
        </w:rPr>
      </w:pPr>
    </w:p>
    <w:p w14:paraId="7FF4F1AC" w14:textId="77777777" w:rsidR="00E13FE2" w:rsidRDefault="00FC5753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1.10. Обстановка на объектах энергетики.</w:t>
      </w:r>
    </w:p>
    <w:p w14:paraId="72E853C2" w14:textId="77777777" w:rsidR="00E13FE2" w:rsidRDefault="00FC5753">
      <w:pPr>
        <w:ind w:firstLine="567"/>
        <w:jc w:val="both"/>
      </w:pPr>
      <w:r>
        <w:rPr>
          <w:rFonts w:ascii="Times New Roman" w:eastAsia="Tahoma" w:hAnsi="Times New Roman" w:cs="Times New Roman"/>
          <w:color w:val="000000"/>
          <w:sz w:val="28"/>
          <w:szCs w:val="28"/>
          <w:lang w:bidi="hi-IN"/>
        </w:rPr>
        <w:t>Энергосистема Новосибирской области работает в штатном режиме. Возникающие дефекты устраняются в течение суток.</w:t>
      </w:r>
    </w:p>
    <w:p w14:paraId="55E2387B" w14:textId="77777777" w:rsidR="00E13FE2" w:rsidRDefault="00E13FE2">
      <w:pPr>
        <w:ind w:firstLine="567"/>
        <w:jc w:val="both"/>
        <w:rPr>
          <w:rFonts w:ascii="Times New Roman" w:hAnsi="Times New Roman" w:cs="Times New Roman"/>
          <w:color w:val="000000"/>
        </w:rPr>
      </w:pPr>
    </w:p>
    <w:p w14:paraId="629D9C06" w14:textId="77777777" w:rsidR="00E13FE2" w:rsidRDefault="00FC5753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1.11. Обстановка на объектах ЖКХ.</w:t>
      </w:r>
    </w:p>
    <w:p w14:paraId="53778E1C" w14:textId="77777777" w:rsidR="00E13FE2" w:rsidRDefault="00FC5753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За истекшие сутки системы жизнеобеспечения области работали в штатном режиме. Возникающие дефекты устранялись в течение суток и носили локальный характер.</w:t>
      </w:r>
    </w:p>
    <w:p w14:paraId="2C93B2A6" w14:textId="77777777" w:rsidR="00E13FE2" w:rsidRDefault="00E13FE2">
      <w:pPr>
        <w:ind w:firstLine="567"/>
        <w:jc w:val="both"/>
        <w:rPr>
          <w:rFonts w:ascii="Times New Roman" w:hAnsi="Times New Roman" w:cs="Times New Roman"/>
          <w:color w:val="000000"/>
          <w:shd w:val="clear" w:color="auto" w:fill="FFFF00"/>
        </w:rPr>
      </w:pPr>
    </w:p>
    <w:p w14:paraId="3939420D" w14:textId="77777777" w:rsidR="00E13FE2" w:rsidRDefault="00FC5753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1.12. Обстановка на водных объектах.</w:t>
      </w:r>
    </w:p>
    <w:p w14:paraId="64A7CBF4" w14:textId="77777777" w:rsidR="00E13FE2" w:rsidRDefault="00FC5753">
      <w:pPr>
        <w:ind w:firstLine="567"/>
        <w:jc w:val="both"/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С учётом оперативной обстановки и в соответствии с Планом проведения месячника безопасности людей на водных объектах в Новосибирской области в осенне-зимний период 2024-2025 годов проводится акция «Ледостав».</w:t>
      </w:r>
    </w:p>
    <w:p w14:paraId="14484AAD" w14:textId="77777777" w:rsidR="00E13FE2" w:rsidRDefault="00FC5753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За прошедшие сутки на водных объектах происшествий не зарегистрировано.</w:t>
      </w:r>
    </w:p>
    <w:p w14:paraId="34658C11" w14:textId="77777777" w:rsidR="00E13FE2" w:rsidRDefault="00E13FE2">
      <w:pPr>
        <w:ind w:firstLine="567"/>
        <w:jc w:val="both"/>
        <w:rPr>
          <w:rFonts w:ascii="Times New Roman" w:hAnsi="Times New Roman" w:cs="Times New Roman"/>
          <w:color w:val="000000"/>
        </w:rPr>
      </w:pPr>
    </w:p>
    <w:p w14:paraId="36BB2B03" w14:textId="77777777" w:rsidR="00E13FE2" w:rsidRDefault="00FC5753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1.13. Обстановка на дорогах.</w:t>
      </w:r>
    </w:p>
    <w:p w14:paraId="456DECD4" w14:textId="77777777" w:rsidR="00E13FE2" w:rsidRDefault="00FC5753">
      <w:pPr>
        <w:ind w:firstLine="567"/>
        <w:jc w:val="both"/>
        <w:rPr>
          <w:shd w:val="clear" w:color="auto" w:fill="FFFF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 дорогах области за прошедшие сутки зарегистрировано 4 ДТП (г. Новосибирск), в результате которых погибших нет, 4 человека травмировано.</w:t>
      </w:r>
    </w:p>
    <w:p w14:paraId="25235995" w14:textId="77777777" w:rsidR="00E13FE2" w:rsidRDefault="00FC5753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Автомобильные дороги в проезжем состоянии.</w:t>
      </w:r>
      <w:bookmarkStart w:id="0" w:name="_Hlk133589652"/>
    </w:p>
    <w:p w14:paraId="5830776E" w14:textId="77777777" w:rsidR="00E13FE2" w:rsidRDefault="00E13FE2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00"/>
        </w:rPr>
      </w:pPr>
    </w:p>
    <w:p w14:paraId="566289AE" w14:textId="77777777" w:rsidR="00E13FE2" w:rsidRDefault="00FC5753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 Прогноз чрезвычайных ситуаций и происшествий.</w:t>
      </w:r>
    </w:p>
    <w:p w14:paraId="1D48C66F" w14:textId="77777777" w:rsidR="00E13FE2" w:rsidRDefault="00FC5753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2.1. Метеорологическая обстановка</w:t>
      </w:r>
      <w:bookmarkStart w:id="1" w:name="_Hlk116826015"/>
      <w:bookmarkStart w:id="2" w:name="_Hlk112072656"/>
      <w:bookmarkStart w:id="3" w:name="_Hlk99801931"/>
      <w:bookmarkStart w:id="4" w:name="_Hlk113283673"/>
      <w:bookmarkStart w:id="5" w:name="_Hlk100251273"/>
      <w:bookmarkStart w:id="6" w:name="_Hlk101450800"/>
      <w:r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bookmarkEnd w:id="0"/>
      <w:bookmarkEnd w:id="1"/>
      <w:bookmarkEnd w:id="2"/>
      <w:bookmarkEnd w:id="3"/>
      <w:bookmarkEnd w:id="4"/>
      <w:bookmarkEnd w:id="5"/>
      <w:bookmarkEnd w:id="6"/>
    </w:p>
    <w:p w14:paraId="0BF14B39" w14:textId="77777777" w:rsidR="00E13FE2" w:rsidRDefault="00FC5753">
      <w:pPr>
        <w:ind w:firstLine="567"/>
        <w:jc w:val="both"/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Переменная облачность, преимущественно без осадков, днём по востоку местами небольшой снег. На дорогах местами гололедица. </w:t>
      </w:r>
    </w:p>
    <w:p w14:paraId="42DF7457" w14:textId="77777777" w:rsidR="00E13FE2" w:rsidRDefault="00FC5753">
      <w:pPr>
        <w:ind w:firstLine="567"/>
        <w:jc w:val="both"/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Ветер юго-западный 2-7 м/с, местами порывы до 12 м/с.</w:t>
      </w:r>
    </w:p>
    <w:p w14:paraId="117F1502" w14:textId="77777777" w:rsidR="00E13FE2" w:rsidRDefault="00FC5753">
      <w:pPr>
        <w:ind w:firstLine="567"/>
        <w:jc w:val="both"/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Температура воздуха ночью -7, -12°С, местами до -17°С, днём -2, -7°С, местами до -12°С .</w:t>
      </w:r>
    </w:p>
    <w:p w14:paraId="5355BAAD" w14:textId="77777777" w:rsidR="00E13FE2" w:rsidRDefault="00E13FE2">
      <w:pPr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00"/>
        </w:rPr>
      </w:pPr>
    </w:p>
    <w:p w14:paraId="1AE76D98" w14:textId="77777777" w:rsidR="00E13FE2" w:rsidRDefault="00FC5753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2.2. Прогноз экологической обстановки.</w:t>
      </w:r>
    </w:p>
    <w:p w14:paraId="3B642587" w14:textId="77777777" w:rsidR="00E13FE2" w:rsidRDefault="00FC5753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Метеоусловия будут способствовать накоплению вредных примесей в воздухе города. Общий уровень загрязнения ожидается повышенный.</w:t>
      </w:r>
    </w:p>
    <w:p w14:paraId="0C00868F" w14:textId="77777777" w:rsidR="00E13FE2" w:rsidRDefault="00E13FE2">
      <w:pPr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00"/>
        </w:rPr>
      </w:pPr>
    </w:p>
    <w:p w14:paraId="0B36DF9D" w14:textId="77777777" w:rsidR="00E13FE2" w:rsidRDefault="00FC5753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2.3. Прогноз гидрологической обстановки.</w:t>
      </w:r>
    </w:p>
    <w:p w14:paraId="532D3E56" w14:textId="77777777" w:rsidR="00E13FE2" w:rsidRDefault="00FC5753">
      <w:pPr>
        <w:tabs>
          <w:tab w:val="left" w:pos="0"/>
        </w:tabs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Возникновение ЧС, связанных с опасными гидрологическими явлениями, маловероятно.</w:t>
      </w:r>
    </w:p>
    <w:p w14:paraId="09BD3AD8" w14:textId="77777777" w:rsidR="00E13FE2" w:rsidRDefault="00FC5753">
      <w:pPr>
        <w:tabs>
          <w:tab w:val="left" w:pos="0"/>
        </w:tabs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Новосибирская ГЭС работает в штатном режиме.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Сброс воды из Новосибирского водохранилища составит 950 ± 50 м</w:t>
      </w:r>
      <w:r>
        <w:rPr>
          <w:rFonts w:ascii="Times New Roman" w:hAnsi="Times New Roman" w:cs="Times New Roman"/>
          <w:bCs/>
          <w:color w:val="000000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/с, при этом уровень воды по гидропосту на р. Обь г. Новосибирск ожидается в районе -5 ± 10 см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B871C87" w14:textId="77777777" w:rsidR="00E13FE2" w:rsidRDefault="00E13FE2">
      <w:pPr>
        <w:tabs>
          <w:tab w:val="left" w:pos="0"/>
        </w:tabs>
        <w:ind w:firstLine="567"/>
        <w:rPr>
          <w:rFonts w:ascii="Times New Roman" w:hAnsi="Times New Roman" w:cs="Times New Roman"/>
          <w:color w:val="000000"/>
          <w:shd w:val="clear" w:color="auto" w:fill="FFFF00"/>
        </w:rPr>
      </w:pPr>
    </w:p>
    <w:p w14:paraId="495E3964" w14:textId="77777777" w:rsidR="00E13FE2" w:rsidRDefault="00FC5753">
      <w:pPr>
        <w:tabs>
          <w:tab w:val="left" w:pos="0"/>
        </w:tabs>
        <w:ind w:firstLine="567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2.4. Прогноз геомагнитной обстановки.</w:t>
      </w:r>
    </w:p>
    <w:p w14:paraId="3ECC7CB5" w14:textId="77777777" w:rsidR="00E13FE2" w:rsidRDefault="00FC5753">
      <w:pPr>
        <w:tabs>
          <w:tab w:val="left" w:pos="0"/>
        </w:tabs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Магнитное поле Земли ожидается спокойное. Ухудшение условий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КВ-радиосвязи маловероятно. Общее содержание озона в озоновом слое выше нормы.</w:t>
      </w:r>
    </w:p>
    <w:p w14:paraId="45D8FB41" w14:textId="77777777" w:rsidR="00E13FE2" w:rsidRDefault="00E13FE2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00"/>
        </w:rPr>
      </w:pPr>
    </w:p>
    <w:p w14:paraId="302BBBBD" w14:textId="77777777" w:rsidR="00E13FE2" w:rsidRDefault="00FC5753">
      <w:pPr>
        <w:ind w:firstLine="567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2.5. Прогноз сейсмической обстановки.</w:t>
      </w:r>
    </w:p>
    <w:p w14:paraId="18CE144F" w14:textId="77777777" w:rsidR="00E13FE2" w:rsidRDefault="00FC5753">
      <w:pPr>
        <w:ind w:firstLine="567"/>
      </w:pPr>
      <w:r>
        <w:rPr>
          <w:rFonts w:ascii="Times New Roman" w:hAnsi="Times New Roman" w:cs="Times New Roman"/>
          <w:color w:val="000000"/>
          <w:sz w:val="28"/>
          <w:szCs w:val="28"/>
        </w:rPr>
        <w:t>ЧС, вызванные сейсмической активностью, маловероятны.</w:t>
      </w:r>
    </w:p>
    <w:p w14:paraId="34EDDB97" w14:textId="77777777" w:rsidR="00E13FE2" w:rsidRDefault="00E13FE2">
      <w:pPr>
        <w:ind w:firstLine="567"/>
      </w:pPr>
    </w:p>
    <w:p w14:paraId="240DEEDF" w14:textId="77777777" w:rsidR="00E13FE2" w:rsidRDefault="00FC5753">
      <w:pPr>
        <w:ind w:firstLine="567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2.6. Санитарно-эпидемический прогноз.</w:t>
      </w:r>
      <w:bookmarkStart w:id="7" w:name="_Hlk78032653"/>
      <w:bookmarkEnd w:id="7"/>
    </w:p>
    <w:p w14:paraId="4591B1A2" w14:textId="77777777" w:rsidR="00E13FE2" w:rsidRDefault="00FC5753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Возникновение ЧС маловероятно. Возможен сезонный рост заболеваемости населения ОРВИ.</w:t>
      </w:r>
    </w:p>
    <w:p w14:paraId="01587EC7" w14:textId="77777777" w:rsidR="00E13FE2" w:rsidRDefault="00E13FE2">
      <w:pPr>
        <w:ind w:firstLine="567"/>
        <w:jc w:val="both"/>
        <w:rPr>
          <w:rFonts w:ascii="Times New Roman" w:hAnsi="Times New Roman" w:cs="Times New Roman"/>
          <w:color w:val="000000"/>
        </w:rPr>
      </w:pPr>
    </w:p>
    <w:p w14:paraId="3B04537D" w14:textId="77777777" w:rsidR="00E13FE2" w:rsidRDefault="00FC5753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2.7. Прогноз эпизоотической обстановки.</w:t>
      </w:r>
    </w:p>
    <w:p w14:paraId="3003A8EC" w14:textId="77777777" w:rsidR="00E13FE2" w:rsidRDefault="00FC5753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ЧС маловероятны. Повышен риск заболевания животных бешенством на территории села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Голомыскино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Завьяловского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совета Тогучинского района Новосибирской области.</w:t>
      </w:r>
    </w:p>
    <w:p w14:paraId="177421C1" w14:textId="77777777" w:rsidR="00E13FE2" w:rsidRDefault="00E13FE2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hd w:val="clear" w:color="auto" w:fill="FFFF00"/>
        </w:rPr>
      </w:pPr>
    </w:p>
    <w:p w14:paraId="5D3FAF8B" w14:textId="77777777" w:rsidR="00E13FE2" w:rsidRDefault="00FC5753">
      <w:pPr>
        <w:shd w:val="clear" w:color="auto" w:fill="FFFFFF"/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2.8. Прогноз пожарной обстановки.</w:t>
      </w:r>
    </w:p>
    <w:p w14:paraId="6F3E5DCE" w14:textId="77777777" w:rsidR="00E13FE2" w:rsidRDefault="00FC5753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В связи с низкими среднесуточными температурами сохраняется риск возникновения техногенных пожаров на уровне среднестатистических значений для данного периода времени.</w:t>
      </w:r>
    </w:p>
    <w:p w14:paraId="46A1A0C5" w14:textId="77777777" w:rsidR="00E13FE2" w:rsidRDefault="00FC5753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Основными причинами могут послужить: неосторожное обращение населения с огнем, использование неисправного газового оборудования, отопительных печей, обогревательных устройств, нарушением правил монтажа и эксплуатации электрооборудования и электропроводки.</w:t>
      </w:r>
    </w:p>
    <w:p w14:paraId="41A18600" w14:textId="77777777" w:rsidR="00E13FE2" w:rsidRDefault="00E13FE2">
      <w:pPr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00"/>
        </w:rPr>
      </w:pPr>
    </w:p>
    <w:p w14:paraId="6C9E7F12" w14:textId="77777777" w:rsidR="00E13FE2" w:rsidRDefault="00FC5753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2.9. Прогноз обстановки на объектах энергетики.</w:t>
      </w:r>
    </w:p>
    <w:p w14:paraId="177DC3E9" w14:textId="77777777" w:rsidR="00E13FE2" w:rsidRDefault="00FC5753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Исходя из метеорологической обстановки, риск возникновения аварий на объектах энергетики сохраняется на уровне среднестатистических значений для данного периода времени.</w:t>
      </w:r>
    </w:p>
    <w:p w14:paraId="4ED18A8D" w14:textId="77777777" w:rsidR="00E13FE2" w:rsidRDefault="00FC5753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Угроза возникновения ЧС маловероятна.</w:t>
      </w:r>
    </w:p>
    <w:p w14:paraId="57BD12F2" w14:textId="77777777" w:rsidR="00E13FE2" w:rsidRDefault="00FC5753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Возможно нарушение электроснабжения населения, связанное с выходом из строя трансформаторных подстанций и перегрузкой электросетей, из-за подключения населением дополнительных обогревателей, особенно кустарного производства.</w:t>
      </w:r>
    </w:p>
    <w:p w14:paraId="0B8CB1F2" w14:textId="77777777" w:rsidR="00E13FE2" w:rsidRDefault="00E13FE2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F935733" w14:textId="77777777" w:rsidR="00E13FE2" w:rsidRDefault="00FC5753">
      <w:pPr>
        <w:ind w:firstLine="567"/>
        <w:jc w:val="both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2.10. Прогноз обстановки на объектах ЖКХ.</w:t>
      </w:r>
    </w:p>
    <w:p w14:paraId="4285018A" w14:textId="77777777" w:rsidR="00E13FE2" w:rsidRDefault="00FC5753">
      <w:pPr>
        <w:ind w:right="-2"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Исходя из метеорологической обстановки, риск возникновения аварий на объектах ЖКХ сохраняется </w:t>
      </w:r>
      <w:r>
        <w:rPr>
          <w:rFonts w:ascii="Times New Roman" w:hAnsi="Times New Roman" w:cs="Times New Roman"/>
          <w:color w:val="000000"/>
          <w:sz w:val="28"/>
          <w:szCs w:val="28"/>
        </w:rPr>
        <w:t>на уровне среднестатистических значений для данного периода времени.</w:t>
      </w:r>
    </w:p>
    <w:p w14:paraId="0398E5F3" w14:textId="77777777" w:rsidR="00E13FE2" w:rsidRDefault="00FC5753">
      <w:pPr>
        <w:ind w:right="-2"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Угроза возникновения ЧС маловероятна.</w:t>
      </w:r>
    </w:p>
    <w:p w14:paraId="1BBA5473" w14:textId="77777777" w:rsidR="00E13FE2" w:rsidRDefault="00FC5753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Возможны аварии на котельных, случаи выхода из строя отдельных участков теплотрасс и трубопроводов обеспечения населения теплом и водой.</w:t>
      </w:r>
    </w:p>
    <w:p w14:paraId="564689F5" w14:textId="77777777" w:rsidR="00E13FE2" w:rsidRDefault="00FC5753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Учитывая плотность населения и общее количество объектов ЖКХ, к наиболее вероятным районам по аварийности на объектах ЖКХ можно отнести гг. Новосибирск, Искитим, Бердск, Куйбышев, а также Новосибирский,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Искитимский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Тогучинский,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Краснозерский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Коченевский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Мошковский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Ордынский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Черепановский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районы Новосибирской области.</w:t>
      </w:r>
    </w:p>
    <w:p w14:paraId="6B274F19" w14:textId="77777777" w:rsidR="00E13FE2" w:rsidRDefault="00FC5753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Возможны случаи травматизма людей из-за гололедицы на пешеходных коммуникациях населенных пунктов области.</w:t>
      </w:r>
    </w:p>
    <w:p w14:paraId="5E125CC7" w14:textId="77777777" w:rsidR="00E13FE2" w:rsidRDefault="00E13FE2">
      <w:pPr>
        <w:ind w:firstLine="567"/>
        <w:jc w:val="both"/>
        <w:rPr>
          <w:sz w:val="28"/>
          <w:szCs w:val="28"/>
          <w:shd w:val="clear" w:color="auto" w:fill="FFFF00"/>
        </w:rPr>
      </w:pPr>
    </w:p>
    <w:p w14:paraId="017E3150" w14:textId="77777777" w:rsidR="00E13FE2" w:rsidRDefault="00FC5753">
      <w:pPr>
        <w:ind w:firstLine="567"/>
        <w:jc w:val="both"/>
      </w:pPr>
      <w:bookmarkStart w:id="8" w:name="_Hlk122957635"/>
      <w:r>
        <w:rPr>
          <w:rFonts w:ascii="Times New Roman" w:hAnsi="Times New Roman" w:cs="Times New Roman"/>
          <w:b/>
          <w:color w:val="000000"/>
          <w:sz w:val="28"/>
          <w:szCs w:val="28"/>
        </w:rPr>
        <w:t>2.11. Прогноз происшествий на водных объектах</w:t>
      </w:r>
      <w:bookmarkEnd w:id="8"/>
      <w:r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14:paraId="61367691" w14:textId="77777777" w:rsidR="00E13FE2" w:rsidRDefault="00FC5753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связи с прохождением процесса ледообразования, в предстоящие выходные дни, резко увеличивается риск возникновения происшествий на водных объектах связанных с выходом людей и выездом техники на лёд в городах Новосибирск, Обь, Бердск, Искитим,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Искитимском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Колыванском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Купинском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Мошковском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Новосибирском, Ордынском, Тогучинском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Черепановском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16F94D6" w14:textId="77777777" w:rsidR="00E13FE2" w:rsidRDefault="00FC5753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На реке Обь наблюдается участок открытой воды от Новосибирской ГЭС до границы области 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Болотнинский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район), в следствии чего сохраняется риск возникновения происшествий связанных с нарушением правил безопасности при пользовании маломерными судами.</w:t>
      </w:r>
    </w:p>
    <w:p w14:paraId="30AD93DC" w14:textId="77777777" w:rsidR="00E13FE2" w:rsidRDefault="00E13FE2">
      <w:pPr>
        <w:ind w:firstLine="567"/>
        <w:jc w:val="both"/>
        <w:rPr>
          <w:rFonts w:ascii="Times New Roman" w:hAnsi="Times New Roman" w:cs="Times New Roman"/>
          <w:color w:val="000000"/>
          <w:shd w:val="clear" w:color="auto" w:fill="FFFF00"/>
        </w:rPr>
      </w:pPr>
    </w:p>
    <w:p w14:paraId="0E0E28A8" w14:textId="77777777" w:rsidR="00E13FE2" w:rsidRDefault="00FC5753">
      <w:pPr>
        <w:ind w:firstLine="567"/>
        <w:jc w:val="both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2.12. Прогноз обстановки на дорогах.</w:t>
      </w:r>
    </w:p>
    <w:p w14:paraId="503A69D1" w14:textId="77777777" w:rsidR="00E13FE2" w:rsidRDefault="00FC5753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Гололедица, большое количество автотранспорта будут способствовать осложнению обстановки на дорогах с наибольшей вероятностью на внутригородских дорогах крупных населенных пунктов, а с наиболее тяжкими последствиями – на дорогах межмуниципального значения, нерегулируемых железнодорожных переездах и потенциально опасных участках автодорог федерального значения в г. Бердск,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Искитимском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Черепановском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Мошковском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Болотнинском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районах, и регионального значения в Новосибирском, Ордынском,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Колыванском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Тогучинском районах, а также на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снегозаносимых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участках автомобильных дорог федерального значения.</w:t>
      </w:r>
    </w:p>
    <w:p w14:paraId="6BFA62A2" w14:textId="77777777" w:rsidR="00E13FE2" w:rsidRDefault="00E13FE2">
      <w:pPr>
        <w:ind w:firstLine="567"/>
        <w:jc w:val="both"/>
        <w:rPr>
          <w:rFonts w:ascii="Times New Roman" w:hAnsi="Times New Roman" w:cs="Times New Roman"/>
          <w:shd w:val="clear" w:color="auto" w:fill="FFFF00"/>
        </w:rPr>
      </w:pPr>
    </w:p>
    <w:p w14:paraId="4AE7E64C" w14:textId="77777777" w:rsidR="00E13FE2" w:rsidRDefault="00E13FE2">
      <w:pPr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bookmarkStart w:id="9" w:name="_GoBack"/>
      <w:bookmarkEnd w:id="9"/>
    </w:p>
    <w:p w14:paraId="3D7AD0C5" w14:textId="77777777" w:rsidR="00E13FE2" w:rsidRDefault="00E13FE2">
      <w:pPr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14:paraId="2BA7FA46" w14:textId="77777777" w:rsidR="00E13FE2" w:rsidRDefault="00E13FE2">
      <w:pPr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14:paraId="663907B3" w14:textId="77777777" w:rsidR="00E13FE2" w:rsidRDefault="00E13FE2">
      <w:pPr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14:paraId="34E947AD" w14:textId="77777777" w:rsidR="00E13FE2" w:rsidRDefault="00E13FE2">
      <w:pPr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14:paraId="746F9608" w14:textId="77777777" w:rsidR="00E13FE2" w:rsidRDefault="00E13FE2">
      <w:pPr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14:paraId="77DB971B" w14:textId="77777777" w:rsidR="00E13FE2" w:rsidRDefault="00E13FE2">
      <w:pPr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14:paraId="3E40DDB8" w14:textId="77777777" w:rsidR="00E13FE2" w:rsidRDefault="00E13FE2">
      <w:pPr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14:paraId="5986BFDF" w14:textId="77777777" w:rsidR="00E13FE2" w:rsidRDefault="00E13FE2">
      <w:pPr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14:paraId="217BBAA9" w14:textId="77777777" w:rsidR="00E13FE2" w:rsidRDefault="00E13FE2">
      <w:pPr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14:paraId="22B4A769" w14:textId="77777777" w:rsidR="00E13FE2" w:rsidRDefault="00E13FE2">
      <w:pPr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14:paraId="07871B99" w14:textId="77777777" w:rsidR="00E13FE2" w:rsidRDefault="00E13FE2">
      <w:pPr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14:paraId="653A75C0" w14:textId="77777777" w:rsidR="00E13FE2" w:rsidRDefault="00E13FE2">
      <w:pPr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14:paraId="0EC4374C" w14:textId="77777777" w:rsidR="00E13FE2" w:rsidRDefault="00E13FE2">
      <w:pPr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14:paraId="188A0B58" w14:textId="77777777" w:rsidR="00E13FE2" w:rsidRDefault="00E13FE2">
      <w:pPr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14:paraId="02E1F34F" w14:textId="77777777" w:rsidR="00E13FE2" w:rsidRDefault="00E13FE2">
      <w:pPr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14:paraId="313FC3FD" w14:textId="77777777" w:rsidR="00E13FE2" w:rsidRDefault="00E13FE2">
      <w:pPr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14:paraId="764E93C8" w14:textId="77777777" w:rsidR="00E13FE2" w:rsidRDefault="00E13FE2">
      <w:pPr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14:paraId="3F884C74" w14:textId="77777777" w:rsidR="00E13FE2" w:rsidRDefault="00E13FE2">
      <w:pPr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14:paraId="6AE9CE16" w14:textId="77777777" w:rsidR="00E13FE2" w:rsidRDefault="00E13FE2">
      <w:pPr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14:paraId="26941AEE" w14:textId="77777777" w:rsidR="00E13FE2" w:rsidRDefault="00E13FE2">
      <w:pPr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14:paraId="1AD9D688" w14:textId="77777777" w:rsidR="00E13FE2" w:rsidRDefault="00E13FE2">
      <w:pPr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14:paraId="3207F07B" w14:textId="77777777" w:rsidR="00E13FE2" w:rsidRDefault="00E13FE2">
      <w:pPr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14:paraId="75A166B0" w14:textId="77777777" w:rsidR="00E13FE2" w:rsidRDefault="00E13FE2">
      <w:pPr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14:paraId="4BED5D21" w14:textId="77777777" w:rsidR="00E13FE2" w:rsidRDefault="00E13FE2">
      <w:pPr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14:paraId="6C1AAA1B" w14:textId="77777777" w:rsidR="00E13FE2" w:rsidRDefault="00E13FE2">
      <w:pPr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14:paraId="55FCB5F5" w14:textId="77777777" w:rsidR="00E13FE2" w:rsidRDefault="00E13FE2">
      <w:pPr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14:paraId="5ADD646D" w14:textId="77777777" w:rsidR="00E13FE2" w:rsidRDefault="00E13FE2">
      <w:pPr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14:paraId="7A627D11" w14:textId="77777777" w:rsidR="00E13FE2" w:rsidRDefault="00E13FE2">
      <w:pPr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14:paraId="2F64DC5A" w14:textId="77777777" w:rsidR="00E13FE2" w:rsidRDefault="00E13FE2">
      <w:pPr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14:paraId="4B66472E" w14:textId="77777777" w:rsidR="00E13FE2" w:rsidRDefault="00E13FE2">
      <w:pPr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14:paraId="2DC58B6D" w14:textId="77777777" w:rsidR="00E13FE2" w:rsidRDefault="00E13FE2">
      <w:pPr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sectPr w:rsidR="00E13FE2" w:rsidSect="006715F9">
      <w:headerReference w:type="even" r:id="rId7"/>
      <w:headerReference w:type="default" r:id="rId8"/>
      <w:headerReference w:type="first" r:id="rId9"/>
      <w:pgSz w:w="11906" w:h="16838"/>
      <w:pgMar w:top="142" w:right="567" w:bottom="993" w:left="1276" w:header="284" w:footer="0" w:gutter="0"/>
      <w:cols w:space="720"/>
      <w:formProt w:val="0"/>
      <w:titlePg/>
      <w:docGrid w:linePitch="36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C0AC45" w14:textId="77777777" w:rsidR="001847C0" w:rsidRDefault="001847C0">
      <w:r>
        <w:separator/>
      </w:r>
    </w:p>
  </w:endnote>
  <w:endnote w:type="continuationSeparator" w:id="0">
    <w:p w14:paraId="729CA84F" w14:textId="77777777" w:rsidR="001847C0" w:rsidRDefault="00184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oto Sans Devanagari">
    <w:altName w:val="Cambria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01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BDB3D6" w14:textId="77777777" w:rsidR="001847C0" w:rsidRDefault="001847C0">
      <w:r>
        <w:separator/>
      </w:r>
    </w:p>
  </w:footnote>
  <w:footnote w:type="continuationSeparator" w:id="0">
    <w:p w14:paraId="70BF09A6" w14:textId="77777777" w:rsidR="001847C0" w:rsidRDefault="00184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F54A7E" w14:textId="77777777" w:rsidR="00E13FE2" w:rsidRDefault="00E13FE2">
    <w:pPr>
      <w:pStyle w:val="aff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A1247F" w14:textId="77777777" w:rsidR="00E13FE2" w:rsidRDefault="00E13FE2">
    <w:pPr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9F90FE" w14:textId="77777777" w:rsidR="00E13FE2" w:rsidRDefault="00E13FE2">
    <w:pPr>
      <w:pStyle w:val="af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D73763"/>
    <w:multiLevelType w:val="multilevel"/>
    <w:tmpl w:val="1652C59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 w15:restartNumberingAfterBreak="0">
    <w:nsid w:val="4A1B431C"/>
    <w:multiLevelType w:val="multilevel"/>
    <w:tmpl w:val="97C2997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 w15:restartNumberingAfterBreak="0">
    <w:nsid w:val="72F03FA4"/>
    <w:multiLevelType w:val="multilevel"/>
    <w:tmpl w:val="4C5CFC88"/>
    <w:lvl w:ilvl="0">
      <w:start w:val="1"/>
      <w:numFmt w:val="decimal"/>
      <w:pStyle w:val="11"/>
      <w:suff w:val="nothing"/>
      <w:lvlText w:val=""/>
      <w:lvlJc w:val="left"/>
      <w:pPr>
        <w:tabs>
          <w:tab w:val="num" w:pos="0"/>
        </w:tabs>
        <w:ind w:left="291" w:hanging="432"/>
      </w:pPr>
    </w:lvl>
    <w:lvl w:ilvl="1">
      <w:start w:val="1"/>
      <w:numFmt w:val="decimal"/>
      <w:pStyle w:val="21"/>
      <w:suff w:val="nothing"/>
      <w:lvlText w:val=""/>
      <w:lvlJc w:val="left"/>
      <w:pPr>
        <w:tabs>
          <w:tab w:val="num" w:pos="0"/>
        </w:tabs>
        <w:ind w:left="435" w:hanging="576"/>
      </w:pPr>
    </w:lvl>
    <w:lvl w:ilvl="2">
      <w:start w:val="1"/>
      <w:numFmt w:val="decimal"/>
      <w:pStyle w:val="31"/>
      <w:suff w:val="nothing"/>
      <w:lvlText w:val=""/>
      <w:lvlJc w:val="left"/>
      <w:pPr>
        <w:tabs>
          <w:tab w:val="num" w:pos="0"/>
        </w:tabs>
        <w:ind w:left="579" w:hanging="720"/>
      </w:pPr>
    </w:lvl>
    <w:lvl w:ilvl="3">
      <w:start w:val="1"/>
      <w:numFmt w:val="decimal"/>
      <w:pStyle w:val="41"/>
      <w:suff w:val="nothing"/>
      <w:lvlText w:val=""/>
      <w:lvlJc w:val="left"/>
      <w:pPr>
        <w:tabs>
          <w:tab w:val="num" w:pos="0"/>
        </w:tabs>
        <w:ind w:left="723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867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ind w:left="1011" w:hanging="1152"/>
      </w:pPr>
    </w:lvl>
    <w:lvl w:ilvl="6">
      <w:start w:val="1"/>
      <w:numFmt w:val="decimal"/>
      <w:pStyle w:val="71"/>
      <w:suff w:val="nothing"/>
      <w:lvlText w:val=""/>
      <w:lvlJc w:val="left"/>
      <w:pPr>
        <w:tabs>
          <w:tab w:val="num" w:pos="0"/>
        </w:tabs>
        <w:ind w:left="1155" w:hanging="1296"/>
      </w:pPr>
    </w:lvl>
    <w:lvl w:ilvl="7">
      <w:start w:val="1"/>
      <w:numFmt w:val="decimal"/>
      <w:pStyle w:val="81"/>
      <w:suff w:val="nothing"/>
      <w:lvlText w:val=""/>
      <w:lvlJc w:val="left"/>
      <w:pPr>
        <w:tabs>
          <w:tab w:val="num" w:pos="0"/>
        </w:tabs>
        <w:ind w:left="1299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1443" w:hanging="1584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autoHyphenation/>
  <w:hyphenationZone w:val="36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3FE2"/>
    <w:rsid w:val="001847C0"/>
    <w:rsid w:val="006715F9"/>
    <w:rsid w:val="009223DB"/>
    <w:rsid w:val="00E13FE2"/>
    <w:rsid w:val="00FC5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6DC9E"/>
  <w15:docId w15:val="{027C4DFA-AA62-487D-929A-A3AC942AD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uiPriority="39" w:unhideWhenUsed="1" w:qFormat="1"/>
    <w:lsdException w:name="toc 5" w:uiPriority="39" w:unhideWhenUsed="1" w:qFormat="1"/>
    <w:lsdException w:name="toc 6" w:uiPriority="39" w:unhideWhenUsed="1" w:qFormat="1"/>
    <w:lsdException w:name="toc 7" w:uiPriority="39" w:unhideWhenUsed="1" w:qFormat="1"/>
    <w:lsdException w:name="toc 8" w:uiPriority="39" w:unhideWhenUsed="1" w:qFormat="1"/>
    <w:lsdException w:name="toc 9" w:uiPriority="39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uiPriority="0" w:qFormat="1"/>
    <w:lsdException w:name="footer" w:unhideWhenUsed="1" w:qFormat="1"/>
    <w:lsdException w:name="index heading" w:uiPriority="0" w:qFormat="1"/>
    <w:lsdException w:name="caption" w:uiPriority="0" w:qFormat="1"/>
    <w:lsdException w:name="table of figures" w:unhideWhenUsed="1" w:qFormat="1"/>
    <w:lsdException w:name="envelope address" w:semiHidden="1" w:unhideWhenUsed="1"/>
    <w:lsdException w:name="envelope return" w:semiHidden="1" w:unhideWhenUsed="1"/>
    <w:lsdException w:name="footnote reference" w:uiPriority="0" w:qFormat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uiPriority="0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 w:qFormat="1"/>
    <w:lsdException w:name="Table Theme" w:semiHidden="1" w:unhideWhenUsed="1"/>
    <w:lsdException w:name="Placeholder Text" w:semiHidden="1" w:uiPriority="0" w:qFormat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bidi="ar-SA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FootnoteCharacters1">
    <w:name w:val="Footnote Characters1"/>
    <w:qFormat/>
    <w:rPr>
      <w:vertAlign w:val="superscript"/>
    </w:rPr>
  </w:style>
  <w:style w:type="character" w:customStyle="1" w:styleId="FootnoteCharacters11">
    <w:name w:val="Footnote Characters11"/>
    <w:qFormat/>
    <w:rPr>
      <w:vertAlign w:val="superscript"/>
    </w:rPr>
  </w:style>
  <w:style w:type="character" w:customStyle="1" w:styleId="FootnoteCharacters111">
    <w:name w:val="Footnote Characters111"/>
    <w:qFormat/>
    <w:rPr>
      <w:vertAlign w:val="superscript"/>
    </w:rPr>
  </w:style>
  <w:style w:type="character" w:customStyle="1" w:styleId="FootnoteCharacters1111">
    <w:name w:val="Footnote Characters1111"/>
    <w:qFormat/>
    <w:rPr>
      <w:vertAlign w:val="superscript"/>
    </w:rPr>
  </w:style>
  <w:style w:type="character" w:customStyle="1" w:styleId="FootnoteCharacters11111">
    <w:name w:val="Footnote Characters11111"/>
    <w:qFormat/>
    <w:rPr>
      <w:vertAlign w:val="superscript"/>
    </w:rPr>
  </w:style>
  <w:style w:type="character" w:customStyle="1" w:styleId="FootnoteCharacters111111">
    <w:name w:val="Footnote Characters111111"/>
    <w:qFormat/>
    <w:rPr>
      <w:vertAlign w:val="superscript"/>
    </w:rPr>
  </w:style>
  <w:style w:type="character" w:customStyle="1" w:styleId="FootnoteCharacters1111111">
    <w:name w:val="Footnote Characters1111111"/>
    <w:qFormat/>
    <w:rPr>
      <w:vertAlign w:val="superscript"/>
    </w:rPr>
  </w:style>
  <w:style w:type="character" w:customStyle="1" w:styleId="FootnoteCharacters11111111">
    <w:name w:val="Footnote Characters11111111"/>
    <w:qFormat/>
    <w:rPr>
      <w:vertAlign w:val="superscript"/>
    </w:rPr>
  </w:style>
  <w:style w:type="character" w:customStyle="1" w:styleId="FootnoteCharacters111111111">
    <w:name w:val="Footnote Characters111111111"/>
    <w:qFormat/>
    <w:rPr>
      <w:vertAlign w:val="superscript"/>
    </w:rPr>
  </w:style>
  <w:style w:type="character" w:customStyle="1" w:styleId="FootnoteCharacters1111111111">
    <w:name w:val="Footnote Characters1111111111"/>
    <w:qFormat/>
    <w:rPr>
      <w:vertAlign w:val="superscript"/>
    </w:rPr>
  </w:style>
  <w:style w:type="character" w:customStyle="1" w:styleId="FootnoteCharacters11111111111">
    <w:name w:val="Footnote Characters11111111111"/>
    <w:qFormat/>
    <w:rPr>
      <w:vertAlign w:val="superscript"/>
    </w:rPr>
  </w:style>
  <w:style w:type="character" w:customStyle="1" w:styleId="FootnoteCharacters111111111111">
    <w:name w:val="Footnote Characters111111111111"/>
    <w:qFormat/>
    <w:rPr>
      <w:vertAlign w:val="superscript"/>
    </w:rPr>
  </w:style>
  <w:style w:type="character" w:customStyle="1" w:styleId="FootnoteCharacters1111111111111">
    <w:name w:val="Footnote Characters1111111111111"/>
    <w:qFormat/>
    <w:rPr>
      <w:vertAlign w:val="superscript"/>
    </w:rPr>
  </w:style>
  <w:style w:type="character" w:styleId="a4">
    <w:name w:val="endnote reference"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EndnoteCharacters1">
    <w:name w:val="Endnote Characters1"/>
    <w:qFormat/>
    <w:rPr>
      <w:vertAlign w:val="superscript"/>
    </w:rPr>
  </w:style>
  <w:style w:type="character" w:customStyle="1" w:styleId="EndnoteCharacters11">
    <w:name w:val="Endnote Characters11"/>
    <w:qFormat/>
    <w:rPr>
      <w:vertAlign w:val="superscript"/>
    </w:rPr>
  </w:style>
  <w:style w:type="character" w:customStyle="1" w:styleId="EndnoteCharacters111">
    <w:name w:val="Endnote Characters111"/>
    <w:qFormat/>
    <w:rPr>
      <w:vertAlign w:val="superscript"/>
    </w:rPr>
  </w:style>
  <w:style w:type="character" w:customStyle="1" w:styleId="EndnoteCharacters1111">
    <w:name w:val="Endnote Characters1111"/>
    <w:qFormat/>
    <w:rPr>
      <w:vertAlign w:val="superscript"/>
    </w:rPr>
  </w:style>
  <w:style w:type="character" w:customStyle="1" w:styleId="EndnoteCharacters11111">
    <w:name w:val="Endnote Characters11111"/>
    <w:qFormat/>
    <w:rPr>
      <w:vertAlign w:val="superscript"/>
    </w:rPr>
  </w:style>
  <w:style w:type="character" w:customStyle="1" w:styleId="EndnoteCharacters111111">
    <w:name w:val="Endnote Characters111111"/>
    <w:qFormat/>
    <w:rPr>
      <w:vertAlign w:val="superscript"/>
    </w:rPr>
  </w:style>
  <w:style w:type="character" w:customStyle="1" w:styleId="EndnoteCharacters1111111">
    <w:name w:val="Endnote Characters1111111"/>
    <w:qFormat/>
    <w:rPr>
      <w:vertAlign w:val="superscript"/>
    </w:rPr>
  </w:style>
  <w:style w:type="character" w:customStyle="1" w:styleId="EndnoteCharacters11111111">
    <w:name w:val="Endnote Characters11111111"/>
    <w:qFormat/>
    <w:rPr>
      <w:vertAlign w:val="superscript"/>
    </w:rPr>
  </w:style>
  <w:style w:type="character" w:customStyle="1" w:styleId="EndnoteCharacters111111111">
    <w:name w:val="Endnote Characters111111111"/>
    <w:qFormat/>
    <w:rPr>
      <w:vertAlign w:val="superscript"/>
    </w:rPr>
  </w:style>
  <w:style w:type="character" w:customStyle="1" w:styleId="EndnoteCharacters1111111111">
    <w:name w:val="Endnote Characters1111111111"/>
    <w:qFormat/>
    <w:rPr>
      <w:vertAlign w:val="superscript"/>
    </w:rPr>
  </w:style>
  <w:style w:type="character" w:customStyle="1" w:styleId="EndnoteCharacters11111111111">
    <w:name w:val="Endnote Characters11111111111"/>
    <w:qFormat/>
    <w:rPr>
      <w:vertAlign w:val="superscript"/>
    </w:rPr>
  </w:style>
  <w:style w:type="character" w:customStyle="1" w:styleId="EndnoteCharacters111111111111">
    <w:name w:val="Endnote Characters111111111111"/>
    <w:qFormat/>
    <w:rPr>
      <w:vertAlign w:val="superscript"/>
    </w:rPr>
  </w:style>
  <w:style w:type="character" w:customStyle="1" w:styleId="EndnoteCharacters1111111111111">
    <w:name w:val="Endnote Characters1111111111111"/>
    <w:qFormat/>
    <w:rPr>
      <w:vertAlign w:val="superscript"/>
    </w:rPr>
  </w:style>
  <w:style w:type="character" w:customStyle="1" w:styleId="InternetLink">
    <w:name w:val="Internet Link"/>
    <w:qFormat/>
    <w:rPr>
      <w:color w:val="000080"/>
      <w:u w:val="single"/>
    </w:rPr>
  </w:style>
  <w:style w:type="character" w:styleId="a5">
    <w:name w:val="page number"/>
    <w:basedOn w:val="10"/>
    <w:qFormat/>
  </w:style>
  <w:style w:type="character" w:customStyle="1" w:styleId="10">
    <w:name w:val="Основной шрифт абзаца1"/>
    <w:qFormat/>
  </w:style>
  <w:style w:type="character" w:customStyle="1" w:styleId="FootnoteCharacters11111111111111">
    <w:name w:val="Footnote Characters11111111111111"/>
    <w:qFormat/>
    <w:rPr>
      <w:vertAlign w:val="superscript"/>
    </w:rPr>
  </w:style>
  <w:style w:type="character" w:customStyle="1" w:styleId="FootnoteCharacters111111111111111">
    <w:name w:val="Footnote Characters111111111111111"/>
    <w:qFormat/>
    <w:rPr>
      <w:vertAlign w:val="superscript"/>
    </w:rPr>
  </w:style>
  <w:style w:type="character" w:customStyle="1" w:styleId="FootnoteCharacters1111111111111111">
    <w:name w:val="Footnote Characters1111111111111111"/>
    <w:qFormat/>
    <w:rPr>
      <w:vertAlign w:val="superscript"/>
    </w:rPr>
  </w:style>
  <w:style w:type="character" w:customStyle="1" w:styleId="EndnoteCharacters11111111111111">
    <w:name w:val="Endnote Characters11111111111111"/>
    <w:qFormat/>
    <w:rPr>
      <w:vertAlign w:val="superscript"/>
    </w:rPr>
  </w:style>
  <w:style w:type="character" w:customStyle="1" w:styleId="EndnoteCharacters111111111111111">
    <w:name w:val="Endnote Characters111111111111111"/>
    <w:qFormat/>
    <w:rPr>
      <w:vertAlign w:val="superscript"/>
    </w:rPr>
  </w:style>
  <w:style w:type="character" w:customStyle="1" w:styleId="EndnoteCharacters1111111111111111">
    <w:name w:val="Endnote Characters1111111111111111"/>
    <w:qFormat/>
    <w:rPr>
      <w:vertAlign w:val="superscript"/>
    </w:rPr>
  </w:style>
  <w:style w:type="character" w:customStyle="1" w:styleId="InternetLink1">
    <w:name w:val="Internet Link1"/>
    <w:qFormat/>
    <w:rPr>
      <w:color w:val="000080"/>
      <w:u w:val="single"/>
    </w:rPr>
  </w:style>
  <w:style w:type="character" w:customStyle="1" w:styleId="a6">
    <w:name w:val="Символ сноски"/>
    <w:qFormat/>
    <w:rPr>
      <w:vertAlign w:val="superscript"/>
    </w:rPr>
  </w:style>
  <w:style w:type="character" w:customStyle="1" w:styleId="FootnoteCharacters11111111111111111">
    <w:name w:val="Footnote Characters11111111111111111"/>
    <w:qFormat/>
    <w:rPr>
      <w:vertAlign w:val="superscript"/>
    </w:rPr>
  </w:style>
  <w:style w:type="character" w:customStyle="1" w:styleId="FootnoteCharacters111111111111111111">
    <w:name w:val="Footnote Characters111111111111111111"/>
    <w:qFormat/>
    <w:rPr>
      <w:vertAlign w:val="superscript"/>
    </w:rPr>
  </w:style>
  <w:style w:type="character" w:customStyle="1" w:styleId="FootnoteCharacters1111111111111111111">
    <w:name w:val="Footnote Characters1111111111111111111"/>
    <w:qFormat/>
    <w:rPr>
      <w:vertAlign w:val="superscript"/>
    </w:rPr>
  </w:style>
  <w:style w:type="character" w:customStyle="1" w:styleId="FootnoteCharacters11111111111111111111">
    <w:name w:val="Footnote Characters11111111111111111111"/>
    <w:qFormat/>
    <w:rPr>
      <w:vertAlign w:val="superscript"/>
    </w:rPr>
  </w:style>
  <w:style w:type="character" w:customStyle="1" w:styleId="FootnoteCharacters111111111111111111111">
    <w:name w:val="Footnote Characters111111111111111111111"/>
    <w:qFormat/>
    <w:rPr>
      <w:vertAlign w:val="superscript"/>
    </w:rPr>
  </w:style>
  <w:style w:type="character" w:customStyle="1" w:styleId="FootnoteCharacters1111111111111111111111">
    <w:name w:val="Footnote Characters1111111111111111111111"/>
    <w:qFormat/>
    <w:rPr>
      <w:vertAlign w:val="superscript"/>
    </w:rPr>
  </w:style>
  <w:style w:type="character" w:customStyle="1" w:styleId="FootnoteCharacters11111111111111111111111">
    <w:name w:val="Footnote Characters11111111111111111111111"/>
    <w:qFormat/>
    <w:rPr>
      <w:vertAlign w:val="superscript"/>
    </w:rPr>
  </w:style>
  <w:style w:type="character" w:customStyle="1" w:styleId="FootnoteCharacters111111111111111111111111">
    <w:name w:val="Footnote Characters111111111111111111111111"/>
    <w:qFormat/>
    <w:rPr>
      <w:vertAlign w:val="superscript"/>
    </w:rPr>
  </w:style>
  <w:style w:type="character" w:customStyle="1" w:styleId="FootnoteCharacters1111111111111111111111111">
    <w:name w:val="Footnote Characters1111111111111111111111111"/>
    <w:qFormat/>
    <w:rPr>
      <w:vertAlign w:val="superscript"/>
    </w:rPr>
  </w:style>
  <w:style w:type="character" w:customStyle="1" w:styleId="FootnoteCharacters11111111111111111111111111">
    <w:name w:val="Footnote Characters11111111111111111111111111"/>
    <w:qFormat/>
    <w:rPr>
      <w:vertAlign w:val="superscript"/>
    </w:rPr>
  </w:style>
  <w:style w:type="character" w:customStyle="1" w:styleId="FootnoteCharacters111111111111111111111111111">
    <w:name w:val="Footnote Characters111111111111111111111111111"/>
    <w:qFormat/>
    <w:rPr>
      <w:vertAlign w:val="superscript"/>
    </w:rPr>
  </w:style>
  <w:style w:type="character" w:customStyle="1" w:styleId="FootnoteCharacters1111111111111111111111111111">
    <w:name w:val="Footnote Characters1111111111111111111111111111"/>
    <w:qFormat/>
    <w:rPr>
      <w:vertAlign w:val="superscript"/>
    </w:rPr>
  </w:style>
  <w:style w:type="character" w:customStyle="1" w:styleId="FootnoteCharacters11111111111111111111111111111">
    <w:name w:val="Footnote Characters11111111111111111111111111111"/>
    <w:qFormat/>
    <w:rPr>
      <w:vertAlign w:val="superscript"/>
    </w:rPr>
  </w:style>
  <w:style w:type="character" w:customStyle="1" w:styleId="FootnoteCharacters111111111111111111111111111111">
    <w:name w:val="Footnote Characters111111111111111111111111111111"/>
    <w:qFormat/>
    <w:rPr>
      <w:vertAlign w:val="superscript"/>
    </w:rPr>
  </w:style>
  <w:style w:type="character" w:customStyle="1" w:styleId="FootnoteCharacters1111111111111111111111111111111">
    <w:name w:val="Footnote Characters1111111111111111111111111111111"/>
    <w:qFormat/>
    <w:rPr>
      <w:vertAlign w:val="superscript"/>
    </w:rPr>
  </w:style>
  <w:style w:type="character" w:customStyle="1" w:styleId="FootnoteCharacters11111111111111111111111111111111">
    <w:name w:val="Footnote Characters11111111111111111111111111111111"/>
    <w:qFormat/>
    <w:rPr>
      <w:vertAlign w:val="superscript"/>
    </w:rPr>
  </w:style>
  <w:style w:type="character" w:customStyle="1" w:styleId="FootnoteCharacters111111111111111111111111111111111">
    <w:name w:val="Footnote Characters111111111111111111111111111111111"/>
    <w:qFormat/>
    <w:rPr>
      <w:vertAlign w:val="superscript"/>
    </w:rPr>
  </w:style>
  <w:style w:type="character" w:customStyle="1" w:styleId="FootnoteCharacters1111111111111111111111111111111111">
    <w:name w:val="Footnote Characters1111111111111111111111111111111111"/>
    <w:qFormat/>
    <w:rPr>
      <w:vertAlign w:val="superscript"/>
    </w:rPr>
  </w:style>
  <w:style w:type="character" w:customStyle="1" w:styleId="FootnoteCharacters11111111111111111111111111111111111">
    <w:name w:val="Footnote Characters11111111111111111111111111111111111"/>
    <w:qFormat/>
    <w:rPr>
      <w:vertAlign w:val="superscript"/>
    </w:rPr>
  </w:style>
  <w:style w:type="character" w:customStyle="1" w:styleId="FootnoteCharacters111111111111111111111111111111111111">
    <w:name w:val="Footnote Characters111111111111111111111111111111111111"/>
    <w:qFormat/>
    <w:rPr>
      <w:vertAlign w:val="superscript"/>
    </w:rPr>
  </w:style>
  <w:style w:type="character" w:customStyle="1" w:styleId="FootnoteCharacters1111111111111111111111111111111111111">
    <w:name w:val="Footnote Characters1111111111111111111111111111111111111"/>
    <w:qFormat/>
    <w:rPr>
      <w:vertAlign w:val="superscript"/>
    </w:rPr>
  </w:style>
  <w:style w:type="character" w:customStyle="1" w:styleId="FootnoteCharacters11111111111111111111111111111111111111">
    <w:name w:val="Footnote Characters11111111111111111111111111111111111111"/>
    <w:qFormat/>
    <w:rPr>
      <w:vertAlign w:val="superscript"/>
    </w:rPr>
  </w:style>
  <w:style w:type="character" w:customStyle="1" w:styleId="FootnoteCharacters111111111111111111111111111111111111111">
    <w:name w:val="Footnote Characters111111111111111111111111111111111111111"/>
    <w:qFormat/>
    <w:rPr>
      <w:vertAlign w:val="superscript"/>
    </w:rPr>
  </w:style>
  <w:style w:type="character" w:customStyle="1" w:styleId="FootnoteCharacters1111111111111111111111111111111111111111">
    <w:name w:val="Footnote Characters1111111111111111111111111111111111111111"/>
    <w:qFormat/>
    <w:rPr>
      <w:vertAlign w:val="superscript"/>
    </w:rPr>
  </w:style>
  <w:style w:type="character" w:customStyle="1" w:styleId="FootnoteCharacters11111111111111111111111111111111111111111">
    <w:name w:val="Footnote Characters11111111111111111111111111111111111111111"/>
    <w:qFormat/>
    <w:rPr>
      <w:vertAlign w:val="superscript"/>
    </w:rPr>
  </w:style>
  <w:style w:type="character" w:customStyle="1" w:styleId="FootnoteCharacters111111111111111111111111111111111111111111">
    <w:name w:val="Footnote Characters111111111111111111111111111111111111111111"/>
    <w:qFormat/>
    <w:rPr>
      <w:vertAlign w:val="superscript"/>
    </w:rPr>
  </w:style>
  <w:style w:type="character" w:customStyle="1" w:styleId="FootnoteCharacters1111111111111111111111111111111111111111111">
    <w:name w:val="Footnote Characters1111111111111111111111111111111111111111111"/>
    <w:qFormat/>
    <w:rPr>
      <w:vertAlign w:val="superscript"/>
    </w:rPr>
  </w:style>
  <w:style w:type="character" w:customStyle="1" w:styleId="FootnoteCharacters11111111111111111111111111111111111111111111">
    <w:name w:val="Footnote Characters11111111111111111111111111111111111111111111"/>
    <w:qFormat/>
    <w:rPr>
      <w:vertAlign w:val="superscript"/>
    </w:rPr>
  </w:style>
  <w:style w:type="character" w:customStyle="1" w:styleId="FootnoteCharacters111111111111111111111111111111111111111111111">
    <w:name w:val="Footnote Characters111111111111111111111111111111111111111111111"/>
    <w:qFormat/>
    <w:rPr>
      <w:vertAlign w:val="superscript"/>
    </w:rPr>
  </w:style>
  <w:style w:type="character" w:customStyle="1" w:styleId="FootnoteCharacters1111111111111111111111111111111111111111111111">
    <w:name w:val="Footnote Characters1111111111111111111111111111111111111111111111"/>
    <w:qFormat/>
    <w:rPr>
      <w:vertAlign w:val="superscript"/>
    </w:rPr>
  </w:style>
  <w:style w:type="character" w:customStyle="1" w:styleId="FootnoteCharacters11111111111111111111111111111111111111111111111">
    <w:name w:val="Footnote Characters11111111111111111111111111111111111111111111111"/>
    <w:qFormat/>
    <w:rPr>
      <w:vertAlign w:val="superscript"/>
    </w:rPr>
  </w:style>
  <w:style w:type="character" w:customStyle="1" w:styleId="FootnoteCharacters111111111111111111111111111111111111111111111111">
    <w:name w:val="Footnote Characters111111111111111111111111111111111111111111111111"/>
    <w:qFormat/>
    <w:rPr>
      <w:vertAlign w:val="superscript"/>
    </w:rPr>
  </w:style>
  <w:style w:type="character" w:customStyle="1" w:styleId="FootnoteCharacters1111111111111111111111111111111111111111111111111">
    <w:name w:val="Footnote Characters1111111111111111111111111111111111111111111111111"/>
    <w:qFormat/>
    <w:rPr>
      <w:vertAlign w:val="superscript"/>
    </w:rPr>
  </w:style>
  <w:style w:type="character" w:customStyle="1" w:styleId="FootnoteCharacters11111111111111111111111111111111111111111111111111">
    <w:name w:val="Footnote Characters11111111111111111111111111111111111111111111111111"/>
    <w:qFormat/>
    <w:rPr>
      <w:vertAlign w:val="superscript"/>
    </w:rPr>
  </w:style>
  <w:style w:type="character" w:customStyle="1" w:styleId="FootnoteCharacters111111111111111111111111111111111111111111111111111">
    <w:name w:val="Footnote Characters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">
    <w:name w:val="Footnote Characters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">
    <w:name w:val="Footnote Characters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">
    <w:name w:val="Footnote Characters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">
    <w:name w:val="Footnote Characters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">
    <w:name w:val="Footnote Characters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">
    <w:name w:val="Footnote Characters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">
    <w:name w:val="Footnote Characters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">
    <w:name w:val="Footnote Characters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">
    <w:name w:val="Footnote Characters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">
    <w:name w:val="Footnote Characters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">
    <w:name w:val="Footnote Characters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">
    <w:name w:val="Footnote Characters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">
    <w:name w:val="Footnote Characters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">
    <w:name w:val="Footnote Characters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">
    <w:name w:val="Footnote Characters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">
    <w:name w:val="Footnote Characters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">
    <w:name w:val="Footnote Characters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">
    <w:name w:val="Footnote Characters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">
    <w:name w:val="Footnote Characters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">
    <w:name w:val="Footnote Characters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">
    <w:name w:val="Footnote Characters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">
    <w:name w:val="Footnote Characters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">
    <w:name w:val="Footnote Characters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">
    <w:name w:val="Footnote Characters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">
    <w:name w:val="Footnote Characters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">
    <w:name w:val="Footnote Characters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">
    <w:name w:val="Footnote Characters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">
    <w:name w:val="Footnote Characters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">
    <w:name w:val="Footnote Characters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">
    <w:name w:val="Footnote Characters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">
    <w:name w:val="Footnote Characters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">
    <w:name w:val="Footnote Characters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">
    <w:name w:val="Footnote Characters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">
    <w:name w:val="Footnote Characters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">
    <w:name w:val="Footnote Characters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">
    <w:name w:val="Footnote Characters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">
    <w:name w:val="Footnote Characters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">
    <w:name w:val="Footnote Characters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">
    <w:name w:val="Footnote Characters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">
    <w:name w:val="Footnote Characters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">
    <w:name w:val="Footnote Characters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">
    <w:name w:val="Footnote Characters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">
    <w:name w:val="Footnote Characters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">
    <w:name w:val="Footnote Characters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">
    <w:name w:val="Footnote Characters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">
    <w:name w:val="Footnote Characters1111111111111111111111111111111111111111111111111111111111111111111111111111111111111111111111111"/>
    <w:uiPriority w:val="99"/>
    <w:unhideWhenUsed/>
    <w:qFormat/>
    <w:rPr>
      <w:vertAlign w:val="superscript"/>
    </w:rPr>
  </w:style>
  <w:style w:type="character" w:customStyle="1" w:styleId="a7">
    <w:name w:val="Символ концевой сноски"/>
    <w:qFormat/>
    <w:rPr>
      <w:vertAlign w:val="superscript"/>
    </w:rPr>
  </w:style>
  <w:style w:type="character" w:customStyle="1" w:styleId="EndnoteCharacters11111111111111111">
    <w:name w:val="Endnote Characters11111111111111111"/>
    <w:qFormat/>
    <w:rPr>
      <w:vertAlign w:val="superscript"/>
    </w:rPr>
  </w:style>
  <w:style w:type="character" w:customStyle="1" w:styleId="EndnoteCharacters111111111111111111">
    <w:name w:val="Endnote Characters111111111111111111"/>
    <w:qFormat/>
    <w:rPr>
      <w:vertAlign w:val="superscript"/>
    </w:rPr>
  </w:style>
  <w:style w:type="character" w:customStyle="1" w:styleId="EndnoteCharacters1111111111111111111">
    <w:name w:val="Endnote Characters1111111111111111111"/>
    <w:qFormat/>
    <w:rPr>
      <w:vertAlign w:val="superscript"/>
    </w:rPr>
  </w:style>
  <w:style w:type="character" w:customStyle="1" w:styleId="EndnoteCharacters11111111111111111111">
    <w:name w:val="Endnote Characters11111111111111111111"/>
    <w:qFormat/>
    <w:rPr>
      <w:vertAlign w:val="superscript"/>
    </w:rPr>
  </w:style>
  <w:style w:type="character" w:customStyle="1" w:styleId="EndnoteCharacters111111111111111111111">
    <w:name w:val="Endnote Characters111111111111111111111"/>
    <w:qFormat/>
    <w:rPr>
      <w:vertAlign w:val="superscript"/>
    </w:rPr>
  </w:style>
  <w:style w:type="character" w:customStyle="1" w:styleId="EndnoteCharacters1111111111111111111111">
    <w:name w:val="Endnote Characters1111111111111111111111"/>
    <w:qFormat/>
    <w:rPr>
      <w:vertAlign w:val="superscript"/>
    </w:rPr>
  </w:style>
  <w:style w:type="character" w:customStyle="1" w:styleId="EndnoteCharacters11111111111111111111111">
    <w:name w:val="Endnote Characters11111111111111111111111"/>
    <w:qFormat/>
    <w:rPr>
      <w:vertAlign w:val="superscript"/>
    </w:rPr>
  </w:style>
  <w:style w:type="character" w:customStyle="1" w:styleId="EndnoteCharacters111111111111111111111111">
    <w:name w:val="Endnote Characters111111111111111111111111"/>
    <w:qFormat/>
    <w:rPr>
      <w:vertAlign w:val="superscript"/>
    </w:rPr>
  </w:style>
  <w:style w:type="character" w:customStyle="1" w:styleId="EndnoteCharacters1111111111111111111111111">
    <w:name w:val="Endnote Characters1111111111111111111111111"/>
    <w:qFormat/>
    <w:rPr>
      <w:vertAlign w:val="superscript"/>
    </w:rPr>
  </w:style>
  <w:style w:type="character" w:customStyle="1" w:styleId="EndnoteCharacters11111111111111111111111111">
    <w:name w:val="Endnote Characters11111111111111111111111111"/>
    <w:qFormat/>
    <w:rPr>
      <w:vertAlign w:val="superscript"/>
    </w:rPr>
  </w:style>
  <w:style w:type="character" w:customStyle="1" w:styleId="EndnoteCharacters111111111111111111111111111">
    <w:name w:val="Endnote Characters111111111111111111111111111"/>
    <w:qFormat/>
    <w:rPr>
      <w:vertAlign w:val="superscript"/>
    </w:rPr>
  </w:style>
  <w:style w:type="character" w:customStyle="1" w:styleId="EndnoteCharacters1111111111111111111111111111">
    <w:name w:val="Endnote Characters1111111111111111111111111111"/>
    <w:qFormat/>
    <w:rPr>
      <w:vertAlign w:val="superscript"/>
    </w:rPr>
  </w:style>
  <w:style w:type="character" w:customStyle="1" w:styleId="EndnoteCharacters11111111111111111111111111111">
    <w:name w:val="Endnote Characters11111111111111111111111111111"/>
    <w:qFormat/>
    <w:rPr>
      <w:vertAlign w:val="superscript"/>
    </w:rPr>
  </w:style>
  <w:style w:type="character" w:customStyle="1" w:styleId="EndnoteCharacters111111111111111111111111111111">
    <w:name w:val="Endnote Characters111111111111111111111111111111"/>
    <w:qFormat/>
    <w:rPr>
      <w:vertAlign w:val="superscript"/>
    </w:rPr>
  </w:style>
  <w:style w:type="character" w:customStyle="1" w:styleId="EndnoteCharacters1111111111111111111111111111111">
    <w:name w:val="Endnote Characters1111111111111111111111111111111"/>
    <w:qFormat/>
    <w:rPr>
      <w:vertAlign w:val="superscript"/>
    </w:rPr>
  </w:style>
  <w:style w:type="character" w:customStyle="1" w:styleId="EndnoteCharacters11111111111111111111111111111111">
    <w:name w:val="Endnote Characters11111111111111111111111111111111"/>
    <w:qFormat/>
    <w:rPr>
      <w:vertAlign w:val="superscript"/>
    </w:rPr>
  </w:style>
  <w:style w:type="character" w:customStyle="1" w:styleId="EndnoteCharacters111111111111111111111111111111111">
    <w:name w:val="Endnote Characters111111111111111111111111111111111"/>
    <w:qFormat/>
    <w:rPr>
      <w:vertAlign w:val="superscript"/>
    </w:rPr>
  </w:style>
  <w:style w:type="character" w:customStyle="1" w:styleId="EndnoteCharacters1111111111111111111111111111111111">
    <w:name w:val="Endnote Characters1111111111111111111111111111111111"/>
    <w:qFormat/>
    <w:rPr>
      <w:vertAlign w:val="superscript"/>
    </w:rPr>
  </w:style>
  <w:style w:type="character" w:customStyle="1" w:styleId="EndnoteCharacters11111111111111111111111111111111111">
    <w:name w:val="Endnote Characters11111111111111111111111111111111111"/>
    <w:qFormat/>
    <w:rPr>
      <w:vertAlign w:val="superscript"/>
    </w:rPr>
  </w:style>
  <w:style w:type="character" w:customStyle="1" w:styleId="EndnoteCharacters111111111111111111111111111111111111">
    <w:name w:val="Endnote Characters111111111111111111111111111111111111"/>
    <w:qFormat/>
    <w:rPr>
      <w:vertAlign w:val="superscript"/>
    </w:rPr>
  </w:style>
  <w:style w:type="character" w:customStyle="1" w:styleId="EndnoteCharacters1111111111111111111111111111111111111">
    <w:name w:val="Endnote Characters1111111111111111111111111111111111111"/>
    <w:qFormat/>
    <w:rPr>
      <w:vertAlign w:val="superscript"/>
    </w:rPr>
  </w:style>
  <w:style w:type="character" w:customStyle="1" w:styleId="EndnoteCharacters11111111111111111111111111111111111111">
    <w:name w:val="Endnote Characters11111111111111111111111111111111111111"/>
    <w:qFormat/>
    <w:rPr>
      <w:vertAlign w:val="superscript"/>
    </w:rPr>
  </w:style>
  <w:style w:type="character" w:customStyle="1" w:styleId="EndnoteCharacters111111111111111111111111111111111111111">
    <w:name w:val="Endnote Characters111111111111111111111111111111111111111"/>
    <w:qFormat/>
    <w:rPr>
      <w:vertAlign w:val="superscript"/>
    </w:rPr>
  </w:style>
  <w:style w:type="character" w:customStyle="1" w:styleId="EndnoteCharacters1111111111111111111111111111111111111111">
    <w:name w:val="Endnote Characters1111111111111111111111111111111111111111"/>
    <w:qFormat/>
    <w:rPr>
      <w:vertAlign w:val="superscript"/>
    </w:rPr>
  </w:style>
  <w:style w:type="character" w:customStyle="1" w:styleId="EndnoteCharacters11111111111111111111111111111111111111111">
    <w:name w:val="Endnote Characters11111111111111111111111111111111111111111"/>
    <w:qFormat/>
    <w:rPr>
      <w:vertAlign w:val="superscript"/>
    </w:rPr>
  </w:style>
  <w:style w:type="character" w:customStyle="1" w:styleId="EndnoteCharacters111111111111111111111111111111111111111111">
    <w:name w:val="Endnote Characters111111111111111111111111111111111111111111"/>
    <w:qFormat/>
    <w:rPr>
      <w:vertAlign w:val="superscript"/>
    </w:rPr>
  </w:style>
  <w:style w:type="character" w:customStyle="1" w:styleId="EndnoteCharacters1111111111111111111111111111111111111111111">
    <w:name w:val="Endnote Characters1111111111111111111111111111111111111111111"/>
    <w:qFormat/>
    <w:rPr>
      <w:vertAlign w:val="superscript"/>
    </w:rPr>
  </w:style>
  <w:style w:type="character" w:customStyle="1" w:styleId="EndnoteCharacters11111111111111111111111111111111111111111111">
    <w:name w:val="Endnote Characters11111111111111111111111111111111111111111111"/>
    <w:qFormat/>
    <w:rPr>
      <w:vertAlign w:val="superscript"/>
    </w:rPr>
  </w:style>
  <w:style w:type="character" w:customStyle="1" w:styleId="EndnoteCharacters111111111111111111111111111111111111111111111">
    <w:name w:val="Endnote Characters111111111111111111111111111111111111111111111"/>
    <w:qFormat/>
    <w:rPr>
      <w:vertAlign w:val="superscript"/>
    </w:rPr>
  </w:style>
  <w:style w:type="character" w:customStyle="1" w:styleId="EndnoteCharacters1111111111111111111111111111111111111111111111">
    <w:name w:val="Endnote Characters1111111111111111111111111111111111111111111111"/>
    <w:qFormat/>
    <w:rPr>
      <w:vertAlign w:val="superscript"/>
    </w:rPr>
  </w:style>
  <w:style w:type="character" w:customStyle="1" w:styleId="EndnoteCharacters11111111111111111111111111111111111111111111111">
    <w:name w:val="Endnote Characters11111111111111111111111111111111111111111111111"/>
    <w:qFormat/>
    <w:rPr>
      <w:vertAlign w:val="superscript"/>
    </w:rPr>
  </w:style>
  <w:style w:type="character" w:customStyle="1" w:styleId="EndnoteCharacters111111111111111111111111111111111111111111111111">
    <w:name w:val="Endnote Characters111111111111111111111111111111111111111111111111"/>
    <w:qFormat/>
    <w:rPr>
      <w:vertAlign w:val="superscript"/>
    </w:rPr>
  </w:style>
  <w:style w:type="character" w:customStyle="1" w:styleId="EndnoteCharacters1111111111111111111111111111111111111111111111111">
    <w:name w:val="Endnote Characters1111111111111111111111111111111111111111111111111"/>
    <w:qFormat/>
    <w:rPr>
      <w:vertAlign w:val="superscript"/>
    </w:rPr>
  </w:style>
  <w:style w:type="character" w:customStyle="1" w:styleId="EndnoteCharacters11111111111111111111111111111111111111111111111111">
    <w:name w:val="Endnote Characters11111111111111111111111111111111111111111111111111"/>
    <w:qFormat/>
    <w:rPr>
      <w:vertAlign w:val="superscript"/>
    </w:rPr>
  </w:style>
  <w:style w:type="character" w:customStyle="1" w:styleId="EndnoteCharacters111111111111111111111111111111111111111111111111111">
    <w:name w:val="Endnote Characters111111111111111111111111111111111111111111111111111"/>
    <w:qFormat/>
    <w:rPr>
      <w:vertAlign w:val="superscript"/>
    </w:rPr>
  </w:style>
  <w:style w:type="character" w:customStyle="1" w:styleId="EndnoteCharacters1111111111111111111111111111111111111111111111111111">
    <w:name w:val="Endnote Characters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">
    <w:name w:val="Endnote Characters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">
    <w:name w:val="Endnote Characters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">
    <w:name w:val="Endnote Characters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">
    <w:name w:val="Endnote Characters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">
    <w:name w:val="Endnote Characters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">
    <w:name w:val="Endnote Characters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">
    <w:name w:val="Endnote Characters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">
    <w:name w:val="Endnote Characters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">
    <w:name w:val="Endnote Characters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">
    <w:name w:val="Endnote Characters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">
    <w:name w:val="Endnote Characters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">
    <w:name w:val="Endnote Characters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">
    <w:name w:val="Endnote Characters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">
    <w:name w:val="Endnote Characters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">
    <w:name w:val="Endnote Characters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">
    <w:name w:val="Endnote Characters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">
    <w:name w:val="Endnote Characters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">
    <w:name w:val="Endnote Characters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">
    <w:name w:val="Endnote Characters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">
    <w:name w:val="Endnote Characters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">
    <w:name w:val="Endnote Characters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">
    <w:name w:val="Endnote Characters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">
    <w:name w:val="Endnote Characters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">
    <w:name w:val="Endnote Characters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">
    <w:name w:val="Endnote Characters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">
    <w:name w:val="Endnote Characters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">
    <w:name w:val="Endnote Characters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">
    <w:name w:val="Endnote Characters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">
    <w:name w:val="Endnote Characters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">
    <w:name w:val="Endnote Characters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">
    <w:name w:val="Endnote Characters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">
    <w:name w:val="Endnote Characters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">
    <w:name w:val="Endnote Characters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">
    <w:name w:val="Endnote Characters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">
    <w:name w:val="Endnote Characters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">
    <w:name w:val="Endnote Characters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">
    <w:name w:val="Endnote Characters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">
    <w:name w:val="Endnote Characters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">
    <w:name w:val="Endnote Characters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">
    <w:name w:val="Endnote Characters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">
    <w:name w:val="Endnote Characters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">
    <w:name w:val="Endnote Characters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">
    <w:name w:val="Endnote Characters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">
    <w:name w:val="Endnote Characters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">
    <w:name w:val="Endnote Characters1111111111111111111111111111111111111111111111111111111111111111111111111111111111111111111111111"/>
    <w:uiPriority w:val="99"/>
    <w:semiHidden/>
    <w:unhideWhenUsed/>
    <w:qFormat/>
    <w:rPr>
      <w:vertAlign w:val="superscript"/>
    </w:rPr>
  </w:style>
  <w:style w:type="character" w:customStyle="1" w:styleId="InternetLink11">
    <w:name w:val="Internet Link11"/>
    <w:qFormat/>
    <w:rPr>
      <w:color w:val="0000FF"/>
      <w:u w:val="single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21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link w:val="31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link w:val="61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link w:val="71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8">
    <w:name w:val="Заголовок Знак"/>
    <w:link w:val="a9"/>
    <w:uiPriority w:val="10"/>
    <w:qFormat/>
    <w:rPr>
      <w:sz w:val="48"/>
      <w:szCs w:val="48"/>
    </w:rPr>
  </w:style>
  <w:style w:type="character" w:customStyle="1" w:styleId="aa">
    <w:name w:val="Подзаголовок Знак"/>
    <w:link w:val="ab"/>
    <w:uiPriority w:val="11"/>
    <w:qFormat/>
    <w:rPr>
      <w:sz w:val="24"/>
      <w:szCs w:val="24"/>
    </w:rPr>
  </w:style>
  <w:style w:type="character" w:customStyle="1" w:styleId="20">
    <w:name w:val="Цитата 2 Знак"/>
    <w:link w:val="22"/>
    <w:uiPriority w:val="29"/>
    <w:qFormat/>
    <w:rPr>
      <w:i/>
    </w:rPr>
  </w:style>
  <w:style w:type="character" w:customStyle="1" w:styleId="ac">
    <w:name w:val="Выделенная цитата Знак"/>
    <w:link w:val="ad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ae">
    <w:name w:val="Текст сноски Знак"/>
    <w:link w:val="af"/>
    <w:uiPriority w:val="99"/>
    <w:qFormat/>
    <w:rPr>
      <w:sz w:val="18"/>
    </w:rPr>
  </w:style>
  <w:style w:type="character" w:customStyle="1" w:styleId="af0">
    <w:name w:val="Текст концевой сноски Знак"/>
    <w:link w:val="af1"/>
    <w:uiPriority w:val="99"/>
    <w:qFormat/>
    <w:rPr>
      <w:sz w:val="20"/>
    </w:rPr>
  </w:style>
  <w:style w:type="character" w:customStyle="1" w:styleId="83">
    <w:name w:val="Основной шрифт абзаца83"/>
    <w:qFormat/>
  </w:style>
  <w:style w:type="character" w:customStyle="1" w:styleId="82">
    <w:name w:val="Основной шрифт абзаца82"/>
    <w:qFormat/>
  </w:style>
  <w:style w:type="character" w:customStyle="1" w:styleId="810">
    <w:name w:val="Основной шрифт абзаца81"/>
    <w:qFormat/>
  </w:style>
  <w:style w:type="character" w:customStyle="1" w:styleId="80">
    <w:name w:val="Основной шрифт абзаца80"/>
    <w:qFormat/>
  </w:style>
  <w:style w:type="character" w:customStyle="1" w:styleId="79">
    <w:name w:val="Основной шрифт абзаца79"/>
    <w:qFormat/>
  </w:style>
  <w:style w:type="character" w:customStyle="1" w:styleId="78">
    <w:name w:val="Основной шрифт абзаца78"/>
    <w:qFormat/>
  </w:style>
  <w:style w:type="character" w:customStyle="1" w:styleId="77">
    <w:name w:val="Основной шрифт абзаца77"/>
    <w:qFormat/>
  </w:style>
  <w:style w:type="character" w:customStyle="1" w:styleId="76">
    <w:name w:val="Основной шрифт абзаца76"/>
    <w:qFormat/>
  </w:style>
  <w:style w:type="character" w:customStyle="1" w:styleId="75">
    <w:name w:val="Основной шрифт абзаца75"/>
    <w:qFormat/>
  </w:style>
  <w:style w:type="character" w:customStyle="1" w:styleId="74">
    <w:name w:val="Основной шрифт абзаца74"/>
    <w:qFormat/>
  </w:style>
  <w:style w:type="character" w:customStyle="1" w:styleId="73">
    <w:name w:val="Основной шрифт абзаца73"/>
    <w:qFormat/>
  </w:style>
  <w:style w:type="character" w:customStyle="1" w:styleId="72">
    <w:name w:val="Основной шрифт абзаца72"/>
    <w:qFormat/>
  </w:style>
  <w:style w:type="character" w:customStyle="1" w:styleId="710">
    <w:name w:val="Основной шрифт абзаца71"/>
    <w:qFormat/>
  </w:style>
  <w:style w:type="character" w:customStyle="1" w:styleId="70">
    <w:name w:val="Основной шрифт абзаца70"/>
    <w:qFormat/>
  </w:style>
  <w:style w:type="character" w:customStyle="1" w:styleId="69">
    <w:name w:val="Основной шрифт абзаца69"/>
    <w:qFormat/>
  </w:style>
  <w:style w:type="character" w:customStyle="1" w:styleId="68">
    <w:name w:val="Основной шрифт абзаца68"/>
    <w:qFormat/>
  </w:style>
  <w:style w:type="character" w:customStyle="1" w:styleId="67">
    <w:name w:val="Основной шрифт абзаца67"/>
    <w:qFormat/>
  </w:style>
  <w:style w:type="character" w:customStyle="1" w:styleId="66">
    <w:name w:val="Основной шрифт абзаца66"/>
    <w:qFormat/>
  </w:style>
  <w:style w:type="character" w:customStyle="1" w:styleId="65">
    <w:name w:val="Основной шрифт абзаца65"/>
    <w:qFormat/>
  </w:style>
  <w:style w:type="character" w:customStyle="1" w:styleId="64">
    <w:name w:val="Основной шрифт абзаца64"/>
    <w:qFormat/>
  </w:style>
  <w:style w:type="character" w:customStyle="1" w:styleId="63">
    <w:name w:val="Основной шрифт абзаца63"/>
    <w:qFormat/>
  </w:style>
  <w:style w:type="character" w:customStyle="1" w:styleId="62">
    <w:name w:val="Основной шрифт абзаца62"/>
    <w:qFormat/>
  </w:style>
  <w:style w:type="character" w:customStyle="1" w:styleId="610">
    <w:name w:val="Основной шрифт абзаца61"/>
    <w:qFormat/>
  </w:style>
  <w:style w:type="character" w:customStyle="1" w:styleId="60">
    <w:name w:val="Основной шрифт абзаца60"/>
    <w:qFormat/>
  </w:style>
  <w:style w:type="character" w:customStyle="1" w:styleId="59">
    <w:name w:val="Основной шрифт абзаца59"/>
    <w:qFormat/>
  </w:style>
  <w:style w:type="character" w:customStyle="1" w:styleId="58">
    <w:name w:val="Основной шрифт абзаца58"/>
    <w:qFormat/>
  </w:style>
  <w:style w:type="character" w:customStyle="1" w:styleId="57">
    <w:name w:val="Основной шрифт абзаца57"/>
    <w:qFormat/>
  </w:style>
  <w:style w:type="character" w:customStyle="1" w:styleId="56">
    <w:name w:val="Основной шрифт абзаца56"/>
    <w:qFormat/>
  </w:style>
  <w:style w:type="character" w:customStyle="1" w:styleId="55">
    <w:name w:val="Основной шрифт абзаца55"/>
    <w:qFormat/>
  </w:style>
  <w:style w:type="character" w:customStyle="1" w:styleId="54">
    <w:name w:val="Основной шрифт абзаца54"/>
    <w:qFormat/>
  </w:style>
  <w:style w:type="character" w:customStyle="1" w:styleId="53">
    <w:name w:val="Основной шрифт абзаца53"/>
    <w:qFormat/>
  </w:style>
  <w:style w:type="character" w:customStyle="1" w:styleId="52">
    <w:name w:val="Основной шрифт абзаца52"/>
    <w:qFormat/>
  </w:style>
  <w:style w:type="character" w:customStyle="1" w:styleId="50">
    <w:name w:val="Основной шрифт абзаца50"/>
    <w:qFormat/>
  </w:style>
  <w:style w:type="character" w:customStyle="1" w:styleId="49">
    <w:name w:val="Основной шрифт абзаца49"/>
    <w:qFormat/>
  </w:style>
  <w:style w:type="character" w:customStyle="1" w:styleId="48">
    <w:name w:val="Основной шрифт абзаца48"/>
    <w:qFormat/>
  </w:style>
  <w:style w:type="character" w:customStyle="1" w:styleId="47">
    <w:name w:val="Основной шрифт абзаца47"/>
    <w:qFormat/>
  </w:style>
  <w:style w:type="character" w:customStyle="1" w:styleId="46">
    <w:name w:val="Основной шрифт абзаца46"/>
    <w:qFormat/>
  </w:style>
  <w:style w:type="character" w:customStyle="1" w:styleId="45">
    <w:name w:val="Основной шрифт абзаца45"/>
    <w:qFormat/>
  </w:style>
  <w:style w:type="character" w:customStyle="1" w:styleId="44">
    <w:name w:val="Основной шрифт абзаца44"/>
    <w:qFormat/>
  </w:style>
  <w:style w:type="character" w:customStyle="1" w:styleId="43">
    <w:name w:val="Основной шрифт абзаца43"/>
    <w:qFormat/>
  </w:style>
  <w:style w:type="character" w:customStyle="1" w:styleId="42">
    <w:name w:val="Основной шрифт абзаца42"/>
    <w:qFormat/>
  </w:style>
  <w:style w:type="character" w:customStyle="1" w:styleId="410">
    <w:name w:val="Основной шрифт абзаца41"/>
    <w:qFormat/>
  </w:style>
  <w:style w:type="character" w:customStyle="1" w:styleId="40">
    <w:name w:val="Основной шрифт абзаца40"/>
    <w:qFormat/>
  </w:style>
  <w:style w:type="character" w:customStyle="1" w:styleId="39">
    <w:name w:val="Основной шрифт абзаца39"/>
    <w:qFormat/>
  </w:style>
  <w:style w:type="character" w:customStyle="1" w:styleId="38">
    <w:name w:val="Основной шрифт абзаца38"/>
    <w:qFormat/>
  </w:style>
  <w:style w:type="character" w:customStyle="1" w:styleId="37">
    <w:name w:val="Основной шрифт абзаца37"/>
    <w:qFormat/>
  </w:style>
  <w:style w:type="character" w:customStyle="1" w:styleId="36">
    <w:name w:val="Основной шрифт абзаца36"/>
    <w:qFormat/>
  </w:style>
  <w:style w:type="character" w:customStyle="1" w:styleId="35">
    <w:name w:val="Основной шрифт абзаца35"/>
    <w:qFormat/>
  </w:style>
  <w:style w:type="character" w:customStyle="1" w:styleId="34">
    <w:name w:val="Основной шрифт абзаца34"/>
    <w:qFormat/>
  </w:style>
  <w:style w:type="character" w:customStyle="1" w:styleId="33">
    <w:name w:val="Основной шрифт абзаца33"/>
    <w:qFormat/>
  </w:style>
  <w:style w:type="character" w:customStyle="1" w:styleId="32">
    <w:name w:val="Основной шрифт абзаца32"/>
    <w:qFormat/>
  </w:style>
  <w:style w:type="character" w:customStyle="1" w:styleId="310">
    <w:name w:val="Основной шрифт абзаца31"/>
    <w:qFormat/>
  </w:style>
  <w:style w:type="character" w:customStyle="1" w:styleId="30">
    <w:name w:val="Основной шрифт абзаца30"/>
    <w:qFormat/>
  </w:style>
  <w:style w:type="character" w:customStyle="1" w:styleId="29">
    <w:name w:val="Основной шрифт абзаца29"/>
    <w:qFormat/>
  </w:style>
  <w:style w:type="character" w:customStyle="1" w:styleId="28">
    <w:name w:val="Основной шрифт абзаца28"/>
    <w:qFormat/>
  </w:style>
  <w:style w:type="character" w:customStyle="1" w:styleId="27">
    <w:name w:val="Основной шрифт абзаца27"/>
    <w:qFormat/>
  </w:style>
  <w:style w:type="character" w:customStyle="1" w:styleId="26">
    <w:name w:val="Основной шрифт абзаца26"/>
    <w:qFormat/>
  </w:style>
  <w:style w:type="character" w:customStyle="1" w:styleId="25">
    <w:name w:val="Основной шрифт абзаца25"/>
    <w:qFormat/>
  </w:style>
  <w:style w:type="character" w:customStyle="1" w:styleId="24">
    <w:name w:val="Основной шрифт абзаца24"/>
    <w:qFormat/>
  </w:style>
  <w:style w:type="character" w:customStyle="1" w:styleId="23">
    <w:name w:val="Основной шрифт абзаца23"/>
    <w:qFormat/>
  </w:style>
  <w:style w:type="character" w:customStyle="1" w:styleId="220">
    <w:name w:val="Основной шрифт абзаца22"/>
    <w:qFormat/>
  </w:style>
  <w:style w:type="character" w:customStyle="1" w:styleId="210">
    <w:name w:val="Основной шрифт абзаца21"/>
    <w:qFormat/>
  </w:style>
  <w:style w:type="character" w:customStyle="1" w:styleId="200">
    <w:name w:val="Основной шрифт абзаца20"/>
    <w:qFormat/>
  </w:style>
  <w:style w:type="character" w:customStyle="1" w:styleId="19">
    <w:name w:val="Основной шрифт абзаца19"/>
    <w:qFormat/>
  </w:style>
  <w:style w:type="character" w:customStyle="1" w:styleId="18">
    <w:name w:val="Основной шрифт абзаца18"/>
    <w:qFormat/>
  </w:style>
  <w:style w:type="character" w:customStyle="1" w:styleId="17">
    <w:name w:val="Основной шрифт абзаца17"/>
    <w:qFormat/>
  </w:style>
  <w:style w:type="character" w:customStyle="1" w:styleId="16">
    <w:name w:val="Основной шрифт абзаца16"/>
    <w:qFormat/>
  </w:style>
  <w:style w:type="character" w:customStyle="1" w:styleId="15">
    <w:name w:val="Основной шрифт абзаца15"/>
    <w:qFormat/>
  </w:style>
  <w:style w:type="character" w:customStyle="1" w:styleId="14">
    <w:name w:val="Основной шрифт абзаца14"/>
    <w:qFormat/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0">
    <w:name w:val="Основной шрифт абзаца11"/>
    <w:qFormat/>
  </w:style>
  <w:style w:type="character" w:customStyle="1" w:styleId="100">
    <w:name w:val="Основной шрифт абзаца10"/>
    <w:qFormat/>
  </w:style>
  <w:style w:type="character" w:customStyle="1" w:styleId="90">
    <w:name w:val="Основной шрифт абзаца9"/>
    <w:qFormat/>
  </w:style>
  <w:style w:type="character" w:customStyle="1" w:styleId="84">
    <w:name w:val="Основной шрифт абзаца8"/>
    <w:qFormat/>
  </w:style>
  <w:style w:type="character" w:customStyle="1" w:styleId="7a">
    <w:name w:val="Основной шрифт абзаца7"/>
    <w:qFormat/>
  </w:style>
  <w:style w:type="character" w:customStyle="1" w:styleId="6a">
    <w:name w:val="Основной шрифт абзаца6"/>
    <w:qFormat/>
  </w:style>
  <w:style w:type="character" w:customStyle="1" w:styleId="51">
    <w:name w:val="Основной шрифт абзаца5"/>
    <w:qFormat/>
  </w:style>
  <w:style w:type="character" w:customStyle="1" w:styleId="4a">
    <w:name w:val="Основной шрифт абзаца4"/>
    <w:qFormat/>
  </w:style>
  <w:style w:type="character" w:customStyle="1" w:styleId="3a">
    <w:name w:val="Основной шрифт абзаца3"/>
    <w:qFormat/>
  </w:style>
  <w:style w:type="character" w:customStyle="1" w:styleId="WW8Num1z0">
    <w:name w:val="WW8Num1z0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9z0">
    <w:name w:val="WW8Num9z0"/>
    <w:qFormat/>
    <w:rPr>
      <w:rFonts w:ascii="Symbol" w:hAnsi="Symbol" w:cs="Symbol"/>
      <w:color w:val="000000"/>
    </w:rPr>
  </w:style>
  <w:style w:type="character" w:customStyle="1" w:styleId="WW8Num10z0">
    <w:name w:val="WW8Num10z0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  <w:rPr>
      <w:rFonts w:ascii="Symbol" w:hAnsi="Symbol" w:cs="Symbol"/>
    </w:rPr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6z0">
    <w:name w:val="WW8Num16z0"/>
    <w:qFormat/>
  </w:style>
  <w:style w:type="character" w:customStyle="1" w:styleId="WW8Num16z1">
    <w:name w:val="WW8Num16z1"/>
    <w:qFormat/>
    <w:rPr>
      <w:sz w:val="27"/>
      <w:szCs w:val="27"/>
    </w:rPr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2z0">
    <w:name w:val="WW8Num22z0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rFonts w:ascii="Symbol" w:hAnsi="Symbol" w:cs="Symbol"/>
    </w:rPr>
  </w:style>
  <w:style w:type="character" w:customStyle="1" w:styleId="WW8Num25z0">
    <w:name w:val="WW8Num25z0"/>
    <w:qFormat/>
  </w:style>
  <w:style w:type="character" w:customStyle="1" w:styleId="WW8Num25z1">
    <w:name w:val="WW8Num25z1"/>
    <w:qFormat/>
    <w:rPr>
      <w:rFonts w:ascii="Symbol" w:hAnsi="Symbol" w:cs="Symbol"/>
    </w:rPr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rFonts w:ascii="Symbol" w:hAnsi="Symbol" w:cs="Symbol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af2">
    <w:name w:val="Верхний колонтитул Знак"/>
    <w:qFormat/>
  </w:style>
  <w:style w:type="character" w:customStyle="1" w:styleId="2a">
    <w:name w:val="Основной текст с отступом 2 Знак"/>
    <w:qFormat/>
    <w:rPr>
      <w:rFonts w:eastAsia="Calibri"/>
      <w:sz w:val="24"/>
      <w:szCs w:val="24"/>
    </w:rPr>
  </w:style>
  <w:style w:type="character" w:styleId="af3">
    <w:name w:val="Placeholder Text"/>
    <w:qFormat/>
    <w:rPr>
      <w:color w:val="808080"/>
    </w:rPr>
  </w:style>
  <w:style w:type="character" w:customStyle="1" w:styleId="2b">
    <w:name w:val="Основной текст (2)_"/>
    <w:qFormat/>
    <w:rPr>
      <w:sz w:val="26"/>
      <w:szCs w:val="26"/>
      <w:shd w:val="clear" w:color="auto" w:fill="FFFFFF"/>
    </w:rPr>
  </w:style>
  <w:style w:type="character" w:customStyle="1" w:styleId="211pt">
    <w:name w:val="Основной текст (2) + 11 pt"/>
    <w:qFormat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1a">
    <w:name w:val="Знак примечания1"/>
    <w:qFormat/>
    <w:rPr>
      <w:sz w:val="16"/>
      <w:szCs w:val="16"/>
    </w:rPr>
  </w:style>
  <w:style w:type="character" w:customStyle="1" w:styleId="af4">
    <w:name w:val="Текст примечания Знак"/>
    <w:qFormat/>
  </w:style>
  <w:style w:type="character" w:customStyle="1" w:styleId="af5">
    <w:name w:val="Тема примечания Знак"/>
    <w:qFormat/>
    <w:rPr>
      <w:b/>
      <w:bCs/>
    </w:rPr>
  </w:style>
  <w:style w:type="character" w:customStyle="1" w:styleId="2c">
    <w:name w:val="Неразрешенное упоминание2"/>
    <w:qFormat/>
    <w:rPr>
      <w:color w:val="605E5C"/>
      <w:shd w:val="clear" w:color="auto" w:fill="E1DFDD"/>
    </w:rPr>
  </w:style>
  <w:style w:type="character" w:customStyle="1" w:styleId="af6">
    <w:name w:val="Нижний колонтитул Знак"/>
    <w:basedOn w:val="a0"/>
    <w:link w:val="af7"/>
    <w:uiPriority w:val="99"/>
    <w:qFormat/>
  </w:style>
  <w:style w:type="character" w:customStyle="1" w:styleId="af8">
    <w:name w:val="Основной текст Знак"/>
    <w:basedOn w:val="a0"/>
    <w:link w:val="af9"/>
    <w:qFormat/>
    <w:rPr>
      <w:lang w:eastAsia="zh-CN"/>
    </w:rPr>
  </w:style>
  <w:style w:type="character" w:customStyle="1" w:styleId="InternetLink111">
    <w:name w:val="Internet Link111"/>
    <w:qFormat/>
    <w:rPr>
      <w:color w:val="000080"/>
      <w:u w:val="single"/>
    </w:rPr>
  </w:style>
  <w:style w:type="character" w:customStyle="1" w:styleId="InternetLink2">
    <w:name w:val="Internet Link2"/>
    <w:qFormat/>
    <w:rPr>
      <w:color w:val="000080"/>
      <w:u w:val="single"/>
    </w:rPr>
  </w:style>
  <w:style w:type="character" w:customStyle="1" w:styleId="InternetLink3">
    <w:name w:val="Internet Link3"/>
    <w:qFormat/>
    <w:rPr>
      <w:color w:val="000080"/>
      <w:u w:val="single"/>
    </w:rPr>
  </w:style>
  <w:style w:type="character" w:customStyle="1" w:styleId="InternetLink4">
    <w:name w:val="Internet Link4"/>
    <w:qFormat/>
    <w:rPr>
      <w:color w:val="000080"/>
      <w:u w:val="single"/>
    </w:rPr>
  </w:style>
  <w:style w:type="character" w:customStyle="1" w:styleId="InternetLink5">
    <w:name w:val="Internet Link5"/>
    <w:qFormat/>
    <w:rPr>
      <w:color w:val="000080"/>
      <w:u w:val="single"/>
    </w:rPr>
  </w:style>
  <w:style w:type="character" w:customStyle="1" w:styleId="InternetLink6">
    <w:name w:val="Internet Link6"/>
    <w:qFormat/>
    <w:rPr>
      <w:color w:val="000080"/>
      <w:u w:val="single"/>
    </w:rPr>
  </w:style>
  <w:style w:type="character" w:customStyle="1" w:styleId="InternetLink7">
    <w:name w:val="Internet Link7"/>
    <w:qFormat/>
    <w:rPr>
      <w:color w:val="000080"/>
      <w:u w:val="single"/>
    </w:rPr>
  </w:style>
  <w:style w:type="character" w:customStyle="1" w:styleId="InternetLink8">
    <w:name w:val="Internet Link8"/>
    <w:qFormat/>
    <w:rPr>
      <w:color w:val="000080"/>
      <w:u w:val="single"/>
    </w:rPr>
  </w:style>
  <w:style w:type="character" w:customStyle="1" w:styleId="InternetLink9">
    <w:name w:val="Internet Link9"/>
    <w:qFormat/>
    <w:rPr>
      <w:color w:val="000080"/>
      <w:u w:val="single"/>
    </w:rPr>
  </w:style>
  <w:style w:type="character" w:customStyle="1" w:styleId="InternetLink10">
    <w:name w:val="Internet Link10"/>
    <w:qFormat/>
    <w:rPr>
      <w:color w:val="000080"/>
      <w:u w:val="single"/>
    </w:rPr>
  </w:style>
  <w:style w:type="character" w:customStyle="1" w:styleId="InternetLink1111">
    <w:name w:val="Internet Link1111"/>
    <w:qFormat/>
    <w:rPr>
      <w:color w:val="000080"/>
      <w:u w:val="single"/>
    </w:rPr>
  </w:style>
  <w:style w:type="character" w:customStyle="1" w:styleId="InternetLink12">
    <w:name w:val="Internet Link12"/>
    <w:qFormat/>
    <w:rPr>
      <w:color w:val="000080"/>
      <w:u w:val="single"/>
    </w:rPr>
  </w:style>
  <w:style w:type="character" w:customStyle="1" w:styleId="InternetLink13">
    <w:name w:val="Internet Link13"/>
    <w:qFormat/>
    <w:rPr>
      <w:color w:val="000080"/>
      <w:u w:val="single"/>
    </w:rPr>
  </w:style>
  <w:style w:type="character" w:customStyle="1" w:styleId="InternetLink14">
    <w:name w:val="Internet Link14"/>
    <w:qFormat/>
    <w:rPr>
      <w:color w:val="000080"/>
      <w:u w:val="single"/>
    </w:rPr>
  </w:style>
  <w:style w:type="character" w:customStyle="1" w:styleId="InternetLink15">
    <w:name w:val="Internet Link15"/>
    <w:qFormat/>
    <w:rPr>
      <w:color w:val="000080"/>
      <w:u w:val="single"/>
    </w:rPr>
  </w:style>
  <w:style w:type="character" w:customStyle="1" w:styleId="InternetLink16">
    <w:name w:val="Internet Link16"/>
    <w:qFormat/>
    <w:rPr>
      <w:color w:val="000080"/>
      <w:u w:val="single"/>
    </w:rPr>
  </w:style>
  <w:style w:type="character" w:customStyle="1" w:styleId="InternetLink17">
    <w:name w:val="Internet Link17"/>
    <w:qFormat/>
    <w:rPr>
      <w:color w:val="000080"/>
      <w:u w:val="single"/>
    </w:rPr>
  </w:style>
  <w:style w:type="character" w:customStyle="1" w:styleId="InternetLink18">
    <w:name w:val="Internet Link18"/>
    <w:qFormat/>
    <w:rPr>
      <w:color w:val="000080"/>
      <w:u w:val="single"/>
    </w:rPr>
  </w:style>
  <w:style w:type="character" w:customStyle="1" w:styleId="InternetLink19">
    <w:name w:val="Internet Link19"/>
    <w:qFormat/>
    <w:rPr>
      <w:color w:val="000080"/>
      <w:u w:val="single"/>
    </w:rPr>
  </w:style>
  <w:style w:type="character" w:customStyle="1" w:styleId="InternetLink20">
    <w:name w:val="Internet Link20"/>
    <w:qFormat/>
    <w:rPr>
      <w:color w:val="000080"/>
      <w:u w:val="single"/>
    </w:rPr>
  </w:style>
  <w:style w:type="character" w:customStyle="1" w:styleId="InternetLink21">
    <w:name w:val="Internet Link21"/>
    <w:qFormat/>
    <w:rPr>
      <w:color w:val="000080"/>
      <w:u w:val="single"/>
    </w:rPr>
  </w:style>
  <w:style w:type="character" w:customStyle="1" w:styleId="InternetLink22">
    <w:name w:val="Internet Link22"/>
    <w:qFormat/>
    <w:rPr>
      <w:color w:val="000080"/>
      <w:u w:val="single"/>
    </w:rPr>
  </w:style>
  <w:style w:type="character" w:customStyle="1" w:styleId="InternetLink23">
    <w:name w:val="Internet Link23"/>
    <w:qFormat/>
    <w:rPr>
      <w:color w:val="000080"/>
      <w:u w:val="single"/>
    </w:rPr>
  </w:style>
  <w:style w:type="character" w:customStyle="1" w:styleId="InternetLink24">
    <w:name w:val="Internet Link24"/>
    <w:qFormat/>
    <w:rPr>
      <w:color w:val="000080"/>
      <w:u w:val="single"/>
    </w:rPr>
  </w:style>
  <w:style w:type="character" w:customStyle="1" w:styleId="InternetLink25">
    <w:name w:val="Internet Link25"/>
    <w:qFormat/>
    <w:rPr>
      <w:color w:val="000080"/>
      <w:u w:val="single"/>
    </w:rPr>
  </w:style>
  <w:style w:type="character" w:customStyle="1" w:styleId="InternetLink26">
    <w:name w:val="Internet Link26"/>
    <w:qFormat/>
    <w:rPr>
      <w:color w:val="000080"/>
      <w:u w:val="single"/>
    </w:rPr>
  </w:style>
  <w:style w:type="character" w:customStyle="1" w:styleId="InternetLink27">
    <w:name w:val="Internet Link27"/>
    <w:qFormat/>
    <w:rPr>
      <w:color w:val="000080"/>
      <w:u w:val="single"/>
    </w:rPr>
  </w:style>
  <w:style w:type="character" w:customStyle="1" w:styleId="InternetLink28">
    <w:name w:val="Internet Link28"/>
    <w:qFormat/>
    <w:rPr>
      <w:color w:val="000080"/>
      <w:u w:val="single"/>
    </w:rPr>
  </w:style>
  <w:style w:type="character" w:customStyle="1" w:styleId="InternetLink29">
    <w:name w:val="Internet Link29"/>
    <w:qFormat/>
    <w:rPr>
      <w:color w:val="000080"/>
      <w:u w:val="single"/>
    </w:rPr>
  </w:style>
  <w:style w:type="character" w:customStyle="1" w:styleId="InternetLink30">
    <w:name w:val="Internet Link30"/>
    <w:qFormat/>
    <w:rPr>
      <w:color w:val="000080"/>
      <w:u w:val="single"/>
    </w:rPr>
  </w:style>
  <w:style w:type="character" w:customStyle="1" w:styleId="InternetLink31">
    <w:name w:val="Internet Link31"/>
    <w:qFormat/>
    <w:rPr>
      <w:color w:val="000080"/>
      <w:u w:val="single"/>
    </w:rPr>
  </w:style>
  <w:style w:type="character" w:customStyle="1" w:styleId="InternetLink32">
    <w:name w:val="Internet Link32"/>
    <w:qFormat/>
    <w:rPr>
      <w:color w:val="000080"/>
      <w:u w:val="single"/>
    </w:rPr>
  </w:style>
  <w:style w:type="character" w:customStyle="1" w:styleId="InternetLink33">
    <w:name w:val="Internet Link33"/>
    <w:qFormat/>
    <w:rPr>
      <w:color w:val="000080"/>
      <w:u w:val="single"/>
    </w:rPr>
  </w:style>
  <w:style w:type="character" w:customStyle="1" w:styleId="InternetLink34">
    <w:name w:val="Internet Link34"/>
    <w:qFormat/>
    <w:rPr>
      <w:color w:val="000080"/>
      <w:u w:val="single"/>
    </w:rPr>
  </w:style>
  <w:style w:type="character" w:customStyle="1" w:styleId="InternetLink35">
    <w:name w:val="Internet Link35"/>
    <w:qFormat/>
    <w:rPr>
      <w:color w:val="000080"/>
      <w:u w:val="single"/>
    </w:rPr>
  </w:style>
  <w:style w:type="character" w:customStyle="1" w:styleId="InternetLink36">
    <w:name w:val="Internet Link36"/>
    <w:qFormat/>
    <w:rPr>
      <w:color w:val="000080"/>
      <w:u w:val="single"/>
    </w:rPr>
  </w:style>
  <w:style w:type="character" w:customStyle="1" w:styleId="InternetLink37">
    <w:name w:val="Internet Link37"/>
    <w:qFormat/>
    <w:rPr>
      <w:color w:val="000080"/>
      <w:u w:val="single"/>
    </w:rPr>
  </w:style>
  <w:style w:type="character" w:customStyle="1" w:styleId="InternetLink38">
    <w:name w:val="Internet Link38"/>
    <w:qFormat/>
    <w:rPr>
      <w:color w:val="000080"/>
      <w:u w:val="single"/>
    </w:rPr>
  </w:style>
  <w:style w:type="character" w:customStyle="1" w:styleId="InternetLink39">
    <w:name w:val="Internet Link39"/>
    <w:qFormat/>
    <w:rPr>
      <w:color w:val="000080"/>
      <w:u w:val="single"/>
    </w:rPr>
  </w:style>
  <w:style w:type="character" w:customStyle="1" w:styleId="InternetLink40">
    <w:name w:val="Internet Link40"/>
    <w:qFormat/>
    <w:rPr>
      <w:color w:val="000080"/>
      <w:u w:val="single"/>
    </w:rPr>
  </w:style>
  <w:style w:type="character" w:customStyle="1" w:styleId="InternetLink41">
    <w:name w:val="Internet Link41"/>
    <w:qFormat/>
    <w:rPr>
      <w:color w:val="000080"/>
      <w:u w:val="single"/>
    </w:rPr>
  </w:style>
  <w:style w:type="character" w:customStyle="1" w:styleId="InternetLink42">
    <w:name w:val="Internet Link42"/>
    <w:qFormat/>
    <w:rPr>
      <w:color w:val="000080"/>
      <w:u w:val="single"/>
    </w:rPr>
  </w:style>
  <w:style w:type="character" w:customStyle="1" w:styleId="InternetLink43">
    <w:name w:val="Internet Link43"/>
    <w:qFormat/>
    <w:rPr>
      <w:color w:val="000080"/>
      <w:u w:val="single"/>
    </w:rPr>
  </w:style>
  <w:style w:type="character" w:customStyle="1" w:styleId="InternetLink44">
    <w:name w:val="Internet Link44"/>
    <w:qFormat/>
    <w:rPr>
      <w:color w:val="000080"/>
      <w:u w:val="single"/>
    </w:rPr>
  </w:style>
  <w:style w:type="character" w:customStyle="1" w:styleId="InternetLink45">
    <w:name w:val="Internet Link45"/>
    <w:qFormat/>
    <w:rPr>
      <w:color w:val="000080"/>
      <w:u w:val="single"/>
    </w:rPr>
  </w:style>
  <w:style w:type="character" w:customStyle="1" w:styleId="InternetLink46">
    <w:name w:val="Internet Link46"/>
    <w:qFormat/>
    <w:rPr>
      <w:color w:val="000080"/>
      <w:u w:val="single"/>
    </w:rPr>
  </w:style>
  <w:style w:type="character" w:customStyle="1" w:styleId="InternetLink47">
    <w:name w:val="Internet Link47"/>
    <w:qFormat/>
    <w:rPr>
      <w:color w:val="000080"/>
      <w:u w:val="single"/>
    </w:rPr>
  </w:style>
  <w:style w:type="character" w:customStyle="1" w:styleId="InternetLink48">
    <w:name w:val="Internet Link48"/>
    <w:qFormat/>
    <w:rPr>
      <w:color w:val="000080"/>
      <w:u w:val="single"/>
    </w:rPr>
  </w:style>
  <w:style w:type="character" w:customStyle="1" w:styleId="InternetLink49">
    <w:name w:val="Internet Link49"/>
    <w:qFormat/>
    <w:rPr>
      <w:color w:val="000080"/>
      <w:u w:val="single"/>
    </w:rPr>
  </w:style>
  <w:style w:type="character" w:customStyle="1" w:styleId="InternetLink50">
    <w:name w:val="Internet Link50"/>
    <w:qFormat/>
    <w:rPr>
      <w:color w:val="000080"/>
      <w:u w:val="single"/>
    </w:rPr>
  </w:style>
  <w:style w:type="character" w:customStyle="1" w:styleId="InternetLink51">
    <w:name w:val="Internet Link51"/>
    <w:qFormat/>
    <w:rPr>
      <w:color w:val="000080"/>
      <w:u w:val="single"/>
    </w:rPr>
  </w:style>
  <w:style w:type="character" w:customStyle="1" w:styleId="InternetLink52">
    <w:name w:val="Internet Link52"/>
    <w:qFormat/>
    <w:rPr>
      <w:color w:val="000080"/>
      <w:u w:val="single"/>
    </w:rPr>
  </w:style>
  <w:style w:type="character" w:customStyle="1" w:styleId="InternetLink53">
    <w:name w:val="Internet Link53"/>
    <w:qFormat/>
    <w:rPr>
      <w:color w:val="000080"/>
      <w:u w:val="single"/>
    </w:rPr>
  </w:style>
  <w:style w:type="character" w:customStyle="1" w:styleId="InternetLink54">
    <w:name w:val="Internet Link54"/>
    <w:qFormat/>
    <w:rPr>
      <w:color w:val="000080"/>
      <w:u w:val="single"/>
    </w:rPr>
  </w:style>
  <w:style w:type="character" w:customStyle="1" w:styleId="InternetLink55">
    <w:name w:val="Internet Link55"/>
    <w:qFormat/>
    <w:rPr>
      <w:color w:val="000080"/>
      <w:u w:val="single"/>
    </w:rPr>
  </w:style>
  <w:style w:type="character" w:customStyle="1" w:styleId="InternetLink56">
    <w:name w:val="Internet Link56"/>
    <w:qFormat/>
    <w:rPr>
      <w:color w:val="000080"/>
      <w:u w:val="single"/>
    </w:rPr>
  </w:style>
  <w:style w:type="character" w:customStyle="1" w:styleId="InternetLink57">
    <w:name w:val="Internet Link57"/>
    <w:qFormat/>
    <w:rPr>
      <w:color w:val="000080"/>
      <w:u w:val="single"/>
    </w:rPr>
  </w:style>
  <w:style w:type="character" w:customStyle="1" w:styleId="InternetLink58">
    <w:name w:val="Internet Link58"/>
    <w:qFormat/>
    <w:rPr>
      <w:color w:val="000080"/>
      <w:u w:val="single"/>
    </w:rPr>
  </w:style>
  <w:style w:type="character" w:customStyle="1" w:styleId="InternetLink59">
    <w:name w:val="Internet Link59"/>
    <w:qFormat/>
    <w:rPr>
      <w:color w:val="000080"/>
      <w:u w:val="single"/>
    </w:rPr>
  </w:style>
  <w:style w:type="character" w:customStyle="1" w:styleId="InternetLink60">
    <w:name w:val="Internet Link60"/>
    <w:qFormat/>
    <w:rPr>
      <w:color w:val="000080"/>
      <w:u w:val="single"/>
    </w:rPr>
  </w:style>
  <w:style w:type="character" w:customStyle="1" w:styleId="InternetLink61">
    <w:name w:val="Internet Link61"/>
    <w:qFormat/>
    <w:rPr>
      <w:color w:val="000080"/>
      <w:u w:val="single"/>
    </w:rPr>
  </w:style>
  <w:style w:type="character" w:customStyle="1" w:styleId="InternetLink62">
    <w:name w:val="Internet Link62"/>
    <w:qFormat/>
    <w:rPr>
      <w:color w:val="000080"/>
      <w:u w:val="single"/>
    </w:rPr>
  </w:style>
  <w:style w:type="character" w:customStyle="1" w:styleId="InternetLink63">
    <w:name w:val="Internet Link63"/>
    <w:qFormat/>
    <w:rPr>
      <w:color w:val="000080"/>
      <w:u w:val="single"/>
    </w:rPr>
  </w:style>
  <w:style w:type="character" w:customStyle="1" w:styleId="InternetLink64">
    <w:name w:val="Internet Link64"/>
    <w:qFormat/>
    <w:rPr>
      <w:color w:val="000080"/>
      <w:u w:val="single"/>
    </w:rPr>
  </w:style>
  <w:style w:type="character" w:customStyle="1" w:styleId="InternetLink65">
    <w:name w:val="Internet Link65"/>
    <w:qFormat/>
    <w:rPr>
      <w:color w:val="000080"/>
      <w:u w:val="single"/>
    </w:rPr>
  </w:style>
  <w:style w:type="character" w:customStyle="1" w:styleId="InternetLink66">
    <w:name w:val="Internet Link66"/>
    <w:qFormat/>
    <w:rPr>
      <w:color w:val="000080"/>
      <w:u w:val="single"/>
    </w:rPr>
  </w:style>
  <w:style w:type="character" w:customStyle="1" w:styleId="InternetLink67">
    <w:name w:val="Internet Link67"/>
    <w:qFormat/>
    <w:rPr>
      <w:color w:val="000080"/>
      <w:u w:val="single"/>
    </w:rPr>
  </w:style>
  <w:style w:type="character" w:customStyle="1" w:styleId="InternetLink68">
    <w:name w:val="Internet Link68"/>
    <w:qFormat/>
    <w:rPr>
      <w:color w:val="000080"/>
      <w:u w:val="single"/>
    </w:rPr>
  </w:style>
  <w:style w:type="character" w:customStyle="1" w:styleId="InternetLink69">
    <w:name w:val="Internet Link69"/>
    <w:qFormat/>
    <w:rPr>
      <w:color w:val="000080"/>
      <w:u w:val="single"/>
    </w:rPr>
  </w:style>
  <w:style w:type="character" w:customStyle="1" w:styleId="InternetLink70">
    <w:name w:val="Internet Link70"/>
    <w:qFormat/>
    <w:rPr>
      <w:color w:val="000080"/>
      <w:u w:val="single"/>
    </w:rPr>
  </w:style>
  <w:style w:type="character" w:customStyle="1" w:styleId="InternetLink71">
    <w:name w:val="Internet Link71"/>
    <w:qFormat/>
    <w:rPr>
      <w:color w:val="000080"/>
      <w:u w:val="single"/>
    </w:rPr>
  </w:style>
  <w:style w:type="character" w:customStyle="1" w:styleId="InternetLink72">
    <w:name w:val="Internet Link72"/>
    <w:qFormat/>
    <w:rPr>
      <w:color w:val="000080"/>
      <w:u w:val="single"/>
    </w:rPr>
  </w:style>
  <w:style w:type="character" w:customStyle="1" w:styleId="InternetLink73">
    <w:name w:val="Internet Link73"/>
    <w:qFormat/>
    <w:rPr>
      <w:color w:val="000080"/>
      <w:u w:val="single"/>
    </w:rPr>
  </w:style>
  <w:style w:type="character" w:customStyle="1" w:styleId="InternetLink74">
    <w:name w:val="Internet Link74"/>
    <w:qFormat/>
    <w:rPr>
      <w:color w:val="000080"/>
      <w:u w:val="single"/>
    </w:rPr>
  </w:style>
  <w:style w:type="character" w:customStyle="1" w:styleId="InternetLink75">
    <w:name w:val="Internet Link75"/>
    <w:qFormat/>
    <w:rPr>
      <w:color w:val="000080"/>
      <w:u w:val="single"/>
    </w:rPr>
  </w:style>
  <w:style w:type="character" w:customStyle="1" w:styleId="InternetLink76">
    <w:name w:val="Internet Link76"/>
    <w:qFormat/>
    <w:rPr>
      <w:color w:val="000080"/>
      <w:u w:val="single"/>
    </w:rPr>
  </w:style>
  <w:style w:type="character" w:customStyle="1" w:styleId="InternetLink77">
    <w:name w:val="Internet Link77"/>
    <w:qFormat/>
    <w:rPr>
      <w:color w:val="000080"/>
      <w:u w:val="single"/>
    </w:rPr>
  </w:style>
  <w:style w:type="character" w:customStyle="1" w:styleId="InternetLink78">
    <w:name w:val="Internet Link78"/>
    <w:qFormat/>
    <w:rPr>
      <w:color w:val="000080"/>
      <w:u w:val="single"/>
    </w:rPr>
  </w:style>
  <w:style w:type="character" w:customStyle="1" w:styleId="InternetLink79">
    <w:name w:val="Internet Link79"/>
    <w:qFormat/>
    <w:rPr>
      <w:color w:val="000080"/>
      <w:u w:val="single"/>
    </w:rPr>
  </w:style>
  <w:style w:type="character" w:customStyle="1" w:styleId="InternetLink80">
    <w:name w:val="Internet Link80"/>
    <w:qFormat/>
    <w:rPr>
      <w:color w:val="000080"/>
      <w:u w:val="single"/>
    </w:rPr>
  </w:style>
  <w:style w:type="character" w:customStyle="1" w:styleId="InternetLink81">
    <w:name w:val="Internet Link81"/>
    <w:qFormat/>
    <w:rPr>
      <w:color w:val="000080"/>
      <w:u w:val="single"/>
    </w:rPr>
  </w:style>
  <w:style w:type="character" w:customStyle="1" w:styleId="InternetLink82">
    <w:name w:val="Internet Link82"/>
    <w:qFormat/>
    <w:rPr>
      <w:color w:val="000080"/>
      <w:u w:val="single"/>
    </w:rPr>
  </w:style>
  <w:style w:type="character" w:customStyle="1" w:styleId="InternetLink83">
    <w:name w:val="Internet Link83"/>
    <w:qFormat/>
    <w:rPr>
      <w:color w:val="000080"/>
      <w:u w:val="single"/>
    </w:rPr>
  </w:style>
  <w:style w:type="character" w:customStyle="1" w:styleId="InternetLink84">
    <w:name w:val="Internet Link84"/>
    <w:qFormat/>
    <w:rPr>
      <w:color w:val="000080"/>
      <w:u w:val="single"/>
    </w:rPr>
  </w:style>
  <w:style w:type="character" w:customStyle="1" w:styleId="InternetLink85">
    <w:name w:val="Internet Link85"/>
    <w:qFormat/>
    <w:rPr>
      <w:color w:val="000080"/>
      <w:u w:val="single"/>
    </w:rPr>
  </w:style>
  <w:style w:type="character" w:customStyle="1" w:styleId="InternetLink86">
    <w:name w:val="Internet Link86"/>
    <w:qFormat/>
    <w:rPr>
      <w:color w:val="000080"/>
      <w:u w:val="single"/>
    </w:rPr>
  </w:style>
  <w:style w:type="character" w:customStyle="1" w:styleId="InternetLink87">
    <w:name w:val="Internet Link87"/>
    <w:qFormat/>
    <w:rPr>
      <w:color w:val="000080"/>
      <w:u w:val="single"/>
    </w:rPr>
  </w:style>
  <w:style w:type="character" w:customStyle="1" w:styleId="InternetLink88">
    <w:name w:val="Internet Link88"/>
    <w:qFormat/>
    <w:rPr>
      <w:color w:val="000080"/>
      <w:u w:val="single"/>
    </w:rPr>
  </w:style>
  <w:style w:type="character" w:customStyle="1" w:styleId="InternetLink89">
    <w:name w:val="Internet Link89"/>
    <w:qFormat/>
    <w:rPr>
      <w:color w:val="000080"/>
      <w:u w:val="single"/>
    </w:rPr>
  </w:style>
  <w:style w:type="character" w:customStyle="1" w:styleId="InternetLink90">
    <w:name w:val="Internet Link90"/>
    <w:qFormat/>
    <w:rPr>
      <w:color w:val="000080"/>
      <w:u w:val="single"/>
    </w:rPr>
  </w:style>
  <w:style w:type="character" w:customStyle="1" w:styleId="InternetLink91">
    <w:name w:val="Internet Link91"/>
    <w:qFormat/>
    <w:rPr>
      <w:color w:val="000080"/>
      <w:u w:val="single"/>
    </w:rPr>
  </w:style>
  <w:style w:type="character" w:customStyle="1" w:styleId="InternetLink92">
    <w:name w:val="Internet Link92"/>
    <w:qFormat/>
    <w:rPr>
      <w:color w:val="000080"/>
      <w:u w:val="single"/>
    </w:rPr>
  </w:style>
  <w:style w:type="character" w:customStyle="1" w:styleId="InternetLink93">
    <w:name w:val="Internet Link93"/>
    <w:qFormat/>
    <w:rPr>
      <w:color w:val="000080"/>
      <w:u w:val="single"/>
    </w:rPr>
  </w:style>
  <w:style w:type="character" w:customStyle="1" w:styleId="InternetLink94">
    <w:name w:val="Internet Link94"/>
    <w:qFormat/>
    <w:rPr>
      <w:color w:val="000080"/>
      <w:u w:val="single"/>
    </w:rPr>
  </w:style>
  <w:style w:type="character" w:styleId="afa">
    <w:name w:val="Hyperlink"/>
    <w:rPr>
      <w:color w:val="000080"/>
      <w:u w:val="single"/>
    </w:rPr>
  </w:style>
  <w:style w:type="paragraph" w:styleId="a9">
    <w:name w:val="Title"/>
    <w:basedOn w:val="a"/>
    <w:next w:val="af9"/>
    <w:link w:val="a8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9">
    <w:name w:val="Body Text"/>
    <w:basedOn w:val="a"/>
    <w:link w:val="af8"/>
    <w:qFormat/>
    <w:pPr>
      <w:widowControl w:val="0"/>
      <w:jc w:val="both"/>
    </w:pPr>
  </w:style>
  <w:style w:type="paragraph" w:styleId="afb">
    <w:name w:val="List"/>
    <w:basedOn w:val="af9"/>
    <w:qFormat/>
    <w:rPr>
      <w:rFonts w:cs="Mangal"/>
    </w:rPr>
  </w:style>
  <w:style w:type="paragraph" w:styleId="afc">
    <w:name w:val="caption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d">
    <w:name w:val="index heading"/>
    <w:basedOn w:val="a9"/>
    <w:qFormat/>
  </w:style>
  <w:style w:type="paragraph" w:customStyle="1" w:styleId="1b">
    <w:name w:val="Заголовок1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fe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1">
    <w:name w:val="endnote text"/>
    <w:basedOn w:val="a"/>
    <w:link w:val="af0"/>
    <w:uiPriority w:val="99"/>
    <w:semiHidden/>
    <w:unhideWhenUsed/>
    <w:qFormat/>
  </w:style>
  <w:style w:type="paragraph" w:styleId="aff">
    <w:name w:val="annotation text"/>
    <w:basedOn w:val="a"/>
    <w:uiPriority w:val="99"/>
    <w:semiHidden/>
    <w:unhideWhenUsed/>
    <w:qFormat/>
  </w:style>
  <w:style w:type="paragraph" w:styleId="1c">
    <w:name w:val="index 1"/>
    <w:basedOn w:val="a"/>
    <w:next w:val="a"/>
    <w:uiPriority w:val="99"/>
    <w:semiHidden/>
    <w:unhideWhenUsed/>
    <w:qFormat/>
  </w:style>
  <w:style w:type="paragraph" w:styleId="aff0">
    <w:name w:val="annotation subject"/>
    <w:next w:val="aff"/>
    <w:qFormat/>
    <w:rPr>
      <w:b/>
      <w:bCs/>
      <w:lang w:eastAsia="ru-RU" w:bidi="ar-SA"/>
    </w:rPr>
  </w:style>
  <w:style w:type="paragraph" w:styleId="af">
    <w:name w:val="footnote text"/>
    <w:basedOn w:val="a"/>
    <w:link w:val="ae"/>
    <w:uiPriority w:val="99"/>
    <w:semiHidden/>
    <w:unhideWhenUsed/>
    <w:qFormat/>
    <w:pPr>
      <w:spacing w:after="40"/>
    </w:pPr>
    <w:rPr>
      <w:sz w:val="18"/>
    </w:rPr>
  </w:style>
  <w:style w:type="paragraph" w:styleId="85">
    <w:name w:val="toc 8"/>
    <w:basedOn w:val="a"/>
    <w:next w:val="a"/>
    <w:uiPriority w:val="39"/>
    <w:unhideWhenUsed/>
    <w:qFormat/>
    <w:pPr>
      <w:spacing w:after="57"/>
      <w:ind w:left="1984"/>
    </w:pPr>
  </w:style>
  <w:style w:type="paragraph" w:customStyle="1" w:styleId="aff1">
    <w:name w:val="Колонтитул"/>
    <w:basedOn w:val="a"/>
    <w:qFormat/>
  </w:style>
  <w:style w:type="paragraph" w:styleId="aff2">
    <w:name w:val="header"/>
    <w:basedOn w:val="aff1"/>
    <w:qFormat/>
  </w:style>
  <w:style w:type="paragraph" w:styleId="91">
    <w:name w:val="toc 9"/>
    <w:basedOn w:val="a"/>
    <w:next w:val="a"/>
    <w:uiPriority w:val="39"/>
    <w:unhideWhenUsed/>
    <w:qFormat/>
    <w:pPr>
      <w:spacing w:after="57"/>
      <w:ind w:left="2268"/>
    </w:pPr>
  </w:style>
  <w:style w:type="paragraph" w:styleId="7b">
    <w:name w:val="toc 7"/>
    <w:basedOn w:val="a"/>
    <w:next w:val="a"/>
    <w:uiPriority w:val="39"/>
    <w:unhideWhenUsed/>
    <w:qFormat/>
    <w:pPr>
      <w:spacing w:after="57"/>
      <w:ind w:left="1701"/>
    </w:pPr>
  </w:style>
  <w:style w:type="paragraph" w:styleId="1d">
    <w:name w:val="toc 1"/>
    <w:basedOn w:val="a"/>
    <w:next w:val="a"/>
    <w:uiPriority w:val="39"/>
    <w:unhideWhenUsed/>
    <w:qFormat/>
    <w:pPr>
      <w:spacing w:after="57"/>
    </w:pPr>
  </w:style>
  <w:style w:type="paragraph" w:styleId="6b">
    <w:name w:val="toc 6"/>
    <w:basedOn w:val="a"/>
    <w:next w:val="a"/>
    <w:uiPriority w:val="39"/>
    <w:unhideWhenUsed/>
    <w:qFormat/>
    <w:pPr>
      <w:spacing w:after="57"/>
      <w:ind w:left="1417"/>
    </w:pPr>
  </w:style>
  <w:style w:type="paragraph" w:styleId="aff3">
    <w:name w:val="table of figures"/>
    <w:basedOn w:val="a"/>
    <w:next w:val="a"/>
    <w:uiPriority w:val="99"/>
    <w:unhideWhenUsed/>
    <w:qFormat/>
  </w:style>
  <w:style w:type="paragraph" w:styleId="3b">
    <w:name w:val="toc 3"/>
    <w:basedOn w:val="a"/>
    <w:next w:val="a"/>
    <w:uiPriority w:val="39"/>
    <w:unhideWhenUsed/>
    <w:qFormat/>
    <w:pPr>
      <w:spacing w:after="57"/>
      <w:ind w:left="567"/>
    </w:pPr>
  </w:style>
  <w:style w:type="paragraph" w:styleId="2d">
    <w:name w:val="toc 2"/>
    <w:basedOn w:val="a"/>
    <w:next w:val="a"/>
    <w:uiPriority w:val="39"/>
    <w:unhideWhenUsed/>
    <w:qFormat/>
    <w:pPr>
      <w:spacing w:after="57"/>
      <w:ind w:left="283"/>
    </w:pPr>
  </w:style>
  <w:style w:type="paragraph" w:styleId="4b">
    <w:name w:val="toc 4"/>
    <w:basedOn w:val="a"/>
    <w:next w:val="a"/>
    <w:uiPriority w:val="39"/>
    <w:unhideWhenUsed/>
    <w:qFormat/>
    <w:pPr>
      <w:spacing w:after="57"/>
      <w:ind w:left="850"/>
    </w:pPr>
  </w:style>
  <w:style w:type="paragraph" w:styleId="5a">
    <w:name w:val="toc 5"/>
    <w:basedOn w:val="a"/>
    <w:next w:val="a"/>
    <w:uiPriority w:val="39"/>
    <w:unhideWhenUsed/>
    <w:qFormat/>
    <w:pPr>
      <w:spacing w:after="57"/>
      <w:ind w:left="1134"/>
    </w:pPr>
  </w:style>
  <w:style w:type="paragraph" w:styleId="af7">
    <w:name w:val="footer"/>
    <w:basedOn w:val="a"/>
    <w:link w:val="af6"/>
    <w:uiPriority w:val="99"/>
    <w:unhideWhenUsed/>
    <w:qFormat/>
    <w:pPr>
      <w:tabs>
        <w:tab w:val="center" w:pos="4677"/>
        <w:tab w:val="right" w:pos="9355"/>
      </w:tabs>
    </w:pPr>
  </w:style>
  <w:style w:type="paragraph" w:styleId="aff4">
    <w:name w:val="Normal (Web)"/>
    <w:basedOn w:val="a"/>
    <w:qFormat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styleId="ab">
    <w:name w:val="Subtitle"/>
    <w:basedOn w:val="a"/>
    <w:next w:val="a"/>
    <w:link w:val="aa"/>
    <w:uiPriority w:val="11"/>
    <w:qFormat/>
    <w:pPr>
      <w:spacing w:before="200" w:after="200"/>
    </w:pPr>
    <w:rPr>
      <w:sz w:val="24"/>
      <w:szCs w:val="24"/>
    </w:rPr>
  </w:style>
  <w:style w:type="paragraph" w:customStyle="1" w:styleId="1e">
    <w:name w:val="Заголовок оглавления1"/>
    <w:uiPriority w:val="39"/>
    <w:unhideWhenUsed/>
    <w:qFormat/>
    <w:rPr>
      <w:lang w:bidi="ar-SA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pPr>
      <w:keepNext/>
      <w:keepLines/>
      <w:numPr>
        <w:ilvl w:val="1"/>
        <w:numId w:val="1"/>
      </w:numPr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numPr>
        <w:ilvl w:val="2"/>
        <w:numId w:val="1"/>
      </w:numPr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numPr>
        <w:ilvl w:val="6"/>
        <w:numId w:val="1"/>
      </w:numPr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numPr>
        <w:ilvl w:val="7"/>
        <w:numId w:val="1"/>
      </w:numPr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0">
    <w:name w:val="Заголовок 91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styleId="22">
    <w:name w:val="Quote"/>
    <w:basedOn w:val="a"/>
    <w:next w:val="a"/>
    <w:link w:val="20"/>
    <w:uiPriority w:val="29"/>
    <w:qFormat/>
    <w:pPr>
      <w:ind w:left="720" w:right="720"/>
    </w:pPr>
    <w:rPr>
      <w:i/>
    </w:rPr>
  </w:style>
  <w:style w:type="paragraph" w:styleId="ad">
    <w:name w:val="Intense Quote"/>
    <w:basedOn w:val="a"/>
    <w:next w:val="a"/>
    <w:link w:val="ac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111">
    <w:name w:val="Указатель111"/>
    <w:basedOn w:val="a"/>
    <w:qFormat/>
    <w:pPr>
      <w:suppressLineNumbers/>
    </w:pPr>
    <w:rPr>
      <w:rFonts w:cs="Arial"/>
    </w:rPr>
  </w:style>
  <w:style w:type="paragraph" w:customStyle="1" w:styleId="caption1">
    <w:name w:val="caption1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BodyTextIndented">
    <w:name w:val="Body Text;Indented"/>
    <w:basedOn w:val="a"/>
    <w:qFormat/>
    <w:pPr>
      <w:ind w:left="851" w:firstLine="709"/>
      <w:jc w:val="both"/>
    </w:pPr>
    <w:rPr>
      <w:sz w:val="28"/>
    </w:rPr>
  </w:style>
  <w:style w:type="paragraph" w:customStyle="1" w:styleId="1100">
    <w:name w:val="Заголовок110"/>
    <w:basedOn w:val="a"/>
    <w:next w:val="af9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1">
    <w:name w:val="Заголовок 11"/>
    <w:basedOn w:val="a"/>
    <w:next w:val="a"/>
    <w:uiPriority w:val="9"/>
    <w:qFormat/>
    <w:pPr>
      <w:keepNext/>
      <w:keepLines/>
      <w:numPr>
        <w:numId w:val="1"/>
      </w:numPr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41">
    <w:name w:val="Заголовок 41"/>
    <w:basedOn w:val="a"/>
    <w:next w:val="a"/>
    <w:uiPriority w:val="9"/>
    <w:unhideWhenUsed/>
    <w:qFormat/>
    <w:pPr>
      <w:keepNext/>
      <w:keepLines/>
      <w:numPr>
        <w:ilvl w:val="3"/>
        <w:numId w:val="1"/>
      </w:numPr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0">
    <w:name w:val="Заголовок 51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1101">
    <w:name w:val="Указатель110"/>
    <w:basedOn w:val="a"/>
    <w:qFormat/>
    <w:pPr>
      <w:suppressLineNumbers/>
    </w:pPr>
    <w:rPr>
      <w:rFonts w:cs="Noto Sans Devanagari"/>
      <w:lang w:val="zh-CN" w:bidi="zh-CN"/>
    </w:rPr>
  </w:style>
  <w:style w:type="paragraph" w:styleId="aff5">
    <w:name w:val="List Paragraph"/>
    <w:basedOn w:val="a"/>
    <w:qFormat/>
    <w:pPr>
      <w:ind w:left="720"/>
      <w:contextualSpacing/>
    </w:pPr>
    <w:rPr>
      <w:sz w:val="24"/>
      <w:szCs w:val="24"/>
    </w:rPr>
  </w:style>
  <w:style w:type="paragraph" w:customStyle="1" w:styleId="1f">
    <w:name w:val="Верхний колонтитул1"/>
    <w:basedOn w:val="a"/>
    <w:uiPriority w:val="99"/>
    <w:unhideWhenUsed/>
    <w:qFormat/>
    <w:pPr>
      <w:tabs>
        <w:tab w:val="center" w:pos="7143"/>
        <w:tab w:val="right" w:pos="14287"/>
      </w:tabs>
    </w:pPr>
  </w:style>
  <w:style w:type="paragraph" w:customStyle="1" w:styleId="1f0">
    <w:name w:val="Нижний колонтитул1"/>
    <w:basedOn w:val="a"/>
    <w:uiPriority w:val="99"/>
    <w:unhideWhenUsed/>
    <w:qFormat/>
    <w:pPr>
      <w:tabs>
        <w:tab w:val="center" w:pos="7143"/>
        <w:tab w:val="right" w:pos="14287"/>
      </w:tabs>
    </w:pPr>
  </w:style>
  <w:style w:type="paragraph" w:customStyle="1" w:styleId="820">
    <w:name w:val="Заголовок82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30">
    <w:name w:val="Указатель83"/>
    <w:basedOn w:val="a"/>
    <w:qFormat/>
    <w:pPr>
      <w:suppressLineNumbers/>
    </w:pPr>
    <w:rPr>
      <w:rFonts w:cs="Noto Sans Devanagari"/>
      <w:lang w:val="en-US" w:eastAsia="en-US" w:bidi="en-US"/>
    </w:rPr>
  </w:style>
  <w:style w:type="paragraph" w:customStyle="1" w:styleId="811">
    <w:name w:val="Заголовок81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21">
    <w:name w:val="Название объекта8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22">
    <w:name w:val="Указатель8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00">
    <w:name w:val="Заголовок80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12">
    <w:name w:val="Название объекта8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13">
    <w:name w:val="Указатель8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90">
    <w:name w:val="Заголовок79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01">
    <w:name w:val="Название объекта8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02">
    <w:name w:val="Указатель8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80">
    <w:name w:val="Заголовок78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91">
    <w:name w:val="Название объекта7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92">
    <w:name w:val="Указатель7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70">
    <w:name w:val="Заголовок77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81">
    <w:name w:val="Название объекта7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82">
    <w:name w:val="Указатель7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0">
    <w:name w:val="Заголовок76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71">
    <w:name w:val="Название объекта7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72">
    <w:name w:val="Указатель7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1">
    <w:name w:val="Название объекта7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62">
    <w:name w:val="Указатель7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50">
    <w:name w:val="Заголовок75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51">
    <w:name w:val="Название объекта7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52">
    <w:name w:val="Указатель7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40">
    <w:name w:val="Заголовок74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41">
    <w:name w:val="Название объекта7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42">
    <w:name w:val="Указатель7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30">
    <w:name w:val="Заголовок73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31">
    <w:name w:val="Название объекта7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32">
    <w:name w:val="Указатель7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20">
    <w:name w:val="Заголовок72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21">
    <w:name w:val="Название объекта7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22">
    <w:name w:val="Указатель7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11">
    <w:name w:val="Заголовок71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12">
    <w:name w:val="Название объекта7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13">
    <w:name w:val="Указатель7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00">
    <w:name w:val="Заголовок70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01">
    <w:name w:val="Название объекта7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02">
    <w:name w:val="Указатель7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90">
    <w:name w:val="Заголовок69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91">
    <w:name w:val="Название объекта6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92">
    <w:name w:val="Указатель6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80">
    <w:name w:val="Заголовок68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81">
    <w:name w:val="Название объекта6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82">
    <w:name w:val="Указатель6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70">
    <w:name w:val="Заголовок67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71">
    <w:name w:val="Название объекта6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72">
    <w:name w:val="Указатель6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60">
    <w:name w:val="Заголовок66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61">
    <w:name w:val="Название объекта6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62">
    <w:name w:val="Указатель6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50">
    <w:name w:val="Заголовок65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51">
    <w:name w:val="Название объекта6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52">
    <w:name w:val="Указатель6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40">
    <w:name w:val="Заголовок64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41">
    <w:name w:val="Название объекта6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42">
    <w:name w:val="Указатель6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30">
    <w:name w:val="Заголовок63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31">
    <w:name w:val="Название объекта6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32">
    <w:name w:val="Указатель6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20">
    <w:name w:val="Заголовок62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21">
    <w:name w:val="Название объекта6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22">
    <w:name w:val="Указатель6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11">
    <w:name w:val="Заголовок61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12">
    <w:name w:val="Название объекта6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13">
    <w:name w:val="Указатель6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00">
    <w:name w:val="Заголовок60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01">
    <w:name w:val="Название объекта6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02">
    <w:name w:val="Указатель6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90">
    <w:name w:val="Заголовок59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91">
    <w:name w:val="Название объекта5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92">
    <w:name w:val="Указатель5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80">
    <w:name w:val="Заголовок58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81">
    <w:name w:val="Название объекта5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82">
    <w:name w:val="Указатель5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70">
    <w:name w:val="Заголовок57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71">
    <w:name w:val="Название объекта5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72">
    <w:name w:val="Указатель5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60">
    <w:name w:val="Заголовок56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61">
    <w:name w:val="Название объекта5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62">
    <w:name w:val="Указатель5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50">
    <w:name w:val="Заголовок55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51">
    <w:name w:val="Название объекта5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52">
    <w:name w:val="Указатель5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40">
    <w:name w:val="Заголовок54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41">
    <w:name w:val="Название объекта5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42">
    <w:name w:val="Указатель5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30">
    <w:name w:val="Заголовок53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31">
    <w:name w:val="Название объекта5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32">
    <w:name w:val="Указатель5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20">
    <w:name w:val="Заголовок52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21">
    <w:name w:val="Название объекта5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22">
    <w:name w:val="Указатель5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11">
    <w:name w:val="Заголовок51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00">
    <w:name w:val="Заголовок50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01">
    <w:name w:val="Название объекта5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02">
    <w:name w:val="Указатель5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90">
    <w:name w:val="Заголовок49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91">
    <w:name w:val="Название объекта4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92">
    <w:name w:val="Указатель4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80">
    <w:name w:val="Заголовок48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81">
    <w:name w:val="Название объекта4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82">
    <w:name w:val="Указатель4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70">
    <w:name w:val="Заголовок47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71">
    <w:name w:val="Название объекта4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72">
    <w:name w:val="Указатель4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60">
    <w:name w:val="Заголовок46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61">
    <w:name w:val="Название объекта4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62">
    <w:name w:val="Указатель4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50">
    <w:name w:val="Заголовок45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51">
    <w:name w:val="Название объекта4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52">
    <w:name w:val="Указатель4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40">
    <w:name w:val="Заголовок44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41">
    <w:name w:val="Название объекта4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42">
    <w:name w:val="Указатель4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30">
    <w:name w:val="Заголовок43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31">
    <w:name w:val="Название объекта4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32">
    <w:name w:val="Указатель4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20">
    <w:name w:val="Заголовок42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21">
    <w:name w:val="Название объекта4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22">
    <w:name w:val="Указатель4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11">
    <w:name w:val="Указатель4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00">
    <w:name w:val="Заголовок40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01">
    <w:name w:val="Название объекта4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02">
    <w:name w:val="Указатель4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90">
    <w:name w:val="Заголовок39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91">
    <w:name w:val="Название объекта3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92">
    <w:name w:val="Указатель3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80">
    <w:name w:val="Название объекта3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81">
    <w:name w:val="Заголовок38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82">
    <w:name w:val="Указатель3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70">
    <w:name w:val="Заголовок37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71">
    <w:name w:val="Название объекта3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72">
    <w:name w:val="Указатель3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60">
    <w:name w:val="Заголовок36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61">
    <w:name w:val="Название объекта3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62">
    <w:name w:val="Указатель3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50">
    <w:name w:val="Заголовок35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51">
    <w:name w:val="Название объекта3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52">
    <w:name w:val="Указатель3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40">
    <w:name w:val="Заголовок34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41">
    <w:name w:val="Название объекта3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42">
    <w:name w:val="Указатель3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30">
    <w:name w:val="Заголовок33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31">
    <w:name w:val="Название объекта3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32">
    <w:name w:val="Указатель3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20">
    <w:name w:val="Заголовок32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21">
    <w:name w:val="Название объекта3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22">
    <w:name w:val="Указатель3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11">
    <w:name w:val="Заголовок31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12">
    <w:name w:val="Название объекта3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13">
    <w:name w:val="Указатель3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00">
    <w:name w:val="Заголовок30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01">
    <w:name w:val="Название объекта3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02">
    <w:name w:val="Указатель3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90">
    <w:name w:val="Заголовок29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91">
    <w:name w:val="Название объекта2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92">
    <w:name w:val="Указатель2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80">
    <w:name w:val="Заголовок28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81">
    <w:name w:val="Название объекта2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82">
    <w:name w:val="Указатель2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70">
    <w:name w:val="Заголовок27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71">
    <w:name w:val="Название объекта2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72">
    <w:name w:val="Указатель2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60">
    <w:name w:val="Заголовок26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61">
    <w:name w:val="Название объекта2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62">
    <w:name w:val="Указатель2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50">
    <w:name w:val="Заголовок25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51">
    <w:name w:val="Название объекта2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52">
    <w:name w:val="Указатель2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40">
    <w:name w:val="Заголовок24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41">
    <w:name w:val="Название объекта2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42">
    <w:name w:val="Указатель2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30">
    <w:name w:val="Заголовок23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31">
    <w:name w:val="Название объекта2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32">
    <w:name w:val="Указатель2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21">
    <w:name w:val="Заголовок22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22">
    <w:name w:val="Название объекта2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23">
    <w:name w:val="Указатель2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11">
    <w:name w:val="Заголовок21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12">
    <w:name w:val="Название объекта2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13">
    <w:name w:val="Указатель2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01">
    <w:name w:val="Заголовок20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02">
    <w:name w:val="Название объекта2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03">
    <w:name w:val="Указатель2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90">
    <w:name w:val="Заголовок19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91">
    <w:name w:val="Название объекта1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92">
    <w:name w:val="Указатель1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80">
    <w:name w:val="Заголовок18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81">
    <w:name w:val="Название объекта1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82">
    <w:name w:val="Указатель1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70">
    <w:name w:val="Заголовок17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71">
    <w:name w:val="Название объекта1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72">
    <w:name w:val="Указатель1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60">
    <w:name w:val="Заголовок16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61">
    <w:name w:val="Название объекта1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62">
    <w:name w:val="Указатель1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50">
    <w:name w:val="Заголовок15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51">
    <w:name w:val="Название объекта1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52">
    <w:name w:val="Указатель1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40">
    <w:name w:val="Заголовок14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41">
    <w:name w:val="Название объекта1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42">
    <w:name w:val="Указатель1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30">
    <w:name w:val="Заголовок13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31">
    <w:name w:val="Название объекта1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32">
    <w:name w:val="Указатель1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20">
    <w:name w:val="Заголовок12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21">
    <w:name w:val="Название объекта1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22">
    <w:name w:val="Указатель1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12">
    <w:name w:val="Заголовок11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13">
    <w:name w:val="Название объекта1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14">
    <w:name w:val="Указатель1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01">
    <w:name w:val="Заголовок10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02">
    <w:name w:val="Название объекта1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03">
    <w:name w:val="Указатель1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92">
    <w:name w:val="Заголовок9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93">
    <w:name w:val="Название объекта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94">
    <w:name w:val="Указатель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6">
    <w:name w:val="Заголовок8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7">
    <w:name w:val="Название объекта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8">
    <w:name w:val="Указатель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c">
    <w:name w:val="Заголовок7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d">
    <w:name w:val="Название объекта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e">
    <w:name w:val="Указатель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c">
    <w:name w:val="Заголовок6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d">
    <w:name w:val="Название объекта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e">
    <w:name w:val="Указатель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b">
    <w:name w:val="Заголовок5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c">
    <w:name w:val="Указатель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c">
    <w:name w:val="Название объекта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d">
    <w:name w:val="Указатель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e">
    <w:name w:val="Название объекта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f">
    <w:name w:val="Указатель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f1">
    <w:name w:val="Название1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f2">
    <w:name w:val="Указатель1"/>
    <w:basedOn w:val="a"/>
    <w:qFormat/>
    <w:pPr>
      <w:suppressLineNumbers/>
    </w:pPr>
    <w:rPr>
      <w:rFonts w:cs="Mangal"/>
    </w:rPr>
  </w:style>
  <w:style w:type="paragraph" w:customStyle="1" w:styleId="Iaaoiueaaan">
    <w:name w:val="Ia?aoiue aa?an"/>
    <w:basedOn w:val="a"/>
    <w:qFormat/>
    <w:pPr>
      <w:keepLines/>
      <w:spacing w:line="200" w:lineRule="atLeast"/>
      <w:ind w:right="-360"/>
    </w:pPr>
    <w:rPr>
      <w:sz w:val="16"/>
    </w:rPr>
  </w:style>
  <w:style w:type="paragraph" w:customStyle="1" w:styleId="214">
    <w:name w:val="Основной текст 21"/>
    <w:basedOn w:val="a"/>
    <w:qFormat/>
    <w:pPr>
      <w:jc w:val="both"/>
    </w:pPr>
    <w:rPr>
      <w:sz w:val="24"/>
    </w:rPr>
  </w:style>
  <w:style w:type="paragraph" w:customStyle="1" w:styleId="215">
    <w:name w:val="Основной текст с отступом 21"/>
    <w:basedOn w:val="a"/>
    <w:qFormat/>
    <w:pPr>
      <w:ind w:firstLine="709"/>
      <w:jc w:val="both"/>
    </w:pPr>
    <w:rPr>
      <w:sz w:val="28"/>
    </w:rPr>
  </w:style>
  <w:style w:type="paragraph" w:customStyle="1" w:styleId="314">
    <w:name w:val="Основной текст с отступом 31"/>
    <w:basedOn w:val="a"/>
    <w:qFormat/>
    <w:pPr>
      <w:ind w:firstLine="851"/>
    </w:pPr>
    <w:rPr>
      <w:sz w:val="28"/>
    </w:rPr>
  </w:style>
  <w:style w:type="paragraph" w:customStyle="1" w:styleId="2f0">
    <w:name w:val="заголовок 2"/>
    <w:basedOn w:val="a"/>
    <w:next w:val="a"/>
    <w:qFormat/>
    <w:pPr>
      <w:keepNext/>
      <w:jc w:val="right"/>
    </w:pPr>
    <w:rPr>
      <w:sz w:val="28"/>
    </w:rPr>
  </w:style>
  <w:style w:type="paragraph" w:customStyle="1" w:styleId="315">
    <w:name w:val="Основной текст 31"/>
    <w:basedOn w:val="a"/>
    <w:qFormat/>
    <w:rPr>
      <w:sz w:val="28"/>
    </w:rPr>
  </w:style>
  <w:style w:type="paragraph" w:customStyle="1" w:styleId="1f3">
    <w:name w:val="Стиль1"/>
    <w:basedOn w:val="314"/>
    <w:qFormat/>
    <w:pPr>
      <w:jc w:val="both"/>
    </w:pPr>
  </w:style>
  <w:style w:type="paragraph" w:customStyle="1" w:styleId="ConsPlusNonformat">
    <w:name w:val="ConsPlusNonformat"/>
    <w:qFormat/>
    <w:pPr>
      <w:widowControl w:val="0"/>
    </w:pPr>
    <w:rPr>
      <w:rFonts w:ascii="Courier New" w:hAnsi="Courier New" w:cs="Courier New"/>
      <w:lang w:bidi="ar-SA"/>
    </w:rPr>
  </w:style>
  <w:style w:type="paragraph" w:customStyle="1" w:styleId="ConsPlusNormal">
    <w:name w:val="ConsPlusNormal"/>
    <w:qFormat/>
    <w:pPr>
      <w:widowControl w:val="0"/>
      <w:ind w:firstLine="720"/>
    </w:pPr>
    <w:rPr>
      <w:lang w:bidi="ar-SA"/>
    </w:rPr>
  </w:style>
  <w:style w:type="paragraph" w:customStyle="1" w:styleId="ConsPlusTitle">
    <w:name w:val="ConsPlusTitle"/>
    <w:qFormat/>
    <w:pPr>
      <w:widowControl w:val="0"/>
    </w:pPr>
    <w:rPr>
      <w:b/>
      <w:bCs/>
      <w:lang w:bidi="ar-SA"/>
    </w:rPr>
  </w:style>
  <w:style w:type="paragraph" w:customStyle="1" w:styleId="aff6">
    <w:name w:val="Знак Знак Знак"/>
    <w:basedOn w:val="a"/>
    <w:qFormat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f4">
    <w:name w:val="Обычный1"/>
    <w:uiPriority w:val="99"/>
    <w:qFormat/>
    <w:pPr>
      <w:widowControl w:val="0"/>
    </w:pPr>
    <w:rPr>
      <w:lang w:bidi="ar-SA"/>
    </w:rPr>
  </w:style>
  <w:style w:type="paragraph" w:styleId="aff7">
    <w:name w:val="No Spacing"/>
    <w:qFormat/>
    <w:pPr>
      <w:ind w:firstLine="567"/>
      <w:jc w:val="both"/>
    </w:pPr>
    <w:rPr>
      <w:rFonts w:ascii="Calibri" w:eastAsia="SimSun" w:hAnsi="Calibri" w:cs="Calibri"/>
      <w:color w:val="000000"/>
      <w:lang w:bidi="ar-SA"/>
    </w:rPr>
  </w:style>
  <w:style w:type="paragraph" w:customStyle="1" w:styleId="aff8">
    <w:name w:val="Содержимое таблицы"/>
    <w:basedOn w:val="a"/>
    <w:qFormat/>
    <w:pPr>
      <w:suppressLineNumbers/>
    </w:pPr>
  </w:style>
  <w:style w:type="paragraph" w:customStyle="1" w:styleId="aff9">
    <w:name w:val="Заголовок таблицы"/>
    <w:basedOn w:val="aff8"/>
    <w:qFormat/>
    <w:pPr>
      <w:jc w:val="center"/>
    </w:pPr>
    <w:rPr>
      <w:b/>
      <w:bCs/>
    </w:rPr>
  </w:style>
  <w:style w:type="paragraph" w:customStyle="1" w:styleId="affa">
    <w:name w:val="Содержимое врезки"/>
    <w:basedOn w:val="af9"/>
    <w:qFormat/>
  </w:style>
  <w:style w:type="paragraph" w:customStyle="1" w:styleId="Default">
    <w:name w:val="Default"/>
    <w:qFormat/>
    <w:rPr>
      <w:rFonts w:ascii="Arial" w:eastAsia="Arial" w:hAnsi="Arial" w:cs="Arial"/>
      <w:color w:val="000000"/>
      <w:sz w:val="24"/>
      <w:szCs w:val="24"/>
      <w:lang w:bidi="ar-SA"/>
    </w:rPr>
  </w:style>
  <w:style w:type="paragraph" w:customStyle="1" w:styleId="4e">
    <w:name w:val="Стиль4"/>
    <w:basedOn w:val="a"/>
    <w:qFormat/>
    <w:pPr>
      <w:ind w:firstLine="567"/>
      <w:jc w:val="both"/>
    </w:pPr>
    <w:rPr>
      <w:color w:val="0000FF"/>
      <w:sz w:val="24"/>
      <w:szCs w:val="24"/>
    </w:rPr>
  </w:style>
  <w:style w:type="paragraph" w:customStyle="1" w:styleId="affb">
    <w:name w:val="Арсенал"/>
    <w:basedOn w:val="a"/>
    <w:qFormat/>
    <w:pPr>
      <w:widowControl w:val="0"/>
      <w:jc w:val="both"/>
    </w:pPr>
    <w:rPr>
      <w:bCs/>
      <w:sz w:val="24"/>
    </w:rPr>
  </w:style>
  <w:style w:type="paragraph" w:customStyle="1" w:styleId="224">
    <w:name w:val="Основной текст с отступом 22"/>
    <w:basedOn w:val="a"/>
    <w:qFormat/>
    <w:pPr>
      <w:spacing w:after="120" w:line="480" w:lineRule="auto"/>
      <w:ind w:left="283"/>
    </w:pPr>
    <w:rPr>
      <w:rFonts w:eastAsia="Calibri"/>
      <w:sz w:val="24"/>
      <w:szCs w:val="24"/>
    </w:rPr>
  </w:style>
  <w:style w:type="paragraph" w:customStyle="1" w:styleId="2f1">
    <w:name w:val="Основной текст (2)"/>
    <w:basedOn w:val="a"/>
    <w:qFormat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paragraph" w:customStyle="1" w:styleId="216">
    <w:name w:val="Основной текст (2)1"/>
    <w:basedOn w:val="a"/>
    <w:qFormat/>
    <w:pPr>
      <w:widowControl w:val="0"/>
      <w:shd w:val="clear" w:color="auto" w:fill="FFFFFF"/>
      <w:spacing w:before="720" w:after="420" w:line="240" w:lineRule="atLeast"/>
      <w:jc w:val="center"/>
    </w:pPr>
    <w:rPr>
      <w:sz w:val="28"/>
      <w:szCs w:val="28"/>
    </w:rPr>
  </w:style>
  <w:style w:type="paragraph" w:customStyle="1" w:styleId="153">
    <w:name w:val="Без интервала15"/>
    <w:qFormat/>
    <w:pPr>
      <w:ind w:firstLine="567"/>
      <w:jc w:val="both"/>
    </w:pPr>
    <w:rPr>
      <w:rFonts w:ascii="Calibri" w:hAnsi="Calibri" w:cs="Calibri"/>
      <w:lang w:bidi="ar-SA"/>
    </w:rPr>
  </w:style>
  <w:style w:type="paragraph" w:customStyle="1" w:styleId="Iaui">
    <w:name w:val="Iau?i"/>
    <w:qFormat/>
    <w:pPr>
      <w:widowControl w:val="0"/>
    </w:pPr>
    <w:rPr>
      <w:rFonts w:ascii="Arial" w:eastAsia="Arial" w:hAnsi="Arial" w:cs="Arial"/>
      <w:color w:val="000000"/>
      <w:lang w:bidi="ar-SA"/>
    </w:rPr>
  </w:style>
  <w:style w:type="paragraph" w:customStyle="1" w:styleId="1f5">
    <w:name w:val="Без интервала1"/>
    <w:qFormat/>
    <w:rPr>
      <w:lang w:bidi="ar-SA"/>
    </w:rPr>
  </w:style>
  <w:style w:type="paragraph" w:customStyle="1" w:styleId="1871">
    <w:name w:val="Указатель1871"/>
    <w:basedOn w:val="1f4"/>
    <w:qFormat/>
    <w:pPr>
      <w:suppressLineNumbers/>
      <w:spacing w:line="200" w:lineRule="atLeast"/>
    </w:pPr>
    <w:rPr>
      <w:rFonts w:ascii="Noto Sans Devanagari" w:eastAsia="Noto Sans Devanagari" w:hAnsi="Noto Sans Devanagari" w:cs="Noto Sans Devanagari"/>
      <w:sz w:val="36"/>
      <w:szCs w:val="24"/>
      <w:lang w:val="zh-CN" w:eastAsia="ru-RU" w:bidi="zh-CN"/>
    </w:rPr>
  </w:style>
  <w:style w:type="paragraph" w:customStyle="1" w:styleId="1872">
    <w:name w:val="Указатель1872"/>
    <w:basedOn w:val="1f4"/>
    <w:qFormat/>
    <w:pPr>
      <w:suppressLineNumbers/>
      <w:spacing w:line="200" w:lineRule="atLeast"/>
    </w:pPr>
    <w:rPr>
      <w:rFonts w:ascii="Noto Sans Devanagari" w:eastAsia="Noto Sans Devanagari" w:hAnsi="Noto Sans Devanagari" w:cs="Noto Sans Devanagari"/>
      <w:sz w:val="36"/>
      <w:szCs w:val="24"/>
      <w:lang w:val="zh-CN" w:eastAsia="ru-RU" w:bidi="zh-CN"/>
    </w:rPr>
  </w:style>
  <w:style w:type="paragraph" w:customStyle="1" w:styleId="1877">
    <w:name w:val="Указатель1877"/>
    <w:basedOn w:val="a"/>
    <w:qFormat/>
    <w:pPr>
      <w:suppressLineNumbers/>
      <w:spacing w:before="176" w:after="176"/>
    </w:pPr>
    <w:rPr>
      <w:rFonts w:ascii="Liberation Serif" w:eastAsia="Tahoma" w:hAnsi="Liberation Serif" w:cs="Noto Sans Devanagari"/>
      <w:sz w:val="24"/>
      <w:szCs w:val="24"/>
      <w:lang w:val="zh-CN" w:bidi="zh-CN"/>
    </w:rPr>
  </w:style>
  <w:style w:type="paragraph" w:customStyle="1" w:styleId="1879">
    <w:name w:val="Указатель1879"/>
    <w:basedOn w:val="a"/>
    <w:qFormat/>
    <w:pPr>
      <w:suppressLineNumbers/>
      <w:spacing w:before="176" w:after="176"/>
    </w:pPr>
    <w:rPr>
      <w:rFonts w:ascii="Liberation Serif" w:eastAsia="Tahoma" w:hAnsi="Liberation Serif" w:cs="Noto Sans Devanagari"/>
      <w:sz w:val="24"/>
      <w:szCs w:val="24"/>
      <w:lang w:val="zh-CN" w:bidi="zh-CN"/>
    </w:rPr>
  </w:style>
  <w:style w:type="paragraph" w:customStyle="1" w:styleId="1876">
    <w:name w:val="Указатель1876"/>
    <w:basedOn w:val="a"/>
    <w:qFormat/>
    <w:pPr>
      <w:suppressLineNumbers/>
      <w:spacing w:before="176" w:after="176"/>
    </w:pPr>
    <w:rPr>
      <w:rFonts w:ascii="Liberation Serif" w:eastAsia="Tahoma" w:hAnsi="Liberation Serif" w:cs="Noto Sans Devanagari"/>
      <w:sz w:val="24"/>
      <w:szCs w:val="24"/>
      <w:lang w:val="zh-CN" w:bidi="zh-CN"/>
    </w:rPr>
  </w:style>
  <w:style w:type="paragraph" w:customStyle="1" w:styleId="11249">
    <w:name w:val="Заголовок11249"/>
    <w:basedOn w:val="1f4"/>
    <w:next w:val="a"/>
    <w:qFormat/>
    <w:pPr>
      <w:keepNext/>
      <w:spacing w:before="240" w:after="120" w:line="200" w:lineRule="atLeast"/>
    </w:pPr>
    <w:rPr>
      <w:rFonts w:ascii="Liberation Sans" w:eastAsia="Tahoma" w:hAnsi="Liberation Sans" w:cs="Noto Sans Devanagari"/>
      <w:sz w:val="28"/>
      <w:szCs w:val="28"/>
      <w:lang w:eastAsia="ru-RU"/>
    </w:rPr>
  </w:style>
  <w:style w:type="numbering" w:customStyle="1" w:styleId="affc">
    <w:name w:val="Без списка"/>
    <w:uiPriority w:val="99"/>
    <w:semiHidden/>
    <w:unhideWhenUsed/>
    <w:qFormat/>
  </w:style>
  <w:style w:type="table" w:styleId="affd">
    <w:name w:val="Table Grid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">
    <w:name w:val="Таблица простая 11"/>
    <w:basedOn w:val="a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1F1F1" w:fill="F2F2F2" w:themeFill="text1" w:themeFillTint="0D"/>
      </w:tcPr>
    </w:tblStylePr>
    <w:tblStylePr w:type="band1Horz">
      <w:tblPr/>
      <w:tcPr>
        <w:shd w:val="clear" w:color="F1F1F1" w:fill="F2F2F2" w:themeFill="text1" w:themeFillTint="0D"/>
      </w:tcPr>
    </w:tblStylePr>
  </w:style>
  <w:style w:type="table" w:customStyle="1" w:styleId="217">
    <w:name w:val="Таблица простая 21"/>
    <w:basedOn w:val="a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6">
    <w:name w:val="Таблица простая 31"/>
    <w:basedOn w:val="a1"/>
    <w:uiPriority w:val="99"/>
    <w:qFormat/>
    <w:tblPr/>
    <w:tblStylePr w:type="firstRow">
      <w:rPr>
        <w:b/>
        <w:caps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1F1F1" w:fill="F2F2F2" w:themeFill="text1" w:themeFillTint="0D"/>
      </w:tcPr>
    </w:tblStylePr>
    <w:tblStylePr w:type="band1Horz">
      <w:rPr>
        <w:sz w:val="22"/>
      </w:rPr>
      <w:tblPr/>
      <w:tcPr>
        <w:shd w:val="clear" w:color="F1F1F1" w:fill="F2F2F2" w:themeFill="text1" w:themeFillTint="0D"/>
      </w:tcPr>
    </w:tblStylePr>
  </w:style>
  <w:style w:type="table" w:customStyle="1" w:styleId="412">
    <w:name w:val="Таблица простая 41"/>
    <w:basedOn w:val="a1"/>
    <w:uiPriority w:val="99"/>
    <w:qFormat/>
    <w:tblPr/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1F1F1" w:fill="F2F2F2" w:themeFill="text1" w:themeFillTint="0D"/>
      </w:tcPr>
    </w:tblStylePr>
    <w:tblStylePr w:type="band1Horz">
      <w:rPr>
        <w:sz w:val="22"/>
      </w:rPr>
      <w:tblPr/>
      <w:tcPr>
        <w:shd w:val="clear" w:color="F1F1F1" w:fill="F2F2F2" w:themeFill="text1" w:themeFillTint="0D"/>
      </w:tcPr>
    </w:tblStylePr>
  </w:style>
  <w:style w:type="table" w:customStyle="1" w:styleId="512">
    <w:name w:val="Таблица простая 51"/>
    <w:basedOn w:val="a1"/>
    <w:uiPriority w:val="99"/>
    <w:qFormat/>
    <w:tblPr/>
    <w:tblStylePr w:type="firstRow">
      <w:rPr>
        <w:i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1F1F1" w:fill="F2F2F2" w:themeFill="text1" w:themeFillTint="0D"/>
      </w:tcPr>
    </w:tblStylePr>
    <w:tblStylePr w:type="band1Horz">
      <w:rPr>
        <w:sz w:val="22"/>
      </w:rPr>
      <w:tblPr/>
      <w:tcPr>
        <w:shd w:val="clear" w:color="F1F1F1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">
    <w:name w:val="Таблица-сетка 2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ACACA" w:fill="CBCBCB" w:themeFill="text1" w:themeFillTint="34"/>
      </w:tcPr>
    </w:tblStylePr>
    <w:tblStylePr w:type="band1Horz">
      <w:rPr>
        <w:sz w:val="22"/>
      </w:rPr>
      <w:tblPr/>
      <w:tcPr>
        <w:shd w:val="clear" w:color="CACACA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ACACA" w:fill="CBCBCB" w:themeFill="text1" w:themeFillTint="34"/>
      </w:tcPr>
    </w:tblStylePr>
    <w:tblStylePr w:type="band1Horz">
      <w:rPr>
        <w:sz w:val="22"/>
      </w:rPr>
      <w:tblPr/>
      <w:tcPr>
        <w:shd w:val="clear" w:color="CACACA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ACACA" w:fill="CBCBCB" w:themeFill="text1" w:themeFillTint="34"/>
      </w:tcPr>
    </w:tblStylePr>
    <w:tblStylePr w:type="band1Horz">
      <w:rPr>
        <w:sz w:val="22"/>
      </w:rPr>
      <w:tblPr/>
      <w:tcPr>
        <w:shd w:val="clear" w:color="CACACA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98989" w:fill="8A8A8A" w:themeFill="text1" w:themeFillTint="75"/>
      </w:tcPr>
    </w:tblStylePr>
    <w:tblStylePr w:type="band1Horz">
      <w:tblPr/>
      <w:tcPr>
        <w:shd w:val="clear" w:color="898989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ACACA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ACACA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">
    <w:name w:val="Таблица-сетка 7 цветная1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1F1F1" w:fill="F2F2F2" w:themeFill="text1" w:themeFillTint="0D"/>
      </w:tcPr>
    </w:tblStylePr>
    <w:tblStylePr w:type="band1Horz">
      <w:rPr>
        <w:color w:val="7F7F7F" w:themeColor="text1" w:themeTint="80"/>
        <w:sz w:val="22"/>
      </w:rPr>
      <w:tblPr/>
      <w:tcPr>
        <w:shd w:val="clear" w:color="F1F1F1" w:fill="F2F2F2" w:themeFill="text1" w:themeFillTint="0D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0">
    <w:name w:val="Список-таблица 1 светлая1"/>
    <w:basedOn w:val="a1"/>
    <w:uiPriority w:val="99"/>
    <w:qFormat/>
    <w:tblPr/>
    <w:tblStylePr w:type="firstRow">
      <w:rPr>
        <w:b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EBEBE" w:fill="BFBFBF" w:themeFill="text1" w:themeFillTint="40"/>
      </w:tcPr>
    </w:tblStylePr>
    <w:tblStylePr w:type="band1Horz">
      <w:tblPr/>
      <w:tcPr>
        <w:shd w:val="clear" w:color="BEBEBE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EBEBE" w:fill="BFBFBF" w:themeFill="text1" w:themeFillTint="40"/>
      </w:tcPr>
    </w:tblStylePr>
    <w:tblStylePr w:type="band1Horz">
      <w:rPr>
        <w:sz w:val="22"/>
      </w:rPr>
      <w:tblPr/>
      <w:tcPr>
        <w:shd w:val="clear" w:color="BEBEBE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EBEBE" w:fill="BFBFBF" w:themeFill="text1" w:themeFillTint="40"/>
      </w:tcPr>
    </w:tblStylePr>
    <w:tblStylePr w:type="band1Horz">
      <w:rPr>
        <w:sz w:val="22"/>
      </w:rPr>
      <w:tblPr/>
      <w:tcPr>
        <w:shd w:val="clear" w:color="BEBEBE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E7E7E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E7E7E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E7E7E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E7E7E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EBEBE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EBEBE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qFormat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EBEBE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EBEBE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116">
    <w:name w:val="Таблица простая 11"/>
    <w:basedOn w:val="a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customStyle="1" w:styleId="218">
    <w:name w:val="Таблица простая 21"/>
    <w:basedOn w:val="a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7">
    <w:name w:val="Таблица простая 31"/>
    <w:basedOn w:val="a1"/>
    <w:uiPriority w:val="99"/>
    <w:qFormat/>
    <w:tblPr/>
    <w:tblStylePr w:type="firstRow">
      <w:rPr>
        <w:b/>
        <w:caps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413">
    <w:name w:val="Таблица простая 41"/>
    <w:basedOn w:val="a1"/>
    <w:uiPriority w:val="99"/>
    <w:qFormat/>
    <w:tblPr/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513">
    <w:name w:val="Таблица простая 51"/>
    <w:basedOn w:val="a1"/>
    <w:uiPriority w:val="99"/>
    <w:qFormat/>
    <w:tblPr/>
    <w:tblStylePr w:type="firstRow">
      <w:rPr>
        <w:i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-111">
    <w:name w:val="Таблица-сетка 1 светлая1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1">
    <w:name w:val="Таблица-сетка 2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1">
    <w:name w:val="Таблица-сетка 3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1">
    <w:name w:val="Таблица-сетка 41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1">
    <w:name w:val="Таблица-сетка 5 темная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1">
    <w:name w:val="Таблица-сетка 6 цветная1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1">
    <w:name w:val="Таблица-сетка 7 цветная1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2">
    <w:name w:val="Список-таблица 1 светлая1"/>
    <w:basedOn w:val="a1"/>
    <w:uiPriority w:val="99"/>
    <w:qFormat/>
    <w:tblPr/>
    <w:tblStylePr w:type="firstRow">
      <w:rPr>
        <w:b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2">
    <w:name w:val="Список-таблица 21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2">
    <w:name w:val="Список-таблица 3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2">
    <w:name w:val="Список-таблица 4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2">
    <w:name w:val="Список-таблица 5 темная1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2">
    <w:name w:val="Список-таблица 6 цветная1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2">
    <w:name w:val="Список-таблица 7 цветная1"/>
    <w:basedOn w:val="a1"/>
    <w:uiPriority w:val="99"/>
    <w:qFormat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1120">
    <w:name w:val="Таблица простая 112"/>
    <w:basedOn w:val="a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customStyle="1" w:styleId="2120">
    <w:name w:val="Таблица простая 212"/>
    <w:basedOn w:val="a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20">
    <w:name w:val="Таблица простая 312"/>
    <w:basedOn w:val="a1"/>
    <w:uiPriority w:val="99"/>
    <w:qFormat/>
    <w:tblPr/>
    <w:tblStylePr w:type="firstRow">
      <w:rPr>
        <w:b/>
        <w:caps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4120">
    <w:name w:val="Таблица простая 412"/>
    <w:basedOn w:val="a1"/>
    <w:uiPriority w:val="99"/>
    <w:qFormat/>
    <w:tblPr/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5120">
    <w:name w:val="Таблица простая 512"/>
    <w:basedOn w:val="a1"/>
    <w:uiPriority w:val="99"/>
    <w:qFormat/>
    <w:tblPr/>
    <w:tblStylePr w:type="firstRow">
      <w:rPr>
        <w:i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-1120">
    <w:name w:val="Таблица-сетка 1 светлая12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20">
    <w:name w:val="Таблица-сетка 21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20">
    <w:name w:val="Таблица-сетка 31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20">
    <w:name w:val="Таблица-сетка 412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20">
    <w:name w:val="Таблица-сетка 5 темная12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20">
    <w:name w:val="Таблица-сетка 6 цветная12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20">
    <w:name w:val="Таблица-сетка 7 цветная12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21">
    <w:name w:val="Список-таблица 1 светлая12"/>
    <w:basedOn w:val="a1"/>
    <w:uiPriority w:val="99"/>
    <w:qFormat/>
    <w:tblPr/>
    <w:tblStylePr w:type="firstRow">
      <w:rPr>
        <w:b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21">
    <w:name w:val="Список-таблица 212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21">
    <w:name w:val="Список-таблица 312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21">
    <w:name w:val="Список-таблица 412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21">
    <w:name w:val="Список-таблица 5 темная12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21">
    <w:name w:val="Список-таблица 6 цветная12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21">
    <w:name w:val="Список-таблица 7 цветная12"/>
    <w:basedOn w:val="a1"/>
    <w:uiPriority w:val="99"/>
    <w:qFormat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1110">
    <w:name w:val="Таблица простая 11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2110">
    <w:name w:val="Таблица простая 21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0">
    <w:name w:val="Таблица простая 3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4110">
    <w:name w:val="Таблица простая 4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5110">
    <w:name w:val="Таблица простая 5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-1110">
    <w:name w:val="Таблица-сетка 1 светлая11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10">
    <w:name w:val="Таблица-сетка 21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10">
    <w:name w:val="Таблица-сетка 31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10">
    <w:name w:val="Таблица-сетка 411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10">
    <w:name w:val="Таблица-сетка 5 темная1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10">
    <w:name w:val="Таблица-сетка 6 цветная11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10">
    <w:name w:val="Таблица-сетка 7 цветная11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11">
    <w:name w:val="Список-таблица 1 светлая11"/>
    <w:basedOn w:val="a1"/>
    <w:uiPriority w:val="99"/>
    <w:qFormat/>
    <w:tblPr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11">
    <w:name w:val="Список-таблица 211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11">
    <w:name w:val="Список-таблица 31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11">
    <w:name w:val="Список-таблица 41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11">
    <w:name w:val="Список-таблица 5 темная11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11">
    <w:name w:val="Список-таблица 6 цветная11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11">
    <w:name w:val="Список-таблица 7 цветная11"/>
    <w:basedOn w:val="a1"/>
    <w:uiPriority w:val="99"/>
    <w:qFormat/>
    <w:tblPr>
      <w:tblBorders>
        <w:right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TableGridLight">
    <w:name w:val="Table Grid Light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-Accent1">
    <w:name w:val="Grid Table 2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4F81BD" w:themeColor="accen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C0504D" w:themeColor="accent2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9BBB59" w:themeColor="accent3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8064A2" w:themeColor="accent4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4BACC6" w:themeColor="accent5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F79646" w:themeColor="accent6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-Accent1">
    <w:name w:val="Grid Table 3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-Accent1">
    <w:name w:val="Grid Table 4 - Accent 1"/>
    <w:uiPriority w:val="5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-Accent1">
    <w:name w:val="Grid Table 5 Dark- Accent 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sz w:val="22"/>
      </w:rPr>
      <w:tblPr/>
      <w:tcPr>
        <w:shd w:val="clear" w:color="4F81BD" w:fill="4F81BD" w:themeFill="accent1"/>
      </w:tcPr>
    </w:tblStylePr>
    <w:tblStylePr w:type="lastCol">
      <w:rPr>
        <w:b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sz w:val="22"/>
      </w:rPr>
      <w:tblPr/>
      <w:tcPr>
        <w:shd w:val="clear" w:color="C0504D" w:fill="C0504D" w:themeFill="accent2"/>
      </w:tcPr>
    </w:tblStylePr>
    <w:tblStylePr w:type="lastCol">
      <w:rPr>
        <w:b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sz w:val="22"/>
      </w:rPr>
      <w:tblPr/>
      <w:tcPr>
        <w:shd w:val="clear" w:color="9BBB59" w:fill="9BBB59" w:themeFill="accent3"/>
      </w:tcPr>
    </w:tblStylePr>
    <w:tblStylePr w:type="lastCol">
      <w:rPr>
        <w:b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sz w:val="22"/>
      </w:rPr>
      <w:tblPr/>
      <w:tcPr>
        <w:shd w:val="clear" w:color="8064A2" w:fill="8064A2" w:themeFill="accent4"/>
      </w:tcPr>
    </w:tblStylePr>
    <w:tblStylePr w:type="lastCol">
      <w:rPr>
        <w:b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sz w:val="22"/>
      </w:rPr>
      <w:tblPr/>
      <w:tcPr>
        <w:shd w:val="clear" w:color="4BACC6" w:fill="4BACC6" w:themeFill="accent5"/>
      </w:tcPr>
    </w:tblStylePr>
    <w:tblStylePr w:type="lastCol">
      <w:rPr>
        <w:b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sz w:val="22"/>
      </w:rPr>
      <w:tblPr/>
      <w:tcPr>
        <w:shd w:val="clear" w:color="F79646" w:fill="F79646" w:themeFill="accent6"/>
      </w:tcPr>
    </w:tblStylePr>
    <w:tblStylePr w:type="lastCol">
      <w:rPr>
        <w:b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-Accent1">
    <w:name w:val="Grid Table 6 Colorful - Accent 1"/>
    <w:uiPriority w:val="99"/>
    <w:qFormat/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/>
      </w:rPr>
    </w:tblStylePr>
    <w:tblStylePr w:type="firstCol">
      <w:rPr>
        <w:b/>
        <w:color w:val="A6BFDD" w:themeColor="accent1" w:themeTint="80"/>
      </w:rPr>
    </w:tblStylePr>
    <w:tblStylePr w:type="lastCol">
      <w:rPr>
        <w:b/>
        <w:color w:val="A6BFDD" w:themeColor="accent1" w:themeTint="80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/>
        <w:sz w:val="22"/>
      </w:rPr>
    </w:tblStylePr>
  </w:style>
  <w:style w:type="table" w:customStyle="1" w:styleId="GridTable6Colorful-Accent2">
    <w:name w:val="Grid Table 6 Colorful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A9796" w:themeColor="accent2" w:themeTint="96"/>
      </w:r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A9796" w:themeColor="accent2" w:themeTint="96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GridTable6Colorful-Accent3">
    <w:name w:val="Grid Table 6 Colorful - Accent 3"/>
    <w:uiPriority w:val="99"/>
    <w:qFormat/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BBB59" w:themeColor="accent3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BBB59" w:themeColor="accent3"/>
      </w:rPr>
    </w:tblStylePr>
    <w:tblStylePr w:type="firstCol">
      <w:rPr>
        <w:b/>
        <w:color w:val="9BBB59" w:themeColor="accent3"/>
      </w:rPr>
    </w:tblStylePr>
    <w:tblStylePr w:type="lastCol">
      <w:rPr>
        <w:b/>
        <w:color w:val="9BBB59" w:themeColor="accent3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BBB59" w:themeColor="accent3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BBB59" w:themeColor="accent3"/>
        <w:sz w:val="22"/>
      </w:rPr>
    </w:tblStylePr>
  </w:style>
  <w:style w:type="table" w:customStyle="1" w:styleId="GridTable6Colorful-Accent4">
    <w:name w:val="Grid Table 6 Colorful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7" w:themeColor="accent4" w:themeTint="99"/>
      </w:r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7" w:themeColor="accent4" w:themeTint="99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GridTable6Colorful-Accent5">
    <w:name w:val="Grid Table 6 Colorful - Accent 5"/>
    <w:uiPriority w:val="99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678" w:themeColor="accent5" w:themeShade="94"/>
        <w:sz w:val="22"/>
      </w:rPr>
    </w:tblStylePr>
  </w:style>
  <w:style w:type="table" w:customStyle="1" w:styleId="GridTable6Colorful-Accent6">
    <w:name w:val="Grid Table 6 Colorful - Accent 6"/>
    <w:uiPriority w:val="99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678" w:themeColor="accent5" w:themeShade="94"/>
        <w:sz w:val="22"/>
      </w:rPr>
    </w:tblStylePr>
  </w:style>
  <w:style w:type="table" w:customStyle="1" w:styleId="GridTable7Colorful-Accent1">
    <w:name w:val="Grid Table 7 Colorful - Accent 1"/>
    <w:uiPriority w:val="99"/>
    <w:qFormat/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/>
        <w:sz w:val="22"/>
      </w:rPr>
    </w:tblStylePr>
  </w:style>
  <w:style w:type="table" w:customStyle="1" w:styleId="GridTable7Colorful-Accent2">
    <w:name w:val="Grid Table 7 Colorful - Accent 2"/>
    <w:uiPriority w:val="99"/>
    <w:qFormat/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  <w:shd w:val="clear" w:color="FFFFFF" w:fill="FFFFFF" w:themeFill="light1"/>
      </w:tcPr>
    </w:tblStylePr>
    <w:tblStylePr w:type="lastRow">
      <w:rPr>
        <w:b/>
        <w:color w:val="DA9796" w:themeColor="accent2" w:themeTint="96"/>
        <w:sz w:val="22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C0504D" w:themeColor="accent2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A9796" w:themeColor="accent2" w:themeTint="96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GridTable7Colorful-Accent3">
    <w:name w:val="Grid Table 7 Colorful - Accent 3"/>
    <w:uiPriority w:val="99"/>
    <w:qFormat/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BBB59" w:themeColor="accent3"/>
        <w:sz w:val="22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  <w:shd w:val="clear" w:color="FFFFFF" w:fill="FFFFFF" w:themeFill="light1"/>
      </w:tcPr>
    </w:tblStylePr>
    <w:tblStylePr w:type="lastRow">
      <w:rPr>
        <w:b/>
        <w:color w:val="9BBB59" w:themeColor="accent3"/>
        <w:sz w:val="22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BBB59" w:themeColor="accent3"/>
        <w:sz w:val="22"/>
      </w:rPr>
      <w:tblPr/>
      <w:tcPr>
        <w:tcBorders>
          <w:top w:val="nil"/>
          <w:left w:val="nil"/>
          <w:bottom w:val="nil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BBB59" w:themeColor="accent3"/>
        <w:sz w:val="22"/>
      </w:rPr>
      <w:tblPr/>
      <w:tcPr>
        <w:tcBorders>
          <w:top w:val="nil"/>
          <w:left w:val="single" w:sz="4" w:space="0" w:color="9BBB59" w:themeColor="accent3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BBB59" w:themeColor="accent3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BBB59" w:themeColor="accent3"/>
        <w:sz w:val="22"/>
      </w:rPr>
    </w:tblStylePr>
  </w:style>
  <w:style w:type="table" w:customStyle="1" w:styleId="GridTable7Colorful-Accent4">
    <w:name w:val="Grid Table 7 Colorful - Accent 4"/>
    <w:uiPriority w:val="99"/>
    <w:qFormat/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  <w:shd w:val="clear" w:color="FFFFFF" w:fill="FFFFFF" w:themeFill="light1"/>
      </w:tcPr>
    </w:tblStylePr>
    <w:tblStylePr w:type="lastRow">
      <w:rPr>
        <w:b/>
        <w:color w:val="B2A1C7" w:themeColor="accent4" w:themeTint="99"/>
        <w:sz w:val="22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8064A2" w:themeColor="accent4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7" w:themeColor="accent4" w:themeTint="99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GridTable7Colorful-Accent5">
    <w:name w:val="Grid Table 7 Colorful - Accent 5"/>
    <w:uiPriority w:val="99"/>
    <w:qFormat/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  <w:sz w:val="22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  <w:shd w:val="clear" w:color="FFFFFF" w:fill="FFFFFF" w:themeFill="light1"/>
      </w:tcPr>
    </w:tblStylePr>
    <w:tblStylePr w:type="lastRow">
      <w:rPr>
        <w:b/>
        <w:color w:val="266678" w:themeColor="accent5" w:themeShade="94"/>
        <w:sz w:val="22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678" w:themeColor="accent5" w:themeShade="94"/>
        <w:sz w:val="22"/>
      </w:rPr>
      <w:tblPr/>
      <w:tcPr>
        <w:tcBorders>
          <w:top w:val="nil"/>
          <w:left w:val="nil"/>
          <w:bottom w:val="nil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678" w:themeColor="accent5" w:themeShade="94"/>
        <w:sz w:val="22"/>
      </w:rPr>
      <w:tblPr/>
      <w:tcPr>
        <w:tcBorders>
          <w:top w:val="nil"/>
          <w:left w:val="single" w:sz="4" w:space="0" w:color="4BACC6" w:themeColor="accent5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678" w:themeColor="accent5" w:themeShade="94"/>
        <w:sz w:val="22"/>
      </w:rPr>
    </w:tblStylePr>
  </w:style>
  <w:style w:type="table" w:customStyle="1" w:styleId="GridTable7Colorful-Accent6">
    <w:name w:val="Grid Table 7 Colorful - Accent 6"/>
    <w:uiPriority w:val="99"/>
    <w:qFormat/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05307" w:themeColor="accent6" w:themeShade="94"/>
        <w:sz w:val="22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  <w:shd w:val="clear" w:color="FFFFFF" w:fill="FFFFFF" w:themeFill="light1"/>
      </w:tcPr>
    </w:tblStylePr>
    <w:tblStylePr w:type="lastRow">
      <w:rPr>
        <w:b/>
        <w:color w:val="B05307" w:themeColor="accent6" w:themeShade="94"/>
        <w:sz w:val="22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05307" w:themeColor="accent6" w:themeShade="94"/>
        <w:sz w:val="22"/>
      </w:rPr>
      <w:tblPr/>
      <w:tcPr>
        <w:tcBorders>
          <w:top w:val="nil"/>
          <w:left w:val="nil"/>
          <w:bottom w:val="nil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05307" w:themeColor="accent6" w:themeShade="94"/>
        <w:sz w:val="22"/>
      </w:rPr>
      <w:tblPr/>
      <w:tcPr>
        <w:tcBorders>
          <w:top w:val="nil"/>
          <w:left w:val="single" w:sz="4" w:space="0" w:color="F79646" w:themeColor="accent6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05307" w:themeColor="accent6" w:themeShade="94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05307" w:themeColor="accent6" w:themeShade="94"/>
        <w:sz w:val="22"/>
      </w:rPr>
    </w:tblStylePr>
  </w:style>
  <w:style w:type="table" w:customStyle="1" w:styleId="ListTable1Light-Accent1">
    <w:name w:val="List Table 1 Light - Accent 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-Accent1">
    <w:name w:val="List Table 2 - Accent 1"/>
    <w:uiPriority w:val="99"/>
    <w:qFormat/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F81BD" w:themeColor="accent1"/>
          <w:left w:val="nil"/>
          <w:bottom w:val="single" w:sz="4" w:space="0" w:color="4F81BD" w:themeColor="accen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qFormat/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C0504D" w:themeColor="accent2"/>
          <w:left w:val="nil"/>
          <w:bottom w:val="single" w:sz="4" w:space="0" w:color="C0504D" w:themeColor="accent2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qFormat/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9BBB59" w:themeColor="accent3"/>
          <w:left w:val="nil"/>
          <w:bottom w:val="single" w:sz="4" w:space="0" w:color="9BBB59" w:themeColor="accent3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qFormat/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8064A2" w:themeColor="accent4"/>
          <w:left w:val="nil"/>
          <w:bottom w:val="single" w:sz="4" w:space="0" w:color="8064A2" w:themeColor="accent4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qFormat/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BACC6" w:themeColor="accent5"/>
          <w:left w:val="nil"/>
          <w:bottom w:val="single" w:sz="4" w:space="0" w:color="4BACC6" w:themeColor="accent5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qFormat/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F79646" w:themeColor="accent6"/>
          <w:left w:val="nil"/>
          <w:bottom w:val="single" w:sz="4" w:space="0" w:color="F79646" w:themeColor="accent6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-Accent1">
    <w:name w:val="List Table 3 - Accent 1"/>
    <w:uiPriority w:val="99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qFormat/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qFormat/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qFormat/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-Accent1">
    <w:name w:val="List Table 4 - Accent 1"/>
    <w:uiPriority w:val="9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-Accent1">
    <w:name w:val="List Table 5 Dark - Accent 1"/>
    <w:uiPriority w:val="99"/>
    <w:qFormat/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qFormat/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qFormat/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qFormat/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qFormat/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qFormat/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ListTable6Colorful-Accent1">
    <w:name w:val="List Table 6 Colorful - Accent 1"/>
    <w:uiPriority w:val="99"/>
    <w:qFormat/>
    <w:tblPr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0" w:themeColor="accent1" w:themeShade="94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0" w:themeColor="accent1" w:themeShade="94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0" w:themeColor="accent1" w:themeShade="94"/>
      </w:rPr>
    </w:tblStylePr>
    <w:tblStylePr w:type="lastCol">
      <w:rPr>
        <w:b/>
        <w:color w:val="2A4A70" w:themeColor="accent1" w:themeShade="94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0" w:themeColor="accent1" w:themeShade="94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0" w:themeColor="accent1" w:themeShade="94"/>
        <w:sz w:val="22"/>
      </w:rPr>
    </w:tblStylePr>
  </w:style>
  <w:style w:type="table" w:customStyle="1" w:styleId="ListTable6Colorful-Accent2">
    <w:name w:val="List Table 6 Colorful - Accent 2"/>
    <w:uiPriority w:val="99"/>
    <w:qFormat/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A9796" w:themeColor="accent2" w:themeTint="96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A9796" w:themeColor="accent2" w:themeTint="96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ListTable6Colorful-Accent3">
    <w:name w:val="List Table 6 Colorful - Accent 3"/>
    <w:uiPriority w:val="99"/>
    <w:qFormat/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2D69B" w:themeColor="accent3" w:themeTint="99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2D69B" w:themeColor="accent3" w:themeTint="99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2D69B" w:themeColor="accent3" w:themeTint="99"/>
      </w:rPr>
    </w:tblStylePr>
    <w:tblStylePr w:type="lastCol">
      <w:rPr>
        <w:b/>
        <w:color w:val="C2D69B" w:themeColor="accent3" w:themeTint="99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2D69B" w:themeColor="accent3" w:themeTint="99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2D69B" w:themeColor="accent3" w:themeTint="99"/>
        <w:sz w:val="22"/>
      </w:rPr>
    </w:tblStylePr>
  </w:style>
  <w:style w:type="table" w:customStyle="1" w:styleId="ListTable6Colorful-Accent4">
    <w:name w:val="List Table 6 Colorful - Accent 4"/>
    <w:uiPriority w:val="99"/>
    <w:qFormat/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7" w:themeColor="accent4" w:themeTint="99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7" w:themeColor="accent4" w:themeTint="99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ListTable6Colorful-Accent5">
    <w:name w:val="List Table 6 Colorful - Accent 5"/>
    <w:uiPriority w:val="99"/>
    <w:qFormat/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DDC" w:themeColor="accent5" w:themeTint="99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DDC" w:themeColor="accent5" w:themeTint="99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DDC" w:themeColor="accent5" w:themeTint="99"/>
      </w:rPr>
    </w:tblStylePr>
    <w:tblStylePr w:type="lastCol">
      <w:rPr>
        <w:b/>
        <w:color w:val="92CDDC" w:themeColor="accent5" w:themeTint="99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DDC" w:themeColor="accent5" w:themeTint="99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DDC" w:themeColor="accent5" w:themeTint="99"/>
        <w:sz w:val="22"/>
      </w:rPr>
    </w:tblStylePr>
  </w:style>
  <w:style w:type="table" w:customStyle="1" w:styleId="ListTable6Colorful-Accent6">
    <w:name w:val="List Table 6 Colorful - Accent 6"/>
    <w:uiPriority w:val="99"/>
    <w:qFormat/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BF8F" w:themeColor="accent6" w:themeTint="99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BF8F" w:themeColor="accent6" w:themeTint="99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BF8F" w:themeColor="accent6" w:themeTint="99"/>
      </w:rPr>
    </w:tblStylePr>
    <w:tblStylePr w:type="lastCol">
      <w:rPr>
        <w:b/>
        <w:color w:val="FABF8F" w:themeColor="accent6" w:themeTint="99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BF8F" w:themeColor="accent6" w:themeTint="99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BF8F" w:themeColor="accent6" w:themeTint="99"/>
        <w:sz w:val="22"/>
      </w:rPr>
    </w:tblStylePr>
  </w:style>
  <w:style w:type="table" w:customStyle="1" w:styleId="ListTable7Colorful-Accent1">
    <w:name w:val="List Table 7 Colorful - Accent 1"/>
    <w:uiPriority w:val="99"/>
    <w:qFormat/>
    <w:tblPr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0" w:themeColor="accent1" w:themeShade="94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fill="FFFFFF" w:themeFill="light1"/>
      </w:tcPr>
    </w:tblStylePr>
    <w:tblStylePr w:type="lastRow">
      <w:rPr>
        <w:i/>
        <w:color w:val="2A4A70" w:themeColor="accent1" w:themeShade="94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0" w:themeColor="accent1" w:themeShade="94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0" w:themeColor="accent1" w:themeShade="94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0" w:themeColor="accent1" w:themeShade="94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0" w:themeColor="accent1" w:themeShade="94"/>
        <w:sz w:val="22"/>
      </w:rPr>
    </w:tblStylePr>
  </w:style>
  <w:style w:type="table" w:customStyle="1" w:styleId="ListTable7Colorful-Accent2">
    <w:name w:val="List Table 7 Colorful - Accent 2"/>
    <w:uiPriority w:val="99"/>
    <w:qFormat/>
    <w:tblPr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  <w:shd w:val="clear" w:color="FFFFFF" w:fill="FFFFFF" w:themeFill="light1"/>
      </w:tcPr>
    </w:tblStylePr>
    <w:tblStylePr w:type="lastRow">
      <w:rPr>
        <w:i/>
        <w:color w:val="DA9796" w:themeColor="accent2" w:themeTint="96"/>
        <w:sz w:val="22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C0504D" w:themeColor="accent2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A9796" w:themeColor="accent2" w:themeTint="96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ListTable7Colorful-Accent3">
    <w:name w:val="List Table 7 Colorful - Accent 3"/>
    <w:uiPriority w:val="99"/>
    <w:qFormat/>
    <w:tblPr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2D69B" w:themeColor="accent3" w:themeTint="99"/>
        <w:sz w:val="22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  <w:shd w:val="clear" w:color="FFFFFF" w:fill="FFFFFF" w:themeFill="light1"/>
      </w:tcPr>
    </w:tblStylePr>
    <w:tblStylePr w:type="lastRow">
      <w:rPr>
        <w:i/>
        <w:color w:val="C2D69B" w:themeColor="accent3" w:themeTint="99"/>
        <w:sz w:val="22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2D69B" w:themeColor="accent3" w:themeTint="99"/>
        <w:sz w:val="22"/>
      </w:rPr>
      <w:tblPr/>
      <w:tcPr>
        <w:tcBorders>
          <w:top w:val="nil"/>
          <w:left w:val="nil"/>
          <w:bottom w:val="nil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2D69B" w:themeColor="accent3" w:themeTint="99"/>
        <w:sz w:val="22"/>
      </w:rPr>
      <w:tblPr/>
      <w:tcPr>
        <w:tcBorders>
          <w:top w:val="nil"/>
          <w:left w:val="single" w:sz="4" w:space="0" w:color="9BBB59" w:themeColor="accent3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2D69B" w:themeColor="accent3" w:themeTint="99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2D69B" w:themeColor="accent3" w:themeTint="99"/>
        <w:sz w:val="22"/>
      </w:rPr>
    </w:tblStylePr>
  </w:style>
  <w:style w:type="table" w:customStyle="1" w:styleId="ListTable7Colorful-Accent4">
    <w:name w:val="List Table 7 Colorful - Accent 4"/>
    <w:uiPriority w:val="99"/>
    <w:qFormat/>
    <w:tblPr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  <w:shd w:val="clear" w:color="FFFFFF" w:fill="FFFFFF" w:themeFill="light1"/>
      </w:tcPr>
    </w:tblStylePr>
    <w:tblStylePr w:type="lastRow">
      <w:rPr>
        <w:i/>
        <w:color w:val="B2A1C7" w:themeColor="accent4" w:themeTint="99"/>
        <w:sz w:val="22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8064A2" w:themeColor="accent4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7" w:themeColor="accent4" w:themeTint="99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ListTable7Colorful-Accent5">
    <w:name w:val="List Table 7 Colorful - Accent 5"/>
    <w:uiPriority w:val="99"/>
    <w:qFormat/>
    <w:tblPr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DDC" w:themeColor="accent5" w:themeTint="99"/>
        <w:sz w:val="22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  <w:shd w:val="clear" w:color="FFFFFF" w:fill="FFFFFF" w:themeFill="light1"/>
      </w:tcPr>
    </w:tblStylePr>
    <w:tblStylePr w:type="lastRow">
      <w:rPr>
        <w:i/>
        <w:color w:val="92CDDC" w:themeColor="accent5" w:themeTint="99"/>
        <w:sz w:val="22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DDC" w:themeColor="accent5" w:themeTint="99"/>
        <w:sz w:val="22"/>
      </w:rPr>
      <w:tblPr/>
      <w:tcPr>
        <w:tcBorders>
          <w:top w:val="nil"/>
          <w:left w:val="nil"/>
          <w:bottom w:val="nil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DDC" w:themeColor="accent5" w:themeTint="99"/>
        <w:sz w:val="22"/>
      </w:rPr>
      <w:tblPr/>
      <w:tcPr>
        <w:tcBorders>
          <w:top w:val="nil"/>
          <w:left w:val="single" w:sz="4" w:space="0" w:color="4BACC6" w:themeColor="accent5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DDC" w:themeColor="accent5" w:themeTint="99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DDC" w:themeColor="accent5" w:themeTint="99"/>
        <w:sz w:val="22"/>
      </w:rPr>
    </w:tblStylePr>
  </w:style>
  <w:style w:type="table" w:customStyle="1" w:styleId="ListTable7Colorful-Accent6">
    <w:name w:val="List Table 7 Colorful - Accent 6"/>
    <w:uiPriority w:val="99"/>
    <w:qFormat/>
    <w:tblPr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BF8F" w:themeColor="accent6" w:themeTint="99"/>
        <w:sz w:val="22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  <w:shd w:val="clear" w:color="FFFFFF" w:fill="FFFFFF" w:themeFill="light1"/>
      </w:tcPr>
    </w:tblStylePr>
    <w:tblStylePr w:type="lastRow">
      <w:rPr>
        <w:i/>
        <w:color w:val="FABF8F" w:themeColor="accent6" w:themeTint="99"/>
        <w:sz w:val="22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BF8F" w:themeColor="accent6" w:themeTint="99"/>
        <w:sz w:val="22"/>
      </w:rPr>
      <w:tblPr/>
      <w:tcPr>
        <w:tcBorders>
          <w:top w:val="nil"/>
          <w:left w:val="nil"/>
          <w:bottom w:val="nil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BF8F" w:themeColor="accent6" w:themeTint="99"/>
        <w:sz w:val="22"/>
      </w:rPr>
      <w:tblPr/>
      <w:tcPr>
        <w:tcBorders>
          <w:top w:val="nil"/>
          <w:left w:val="single" w:sz="4" w:space="0" w:color="F79646" w:themeColor="accent6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BF8F" w:themeColor="accent6" w:themeTint="99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BF8F" w:themeColor="accent6" w:themeTint="99"/>
        <w:sz w:val="22"/>
      </w:rPr>
    </w:tblStylePr>
  </w:style>
  <w:style w:type="table" w:customStyle="1" w:styleId="Lined-Accent">
    <w:name w:val="Lined - Accent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qFormat/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qFormat/>
    <w:tblPr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qFormat/>
    <w:tblPr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qFormat/>
    <w:tblPr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qFormat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2153</TotalTime>
  <Pages>5</Pages>
  <Words>1231</Words>
  <Characters>7018</Characters>
  <Application>Microsoft Office Word</Application>
  <DocSecurity>0</DocSecurity>
  <Lines>58</Lines>
  <Paragraphs>16</Paragraphs>
  <ScaleCrop>false</ScaleCrop>
  <Company>Microsoft</Company>
  <LinksUpToDate>false</LinksUpToDate>
  <CharactersWithSpaces>8233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Gpn_gor3</dc:creator>
  <dc:description/>
  <cp:lastModifiedBy>edds_2</cp:lastModifiedBy>
  <cp:revision>1165</cp:revision>
  <dcterms:created xsi:type="dcterms:W3CDTF">2024-03-12T19:54:00Z</dcterms:created>
  <dcterms:modified xsi:type="dcterms:W3CDTF">2024-11-23T07:49:00Z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1049-11.1.0.11704</vt:lpwstr>
  </property>
</Properties>
</file>