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C0792" w14:textId="77777777" w:rsidR="00B43B1F" w:rsidRDefault="00E618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767B249B" w14:textId="77777777" w:rsidR="00B43B1F" w:rsidRDefault="00E618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29.07.2025 г.</w:t>
      </w:r>
    </w:p>
    <w:p w14:paraId="6D3853D4" w14:textId="77777777" w:rsidR="00B43B1F" w:rsidRDefault="00E618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24F4E03B" w14:textId="77777777" w:rsidR="00B43B1F" w:rsidRDefault="00E6187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614B06C8" w14:textId="77777777" w:rsidR="00B43B1F" w:rsidRDefault="00E6187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Алтае-Саянского филиала ГС СО РАН, управления Роспотребнадзора по НСО)</w:t>
      </w:r>
    </w:p>
    <w:p w14:paraId="16500E36" w14:textId="77777777" w:rsidR="00B43B1F" w:rsidRDefault="00B43B1F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83DE225" w14:textId="77777777" w:rsidR="00B43B1F" w:rsidRDefault="00E6187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B43B1F" w14:paraId="1C35829C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9196595" w14:textId="77777777" w:rsidR="00B43B1F" w:rsidRDefault="00E6187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E5ACB2F" w14:textId="77777777" w:rsidR="00B43B1F" w:rsidRDefault="00E61876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 xml:space="preserve">29-31.07 местами ожидается аномально жаркая погода с максимальными температурами +30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bidi="hi-IN"/>
              </w:rPr>
              <w:t>°С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 xml:space="preserve"> и выше.</w:t>
            </w:r>
          </w:p>
          <w:p w14:paraId="7C31C3E7" w14:textId="77777777" w:rsidR="00B43B1F" w:rsidRDefault="00E61876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 xml:space="preserve">29.07-01.08 местами ожидается высокая пожароопасность (4 класса). </w:t>
            </w:r>
          </w:p>
        </w:tc>
      </w:tr>
    </w:tbl>
    <w:p w14:paraId="4BE060BB" w14:textId="77777777" w:rsidR="00B43B1F" w:rsidRDefault="00B43B1F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9EBB967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 Исходная обстановка (оценка состояния явлений и </w:t>
      </w:r>
      <w:r>
        <w:rPr>
          <w:rFonts w:ascii="Times New Roman" w:hAnsi="Times New Roman"/>
          <w:b/>
          <w:color w:val="000000"/>
          <w:sz w:val="26"/>
          <w:szCs w:val="26"/>
        </w:rPr>
        <w:t>параметров ЧС).</w:t>
      </w:r>
    </w:p>
    <w:p w14:paraId="63348B98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71DC24B3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2578E91B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2A9370E0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755E0076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Службы МОС в г. Новосибирск за утро 28 июля превышений ПДК нет. </w:t>
      </w:r>
    </w:p>
    <w:p w14:paraId="3244ACD3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КЛМС 'Искитим' в гг. Искитим и Бердск за утро 28 июля превышений ПДК нет. </w:t>
      </w:r>
    </w:p>
    <w:p w14:paraId="0FA6DB2B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0F32C329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2975BAC3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248A8D87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726440D7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0B187F48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45D79458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7A62CDBB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режиме. Средний уровень воды в Новосибирском водохранилище составил 113,45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2000 м³/с, приток 2050 м³/с. Уровень воды в реке Обь в районе г. Новосибирска находится на отметке 110 см.</w:t>
      </w:r>
    </w:p>
    <w:p w14:paraId="3B7B7000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09848D97" w14:textId="77777777" w:rsidR="00B43B1F" w:rsidRDefault="00E61876">
      <w:pPr>
        <w:tabs>
          <w:tab w:val="left" w:pos="3035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1.5. Лесопожарная </w:t>
      </w:r>
      <w:r>
        <w:rPr>
          <w:rFonts w:ascii="Times New Roman" w:hAnsi="Times New Roman"/>
          <w:b/>
          <w:color w:val="000000"/>
          <w:sz w:val="26"/>
          <w:szCs w:val="26"/>
        </w:rPr>
        <w:t>обстановка.</w:t>
      </w:r>
    </w:p>
    <w:p w14:paraId="3D388850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данным ФГБУ «Западно-Сибирское УГМС» на территории области установилась пожароопасность преимущественно 3-го, местами 1-го и 2-го классов.</w:t>
      </w:r>
    </w:p>
    <w:p w14:paraId="3CD23037" w14:textId="77777777" w:rsidR="00B43B1F" w:rsidRDefault="00E61876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>За сутки ле</w:t>
      </w:r>
      <w:r>
        <w:rPr>
          <w:rFonts w:ascii="Times New Roman" w:hAnsi="Times New Roman"/>
          <w:sz w:val="26"/>
          <w:szCs w:val="26"/>
        </w:rPr>
        <w:t>сные пожары не зарегистрированы.  Действующих лесных пожаров нет.</w:t>
      </w:r>
    </w:p>
    <w:p w14:paraId="66908EF0" w14:textId="77777777" w:rsidR="00B43B1F" w:rsidRDefault="00E61876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Государственное автономно</w:t>
      </w:r>
      <w:r>
        <w:rPr>
          <w:rFonts w:ascii="Times New Roman" w:hAnsi="Times New Roman"/>
          <w:sz w:val="26"/>
          <w:szCs w:val="26"/>
        </w:rPr>
        <w:t xml:space="preserve">е учреждение «Новосибирская база авиационной охраны лесов» проводило </w:t>
      </w:r>
      <w:proofErr w:type="spellStart"/>
      <w:r>
        <w:rPr>
          <w:rFonts w:ascii="Times New Roman" w:hAnsi="Times New Roman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территории области по маршруту № 3 (Сузунский, Ордынский, </w:t>
      </w:r>
      <w:proofErr w:type="spellStart"/>
      <w:r>
        <w:rPr>
          <w:rFonts w:ascii="Times New Roman" w:hAnsi="Times New Roman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районы).</w:t>
      </w:r>
    </w:p>
    <w:p w14:paraId="52C868AD" w14:textId="77777777" w:rsidR="00B43B1F" w:rsidRDefault="00E61876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данным космического мониторинга за сутки на территории </w:t>
      </w:r>
      <w:proofErr w:type="gramStart"/>
      <w:r>
        <w:rPr>
          <w:rFonts w:ascii="Times New Roman" w:hAnsi="Times New Roman"/>
          <w:sz w:val="26"/>
          <w:szCs w:val="26"/>
        </w:rPr>
        <w:t>области  термические</w:t>
      </w:r>
      <w:proofErr w:type="gramEnd"/>
      <w:r>
        <w:rPr>
          <w:rFonts w:ascii="Times New Roman" w:hAnsi="Times New Roman"/>
          <w:sz w:val="26"/>
          <w:szCs w:val="26"/>
        </w:rPr>
        <w:t xml:space="preserve"> точки не заф</w:t>
      </w:r>
      <w:r>
        <w:rPr>
          <w:rFonts w:ascii="Times New Roman" w:hAnsi="Times New Roman"/>
          <w:sz w:val="26"/>
          <w:szCs w:val="26"/>
        </w:rPr>
        <w:t>иксированы (АППГ - 4, в 5-ти км зоне - 4). Всего с начала года зарегистрировано - 1541 термическая точка, из них в 5-ти км зоне - 1243 (АППГ - 747, в 5-ти км зоне - 623).</w:t>
      </w:r>
    </w:p>
    <w:p w14:paraId="6D64865E" w14:textId="77777777" w:rsidR="00B43B1F" w:rsidRDefault="00B43B1F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4483B5F7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0BE89B47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75999E66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15EA452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46D29B9B" w14:textId="77777777" w:rsidR="00B43B1F" w:rsidRDefault="00E61876">
      <w:pPr>
        <w:pStyle w:val="1f4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  <w:r>
        <w:rPr>
          <w:rFonts w:ascii="Times New Roman" w:hAnsi="Times New Roman"/>
          <w:color w:val="000000"/>
          <w:sz w:val="26"/>
          <w:szCs w:val="26"/>
        </w:rPr>
        <w:t xml:space="preserve"> За прошедшие сутки на территории НСО сейсмических событий не зарегистрировано.</w:t>
      </w:r>
    </w:p>
    <w:p w14:paraId="18A85D88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E18E42E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6BF66DE8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67E35C22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18527220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2DF0ED13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</w:t>
      </w:r>
      <w:r>
        <w:rPr>
          <w:rFonts w:ascii="Times New Roman" w:hAnsi="Times New Roman"/>
          <w:color w:val="000000"/>
          <w:sz w:val="26"/>
          <w:szCs w:val="26"/>
        </w:rPr>
        <w:t>установлены ограничительные мероприятия (карантин) по бруцеллезу крупного рогатого скота.</w:t>
      </w:r>
    </w:p>
    <w:p w14:paraId="0EC3B544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12.07.2025 по 09.09.2025 на территории села Петрушино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Мироновского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действуют ограничительные мероприятия (карантин) по бешенству.</w:t>
      </w:r>
    </w:p>
    <w:p w14:paraId="050DB07F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22.</w:t>
      </w:r>
      <w:r>
        <w:rPr>
          <w:rFonts w:ascii="Times New Roman" w:hAnsi="Times New Roman"/>
          <w:color w:val="000000"/>
          <w:sz w:val="26"/>
          <w:szCs w:val="26"/>
        </w:rPr>
        <w:t xml:space="preserve">07.2025 по 19.09.2025 на территории д. Царицыно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Новокулындинского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Чистоозерного района действуют ограничительные мероприятия (карантин) по бешенству. </w:t>
      </w:r>
    </w:p>
    <w:p w14:paraId="7938B3DA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0F58A97C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576AB41D" w14:textId="77777777" w:rsidR="00B43B1F" w:rsidRDefault="00E61876">
      <w:pPr>
        <w:spacing w:line="240" w:lineRule="auto"/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14 техно</w:t>
      </w:r>
      <w:r>
        <w:rPr>
          <w:rFonts w:ascii="Times New Roman" w:hAnsi="Times New Roman"/>
          <w:color w:val="000000"/>
          <w:sz w:val="26"/>
          <w:szCs w:val="26"/>
        </w:rPr>
        <w:t>генных пожаров</w:t>
      </w:r>
      <w:r>
        <w:rPr>
          <w:rFonts w:ascii="Times New Roman" w:hAnsi="Times New Roman"/>
          <w:color w:val="000000"/>
          <w:sz w:val="26"/>
          <w:szCs w:val="26"/>
        </w:rPr>
        <w:t xml:space="preserve">: (г. Новосибирск: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Заельцовский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Дзержинский районы; г. Обь; Барабинский район: г. Барабинск;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п. Бор;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с. Усть-Тарка;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с. Кыштовка;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д. Чаус; Тогучинский район: с. Ков</w:t>
      </w:r>
      <w:r>
        <w:rPr>
          <w:rFonts w:ascii="Times New Roman" w:hAnsi="Times New Roman"/>
          <w:color w:val="000000"/>
          <w:sz w:val="26"/>
          <w:szCs w:val="26"/>
        </w:rPr>
        <w:t xml:space="preserve">алёвка), из них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жилом секторе 4, в результате которых  погибших и травмированных нет.</w:t>
      </w:r>
    </w:p>
    <w:p w14:paraId="338CB3F9" w14:textId="77777777" w:rsidR="00B43B1F" w:rsidRDefault="00E6187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Причины пожаров:</w:t>
      </w:r>
    </w:p>
    <w:p w14:paraId="37E11F77" w14:textId="77777777" w:rsidR="00B43B1F" w:rsidRDefault="00E6187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грозовые разряды;</w:t>
      </w:r>
    </w:p>
    <w:p w14:paraId="5280E10F" w14:textId="77777777" w:rsidR="00B43B1F" w:rsidRDefault="00E6187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остальных случаях виновные лица и материальный ущерб устанавливаются.</w:t>
      </w:r>
    </w:p>
    <w:p w14:paraId="3546EB92" w14:textId="77777777" w:rsidR="00B43B1F" w:rsidRDefault="00B43B1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00"/>
        </w:rPr>
      </w:pPr>
    </w:p>
    <w:p w14:paraId="7CC801D3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1.11. Обстановка на объектах энергетики.</w:t>
      </w:r>
    </w:p>
    <w:p w14:paraId="1FFAE7ED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77A034B4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812D3C7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655352D5" w14:textId="77777777" w:rsidR="00B43B1F" w:rsidRDefault="00E61876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 в течение суток и носили локальный характер.</w:t>
      </w:r>
    </w:p>
    <w:p w14:paraId="489D918A" w14:textId="77777777" w:rsidR="00B43B1F" w:rsidRDefault="00B43B1F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  <w:lang w:bidi="hi-IN"/>
        </w:rPr>
      </w:pPr>
    </w:p>
    <w:p w14:paraId="5FE54501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79952A73" w14:textId="77777777" w:rsidR="00B43B1F" w:rsidRDefault="00E61876">
      <w:pPr>
        <w:pStyle w:val="1f4"/>
        <w:tabs>
          <w:tab w:val="center" w:pos="5740"/>
        </w:tabs>
        <w:ind w:firstLine="567"/>
        <w:jc w:val="both"/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За прошедшие сутки на водных объектах области происшествий не зарегистрировано.</w:t>
      </w:r>
    </w:p>
    <w:p w14:paraId="6A8A7DFA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E0FD7EE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20DBA5D2" w14:textId="77777777" w:rsidR="00B43B1F" w:rsidRDefault="00E61876">
      <w:pPr>
        <w:pStyle w:val="1f4"/>
        <w:tabs>
          <w:tab w:val="center" w:pos="574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дорогах области за прошедшие сутки зарегистрировано 9 ДТП, в результате которых 1 человек погиб (Новосибирский район), травмировано 12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человек.</w:t>
      </w:r>
    </w:p>
    <w:p w14:paraId="25753365" w14:textId="77777777" w:rsidR="00B43B1F" w:rsidRDefault="00E61876">
      <w:pPr>
        <w:pStyle w:val="1f4"/>
        <w:tabs>
          <w:tab w:val="center" w:pos="574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Автомобильные</w:t>
      </w: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дороги в проезжем состоянии.</w:t>
      </w:r>
    </w:p>
    <w:p w14:paraId="1C4175D2" w14:textId="77777777" w:rsidR="00B43B1F" w:rsidRDefault="00B43B1F">
      <w:pPr>
        <w:pStyle w:val="1f4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00"/>
        </w:rPr>
      </w:pPr>
    </w:p>
    <w:p w14:paraId="1651C1BF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598288AA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</w:t>
      </w:r>
      <w:r>
        <w:rPr>
          <w:rFonts w:ascii="Times New Roman" w:hAnsi="Times New Roman"/>
          <w:b/>
          <w:color w:val="000000"/>
          <w:sz w:val="26"/>
          <w:szCs w:val="26"/>
        </w:rPr>
        <w:t>ский прогноз.</w:t>
      </w:r>
    </w:p>
    <w:p w14:paraId="7FC1B826" w14:textId="77777777" w:rsidR="00B43B1F" w:rsidRDefault="00E61876">
      <w:pPr>
        <w:pStyle w:val="1f4"/>
        <w:tabs>
          <w:tab w:val="center" w:pos="5740"/>
        </w:tabs>
        <w:ind w:firstLine="567"/>
      </w:pPr>
      <w:r>
        <w:rPr>
          <w:rFonts w:ascii="Times New Roman" w:eastAsia="Times New Roman" w:hAnsi="Times New Roman"/>
          <w:color w:val="000000"/>
          <w:sz w:val="28"/>
          <w:szCs w:val="26"/>
        </w:rPr>
        <w:t>Переменная облачность, в отдельных районах кратковременные дожди, грозы.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Ночью и утром местами туманы.</w:t>
      </w:r>
    </w:p>
    <w:p w14:paraId="45C27434" w14:textId="77777777" w:rsidR="00B43B1F" w:rsidRDefault="00E61876">
      <w:pPr>
        <w:tabs>
          <w:tab w:val="left" w:pos="0"/>
        </w:tabs>
        <w:spacing w:line="240" w:lineRule="auto"/>
        <w:ind w:firstLine="567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Ветер южный: </w:t>
      </w:r>
      <w:r>
        <w:rPr>
          <w:rFonts w:ascii="Times New Roman" w:hAnsi="Times New Roman"/>
          <w:color w:val="000000"/>
          <w:sz w:val="28"/>
        </w:rPr>
        <w:t xml:space="preserve">ночью 3-8 м/с, местами порывы до 15 м/с, днем </w:t>
      </w:r>
      <w:r>
        <w:rPr>
          <w:rFonts w:ascii="Times New Roman" w:hAnsi="Times New Roman"/>
          <w:bCs/>
          <w:color w:val="000000"/>
          <w:sz w:val="26"/>
          <w:szCs w:val="26"/>
        </w:rPr>
        <w:t>5-10 м/с, местами порывы до 17 м/с.</w:t>
      </w:r>
    </w:p>
    <w:p w14:paraId="4FF0C608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Температура воздуха ночью +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15,+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20 °С, </w:t>
      </w:r>
      <w:r>
        <w:rPr>
          <w:rFonts w:ascii="Times New Roman" w:hAnsi="Times New Roman"/>
          <w:bCs/>
          <w:color w:val="000000"/>
          <w:sz w:val="26"/>
          <w:szCs w:val="26"/>
        </w:rPr>
        <w:t>днём +26, +31 °С.</w:t>
      </w:r>
    </w:p>
    <w:p w14:paraId="62EA0442" w14:textId="77777777" w:rsidR="00B43B1F" w:rsidRDefault="00B43B1F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46B252A2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4218F7F4" w14:textId="77777777" w:rsidR="00B43B1F" w:rsidRDefault="00E61876">
      <w:pPr>
        <w:pStyle w:val="1f4"/>
        <w:tabs>
          <w:tab w:val="center" w:pos="5740"/>
        </w:tabs>
        <w:ind w:firstLine="567"/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Метеоусловия не будут способствовать накоплению вредных примесей в воздухе города. Общий уровень загрязнения ожидается пониженный. </w:t>
      </w:r>
    </w:p>
    <w:p w14:paraId="52ED2315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6E67B57E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1BAA8CF3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</w:t>
      </w:r>
      <w:r>
        <w:rPr>
          <w:rFonts w:ascii="Times New Roman" w:hAnsi="Times New Roman"/>
          <w:bCs/>
          <w:color w:val="000000"/>
          <w:sz w:val="26"/>
          <w:szCs w:val="26"/>
        </w:rPr>
        <w:t>ных с опасными гидрологическими явлениями, маловероятно.</w:t>
      </w:r>
    </w:p>
    <w:p w14:paraId="78EE0896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2000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</w:t>
      </w:r>
      <w:r>
        <w:rPr>
          <w:rFonts w:ascii="Times New Roman" w:hAnsi="Times New Roman"/>
          <w:bCs/>
          <w:color w:val="000000"/>
          <w:sz w:val="26"/>
          <w:szCs w:val="26"/>
        </w:rPr>
        <w:t>ах 110 ± 10 см.</w:t>
      </w:r>
    </w:p>
    <w:p w14:paraId="5ECC592D" w14:textId="77777777" w:rsidR="00B43B1F" w:rsidRDefault="00B43B1F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608608C2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110AEC85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Магнитное поле Земли ожидается неустойчивое. Ухудшение условий КВ-радиосвязи возможно в отдельные часы суток. Общее содержание озона в озоновом слое в пределах нормы. </w:t>
      </w:r>
    </w:p>
    <w:p w14:paraId="6B206F53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565BA828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154EDAAE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0D27F804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ановки. </w:t>
      </w:r>
    </w:p>
    <w:p w14:paraId="51626AC6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По данным ФГБУ «Западно-Сибирское УГМС» на территории Карасукского муниципального округа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прогнозируется высокая пожароопасность 4-го класса, на остальной территории области пожароопасность преимущественно 3-го, местами 2-го классов.</w:t>
      </w:r>
    </w:p>
    <w:p w14:paraId="47A7060C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аномально жаркой погодой на территории НСО увеличивается риск возникновение лесных и ландшафтных пожа</w:t>
      </w:r>
      <w:r>
        <w:rPr>
          <w:rFonts w:ascii="Times New Roman" w:hAnsi="Times New Roman"/>
          <w:bCs/>
          <w:color w:val="000000"/>
          <w:sz w:val="26"/>
          <w:szCs w:val="26"/>
        </w:rPr>
        <w:t>ров с риском перехода на населенные пункты.</w:t>
      </w:r>
    </w:p>
    <w:p w14:paraId="6D9FC536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Наибольший риск возникновения очагов природных пожаров возможен в районах с высоким 4 классом пожароопасности и на территориях, прилегающих к крупным населенным пунктам, особенно городов Новосибирск, Бердск, Иски</w:t>
      </w:r>
      <w:r>
        <w:rPr>
          <w:rFonts w:ascii="Times New Roman" w:hAnsi="Times New Roman"/>
          <w:bCs/>
          <w:color w:val="000000"/>
          <w:sz w:val="26"/>
          <w:szCs w:val="26"/>
        </w:rPr>
        <w:t>тим, их пригородов и в районах садово-дачных обществ.</w:t>
      </w:r>
    </w:p>
    <w:p w14:paraId="255D9411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</w:t>
      </w:r>
      <w:r>
        <w:rPr>
          <w:rFonts w:ascii="Times New Roman" w:hAnsi="Times New Roman"/>
          <w:bCs/>
          <w:color w:val="000000"/>
          <w:sz w:val="26"/>
          <w:szCs w:val="26"/>
        </w:rPr>
        <w:t>ем открытого огня вблизи лесных массивов и на лесных территориях.</w:t>
      </w:r>
    </w:p>
    <w:p w14:paraId="120615F0" w14:textId="77777777" w:rsidR="00B43B1F" w:rsidRDefault="00B43B1F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0E844FCA" w14:textId="77777777" w:rsidR="00B43B1F" w:rsidRDefault="00E61876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04F5A352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5E873756" w14:textId="77777777" w:rsidR="00B43B1F" w:rsidRDefault="00B43B1F">
      <w:pPr>
        <w:spacing w:line="240" w:lineRule="auto"/>
        <w:ind w:firstLine="567"/>
        <w:rPr>
          <w:rFonts w:ascii="Times New Roman" w:hAnsi="Times New Roman"/>
          <w:sz w:val="26"/>
          <w:szCs w:val="26"/>
        </w:rPr>
      </w:pPr>
    </w:p>
    <w:p w14:paraId="0462C114" w14:textId="77777777" w:rsidR="00B43B1F" w:rsidRDefault="00E61876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5B95BFC8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 маловероятно.</w:t>
      </w:r>
    </w:p>
    <w:p w14:paraId="1AEB393F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Возможны случаи </w:t>
      </w:r>
      <w:r>
        <w:rPr>
          <w:rFonts w:ascii="Times New Roman" w:hAnsi="Times New Roman"/>
          <w:bCs/>
          <w:color w:val="000000"/>
          <w:sz w:val="26"/>
          <w:szCs w:val="26"/>
        </w:rPr>
        <w:t>обращения людей за медицинской помощью, связанные с укусами клещей, которые являются переносчиками клещевого энцефалита.</w:t>
      </w:r>
    </w:p>
    <w:p w14:paraId="4CFFD458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</w:t>
      </w:r>
      <w:r>
        <w:rPr>
          <w:rFonts w:ascii="Times New Roman" w:hAnsi="Times New Roman"/>
          <w:bCs/>
          <w:color w:val="000000"/>
          <w:sz w:val="26"/>
          <w:szCs w:val="26"/>
        </w:rPr>
        <w:t>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0D81FF20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F252938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2.8. </w:t>
      </w:r>
      <w:r>
        <w:rPr>
          <w:rFonts w:ascii="Times New Roman" w:hAnsi="Times New Roman"/>
          <w:b/>
          <w:color w:val="000000"/>
          <w:sz w:val="26"/>
          <w:szCs w:val="26"/>
        </w:rPr>
        <w:t>Прогноз эпизоотической обстановки.</w:t>
      </w:r>
    </w:p>
    <w:p w14:paraId="5FAB24D4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района.</w:t>
      </w:r>
    </w:p>
    <w:p w14:paraId="43B0D0E7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 Чистоозерного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районов.</w:t>
      </w:r>
    </w:p>
    <w:p w14:paraId="714AF95E" w14:textId="77777777" w:rsidR="00B43B1F" w:rsidRDefault="00B43B1F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644D87FA" w14:textId="77777777" w:rsidR="00B43B1F" w:rsidRDefault="00E61876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0D667357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2E638B33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могут послужить: неосторожное обращение населения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с огнем, нарушение правил эксплуатации газового и электрического оборудования, нарушение правил пожарной безопасности.</w:t>
      </w:r>
    </w:p>
    <w:p w14:paraId="3BDFFF04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1B470DFA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0FEFFB47" w14:textId="77777777" w:rsidR="00B43B1F" w:rsidRDefault="00E6187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связи с аномально жаркой погодой возрастает риск возникновения аварий в системе элек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троснабжения. </w:t>
      </w:r>
    </w:p>
    <w:p w14:paraId="048782E7" w14:textId="77777777" w:rsidR="00B43B1F" w:rsidRDefault="00E6187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грозах существует вероятность повреждения объектов электроэнергетики в результате короткого замыкания или удара молнии.</w:t>
      </w:r>
    </w:p>
    <w:p w14:paraId="5DB57C8E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16784CF9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202DA9D3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12D8D46E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Гидродинамические испытания проводятся на территории города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17 августа включительно.</w:t>
      </w:r>
    </w:p>
    <w:p w14:paraId="235A2C19" w14:textId="77777777" w:rsidR="00B43B1F" w:rsidRDefault="00E6187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Учитывая плотность </w:t>
      </w:r>
      <w:r>
        <w:rPr>
          <w:rFonts w:ascii="Times New Roman" w:hAnsi="Times New Roman"/>
          <w:bCs/>
          <w:color w:val="000000"/>
          <w:sz w:val="26"/>
          <w:szCs w:val="26"/>
        </w:rPr>
        <w:t>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</w:t>
      </w:r>
      <w:r>
        <w:rPr>
          <w:rFonts w:ascii="Times New Roman" w:hAnsi="Times New Roman"/>
          <w:bCs/>
          <w:color w:val="000000"/>
          <w:sz w:val="26"/>
          <w:szCs w:val="26"/>
        </w:rPr>
        <w:t>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районы Новосибирской области.</w:t>
      </w:r>
    </w:p>
    <w:p w14:paraId="555A6E08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093C1688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613908EA" w14:textId="77777777" w:rsidR="00B43B1F" w:rsidRDefault="00E61876">
      <w:pPr>
        <w:ind w:firstLine="567"/>
        <w:jc w:val="both"/>
      </w:pPr>
      <w:r>
        <w:rPr>
          <w:rFonts w:ascii="Times New Roman" w:hAnsi="Times New Roman" w:cs="Symbol"/>
          <w:color w:val="000000"/>
          <w:sz w:val="26"/>
          <w:szCs w:val="26"/>
        </w:rPr>
        <w:lastRenderedPageBreak/>
        <w:t>Аномально жаркая погода будет способствовать увеличению риска возникновения несчастных случаев на водных объектах области.</w:t>
      </w:r>
    </w:p>
    <w:p w14:paraId="6417EAF9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</w:t>
      </w:r>
      <w:r>
        <w:rPr>
          <w:rFonts w:ascii="Times New Roman" w:hAnsi="Times New Roman"/>
          <w:color w:val="000000"/>
          <w:sz w:val="26"/>
          <w:szCs w:val="26"/>
        </w:rPr>
        <w:t>послужить: несоблюдение правил поведения на воде, 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</w:t>
      </w:r>
      <w:r>
        <w:rPr>
          <w:rFonts w:ascii="Times New Roman" w:hAnsi="Times New Roman"/>
          <w:color w:val="000000"/>
          <w:sz w:val="26"/>
          <w:szCs w:val="26"/>
        </w:rPr>
        <w:t xml:space="preserve">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049E36DD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4AB7F0C" w14:textId="77777777" w:rsidR="00B43B1F" w:rsidRDefault="00E61876">
      <w:pPr>
        <w:spacing w:line="240" w:lineRule="auto"/>
        <w:ind w:firstLine="567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0235C322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Аномально жаркая погода, осадки в виде дождя, грозы, туманы в ночные и утренние часы, высокий трафик движения, особенно в </w:t>
      </w:r>
      <w:r>
        <w:rPr>
          <w:rFonts w:ascii="Times New Roman" w:hAnsi="Times New Roman"/>
          <w:color w:val="000000"/>
          <w:sz w:val="26"/>
          <w:szCs w:val="26"/>
        </w:rPr>
        <w:t xml:space="preserve">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</w:t>
      </w:r>
      <w:r>
        <w:rPr>
          <w:rFonts w:ascii="Times New Roman" w:hAnsi="Times New Roman"/>
          <w:color w:val="000000"/>
          <w:sz w:val="26"/>
          <w:szCs w:val="26"/>
        </w:rPr>
        <w:t xml:space="preserve">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</w:t>
      </w:r>
      <w:r>
        <w:rPr>
          <w:rFonts w:ascii="Times New Roman" w:hAnsi="Times New Roman"/>
          <w:color w:val="000000"/>
          <w:sz w:val="26"/>
          <w:szCs w:val="26"/>
        </w:rPr>
        <w:t>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638BA5AC" w14:textId="77777777" w:rsidR="00B43B1F" w:rsidRDefault="00E6187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прогнозируемыми осадками возможно затруднение движения автомобильного транспорта по грунтовым дорогам области.</w:t>
      </w:r>
    </w:p>
    <w:p w14:paraId="7F5FABC6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144DB82E" w14:textId="77777777" w:rsidR="00B43B1F" w:rsidRDefault="00E6187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 Рекомендованные превентивные мероприятия.</w:t>
      </w:r>
    </w:p>
    <w:p w14:paraId="049F69E6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3.1. Органам местного самоуправления.</w:t>
      </w:r>
    </w:p>
    <w:p w14:paraId="72AE3DF8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</w:t>
      </w:r>
      <w:r>
        <w:rPr>
          <w:rFonts w:ascii="Times New Roman" w:hAnsi="Times New Roman"/>
          <w:color w:val="000000"/>
          <w:sz w:val="24"/>
        </w:rPr>
        <w:t>дворовых и уличных комитетов, руководителей объектов экономики и рекомендаций по порядку реагирования на него.</w:t>
      </w:r>
    </w:p>
    <w:p w14:paraId="218C53BF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3.1.2. Продолжить поддержание системы оповещения в исправном состоянии.</w:t>
      </w:r>
    </w:p>
    <w:p w14:paraId="1F759B95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3.1.3. Обеспечить готовность органов управления районного звена ТП РСЧС к</w:t>
      </w:r>
      <w:r>
        <w:rPr>
          <w:rFonts w:ascii="Times New Roman" w:hAnsi="Times New Roman"/>
          <w:color w:val="000000"/>
          <w:sz w:val="24"/>
        </w:rPr>
        <w:t xml:space="preserve"> реагированию на возможные ЧС (происшествия).</w:t>
      </w:r>
    </w:p>
    <w:p w14:paraId="7DDE6AC2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 w14:paraId="58B28731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3.1.5. Продолжить информирование населения через СМИ:</w:t>
      </w:r>
    </w:p>
    <w:p w14:paraId="53F9403C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по соблюден</w:t>
      </w:r>
      <w:r>
        <w:rPr>
          <w:rFonts w:ascii="Times New Roman" w:hAnsi="Times New Roman"/>
          <w:color w:val="000000"/>
          <w:sz w:val="24"/>
        </w:rPr>
        <w:t>ию правил пожарной безопасности;</w:t>
      </w:r>
    </w:p>
    <w:p w14:paraId="1C222B0B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по соблюдению правил поведения на водных объектах;</w:t>
      </w:r>
    </w:p>
    <w:p w14:paraId="65DA1864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по соблюдению правил дорожного движения.</w:t>
      </w:r>
    </w:p>
    <w:p w14:paraId="7AE69488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3.1.6. Обеспечить готовность аварийно-спасательных служб к реагированию на дорожно-транспортные происшествия.</w:t>
      </w:r>
    </w:p>
    <w:p w14:paraId="7ADD2E4C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3.1.7. В связи с </w:t>
      </w:r>
      <w:r>
        <w:rPr>
          <w:rFonts w:ascii="Times New Roman" w:hAnsi="Times New Roman"/>
          <w:color w:val="000000"/>
          <w:sz w:val="24"/>
        </w:rPr>
        <w:t xml:space="preserve">началом грозового периода, при необходимости проверять </w:t>
      </w:r>
      <w:proofErr w:type="spellStart"/>
      <w:r>
        <w:rPr>
          <w:rFonts w:ascii="Times New Roman" w:hAnsi="Times New Roman"/>
          <w:color w:val="000000"/>
          <w:sz w:val="24"/>
        </w:rPr>
        <w:t>молниеприемники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техническую исправность, производить замеры сопротивления </w:t>
      </w:r>
      <w:proofErr w:type="spellStart"/>
      <w:r>
        <w:rPr>
          <w:rFonts w:ascii="Times New Roman" w:hAnsi="Times New Roman"/>
          <w:color w:val="000000"/>
          <w:sz w:val="24"/>
        </w:rPr>
        <w:t>заземлительного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контура, а также готовность молниезащиты в </w:t>
      </w:r>
      <w:proofErr w:type="spellStart"/>
      <w:r>
        <w:rPr>
          <w:rFonts w:ascii="Times New Roman" w:hAnsi="Times New Roman"/>
          <w:color w:val="000000"/>
          <w:sz w:val="24"/>
        </w:rPr>
        <w:t>грозоопасный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сезон.</w:t>
      </w:r>
    </w:p>
    <w:p w14:paraId="1246146C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4"/>
        </w:rPr>
        <w:t>3.1.8 Организовать микробиологический контрол</w:t>
      </w:r>
      <w:r>
        <w:rPr>
          <w:rFonts w:ascii="Times New Roman" w:hAnsi="Times New Roman"/>
          <w:bCs/>
          <w:color w:val="000000"/>
          <w:sz w:val="24"/>
        </w:rPr>
        <w:t>ь за качеством воды поверхностных водоёмов, являющихся источниками питьевой воды, обратить внимание на готовность аварийных служб к устранению аварий на водопроводных и канализационных сетях;</w:t>
      </w:r>
    </w:p>
    <w:p w14:paraId="258A1B9F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4"/>
        </w:rPr>
        <w:t>3.1.9. Усилить контроль за соблюдением санитарных норм при орган</w:t>
      </w:r>
      <w:r>
        <w:rPr>
          <w:rFonts w:ascii="Times New Roman" w:hAnsi="Times New Roman"/>
          <w:bCs/>
          <w:color w:val="000000"/>
          <w:sz w:val="24"/>
        </w:rPr>
        <w:t>изации питания в детских дошкольных учреждениях, оздоровительных лагерях и объектах социального значения.</w:t>
      </w:r>
    </w:p>
    <w:p w14:paraId="3E5278EE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7CF617F3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3.2. По риску возникновения происшествий на водных объектах:</w:t>
      </w:r>
    </w:p>
    <w:p w14:paraId="0801CF26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3.2.1. Главам районов, муниципальных и городских округов, городских и сельских </w:t>
      </w:r>
      <w:r>
        <w:rPr>
          <w:rFonts w:ascii="Times New Roman" w:hAnsi="Times New Roman"/>
          <w:color w:val="000000"/>
          <w:sz w:val="24"/>
        </w:rPr>
        <w:t xml:space="preserve">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</w:t>
      </w:r>
      <w:r>
        <w:rPr>
          <w:rFonts w:ascii="Times New Roman" w:hAnsi="Times New Roman"/>
          <w:color w:val="000000"/>
          <w:sz w:val="24"/>
        </w:rPr>
        <w:t>охраны жизни людей на водных объектах в Новосибирской области».</w:t>
      </w:r>
    </w:p>
    <w:p w14:paraId="4874A0AC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4"/>
        </w:rPr>
        <w:t>3.2.2. Обеспечить контроль за всеми возможными местами рыбной ловли.</w:t>
      </w:r>
    </w:p>
    <w:p w14:paraId="3D44C558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4"/>
        </w:rPr>
        <w:t>3.2.3. Продолжить контроль выполнения мероприятий по пропаганде безопасного поведения людей на водных объектах, в том числе</w:t>
      </w:r>
      <w:r>
        <w:rPr>
          <w:rFonts w:ascii="Times New Roman" w:hAnsi="Times New Roman"/>
          <w:bCs/>
          <w:color w:val="000000"/>
          <w:sz w:val="24"/>
        </w:rPr>
        <w:t xml:space="preserve"> с привлечением СМИ.</w:t>
      </w:r>
    </w:p>
    <w:p w14:paraId="1253992A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C278BB8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3.3. По риску возникновения техногенных пожаров.</w:t>
      </w:r>
    </w:p>
    <w:p w14:paraId="0427D2D0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</w:t>
      </w:r>
      <w:r>
        <w:rPr>
          <w:rFonts w:ascii="Times New Roman" w:hAnsi="Times New Roman"/>
          <w:color w:val="000000"/>
          <w:sz w:val="24"/>
        </w:rPr>
        <w:t>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</w:t>
      </w:r>
    </w:p>
    <w:p w14:paraId="06CF1530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3.3.2. Держать на контроле работу в разрезе се</w:t>
      </w:r>
      <w:r>
        <w:rPr>
          <w:rFonts w:ascii="Times New Roman" w:hAnsi="Times New Roman"/>
          <w:color w:val="000000"/>
          <w:sz w:val="24"/>
        </w:rPr>
        <w:t xml:space="preserve">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</w:t>
      </w:r>
      <w:proofErr w:type="gramStart"/>
      <w:r>
        <w:rPr>
          <w:rFonts w:ascii="Times New Roman" w:hAnsi="Times New Roman"/>
          <w:color w:val="000000"/>
          <w:sz w:val="24"/>
        </w:rPr>
        <w:t>достижения</w:t>
      </w:r>
      <w:proofErr w:type="gramEnd"/>
      <w:r>
        <w:rPr>
          <w:rFonts w:ascii="Times New Roman" w:hAnsi="Times New Roman"/>
          <w:color w:val="000000"/>
          <w:sz w:val="24"/>
        </w:rPr>
        <w:t xml:space="preserve"> установленных Постановлением Губернатора Новосибирской области периодичности инструктажа гра</w:t>
      </w:r>
      <w:r>
        <w:rPr>
          <w:rFonts w:ascii="Times New Roman" w:hAnsi="Times New Roman"/>
          <w:color w:val="000000"/>
          <w:sz w:val="24"/>
        </w:rPr>
        <w:t>ждан 100% населения - один раз в год.</w:t>
      </w:r>
    </w:p>
    <w:p w14:paraId="516C7893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 w14:paraId="495A8AB3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3.3.4. Принять действенные меры по вводу в строй АДПИ и обеспечению </w:t>
      </w:r>
      <w:r>
        <w:rPr>
          <w:rFonts w:ascii="Times New Roman" w:hAnsi="Times New Roman"/>
          <w:color w:val="000000"/>
          <w:sz w:val="24"/>
        </w:rPr>
        <w:t>доли выходящих на связь извещателей от общего числа зарегистрированных в системе не менее 97%.</w:t>
      </w:r>
    </w:p>
    <w:p w14:paraId="3187D310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3.3.5. Продолжить проведение повторных инструктажей под роспись с собственниками жилых помещений, в которых проживают многодетные семьи и которые ранее отказалис</w:t>
      </w:r>
      <w:r>
        <w:rPr>
          <w:rFonts w:ascii="Times New Roman" w:hAnsi="Times New Roman"/>
          <w:color w:val="000000"/>
          <w:sz w:val="24"/>
        </w:rPr>
        <w:t>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</w:t>
      </w:r>
      <w:r>
        <w:rPr>
          <w:rFonts w:ascii="Times New Roman" w:hAnsi="Times New Roman"/>
          <w:color w:val="000000"/>
          <w:sz w:val="24"/>
        </w:rPr>
        <w:t>ваний пожарной безопасности, повлекшие трагические последствия при пожаре.</w:t>
      </w:r>
    </w:p>
    <w:p w14:paraId="42B8E514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3.3.6. По выявляемым фактам </w:t>
      </w:r>
      <w:proofErr w:type="spellStart"/>
      <w:r>
        <w:rPr>
          <w:rFonts w:ascii="Times New Roman" w:hAnsi="Times New Roman"/>
          <w:color w:val="000000"/>
          <w:sz w:val="24"/>
        </w:rPr>
        <w:t>пожароугрожаемых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ситуаций и неработоспособности АДПИ в местах проживания социально-незащищенных граждан, организовать принятие соответствующих мер по уст</w:t>
      </w:r>
      <w:r>
        <w:rPr>
          <w:rFonts w:ascii="Times New Roman" w:hAnsi="Times New Roman"/>
          <w:color w:val="000000"/>
          <w:sz w:val="24"/>
        </w:rPr>
        <w:t>ранению данных нарушений в кратчайшие сроки и по минимизации риска возникновения пожара.</w:t>
      </w:r>
    </w:p>
    <w:p w14:paraId="4A39090E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3.3.7. Продолжить работу по проведению комплексных внеплановых </w:t>
      </w:r>
      <w:proofErr w:type="spellStart"/>
      <w:r>
        <w:rPr>
          <w:rFonts w:ascii="Times New Roman" w:hAnsi="Times New Roman"/>
          <w:color w:val="000000"/>
          <w:sz w:val="24"/>
        </w:rPr>
        <w:t>подворовых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обходов по всем местам проживания социально-незащищенной категории граждан ранее оборудованны</w:t>
      </w:r>
      <w:r>
        <w:rPr>
          <w:rFonts w:ascii="Times New Roman" w:hAnsi="Times New Roman"/>
          <w:color w:val="000000"/>
          <w:sz w:val="24"/>
        </w:rPr>
        <w:t>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</w:t>
      </w:r>
      <w:r>
        <w:rPr>
          <w:rFonts w:ascii="Times New Roman" w:hAnsi="Times New Roman"/>
          <w:color w:val="000000"/>
          <w:sz w:val="24"/>
        </w:rPr>
        <w:t>ктов проверки работоспособности извещателя, по установленной форме.</w:t>
      </w:r>
    </w:p>
    <w:p w14:paraId="091D414B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425EA09B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3.4. По риску возникновения аварий на ТЭК и ЖКХ.</w:t>
      </w:r>
    </w:p>
    <w:p w14:paraId="4344234A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</w:t>
      </w:r>
      <w:r>
        <w:rPr>
          <w:rFonts w:ascii="Times New Roman" w:hAnsi="Times New Roman"/>
          <w:color w:val="000000"/>
          <w:sz w:val="24"/>
        </w:rPr>
        <w:t>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80AA494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lastRenderedPageBreak/>
        <w:t>3.4.2. Проводить проверки исправности рез</w:t>
      </w:r>
      <w:r>
        <w:rPr>
          <w:rFonts w:ascii="Times New Roman" w:hAnsi="Times New Roman"/>
          <w:color w:val="000000"/>
          <w:sz w:val="24"/>
        </w:rPr>
        <w:t>ервных источников электроснабжения, с уточнением способов доставки их к месту возможной ЧС.</w:t>
      </w:r>
    </w:p>
    <w:p w14:paraId="3B587B50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3.4.3. Регулярно проводить проверку газового оборудования в жилом секторе и многоквартирных домах.</w:t>
      </w:r>
    </w:p>
    <w:p w14:paraId="4C7F72B8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3.4.4. Коммунальным и дорожным службам своевременно реагировать н</w:t>
      </w:r>
      <w:r>
        <w:rPr>
          <w:rFonts w:ascii="Times New Roman" w:hAnsi="Times New Roman"/>
          <w:color w:val="000000"/>
          <w:sz w:val="24"/>
        </w:rPr>
        <w:t>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</w:t>
      </w:r>
    </w:p>
    <w:p w14:paraId="5060E1B2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FBF563D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3.5. По предупреждению лесных и ландшафтных пожаров:</w:t>
      </w:r>
    </w:p>
    <w:p w14:paraId="5A5C1D34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Продол</w:t>
      </w:r>
      <w:r>
        <w:rPr>
          <w:rFonts w:ascii="Times New Roman" w:hAnsi="Times New Roman"/>
          <w:color w:val="000000"/>
          <w:sz w:val="24"/>
        </w:rPr>
        <w:t xml:space="preserve">жить работу по выполнению мероприятий в соответствии с постановлением губернатора Новосибирской области от 31.03.2025г. № 67 «О мерах по предупреждению и тушению лесных пожаров на территории Новосибирской области в 2025 году»: </w:t>
      </w:r>
    </w:p>
    <w:p w14:paraId="1AD932D4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в течение пожароопасного с</w:t>
      </w:r>
      <w:r>
        <w:rPr>
          <w:rFonts w:ascii="Times New Roman" w:hAnsi="Times New Roman"/>
          <w:color w:val="000000"/>
          <w:sz w:val="24"/>
        </w:rPr>
        <w:t>езона организовать разъяснительную работу с учреждениями, организациями, иными юридическими лицами независимо от их организационно – правовых форм и форм собственности, крестьянскими (фермерскими) хозяйствами, общественными объединениями, индивидуальными п</w:t>
      </w:r>
      <w:r>
        <w:rPr>
          <w:rFonts w:ascii="Times New Roman" w:hAnsi="Times New Roman"/>
          <w:color w:val="000000"/>
          <w:sz w:val="24"/>
        </w:rPr>
        <w:t>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 – 74 Правил противопожарного режима в Российской Федерации;</w:t>
      </w:r>
    </w:p>
    <w:p w14:paraId="197FA7D0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обеспечить</w:t>
      </w:r>
      <w:r>
        <w:rPr>
          <w:rFonts w:ascii="Times New Roman" w:hAnsi="Times New Roman"/>
          <w:color w:val="000000"/>
          <w:sz w:val="24"/>
        </w:rPr>
        <w:t xml:space="preserve">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</w:t>
      </w:r>
      <w:r>
        <w:rPr>
          <w:rFonts w:ascii="Times New Roman" w:hAnsi="Times New Roman"/>
          <w:color w:val="000000"/>
          <w:sz w:val="24"/>
        </w:rPr>
        <w:t>ой ответственности за их несоблюдение;</w:t>
      </w:r>
    </w:p>
    <w:p w14:paraId="5155A443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выжигание сухой травянистой растительности на земельных участках (за исключением участков, находящихся на торфяных почвах) населенных пунктов, землях промышленности, энергетики, транспорта, связи, радиовещания, теле</w:t>
      </w:r>
      <w:r>
        <w:rPr>
          <w:rFonts w:ascii="Times New Roman" w:hAnsi="Times New Roman"/>
          <w:color w:val="000000"/>
          <w:sz w:val="24"/>
        </w:rPr>
        <w:t>видения, информатики, землях для обеспечения космической деятельности, землях обороны, безопасности и землях иного специального назначения проводить в соответствии с требованиями пожарной безопасности, установленными пунктом 63 Правил противопожарного режи</w:t>
      </w:r>
      <w:r>
        <w:rPr>
          <w:rFonts w:ascii="Times New Roman" w:hAnsi="Times New Roman"/>
          <w:color w:val="000000"/>
          <w:sz w:val="24"/>
        </w:rPr>
        <w:t>ма в Российской Федерации;</w:t>
      </w:r>
    </w:p>
    <w:p w14:paraId="5D8B860A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-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 приложением № 4 </w:t>
      </w:r>
      <w:r>
        <w:rPr>
          <w:rFonts w:ascii="Times New Roman" w:hAnsi="Times New Roman"/>
          <w:color w:val="000000"/>
          <w:sz w:val="24"/>
        </w:rPr>
        <w:t>Правил противопожарного режима в Российской Федерации;</w:t>
      </w:r>
    </w:p>
    <w:p w14:paraId="4CA21675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проводить проверки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</w:t>
      </w:r>
      <w:r>
        <w:rPr>
          <w:rFonts w:ascii="Times New Roman" w:hAnsi="Times New Roman"/>
          <w:color w:val="000000"/>
          <w:sz w:val="24"/>
        </w:rPr>
        <w:t>унктом 70 Правил противопожарного режима в Российской Федерации;</w:t>
      </w:r>
    </w:p>
    <w:p w14:paraId="014464C5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продолжить проведение работ по очистке населенных пунктов от сухой травянистой растительности и другого горючего мусора, в том числе, предусмотрев данные мероприятия в планах благоустройств</w:t>
      </w:r>
      <w:r>
        <w:rPr>
          <w:rFonts w:ascii="Times New Roman" w:hAnsi="Times New Roman"/>
          <w:color w:val="000000"/>
          <w:sz w:val="24"/>
        </w:rPr>
        <w:t>а территорий;</w:t>
      </w:r>
    </w:p>
    <w:p w14:paraId="37DA7A03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в течение пожароопасного сезона организовать проведение выездных обследований в рамках муниципального контроля в сфере благоустройства, которые возлагают обязанность на правообладателей земельных участков, своевременного принятия мер по убо</w:t>
      </w:r>
      <w:r>
        <w:rPr>
          <w:rFonts w:ascii="Times New Roman" w:hAnsi="Times New Roman"/>
          <w:color w:val="000000"/>
          <w:sz w:val="24"/>
        </w:rPr>
        <w:t>рке мусора и сухой травы, прилегающей территории к земельному участку, а также запрета использования открытого огня, с целью исключения перехода ландшафтного (природного) пожара на жилые строения, расположенные в населенном пункте;</w:t>
      </w:r>
    </w:p>
    <w:p w14:paraId="53879184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-продолжить проводить ра</w:t>
      </w:r>
      <w:r>
        <w:rPr>
          <w:rFonts w:ascii="Times New Roman" w:hAnsi="Times New Roman"/>
          <w:color w:val="000000"/>
          <w:sz w:val="24"/>
        </w:rPr>
        <w:t xml:space="preserve">боту по обеспечению очистки от сухой травянистой растительности,  валежника, порубочных остатков, мусора и других горючих </w:t>
      </w:r>
      <w:r>
        <w:rPr>
          <w:rFonts w:ascii="Times New Roman" w:hAnsi="Times New Roman"/>
          <w:color w:val="000000"/>
          <w:sz w:val="24"/>
        </w:rPr>
        <w:lastRenderedPageBreak/>
        <w:t>материалов территории, прилегающей к лесу на полосе шириной не менее 10 метров от леса, либо других мер путем создания (обновления) пр</w:t>
      </w:r>
      <w:r>
        <w:rPr>
          <w:rFonts w:ascii="Times New Roman" w:hAnsi="Times New Roman"/>
          <w:color w:val="000000"/>
          <w:sz w:val="24"/>
        </w:rPr>
        <w:t>отивопожарных минерализованных полос, отделяющих лес, шириной не менее 1,4 метра или иных противопожарных барьеров;</w:t>
      </w:r>
    </w:p>
    <w:p w14:paraId="12E664C0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в случае повышения пожарной опасности своевременно устанавливать на соответствующих территориях особый противопожарный режим с определение</w:t>
      </w:r>
      <w:r>
        <w:rPr>
          <w:rFonts w:ascii="Times New Roman" w:hAnsi="Times New Roman"/>
          <w:color w:val="000000"/>
          <w:sz w:val="24"/>
        </w:rPr>
        <w:t>м конкретных мероприятий по обеспечению дополнительных требований пожарной безопасности, в том числе содержащих привлечение населения для профилактики и локализации пожаров вне границ населенных пунктов, принятие дополнительных мер, препятствующих распрост</w:t>
      </w:r>
      <w:r>
        <w:rPr>
          <w:rFonts w:ascii="Times New Roman" w:hAnsi="Times New Roman"/>
          <w:color w:val="000000"/>
          <w:sz w:val="24"/>
        </w:rPr>
        <w:t xml:space="preserve">ранения ландшафтных (природных) пожаров на территории населенных пунктов, а также дополнительных требований пожарной безопасности; </w:t>
      </w:r>
    </w:p>
    <w:p w14:paraId="2BB3CD87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обеспечить своевременное информирование граждан, землепользователей, предприятий и организаций об установлении особого про</w:t>
      </w:r>
      <w:r>
        <w:rPr>
          <w:rFonts w:ascii="Times New Roman" w:hAnsi="Times New Roman"/>
          <w:color w:val="000000"/>
          <w:sz w:val="24"/>
        </w:rPr>
        <w:t xml:space="preserve">тивопожарного режима и выполнение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области; </w:t>
      </w:r>
    </w:p>
    <w:p w14:paraId="2BE07B3A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незамедлительно информировать старшего оперативного</w:t>
      </w:r>
      <w:r>
        <w:rPr>
          <w:rFonts w:ascii="Times New Roman" w:hAnsi="Times New Roman"/>
          <w:color w:val="000000"/>
          <w:sz w:val="24"/>
        </w:rPr>
        <w:t xml:space="preserve">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14:paraId="5DE428F9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- в целях </w:t>
      </w:r>
      <w:r>
        <w:rPr>
          <w:rFonts w:ascii="Times New Roman" w:hAnsi="Times New Roman"/>
          <w:color w:val="000000"/>
          <w:sz w:val="24"/>
        </w:rPr>
        <w:t>предупреждения, выявления и локализации очагов природных пожаров (палов травы), пресечения случаев сжигания мусора на территории муниципальных образований в пожароопасный сезон, во взаимодействии с территориальными подразделениями ГУ МЧС России по Новосиби</w:t>
      </w:r>
      <w:r>
        <w:rPr>
          <w:rFonts w:ascii="Times New Roman" w:hAnsi="Times New Roman"/>
          <w:color w:val="000000"/>
          <w:sz w:val="24"/>
        </w:rPr>
        <w:t xml:space="preserve">рской области, территориальными органами МВД России на районном уровне, подчиненными Главному управлению Министерства внутренних дел Российской Федерации по Новосибирской области, территориальными подразделениями министерства природных ресурсов и экологии </w:t>
      </w:r>
      <w:r>
        <w:rPr>
          <w:rFonts w:ascii="Times New Roman" w:hAnsi="Times New Roman"/>
          <w:color w:val="000000"/>
          <w:sz w:val="24"/>
        </w:rPr>
        <w:t>Новосибирской области проводить проверки готовности патрульных, патрульно-маневренных, маневренных и патрульно-контрольных групп в соответствии с Методическими рекомендациями по организации работы патрульных, патрульно-маневренных и патрульно-контрольных г</w:t>
      </w:r>
      <w:r>
        <w:rPr>
          <w:rFonts w:ascii="Times New Roman" w:hAnsi="Times New Roman"/>
          <w:color w:val="000000"/>
          <w:sz w:val="24"/>
        </w:rPr>
        <w:t>рупп, разработанными Федеральным центром науки и высоких технологий Федерального государственного бюджетного учреждения «Всероссийский научно-исследовательский институт по проблемам гражданской обороны и чрезвычайных ситуаций МЧС России»;</w:t>
      </w:r>
    </w:p>
    <w:p w14:paraId="1504CE8C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нормативной правовой базе по поддержке пожарного добровол</w:t>
      </w:r>
      <w:r>
        <w:rPr>
          <w:rFonts w:ascii="Times New Roman" w:hAnsi="Times New Roman"/>
          <w:color w:val="000000"/>
          <w:sz w:val="24"/>
        </w:rPr>
        <w:t>ьчества, передовых формах и методах работы;</w:t>
      </w:r>
    </w:p>
    <w:p w14:paraId="74748E86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</w:t>
      </w:r>
      <w:r>
        <w:rPr>
          <w:rFonts w:ascii="Times New Roman" w:hAnsi="Times New Roman"/>
          <w:color w:val="000000"/>
          <w:sz w:val="24"/>
        </w:rPr>
        <w:t>нием, боевой одеждой и инвентарем;</w:t>
      </w:r>
    </w:p>
    <w:p w14:paraId="368C9754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проводить работу по привлечению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</w:t>
      </w:r>
      <w:r>
        <w:rPr>
          <w:rFonts w:ascii="Times New Roman" w:hAnsi="Times New Roman"/>
          <w:color w:val="000000"/>
          <w:sz w:val="24"/>
        </w:rPr>
        <w:t>ругих ландшафтных (природных) пожаров;</w:t>
      </w:r>
    </w:p>
    <w:p w14:paraId="4A9633AD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</w:t>
      </w:r>
      <w:r>
        <w:rPr>
          <w:rFonts w:ascii="Times New Roman" w:hAnsi="Times New Roman"/>
          <w:color w:val="000000"/>
          <w:sz w:val="24"/>
        </w:rPr>
        <w:t xml:space="preserve"> временных водоемов, а также обеспечению возможности забора воды из них пожарной техникой;</w:t>
      </w:r>
    </w:p>
    <w:p w14:paraId="7F495C98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усилить меры по контролю за состоянием имеющихся источников наружного противопожарного водоснабжения;</w:t>
      </w:r>
    </w:p>
    <w:p w14:paraId="3C7230E0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lastRenderedPageBreak/>
        <w:t>- иметь резервы материальных и финансовых ресурсов для предуп</w:t>
      </w:r>
      <w:r>
        <w:rPr>
          <w:rFonts w:ascii="Times New Roman" w:hAnsi="Times New Roman"/>
          <w:color w:val="000000"/>
          <w:sz w:val="24"/>
        </w:rPr>
        <w:t>реждения и ликвидации чрезвычайных ситуаций, возникших вследствие лесных пожаров;</w:t>
      </w:r>
    </w:p>
    <w:p w14:paraId="03C9CC62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продолжить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6FB27842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предусмотреть привлечен</w:t>
      </w:r>
      <w:r>
        <w:rPr>
          <w:rFonts w:ascii="Times New Roman" w:hAnsi="Times New Roman"/>
          <w:color w:val="000000"/>
          <w:sz w:val="24"/>
        </w:rPr>
        <w:t>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2CBC5FB5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</w:t>
      </w:r>
      <w:r>
        <w:rPr>
          <w:rFonts w:ascii="Times New Roman" w:hAnsi="Times New Roman"/>
          <w:color w:val="000000"/>
          <w:sz w:val="24"/>
        </w:rPr>
        <w:t>оводить обучение населения способам защиты и действиям в случае возникновения чрезвычайной ситуации;</w:t>
      </w:r>
    </w:p>
    <w:p w14:paraId="51B0739A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</w:t>
      </w:r>
      <w:r>
        <w:rPr>
          <w:rFonts w:ascii="Times New Roman" w:hAnsi="Times New Roman"/>
          <w:color w:val="000000"/>
          <w:sz w:val="24"/>
        </w:rPr>
        <w:t>ах пожарной безопасности, в том числе посредством организации и проведения собраний (сходов) населения;</w:t>
      </w:r>
    </w:p>
    <w:p w14:paraId="794FB468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01C8F558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проводить проверку оформление паспортов н</w:t>
      </w:r>
      <w:r>
        <w:rPr>
          <w:rFonts w:ascii="Times New Roman" w:hAnsi="Times New Roman"/>
          <w:color w:val="000000"/>
          <w:sz w:val="24"/>
        </w:rPr>
        <w:t>аселенных пунктов, подверженных угрозе лесных пожаров и других ландшафтных (природных) пожаров, а также паспортов территорий организации отдыха детей и их оздоровления, территорий садоводства или огородничества, подверженных угрозе лесных пожаров по формам</w:t>
      </w:r>
      <w:r>
        <w:rPr>
          <w:rFonts w:ascii="Times New Roman" w:hAnsi="Times New Roman"/>
          <w:color w:val="000000"/>
          <w:sz w:val="24"/>
        </w:rPr>
        <w:t xml:space="preserve"> согласно приложениям № 8 и 9 Правил противопожарного режима в Российской Федерации;</w:t>
      </w:r>
    </w:p>
    <w:p w14:paraId="1578D251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</w:t>
      </w:r>
      <w:r>
        <w:rPr>
          <w:rFonts w:ascii="Times New Roman" w:hAnsi="Times New Roman"/>
          <w:color w:val="000000"/>
          <w:sz w:val="24"/>
        </w:rPr>
        <w:t xml:space="preserve">ниципальных образований (муниципальных округов) Новосибирской области, в части своевременного рассмотрения материалов дел об административных правонарушениях в сфере благоустройства, выраженных в несвоевременном принятие правообладателями мер по уборке от </w:t>
      </w:r>
      <w:r>
        <w:rPr>
          <w:rFonts w:ascii="Times New Roman" w:hAnsi="Times New Roman"/>
          <w:color w:val="000000"/>
          <w:sz w:val="24"/>
        </w:rPr>
        <w:t>сухой травянистой растительности, прилегающей к жилым домам территорий;</w:t>
      </w:r>
    </w:p>
    <w:p w14:paraId="57291A62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при необходимости произвести обновление соответствующих муниципальных правовых актов, предусматривающих ответственность правообладателей за своевременное принятие мер по очистке от с</w:t>
      </w:r>
      <w:r>
        <w:rPr>
          <w:rFonts w:ascii="Times New Roman" w:hAnsi="Times New Roman"/>
          <w:color w:val="000000"/>
          <w:sz w:val="24"/>
        </w:rPr>
        <w:t>ухой травянистой растительности, прилегающей к жилым домам территории, с целью исключения случаев перехода на них ландшафтных (природных) пожаров;</w:t>
      </w:r>
    </w:p>
    <w:p w14:paraId="5EE611D8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продолжить работу по регистрации (через единые диспетчерские службы) всеми главами муниципальных образовани</w:t>
      </w:r>
      <w:r>
        <w:rPr>
          <w:rFonts w:ascii="Times New Roman" w:hAnsi="Times New Roman"/>
          <w:color w:val="000000"/>
          <w:sz w:val="24"/>
        </w:rPr>
        <w:t>й,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образований, должностными лицами ЕДДС муниципальных районов и главами сельс</w:t>
      </w:r>
      <w:r>
        <w:rPr>
          <w:rFonts w:ascii="Times New Roman" w:hAnsi="Times New Roman"/>
          <w:color w:val="000000"/>
          <w:sz w:val="24"/>
        </w:rPr>
        <w:t>ких поселений персонализированных учетных записей в мобильном приложении «Термические точки» и на портале firenotification.mchs.gov.ru, а также своевременной проверке термических точек, обнаруженных по средствам космического мониторинга, в мобильном прилож</w:t>
      </w:r>
      <w:r>
        <w:rPr>
          <w:rFonts w:ascii="Times New Roman" w:hAnsi="Times New Roman"/>
          <w:color w:val="000000"/>
          <w:sz w:val="24"/>
        </w:rPr>
        <w:t>ении «Термические точки» или на портале;</w:t>
      </w:r>
    </w:p>
    <w:p w14:paraId="3B47690E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-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</w:t>
      </w:r>
      <w:r>
        <w:rPr>
          <w:rFonts w:ascii="Times New Roman" w:hAnsi="Times New Roman"/>
          <w:color w:val="000000"/>
          <w:sz w:val="24"/>
        </w:rPr>
        <w:t>детей и их оздоровления,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(субъекта Российской Федерации), территориальный отдел (отделе</w:t>
      </w:r>
      <w:r>
        <w:rPr>
          <w:rFonts w:ascii="Times New Roman" w:hAnsi="Times New Roman"/>
          <w:color w:val="000000"/>
          <w:sz w:val="24"/>
        </w:rPr>
        <w:t>ния) надзорной деятельности и профилактической работы управления надзорной деятельности и профилактической работы ГУ МЧС России по Новосибирской области;</w:t>
      </w:r>
    </w:p>
    <w:p w14:paraId="3D9612E8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lastRenderedPageBreak/>
        <w:t>- продолжить работу по определению перечней объектов экономики, массового отдыха, транспорта, критичес</w:t>
      </w:r>
      <w:r>
        <w:rPr>
          <w:rFonts w:ascii="Times New Roman" w:hAnsi="Times New Roman"/>
          <w:color w:val="000000"/>
          <w:sz w:val="24"/>
        </w:rPr>
        <w:t>ки важных объектов, исправительных учреждений, энергетики, подверженных угрозе перехода на них ландшафтных (природных) пожаров;</w:t>
      </w:r>
    </w:p>
    <w:p w14:paraId="4160196F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в случае установления в рамках муниципального контроля фактов отсутствия минерализованных полос, либо не очистке от сухой трав</w:t>
      </w:r>
      <w:r>
        <w:rPr>
          <w:rFonts w:ascii="Times New Roman" w:hAnsi="Times New Roman"/>
          <w:color w:val="000000"/>
          <w:sz w:val="24"/>
        </w:rPr>
        <w:t xml:space="preserve">янистой растительности земельных участков, примыкающих к лесу, направлять подтверждающую информацию с </w:t>
      </w:r>
      <w:proofErr w:type="spellStart"/>
      <w:r>
        <w:rPr>
          <w:rFonts w:ascii="Times New Roman" w:hAnsi="Times New Roman"/>
          <w:color w:val="000000"/>
          <w:sz w:val="24"/>
        </w:rPr>
        <w:t>фототаблицей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территориальный отдел (отделение) надзорной деятельности и профилактической работы управления надзорной деятельности и профилактической раб</w:t>
      </w:r>
      <w:r>
        <w:rPr>
          <w:rFonts w:ascii="Times New Roman" w:hAnsi="Times New Roman"/>
          <w:color w:val="000000"/>
          <w:sz w:val="24"/>
        </w:rPr>
        <w:t>оты ГУ МЧС России по Новосибирской области.</w:t>
      </w:r>
    </w:p>
    <w:p w14:paraId="1EBC9849" w14:textId="77777777" w:rsidR="00B43B1F" w:rsidRDefault="00E6187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возникновении ЧС немедленно информировать старшего оперативного дежурного ЦУКС ГУ МЧС России по Новосибирской области по телефону </w:t>
      </w:r>
      <w:r>
        <w:rPr>
          <w:rFonts w:ascii="Times New Roman" w:hAnsi="Times New Roman"/>
          <w:color w:val="000000"/>
          <w:sz w:val="24"/>
        </w:rPr>
        <w:br/>
        <w:t>8-(383)-217-68-06.</w:t>
      </w:r>
    </w:p>
    <w:p w14:paraId="442ADDA5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3B85D477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1834A4B0" w14:textId="77777777" w:rsidR="00B43B1F" w:rsidRDefault="00B43B1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369EA40B" w14:textId="77777777" w:rsidR="00B43B1F" w:rsidRDefault="00E6187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Заместитель начальника центра</w:t>
      </w:r>
    </w:p>
    <w:p w14:paraId="7F0804FF" w14:textId="77777777" w:rsidR="00B43B1F" w:rsidRDefault="00E61876">
      <w:pPr>
        <w:tabs>
          <w:tab w:val="left" w:pos="4545"/>
          <w:tab w:val="left" w:pos="459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(старший оперативный дежу</w:t>
      </w:r>
      <w:r>
        <w:rPr>
          <w:rFonts w:ascii="Times New Roman" w:hAnsi="Times New Roman"/>
          <w:color w:val="000000"/>
          <w:sz w:val="26"/>
          <w:szCs w:val="26"/>
        </w:rPr>
        <w:t>рный)</w:t>
      </w:r>
    </w:p>
    <w:p w14:paraId="71B4A405" w14:textId="77777777" w:rsidR="00B43B1F" w:rsidRDefault="00E6187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ЦУКС ГУ МЧС России по Новосибир</w:t>
      </w:r>
      <w:r>
        <w:rPr>
          <w:noProof/>
        </w:rPr>
        <w:drawing>
          <wp:anchor distT="0" distB="0" distL="0" distR="0" simplePos="0" relativeHeight="3" behindDoc="1" locked="0" layoutInCell="1" allowOverlap="1" wp14:anchorId="4D0C2EF0" wp14:editId="67718D2B">
            <wp:simplePos x="0" y="0"/>
            <wp:positionH relativeFrom="column">
              <wp:posOffset>2656205</wp:posOffset>
            </wp:positionH>
            <wp:positionV relativeFrom="paragraph">
              <wp:posOffset>156845</wp:posOffset>
            </wp:positionV>
            <wp:extent cx="1417320" cy="436880"/>
            <wp:effectExtent l="0" t="0" r="0" b="0"/>
            <wp:wrapNone/>
            <wp:docPr id="2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27" t="-336" r="-127" b="-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6"/>
          <w:szCs w:val="26"/>
        </w:rPr>
        <w:t>ской области</w:t>
      </w:r>
    </w:p>
    <w:p w14:paraId="3A05378C" w14:textId="77777777" w:rsidR="00B43B1F" w:rsidRDefault="00E61876">
      <w:pPr>
        <w:tabs>
          <w:tab w:val="left" w:pos="7938"/>
          <w:tab w:val="left" w:pos="8080"/>
        </w:tabs>
        <w:spacing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подполковник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вн</w:t>
      </w:r>
      <w:proofErr w:type="spellEnd"/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. службы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>А.М.  Якутин</w:t>
      </w:r>
    </w:p>
    <w:p w14:paraId="7530C6B4" w14:textId="77777777" w:rsidR="00B43B1F" w:rsidRDefault="00B43B1F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B43E737" w14:textId="77777777" w:rsidR="00B43B1F" w:rsidRDefault="00B43B1F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70A24B0" w14:textId="77777777" w:rsidR="00B43B1F" w:rsidRDefault="00B43B1F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B2E4995" w14:textId="77777777" w:rsidR="00B43B1F" w:rsidRDefault="00B43B1F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9C9A435" w14:textId="77777777" w:rsidR="00B43B1F" w:rsidRDefault="00B43B1F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7AD5F3E" w14:textId="77777777" w:rsidR="00B43B1F" w:rsidRDefault="00B43B1F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12BAD22" w14:textId="77777777" w:rsidR="00B43B1F" w:rsidRDefault="00B43B1F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39DC27F" w14:textId="77777777" w:rsidR="00B43B1F" w:rsidRDefault="00B43B1F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63B777A" w14:textId="77777777" w:rsidR="00B43B1F" w:rsidRDefault="00B43B1F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263482E" w14:textId="77777777" w:rsidR="00B43B1F" w:rsidRDefault="00B43B1F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5D4E3C8" w14:textId="77777777" w:rsidR="00B43B1F" w:rsidRDefault="00B43B1F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33325AD" w14:textId="77777777" w:rsidR="00B43B1F" w:rsidRDefault="00B43B1F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C395CA1" w14:textId="77777777" w:rsidR="00B43B1F" w:rsidRDefault="00E618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/>
          <w:color w:val="000000"/>
          <w:sz w:val="16"/>
          <w:szCs w:val="16"/>
        </w:rPr>
        <w:t>Горестов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 xml:space="preserve"> И.О.</w:t>
      </w:r>
    </w:p>
    <w:p w14:paraId="0FA34CDB" w14:textId="77777777" w:rsidR="00B43B1F" w:rsidRDefault="00E618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>Тел. 8-(383)-203-50</w:t>
      </w:r>
      <w:r>
        <w:rPr>
          <w:rFonts w:ascii="Times New Roman" w:hAnsi="Times New Roman"/>
          <w:color w:val="000000"/>
          <w:sz w:val="16"/>
          <w:szCs w:val="16"/>
        </w:rPr>
        <w:softHyphen/>
        <w:t>-03, 33-500-412</w:t>
      </w:r>
    </w:p>
    <w:p w14:paraId="06C82229" w14:textId="77777777" w:rsidR="00B43B1F" w:rsidRDefault="00B43B1F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B43B1F">
      <w:headerReference w:type="even" r:id="rId8"/>
      <w:headerReference w:type="default" r:id="rId9"/>
      <w:headerReference w:type="first" r:id="rId10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5C951" w14:textId="77777777" w:rsidR="00E61876" w:rsidRDefault="00E61876">
      <w:pPr>
        <w:spacing w:line="240" w:lineRule="auto"/>
      </w:pPr>
      <w:r>
        <w:separator/>
      </w:r>
    </w:p>
  </w:endnote>
  <w:endnote w:type="continuationSeparator" w:id="0">
    <w:p w14:paraId="2FE06DA2" w14:textId="77777777" w:rsidR="00E61876" w:rsidRDefault="00E61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5E629" w14:textId="77777777" w:rsidR="00E61876" w:rsidRDefault="00E61876">
      <w:pPr>
        <w:spacing w:line="240" w:lineRule="auto"/>
      </w:pPr>
      <w:r>
        <w:separator/>
      </w:r>
    </w:p>
  </w:footnote>
  <w:footnote w:type="continuationSeparator" w:id="0">
    <w:p w14:paraId="120362A7" w14:textId="77777777" w:rsidR="00E61876" w:rsidRDefault="00E618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DEA14" w14:textId="77777777" w:rsidR="00B43B1F" w:rsidRDefault="00B43B1F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EF861" w14:textId="77777777" w:rsidR="00B43B1F" w:rsidRDefault="00B43B1F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FC87A" w14:textId="77777777" w:rsidR="00B43B1F" w:rsidRDefault="00B43B1F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81593"/>
    <w:multiLevelType w:val="multilevel"/>
    <w:tmpl w:val="9880DF2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B1F"/>
    <w:rsid w:val="001366BD"/>
    <w:rsid w:val="00B43B1F"/>
    <w:rsid w:val="00E6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56B2"/>
  <w15:docId w15:val="{FF6E03CD-2AA5-4743-AECB-55CBCFE8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  <w:lang w:eastAsia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1b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c"/>
    <w:qFormat/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  <w:lang w:eastAsia="ru-RU" w:bidi="ar-SA"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4"/>
    <w:qFormat/>
  </w:style>
  <w:style w:type="paragraph" w:customStyle="1" w:styleId="aff4">
    <w:name w:val="Колонтитул"/>
    <w:basedOn w:val="a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3">
    <w:name w:val="Указатель1113"/>
    <w:basedOn w:val="a"/>
    <w:qFormat/>
    <w:pPr>
      <w:suppressLineNumbers/>
    </w:pPr>
    <w:rPr>
      <w:rFonts w:cs="Arial"/>
    </w:rPr>
  </w:style>
  <w:style w:type="paragraph" w:customStyle="1" w:styleId="1e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2">
    <w:name w:val="Указатель1112"/>
    <w:basedOn w:val="a"/>
    <w:qFormat/>
    <w:pPr>
      <w:suppressLineNumbers/>
    </w:pPr>
    <w:rPr>
      <w:rFonts w:cs="Arial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f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0">
    <w:name w:val="Заголовок оглавления1"/>
    <w:uiPriority w:val="39"/>
    <w:unhideWhenUsed/>
    <w:qFormat/>
    <w:rPr>
      <w:lang w:bidi="ar-SA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pPr>
      <w:widowControl w:val="0"/>
    </w:pPr>
    <w:rPr>
      <w:b/>
      <w:bCs/>
      <w:lang w:bidi="ar-SA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qFormat/>
    <w:pPr>
      <w:widowControl w:val="0"/>
    </w:pPr>
    <w:rPr>
      <w:lang w:bidi="ar-SA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Pr>
      <w:lang w:bidi="ar-SA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6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  <w:lang w:eastAsia="ru-RU" w:bidi="ar-SA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  <w:lang w:eastAsia="ru-RU" w:bidi="ar-SA"/>
    </w:rPr>
  </w:style>
  <w:style w:type="table" w:styleId="afff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4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11234</TotalTime>
  <Pages>10</Pages>
  <Words>4032</Words>
  <Characters>22989</Characters>
  <Application>Microsoft Office Word</Application>
  <DocSecurity>0</DocSecurity>
  <Lines>191</Lines>
  <Paragraphs>53</Paragraphs>
  <ScaleCrop>false</ScaleCrop>
  <Company>Microsoft</Company>
  <LinksUpToDate>false</LinksUpToDate>
  <CharactersWithSpaces>26968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3362</cp:revision>
  <dcterms:created xsi:type="dcterms:W3CDTF">2024-03-16T07:54:00Z</dcterms:created>
  <dcterms:modified xsi:type="dcterms:W3CDTF">2025-07-28T23:43:00Z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