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Претенденты на получение финансовой поддержки (далее-заявители) представляют в управление экономического развития, труда</w:t>
      </w:r>
      <w:proofErr w:type="gramStart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и сельского хозяйства администрации Северного района заявку по форме согласно приложению № 2 к настоящему Порядку с приложением документов, предусмотренных для каждой формы финансовой поддержки в соответствии с </w:t>
      </w:r>
      <w:hyperlink w:anchor="Par3830" w:history="1">
        <w:r w:rsidRPr="002919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приложением № </w:t>
        </w:r>
      </w:hyperlink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 настоящему Порядку (далее - документы). </w:t>
      </w:r>
    </w:p>
    <w:p w:rsidR="002919FF" w:rsidRPr="002919FF" w:rsidRDefault="002919FF" w:rsidP="002919FF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Заявка регистрируется в день подачи с указанием номера и даты регистрации.</w:t>
      </w:r>
    </w:p>
    <w:p w:rsidR="002919FF" w:rsidRPr="002919FF" w:rsidRDefault="002919FF" w:rsidP="00291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Зарегистрированные заявки не возвращаются.</w:t>
      </w:r>
    </w:p>
    <w:p w:rsidR="002919FF" w:rsidRPr="002919FF" w:rsidRDefault="002919FF" w:rsidP="002919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Ответственность за сохранность заявки несет лицо, принявшее заявку.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13.Управление экономического развития, труда</w:t>
      </w:r>
      <w:proofErr w:type="gramStart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и сельского хозяйства администрации Северного района Новосибирской области  в течение месяца после окончания срока приема заявок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 Северного района Новосибирской области.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2919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рассмотрении заявок на субсидирование части затрат </w:t>
      </w:r>
      <w:r w:rsidRPr="00291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</w:t>
      </w: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бизнес-плана</w:t>
      </w: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предпринимательского проекта юридического лица (индивидуального предпринимателя, </w:t>
      </w:r>
      <w:proofErr w:type="spellStart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19FF">
        <w:rPr>
          <w:rFonts w:ascii="Times New Roman" w:eastAsia="Calibri" w:hAnsi="Times New Roman" w:cs="Times New Roman"/>
          <w:sz w:val="24"/>
          <w:szCs w:val="24"/>
          <w:lang w:eastAsia="ru-RU"/>
        </w:rPr>
        <w:t>поступивших от СМиСП.  Комиссией оцениваются бизнес-планы предпринимательских проектов по следующим позициям с проставлением баллов:</w:t>
      </w:r>
    </w:p>
    <w:p w:rsidR="002919FF" w:rsidRPr="002919FF" w:rsidRDefault="002919FF" w:rsidP="0029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960"/>
        <w:gridCol w:w="5448"/>
      </w:tblGrid>
      <w:tr w:rsidR="002919FF" w:rsidRPr="002919FF" w:rsidTr="001439EF">
        <w:tc>
          <w:tcPr>
            <w:tcW w:w="3515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Степень детализации реализации бизнес-плана предпринимательского 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960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0-5 баллов</w:t>
            </w:r>
          </w:p>
        </w:tc>
        <w:tc>
          <w:tcPr>
            <w:tcW w:w="5448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отсутствие детального бизнес-плана и обоснованности потребности в финансовых ресурсах;</w:t>
            </w:r>
          </w:p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– высокая степень детализации бизнес-плана реализации предпринимательского проекта и обоснованности потребности в финансовых ресурсах</w:t>
            </w:r>
          </w:p>
        </w:tc>
      </w:tr>
      <w:tr w:rsidR="002919FF" w:rsidRPr="002919FF" w:rsidTr="001439EF">
        <w:tc>
          <w:tcPr>
            <w:tcW w:w="3515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 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960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0-10 баллов</w:t>
            </w:r>
          </w:p>
        </w:tc>
        <w:tc>
          <w:tcPr>
            <w:tcW w:w="5448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отсутствие материально-технической, ресурсной базы для реализации бизнес-плана предпринимательского проекта;</w:t>
            </w:r>
          </w:p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– наличие собственной материально-технической, 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средств, на аренду помещений, земельных участков, на поставку сырья и материалов и др.)</w:t>
            </w:r>
          </w:p>
        </w:tc>
      </w:tr>
      <w:tr w:rsidR="002919FF" w:rsidRPr="002919FF" w:rsidTr="001439EF">
        <w:tc>
          <w:tcPr>
            <w:tcW w:w="3515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 Уровень квалификации персонала, реализующего бизнес-план предпринимательского проекта</w:t>
            </w:r>
          </w:p>
        </w:tc>
        <w:tc>
          <w:tcPr>
            <w:tcW w:w="960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0-5 баллов</w:t>
            </w:r>
          </w:p>
        </w:tc>
        <w:tc>
          <w:tcPr>
            <w:tcW w:w="5448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отсутствие квалифицированного персонала для реализации бизнес-плана предпринимательского проекта;</w:t>
            </w:r>
          </w:p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– высокий уровень персонала, наличие образования и опыта работы, соответствующих профилю деятельности заявителя, подтвержденные документально (копии документов по основному персоналу, реализующему проект: дипломов, сертификатов, трудовых книжек и др.)</w:t>
            </w:r>
          </w:p>
        </w:tc>
      </w:tr>
      <w:tr w:rsidR="002919FF" w:rsidRPr="002919FF" w:rsidTr="001439EF">
        <w:tc>
          <w:tcPr>
            <w:tcW w:w="3515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 Обоснование востребованности товаров (работ, услуг) заявителя и реализации плана продаж</w:t>
            </w:r>
          </w:p>
        </w:tc>
        <w:tc>
          <w:tcPr>
            <w:tcW w:w="960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0-5 баллов</w:t>
            </w:r>
          </w:p>
        </w:tc>
        <w:tc>
          <w:tcPr>
            <w:tcW w:w="5448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отсутствие анализа рынка;</w:t>
            </w:r>
          </w:p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– наличие подробного анализа рынка и документального подтверждения востребованности товаров (работ, услуг) заявителя (копии договоров на поставку, предварительных договоров и др.)</w:t>
            </w:r>
          </w:p>
        </w:tc>
      </w:tr>
      <w:tr w:rsidR="002919FF" w:rsidRPr="002919FF" w:rsidTr="001439EF">
        <w:tc>
          <w:tcPr>
            <w:tcW w:w="3515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 Срок окупаемости предпринимательского проекта</w:t>
            </w:r>
          </w:p>
        </w:tc>
        <w:tc>
          <w:tcPr>
            <w:tcW w:w="960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0-2 балла</w:t>
            </w:r>
          </w:p>
        </w:tc>
        <w:tc>
          <w:tcPr>
            <w:tcW w:w="5448" w:type="dxa"/>
          </w:tcPr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3 лет – 0 баллов;</w:t>
            </w:r>
          </w:p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1,5 до 3 лет – 1 балл;</w:t>
            </w:r>
          </w:p>
          <w:p w:rsidR="002919FF" w:rsidRPr="002919FF" w:rsidRDefault="002919FF" w:rsidP="00291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1,5 лет – 2 балла</w:t>
            </w:r>
          </w:p>
        </w:tc>
      </w:tr>
    </w:tbl>
    <w:p w:rsidR="002919FF" w:rsidRPr="002919FF" w:rsidRDefault="002919FF" w:rsidP="0029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9FF" w:rsidRPr="002919FF" w:rsidRDefault="002919FF" w:rsidP="00291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Финансовая поддержка предоставляется заявителям, набравшим не менее 15 баллов.</w:t>
      </w:r>
    </w:p>
    <w:p w:rsidR="002919FF" w:rsidRPr="002919FF" w:rsidRDefault="002919FF" w:rsidP="002919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Заявки на оказание финансовой поддержки, за исключением заявок на реализации бизнес-планов предпринимательских проектов, Комиссия ранжирует по сумме баллов, проставленных по следующим критериям:</w:t>
      </w:r>
    </w:p>
    <w:p w:rsidR="002919FF" w:rsidRPr="002919FF" w:rsidRDefault="002919FF" w:rsidP="0029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94"/>
        <w:gridCol w:w="5674"/>
      </w:tblGrid>
      <w:tr w:rsidR="002919FF" w:rsidRPr="002919FF" w:rsidTr="00143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F" w:rsidRPr="002919FF" w:rsidRDefault="002919FF" w:rsidP="00291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нагрузка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(N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x 300 / (</w:t>
            </w: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- </w:t>
            </w: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баллов, присуждаемое i-й заявке по указанному критерию;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значение налоговой нагрузки i-</w:t>
            </w: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(сумма налоговых платежей заявителя в бюджетную систему Российской Федерации за год, предшествующий году оказания финансовой поддержки)/( выручка (доход) от реализации товаров (работ, услуг) заявителя за аналогичный период);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min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минимальное значение критерия из всех заявителей;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максимальное значение критерия из всех заявителей</w:t>
            </w:r>
          </w:p>
        </w:tc>
      </w:tr>
      <w:tr w:rsidR="002919FF" w:rsidRPr="002919FF" w:rsidTr="00143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F" w:rsidRPr="002919FF" w:rsidRDefault="002919FF" w:rsidP="00291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50 баллов х  </w:t>
            </w: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rm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rm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вновь созданных рабочих мест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9FF" w:rsidRPr="002919FF" w:rsidTr="001439E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F" w:rsidRPr="002919FF" w:rsidRDefault="002919FF" w:rsidP="00291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баллов – среднегодовой темп роста выручки (доходов) менее 120%;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 – среднегодовой темп роста выручки (доходов) 120% или больше ,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QUOTE </w:instrText>
            </w:r>
            <w:r w:rsidRPr="002919FF">
              <w:rPr>
                <w:rFonts w:ascii="Times New Roman" w:eastAsia="Times New Roman" w:hAnsi="Times New Roman" w:cs="Times New Roman"/>
                <w:noProof/>
                <w:position w:val="-17"/>
                <w:sz w:val="24"/>
                <w:szCs w:val="24"/>
                <w:lang w:eastAsia="ru-RU"/>
              </w:rPr>
              <w:drawing>
                <wp:inline distT="0" distB="0" distL="0" distR="0" wp14:anchorId="75C52FA2" wp14:editId="28C15C4E">
                  <wp:extent cx="895350" cy="314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919FF">
              <w:rPr>
                <w:rFonts w:ascii="Times New Roman" w:eastAsia="Times New Roman" w:hAnsi="Times New Roman" w:cs="Times New Roman"/>
                <w:noProof/>
                <w:position w:val="-17"/>
                <w:sz w:val="24"/>
                <w:szCs w:val="24"/>
                <w:lang w:eastAsia="ru-RU"/>
              </w:rPr>
              <w:drawing>
                <wp:inline distT="0" distB="0" distL="0" distR="0" wp14:anchorId="1CFED8F5" wp14:editId="77D5E074">
                  <wp:extent cx="895350" cy="314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значение критерия i-</w:t>
            </w: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заявителя;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spellEnd"/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выручка (доход) заявителя за год, где </w:t>
            </w:r>
          </w:p>
          <w:p w:rsidR="002919FF" w:rsidRPr="002919FF" w:rsidRDefault="002919FF" w:rsidP="002919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9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год, предшествующий году предоставления субсидии</w:t>
            </w:r>
          </w:p>
        </w:tc>
      </w:tr>
    </w:tbl>
    <w:p w:rsidR="002919FF" w:rsidRPr="002919FF" w:rsidRDefault="002919FF" w:rsidP="002919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9FF" w:rsidRPr="002919FF" w:rsidRDefault="002919FF" w:rsidP="002919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2919FF" w:rsidRPr="002919FF" w:rsidRDefault="002919FF" w:rsidP="002919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количества баллов между заявителями  приоритетность отдается заявителям с большей выручкой (доходом) от реализации товаров (работ, услуг) на одного работника СМиСП за год, предшествующий году оказания финансовой поддержки.</w:t>
      </w:r>
    </w:p>
    <w:p w:rsidR="002919FF" w:rsidRPr="002919FF" w:rsidRDefault="002919FF" w:rsidP="002919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2919FF" w:rsidRPr="002919FF" w:rsidRDefault="002919FF" w:rsidP="00291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16.Заявители вправе: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 рабочих дней со дня ознакомления с заключением подать апелляцию в Комиссию;</w:t>
      </w:r>
    </w:p>
    <w:p w:rsidR="002919FF" w:rsidRPr="002919FF" w:rsidRDefault="002919FF" w:rsidP="00291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17.Комиссия в течение 14 рабочих дней со дня получения заключений с приложением заявок и документов рассматривает их на своих заседаниях.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заседания Комиссии оформляются протоколом, который подписывается всеми членами Комиссии, принимавшими участие в заседании.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Каждый заявитель, заявка которого была рассмотрена Комиссией, должен быть проинформирован о  решении, принятом Комиссией, в течение 5 рабочих дней со дня его принятия, в случае отказа – в письменном виде (в электронной форме – при наличии в заявке информации об электронном адресе заявителя) в указанный срок.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 заявителями, в отношении которых было принято решение об оказании финансовой поддержки, администрация Северного района Новосибирской области в течение 10 рабочих дней со дня заседания Комиссии заключает соглашение (договор) о предоставлении субсидий (далее – договор). Типовая форма, утверждена в  приложении №6 к настоящему Порядку.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соглашении о предоставлении субсидии предусматриваются: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сроки, размер и условия предоставления субсидии;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и сроки представления отчетности об использовании субсидии;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возврата субсидии в случае нецелевого использования или нарушения условий предоставления субсидии);</w:t>
      </w:r>
      <w:proofErr w:type="gramEnd"/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согласие получателя субсидии на осуществление управлением экономического развития, труда</w:t>
      </w:r>
      <w:proofErr w:type="gramStart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и сельского хозяйства администрации Северного района Новосибирской области и органами муниципального финансового контроля проверок соблюдения получателем субсидии условий, целей и порядка ее предоставления. </w:t>
      </w:r>
    </w:p>
    <w:p w:rsidR="002919FF" w:rsidRPr="002919FF" w:rsidRDefault="002919FF" w:rsidP="00291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СМиСП, </w:t>
      </w:r>
      <w:proofErr w:type="spellStart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целевое и эффективное использование бюджетных средств, соблюдение условий и порядка предоставления субсидий, а также за своевременное представление отчетности об использовании субсидий в соответствии с действующим законодательством Российской Федерации.</w:t>
      </w:r>
    </w:p>
    <w:p w:rsidR="002919FF" w:rsidRPr="002919FF" w:rsidRDefault="002919FF" w:rsidP="00291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Перечисление субсидии осуществляется не позднее 10 рабочих дней со дня подписания Соглашения (Договора).</w:t>
      </w:r>
    </w:p>
    <w:p w:rsidR="002919FF" w:rsidRPr="002919FF" w:rsidRDefault="002919FF" w:rsidP="00291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путем перечисления денежных средств на расчетный счет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2919FF" w:rsidRPr="002919FF" w:rsidRDefault="002919FF" w:rsidP="002919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Субсидии предоставляются на возмещение фактически произведенных затрат. Субсидированию подлежат затраты, понесенные на момент подачи заявки в год оказания финансовой поддержки и за два предшествующих года.</w:t>
      </w:r>
    </w:p>
    <w:p w:rsidR="002919FF" w:rsidRPr="002919FF" w:rsidRDefault="002919FF" w:rsidP="00291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К субъектам малого и среднего предпринимательства, </w:t>
      </w:r>
      <w:proofErr w:type="spellStart"/>
      <w:r w:rsidRPr="0029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29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получателям поддержки устанавливается требование </w:t>
      </w:r>
      <w:proofErr w:type="gramStart"/>
      <w:r w:rsidRPr="0029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9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запрете </w:t>
      </w:r>
      <w:proofErr w:type="gramStart"/>
      <w:r w:rsidRPr="0029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возможного</w:t>
      </w:r>
      <w:proofErr w:type="gramEnd"/>
      <w:r w:rsidRPr="00291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прекращения деятельности, а также о запрете реализации (перепродажи) приобретенной на условиях Программы техники и оборудования в течение срока окупаемости проекта.</w:t>
      </w:r>
    </w:p>
    <w:p w:rsidR="00CB18A8" w:rsidRDefault="002919FF">
      <w:bookmarkStart w:id="0" w:name="_GoBack"/>
      <w:bookmarkEnd w:id="0"/>
    </w:p>
    <w:sectPr w:rsidR="00C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FF"/>
    <w:rsid w:val="00042A2E"/>
    <w:rsid w:val="002919FF"/>
    <w:rsid w:val="00C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2021-06-09T04:21:00Z</dcterms:created>
  <dcterms:modified xsi:type="dcterms:W3CDTF">2021-06-09T04:21:00Z</dcterms:modified>
</cp:coreProperties>
</file>