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B0C" w:rsidRPr="005E7B0C" w:rsidRDefault="005E7B0C" w:rsidP="005E7B0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7B0C"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  <w:t>Приложение № 1</w:t>
      </w:r>
    </w:p>
    <w:p w:rsidR="005E7B0C" w:rsidRPr="005E7B0C" w:rsidRDefault="005E7B0C" w:rsidP="005E7B0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7B0C"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  <w:t xml:space="preserve">к Порядку </w:t>
      </w:r>
      <w:r w:rsidRPr="005E7B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предоставления субсидий </w:t>
      </w:r>
    </w:p>
    <w:p w:rsidR="005E7B0C" w:rsidRPr="005E7B0C" w:rsidRDefault="005E7B0C" w:rsidP="005E7B0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5E7B0C">
        <w:rPr>
          <w:rFonts w:ascii="Times New Roman" w:eastAsia="Times New Roman" w:hAnsi="Times New Roman" w:cs="Times New Roman"/>
          <w:sz w:val="24"/>
          <w:szCs w:val="24"/>
          <w:lang w:eastAsia="ru-RU"/>
        </w:rPr>
        <w:t>юридическим лицам (за исключением субсидий</w:t>
      </w:r>
      <w:proofErr w:type="gramEnd"/>
    </w:p>
    <w:p w:rsidR="005E7B0C" w:rsidRPr="005E7B0C" w:rsidRDefault="005E7B0C" w:rsidP="005E7B0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7B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государственным (муниципальным) учреждениям,</w:t>
      </w:r>
    </w:p>
    <w:p w:rsidR="005E7B0C" w:rsidRPr="005E7B0C" w:rsidRDefault="005E7B0C" w:rsidP="005E7B0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7B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индивидуальным предпринимателям – производителям товаров,</w:t>
      </w:r>
    </w:p>
    <w:p w:rsidR="005E7B0C" w:rsidRPr="005E7B0C" w:rsidRDefault="005E7B0C" w:rsidP="005E7B0C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7B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работ, услуг на реализацию мероприятий муниципальной программы</w:t>
      </w:r>
    </w:p>
    <w:p w:rsidR="005E7B0C" w:rsidRPr="005E7B0C" w:rsidRDefault="005E7B0C" w:rsidP="005E7B0C">
      <w:pPr>
        <w:spacing w:after="0" w:line="240" w:lineRule="auto"/>
        <w:ind w:firstLine="8222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5E7B0C" w:rsidRPr="005E7B0C" w:rsidRDefault="005E7B0C" w:rsidP="005E7B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E7B0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Условия и порядок</w:t>
      </w:r>
    </w:p>
    <w:p w:rsidR="005E7B0C" w:rsidRPr="005E7B0C" w:rsidRDefault="005E7B0C" w:rsidP="005E7B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7B0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предоставления финансовой поддержки</w:t>
      </w:r>
    </w:p>
    <w:p w:rsidR="005E7B0C" w:rsidRPr="005E7B0C" w:rsidRDefault="005E7B0C" w:rsidP="005E7B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7B0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определенным категориям субъектов малого и среднего предпринимательства</w:t>
      </w:r>
    </w:p>
    <w:p w:rsidR="005E7B0C" w:rsidRPr="005E7B0C" w:rsidRDefault="005E7B0C" w:rsidP="005E7B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593" w:type="dxa"/>
        <w:tblInd w:w="-45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9"/>
        <w:gridCol w:w="2552"/>
        <w:gridCol w:w="3260"/>
        <w:gridCol w:w="5101"/>
        <w:gridCol w:w="3971"/>
      </w:tblGrid>
      <w:tr w:rsidR="005E7B0C" w:rsidRPr="005E7B0C" w:rsidTr="0030520C"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№</w:t>
            </w:r>
          </w:p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5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Форма поддержки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Категория получателей</w:t>
            </w:r>
          </w:p>
        </w:tc>
        <w:tc>
          <w:tcPr>
            <w:tcW w:w="51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Условия предоставления поддержки</w:t>
            </w:r>
          </w:p>
        </w:tc>
        <w:tc>
          <w:tcPr>
            <w:tcW w:w="39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Величина поддержки</w:t>
            </w: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затраты, подлежащие субсидированию</w:t>
            </w:r>
          </w:p>
        </w:tc>
      </w:tr>
      <w:tr w:rsidR="005E7B0C" w:rsidRPr="005E7B0C" w:rsidTr="0030520C">
        <w:trPr>
          <w:trHeight w:val="116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Субсидирование части процентных выплат по банковским кредитам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1) СМиСП, </w:t>
            </w:r>
            <w:proofErr w:type="spellStart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самозанятые</w:t>
            </w:r>
            <w:proofErr w:type="spellEnd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осуществляющие свою основную деятельность в сфере оказания бытовых услуг населения, в соответствии с Общероссийским </w:t>
            </w:r>
            <w:hyperlink r:id="rId5" w:history="1">
              <w:r w:rsidRPr="005E7B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классификатором</w:t>
              </w:r>
            </w:hyperlink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видов экономической деятельности ОК 029-2014 (ОКВЭД2) (КДЕС</w:t>
            </w:r>
            <w:proofErr w:type="gramStart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</w:t>
            </w:r>
            <w:proofErr w:type="gramEnd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ед. 2), материального производства; науки и научного обслуживания; использования вычислительной техники и информационных технологий; здравоохранения и предоставления социальных </w:t>
            </w: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услуг; </w:t>
            </w:r>
            <w:proofErr w:type="gramStart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удаления и обработки сточных вод, удаления и обработки твердых отходов, уборки территорий*, получившие кредиты на строительство (реконструкцию) для собственных нужд производственных зданий, строений, сооружений и (или) приобретение оборудования в целях создания и (или) развития, и (или) модернизации производства товаров</w:t>
            </w:r>
            <w:proofErr w:type="gramEnd"/>
          </w:p>
        </w:tc>
        <w:tc>
          <w:tcPr>
            <w:tcW w:w="5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 Принятие обязательств СМиСП обязательства по созданию новых рабочих мест в год оказания финансовой поддержки по сравнению с предшествующим годом;</w:t>
            </w:r>
          </w:p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Отсутствие задолженности по налогам и сборам в бюджетную систему РФ.</w:t>
            </w:r>
          </w:p>
        </w:tc>
        <w:tc>
          <w:tcPr>
            <w:tcW w:w="3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форме субсидирования части процентных выплат по банковским кредитам -  в размере 90% платежей по процентам за кредит, но не более чем 300000. руб.</w:t>
            </w:r>
          </w:p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Выплачивается ежеквартально по предъявлении СМиСП платежных документов об уплате процентов по банковскому кредиту.</w:t>
            </w:r>
          </w:p>
        </w:tc>
      </w:tr>
      <w:tr w:rsidR="005E7B0C" w:rsidRPr="005E7B0C" w:rsidTr="0030520C">
        <w:trPr>
          <w:trHeight w:val="406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Субсидирование части лизинговых платежей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1) СМиСП, </w:t>
            </w:r>
            <w:proofErr w:type="spellStart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самозанятые</w:t>
            </w:r>
            <w:proofErr w:type="spellEnd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осуществляющие свою основную деятельность в  сфере оказания бытовых услуг населения, в соответствии с Общероссийским </w:t>
            </w:r>
            <w:hyperlink r:id="rId6" w:history="1">
              <w:r w:rsidRPr="005E7B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классификатором</w:t>
              </w:r>
            </w:hyperlink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видов экономической деятельности ОК 029-2014 (ОКВЭД2) (КДЕС</w:t>
            </w:r>
            <w:proofErr w:type="gramStart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</w:t>
            </w:r>
            <w:proofErr w:type="gramEnd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ед. 2), материального производства, здравоохранения и предоставления социальных услуг, основным видом деятельности является тот вид деятельности, выручка от которого в отчетном </w:t>
            </w: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периоде составляет более 50 процентов от общей суммы выручки от реализации товаров, работ, услуг;</w:t>
            </w:r>
          </w:p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2) СМиСП, более 50 процентов среднесписочной численности </w:t>
            </w:r>
            <w:proofErr w:type="gramStart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работников</w:t>
            </w:r>
            <w:proofErr w:type="gramEnd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которых составляют инвалиды, а их доля в фонде оплаты труда составляет не менее 25 процентов;</w:t>
            </w:r>
          </w:p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3) СМиСП, заключившие договоры лизинга с организациями, зарегистрированными в качестве юридических лиц в Новосибирской области, и осуществляющие в целях своего развития затраты на приобретение машин, оборудования.</w:t>
            </w:r>
          </w:p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 Принятие обязательств СМиСП обязательства по созданию новых рабочих мест в год оказания финансовой поддержки по сравнению с предшествующим годом;</w:t>
            </w:r>
          </w:p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Отсутствие задолженности по налогам и сборам в бюджетную систему РФ.</w:t>
            </w:r>
          </w:p>
        </w:tc>
        <w:tc>
          <w:tcPr>
            <w:tcW w:w="3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- 25% авансовых платежей по договору лизинга и 25% оставшихся после уплаты аванса лизинговых платежей по договору лизинга.</w:t>
            </w:r>
          </w:p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Величина финансовой поддержки СМиСП (за исключением СМиСП, более 50 процентов среднесписочной численности работников которых составляют инвалиды, а их доля в фонде оплаты труда составляет не менее 25 процентов) не должна превышать планируемый прирост налоговых платежей в консолидированный бюджет Северного района Новосибирской области в год предоставления финансовой поддержки.</w:t>
            </w:r>
          </w:p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Выплачивается ежеквартально по предъявлении СМиСП платежных документов по оплате лизинговых платежей.</w:t>
            </w:r>
          </w:p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E7B0C" w:rsidRPr="005E7B0C" w:rsidTr="0030520C">
        <w:trPr>
          <w:trHeight w:val="406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Субсидирование части арендных платежей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СМиСП, </w:t>
            </w:r>
            <w:proofErr w:type="spellStart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самозанятые</w:t>
            </w:r>
            <w:proofErr w:type="spellEnd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осуществляющие основной вид деятельности в сфере оказания бытовых услуг населения, в соответствии с Общероссийским </w:t>
            </w:r>
            <w:hyperlink r:id="rId7" w:history="1">
              <w:r w:rsidRPr="005E7B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классификатором</w:t>
              </w:r>
            </w:hyperlink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видов экономической деятельности ОК 029-2014 (ОКВЭД2) (КДЕС</w:t>
            </w:r>
            <w:proofErr w:type="gramStart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</w:t>
            </w:r>
            <w:proofErr w:type="gramEnd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ед. 2), материального производства; </w:t>
            </w: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науки и научного обслуживания; использования вычислительной техники и информационных технологий; здравоохранения и предоставления социальных услуг; удаления и обработки сточных вод, удаления и обработки твердых отходов, уборки территорий*</w:t>
            </w:r>
          </w:p>
        </w:tc>
        <w:tc>
          <w:tcPr>
            <w:tcW w:w="5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 Принятие обязательств СМиСП обязательства по созданию новых рабочих мест в год оказания финансовой поддержки по сравнению с предшествующим годом;</w:t>
            </w:r>
          </w:p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Отсутствие задолженности по налогам и сборам в бюджетную систему РФ.</w:t>
            </w:r>
          </w:p>
        </w:tc>
        <w:tc>
          <w:tcPr>
            <w:tcW w:w="3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50% от величины арендной платы (без НДС) но не более 350 рублей.</w:t>
            </w:r>
          </w:p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Субсидированию подлежат затраты на аренду (субаренду) офисных, производственных помещений, понесенные СМиСП до 1 января года оказания финансовой поддержки.</w:t>
            </w:r>
          </w:p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E7B0C" w:rsidRPr="005E7B0C" w:rsidTr="0030520C"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Субсидирование части затрат на технологическое присоединение энергопринимающих устройств (энергетических установок) субъектов малого и среднего предпринимательства к электрическим сетям территориальных сетевых организаций Северного района Новосибирской области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СМиСП, осуществляющие свою основную деятельность в сфере материального производства, в сфере оказания бытовых услуг населения, в соответствии с Общероссийским </w:t>
            </w:r>
            <w:hyperlink r:id="rId8" w:history="1">
              <w:r w:rsidRPr="005E7B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классификатором</w:t>
              </w:r>
            </w:hyperlink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видов экономической деятельности ОК 029-2014 (ОКВЭД2) (КДЕС</w:t>
            </w:r>
            <w:proofErr w:type="gramStart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</w:t>
            </w:r>
            <w:proofErr w:type="gramEnd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 2), здравоохранения и предоставления социальных услуг, основным видом деятельности является тот вид деятельности, выручка от которого в отчетном периоде составляет более 50 процентов от общей суммы выручки от реализации товаров, работ, услуг*</w:t>
            </w:r>
          </w:p>
        </w:tc>
        <w:tc>
          <w:tcPr>
            <w:tcW w:w="5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Принятие обязательств СМиСП обязательства по созданию новых рабочих мест в год оказания финансовой поддержки по сравнению с предшествующим годом;</w:t>
            </w:r>
          </w:p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Отсутствие задолженности по налогам и сборам в бюджетную систему РФ.</w:t>
            </w:r>
          </w:p>
        </w:tc>
        <w:tc>
          <w:tcPr>
            <w:tcW w:w="3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Величина субсидии для компенсации части затрат на технологическое присоединение энергопринимающих устройств (энергетических установок) субъектов малого и среднего предпринимательства к электрическим сетям территориальных сетевых организаций Новосибирской области определяется в размере не более 90% фактически произведенных и документально подтвержденных затрат на технологическое присоединение энергопринимающих устройств (энергетических установок) субъектов малого и среднего предпринимательства к электрическим сетям территориальных сетевых </w:t>
            </w: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организаций Новосибирской области.</w:t>
            </w:r>
            <w:proofErr w:type="gramEnd"/>
          </w:p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E7B0C" w:rsidRPr="005E7B0C" w:rsidTr="0030520C">
        <w:tc>
          <w:tcPr>
            <w:tcW w:w="70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5.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Субсидирование части затрат на реализацию бизнес-плана предпринимательского проекта юридического лица (индивидуального предпринимателя)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СМиСП, </w:t>
            </w:r>
            <w:proofErr w:type="spellStart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самозанятые</w:t>
            </w:r>
            <w:proofErr w:type="spellEnd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осуществляющие основной вид деятельности в сфере оказания бытовых услуг населения, в соответствии с Общероссийским </w:t>
            </w:r>
            <w:hyperlink r:id="rId9" w:history="1">
              <w:r w:rsidRPr="005E7B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классификатором</w:t>
              </w:r>
            </w:hyperlink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видов экономической деятельности ОК 029-2014 (ОКВЭД2) (КДЕС</w:t>
            </w:r>
            <w:proofErr w:type="gramStart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</w:t>
            </w:r>
            <w:proofErr w:type="gramEnd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 2), материального производства *</w:t>
            </w:r>
          </w:p>
        </w:tc>
        <w:tc>
          <w:tcPr>
            <w:tcW w:w="51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Принятие обязательств СМиСП обязательства по созданию новых рабочих мест в год оказания финансовой поддержки по сравнению с предшествующим годом;</w:t>
            </w:r>
          </w:p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Отсутствие задолженности по налогам и сборам в бюджетную систему РФ.</w:t>
            </w:r>
          </w:p>
        </w:tc>
        <w:tc>
          <w:tcPr>
            <w:tcW w:w="397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размере до 90% от общих затрат по бизнес-плану предпринимательского проекта, но не более 300000 рублей, на безвозмездной и безвозвратной основе.</w:t>
            </w:r>
          </w:p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Субсидированию подлежат затраты, связанные с реализацией бизнес-плана предпринимательского проекта юридического лица (индивидуального предпринимателя): на аренду (субаренду) офисных, производственных помещений, земельных участков; на обучение своих работников на образовательных курсах; на выплату процентов по банковским кредитам; на приобретение основных и (или) оборотных средств; на оплату услуг подрядных организаций по строительству (ремонту) зданий (помещений), используемых СМиСП для своей основной деятельности;</w:t>
            </w:r>
            <w:proofErr w:type="gramEnd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приобретение компьютерного программного обеспечения.</w:t>
            </w:r>
          </w:p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Предоставляется единовременно после принятия решения Комиссией при предъявлении платежных </w:t>
            </w: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документов, подтверждающих произведенные затраты.</w:t>
            </w:r>
          </w:p>
        </w:tc>
      </w:tr>
      <w:tr w:rsidR="005E7B0C" w:rsidRPr="005E7B0C" w:rsidTr="0030520C">
        <w:trPr>
          <w:trHeight w:val="8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E7B0C" w:rsidRPr="005E7B0C" w:rsidTr="0030520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585"/>
        </w:trPr>
        <w:tc>
          <w:tcPr>
            <w:tcW w:w="709" w:type="dxa"/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552" w:type="dxa"/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Субсидирование части затрат на обновление основных средств</w:t>
            </w:r>
          </w:p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СМиСП, </w:t>
            </w:r>
            <w:proofErr w:type="spellStart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самозанятые</w:t>
            </w:r>
            <w:proofErr w:type="spellEnd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осуществляющие основной вид деятельности в сфере оказания бытовых услуг населения, в соответствии с Общероссийским </w:t>
            </w:r>
            <w:hyperlink r:id="rId10" w:history="1">
              <w:r w:rsidRPr="005E7B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классификатором</w:t>
              </w:r>
            </w:hyperlink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видов экономической деятельности ОК 029-2014 (ОКВЭД2) (КДЕС</w:t>
            </w:r>
            <w:proofErr w:type="gramStart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</w:t>
            </w:r>
            <w:proofErr w:type="gramEnd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ед. 2), материального производства; науки и научного обслуживания; использования вычислительной техники и информационных технологий; здравоохранения и предоставления социальных услуг; удаления и обработки сточных вод, удаления и обработки твердых отходов, уборки территорий* и осуществляющие затраты на приобретение в собственность технологического и (или) энергетического оборудования в целях создания и (или) развития, и </w:t>
            </w: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(или) модернизации производства товаров (работ, услуг)</w:t>
            </w:r>
          </w:p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1" w:type="dxa"/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 Принятие обязательств СМиСП обязательства по созданию новых рабочих мест в год оказания финансовой поддержки по сравнению с предшествующим годом;</w:t>
            </w:r>
          </w:p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Отсутствие задолженности по налогам и сборам в бюджетную систему РФ.</w:t>
            </w:r>
          </w:p>
        </w:tc>
        <w:tc>
          <w:tcPr>
            <w:tcW w:w="3971" w:type="dxa"/>
          </w:tcPr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70% фактически произведенных и документально подтвержденных затрат на обновление основных сре</w:t>
            </w:r>
            <w:proofErr w:type="gramStart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дств в т</w:t>
            </w:r>
            <w:proofErr w:type="gramEnd"/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ечение 3 лет с даты приобретения.</w:t>
            </w:r>
          </w:p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средства (оборудование) должны быть приобретены  не ранее чем за 12 месяцев до даты приобретения их получателем субсидии.</w:t>
            </w:r>
          </w:p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7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Выплачивается единовременно после принятия решения Комиссией при предъявлении платежных документов, подтверждающих произведенные затраты.</w:t>
            </w:r>
          </w:p>
          <w:p w:rsidR="005E7B0C" w:rsidRPr="005E7B0C" w:rsidRDefault="005E7B0C" w:rsidP="005E7B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E7B0C" w:rsidRPr="005E7B0C" w:rsidRDefault="005E7B0C" w:rsidP="005E7B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7B0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* К сфере материального производства, науки и научного обслуживания, здравоохранения и предоставления социальных услуг, деятельности, связанной с использованием вычислительной техники и информационных технологий, удаления и обработки сточных вод, удаления и обработки твердых отходов, уборки территорий отнесены следующие виды экономической деятельности (в соответствии с Общероссийским классификатором видов экономической деятельности (ОК 029-2014 (КДЕС</w:t>
      </w:r>
      <w:proofErr w:type="gramStart"/>
      <w:r w:rsidRPr="005E7B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</w:t>
      </w:r>
      <w:proofErr w:type="gramEnd"/>
      <w:r w:rsidRPr="005E7B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ед. 2): сельское хозяйство, охота и лесное хозяйство; </w:t>
      </w:r>
      <w:proofErr w:type="gramStart"/>
      <w:r w:rsidRPr="005E7B0C">
        <w:rPr>
          <w:rFonts w:ascii="Times New Roman" w:eastAsia="Times New Roman" w:hAnsi="Times New Roman" w:cs="Times New Roman"/>
          <w:sz w:val="24"/>
          <w:szCs w:val="24"/>
          <w:lang w:eastAsia="ru-RU"/>
        </w:rPr>
        <w:t>рыболовство, рыбоводство; добыча полезных ископаемых; обрабатывающие производства (кроме производства дистиллированных алкогольных напитков, этилового спирта из сброшенных материалов, виноградного вина, сидра и прочих плодово-ягодных вин, прочих недистиллированных напитков и сброшенных материалов, пива, табачных изделий); производство и распределение электроэнергии, газа и воды; строительство; научные исследования и разработки; деятельность в области здравоохранения; предоставление социальных услуг;</w:t>
      </w:r>
      <w:proofErr w:type="gramEnd"/>
      <w:r w:rsidRPr="005E7B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деятельность, связанная с использованием вычислительной техники и информационных технологий; удаление и обработка сточных вод, удаление и обработка твердых отходов, уборка территорий, управление эксплуатацией жилого фонда.</w:t>
      </w:r>
    </w:p>
    <w:p w:rsidR="005E7B0C" w:rsidRPr="005E7B0C" w:rsidRDefault="005E7B0C" w:rsidP="005E7B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7B0C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Основным видом деятельности является тот вид деятельности, выручка от которого в отчетном периоде составляет более 50 процентов от общей суммы выручки от реализации товаров, работ и услуг.</w:t>
      </w:r>
    </w:p>
    <w:p w:rsidR="005E7B0C" w:rsidRPr="005E7B0C" w:rsidRDefault="005E7B0C" w:rsidP="005E7B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7B0C">
        <w:rPr>
          <w:rFonts w:ascii="Times New Roman" w:eastAsia="Times New Roman" w:hAnsi="Times New Roman" w:cs="Times New Roman"/>
          <w:sz w:val="24"/>
          <w:szCs w:val="24"/>
          <w:lang w:eastAsia="ru-RU"/>
        </w:rPr>
        <w:t>** Учитывается только численность списочного состава (без внешних совместителей).</w:t>
      </w:r>
    </w:p>
    <w:p w:rsidR="005E7B0C" w:rsidRPr="005E7B0C" w:rsidRDefault="005E7B0C" w:rsidP="005E7B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7B0C">
        <w:rPr>
          <w:rFonts w:ascii="Times New Roman" w:eastAsia="Times New Roman" w:hAnsi="Times New Roman" w:cs="Times New Roman"/>
          <w:sz w:val="24"/>
          <w:szCs w:val="24"/>
          <w:lang w:eastAsia="ru-RU"/>
        </w:rPr>
        <w:t>***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нормативными правовыми актами, муниципальными правовыми актами, регулирующими предоставление субсидий указанным юридическим лицам.</w:t>
      </w:r>
    </w:p>
    <w:p w:rsidR="005E7B0C" w:rsidRPr="005E7B0C" w:rsidRDefault="005E7B0C" w:rsidP="005E7B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18A8" w:rsidRDefault="005E7B0C" w:rsidP="005E7B0C">
      <w:r w:rsidRPr="005E7B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Список используемых сокращений: </w:t>
      </w:r>
      <w:r w:rsidRPr="005E7B0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СМиСП</w:t>
      </w:r>
      <w:r w:rsidRPr="005E7B0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– </w:t>
      </w:r>
      <w:r w:rsidRPr="005E7B0C">
        <w:rPr>
          <w:rFonts w:ascii="Times New Roman" w:eastAsia="Times New Roman" w:hAnsi="Times New Roman" w:cs="Times New Roman"/>
          <w:sz w:val="24"/>
          <w:szCs w:val="24"/>
          <w:lang w:eastAsia="ru-RU"/>
        </w:rPr>
        <w:t>субъекты малого и среднего предпринимательства».</w:t>
      </w:r>
      <w:bookmarkStart w:id="0" w:name="_GoBack"/>
      <w:bookmarkEnd w:id="0"/>
    </w:p>
    <w:sectPr w:rsidR="00CB18A8" w:rsidSect="005E7B0C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7B0C"/>
    <w:rsid w:val="00042A2E"/>
    <w:rsid w:val="005E7B0C"/>
    <w:rsid w:val="00C11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B7B59F656BEC35D0D7B48B708EB25EDE21A70595184F4951B89146747P1WAE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B7B59F656BEC35D0D7B48B708EB25EDE21A70595184F4951B89146747P1WAE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B7B59F656BEC35D0D7B48B708EB25EDE21A70595184F4951B89146747P1WAE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EB7B59F656BEC35D0D7B48B708EB25EDE21A70595184F4951B89146747P1WAE" TargetMode="External"/><Relationship Id="rId10" Type="http://schemas.openxmlformats.org/officeDocument/2006/relationships/hyperlink" Target="consultantplus://offline/ref=EB7B59F656BEC35D0D7B48B708EB25EDE21A70595184F4951B89146747P1WA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B7B59F656BEC35D0D7B48B708EB25EDE21A70595184F4951B89146747P1WA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1733</Words>
  <Characters>9883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</dc:creator>
  <cp:lastModifiedBy>Адм</cp:lastModifiedBy>
  <cp:revision>1</cp:revision>
  <dcterms:created xsi:type="dcterms:W3CDTF">2021-06-09T03:07:00Z</dcterms:created>
  <dcterms:modified xsi:type="dcterms:W3CDTF">2021-06-09T03:08:00Z</dcterms:modified>
</cp:coreProperties>
</file>