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F0" w:rsidRPr="002968F0" w:rsidRDefault="002968F0">
      <w:pPr>
        <w:pStyle w:val="ConsPlusTitle"/>
        <w:jc w:val="center"/>
      </w:pPr>
      <w:r w:rsidRPr="002968F0">
        <w:t>ПРАВИТЕЛЬСТВО РОССИЙСКОЙ ФЕДЕРАЦИИ</w:t>
      </w:r>
    </w:p>
    <w:p w:rsidR="002968F0" w:rsidRPr="002968F0" w:rsidRDefault="002968F0">
      <w:pPr>
        <w:pStyle w:val="ConsPlusTitle"/>
        <w:jc w:val="center"/>
      </w:pPr>
    </w:p>
    <w:p w:rsidR="002968F0" w:rsidRPr="002968F0" w:rsidRDefault="002968F0">
      <w:pPr>
        <w:pStyle w:val="ConsPlusTitle"/>
        <w:jc w:val="center"/>
      </w:pPr>
      <w:r w:rsidRPr="002968F0">
        <w:t>РАСПОРЯЖЕНИЕ</w:t>
      </w:r>
    </w:p>
    <w:p w:rsidR="002968F0" w:rsidRPr="002968F0" w:rsidRDefault="002968F0">
      <w:pPr>
        <w:pStyle w:val="ConsPlusTitle"/>
        <w:jc w:val="center"/>
      </w:pPr>
      <w:r w:rsidRPr="002968F0">
        <w:t>от 30 января 2021 г. N 208-р</w:t>
      </w:r>
      <w:bookmarkStart w:id="0" w:name="_GoBack"/>
      <w:bookmarkEnd w:id="0"/>
    </w:p>
    <w:p w:rsidR="002968F0" w:rsidRPr="006F4D46" w:rsidRDefault="002968F0">
      <w:pPr>
        <w:pStyle w:val="ConsPlusNormal"/>
        <w:jc w:val="both"/>
      </w:pPr>
    </w:p>
    <w:p w:rsidR="002968F0" w:rsidRPr="002968F0" w:rsidRDefault="002968F0">
      <w:pPr>
        <w:pStyle w:val="ConsPlusNormal"/>
        <w:ind w:firstLine="540"/>
        <w:jc w:val="both"/>
      </w:pPr>
      <w:r w:rsidRPr="002968F0"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Pr="002968F0">
        <w:t>самозанятости</w:t>
      </w:r>
      <w:proofErr w:type="spellEnd"/>
      <w:r w:rsidRPr="002968F0"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 в соответствии с пунктом 1 части 1 статьи 5 Федерального закона "Об основах государственного регулирования торговой деятельности в Российской Федерации":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bookmarkStart w:id="1" w:name="P7"/>
      <w:bookmarkEnd w:id="1"/>
      <w:r w:rsidRPr="002968F0">
        <w:t>1. Рекомендовать органам исполнительной власти субъектов Российской Федерации и органам местного самоуправления: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а) оказывать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б) продлевать договоры на размещение нестационарных торговых объектов и объектов для осуществления развозной торговли без проведения торгов;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в)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г)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д)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 xml:space="preserve">е) обеспечить развитие розничных и оптовых рынков как важнейшей </w:t>
      </w:r>
      <w:r w:rsidRPr="002968F0">
        <w:lastRenderedPageBreak/>
        <w:t>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bookmarkStart w:id="2" w:name="P14"/>
      <w:bookmarkEnd w:id="2"/>
      <w:r w:rsidRPr="002968F0">
        <w:t>2. Рекомендовать органам исполнительной власти субъектов Российской Федерации и органам местного самоуправления при реализации пункта 1 настоящего распоряжения разработать и в 2-месячный срок со дня вступления в силу настоящего распоряжения принять соответствующие нормативные правовые акты, а также обеспечить широкое информирование населения и хозяйствующих субъектов о новых возможностях для розничного сбыта товаров.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3. Рекомендовать органам исполнительной власти субъектов Российской Федерации: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а) осуществлять координацию работы органов местного самоуправления при исполнении настоящего распоряжения;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б) представлять в Минпромторг России сведения о принятых нормативных правовых актах, указанных в пункте 2 настоящего распоряжения, в течение 10 рабочих дней со дня принятия нормативных правовых актов;</w:t>
      </w:r>
    </w:p>
    <w:p w:rsidR="002968F0" w:rsidRPr="002968F0" w:rsidRDefault="002968F0">
      <w:pPr>
        <w:pStyle w:val="ConsPlusNormal"/>
        <w:spacing w:before="280"/>
        <w:ind w:firstLine="540"/>
        <w:jc w:val="both"/>
      </w:pPr>
      <w:r w:rsidRPr="002968F0">
        <w:t>в) обеспечивать проведение мониторинга реализации нормативных правовых актов, указанных в пункте 2 настоящего распоряжения, со дня их принятия с последующим представлением информации о проведенном мониторинге в Минпромторг России до 1 апреля 2021 г. и далее ежеквартально.</w:t>
      </w:r>
    </w:p>
    <w:p w:rsidR="00594046" w:rsidRPr="002968F0" w:rsidRDefault="00594046"/>
    <w:sectPr w:rsidR="00594046" w:rsidRPr="002968F0" w:rsidSect="0062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F0"/>
    <w:rsid w:val="000233A3"/>
    <w:rsid w:val="001110D3"/>
    <w:rsid w:val="002968F0"/>
    <w:rsid w:val="00430857"/>
    <w:rsid w:val="004B4CB4"/>
    <w:rsid w:val="00594046"/>
    <w:rsid w:val="006018FA"/>
    <w:rsid w:val="006F4D46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8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968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96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8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968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96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Adm</cp:lastModifiedBy>
  <cp:revision>2</cp:revision>
  <dcterms:created xsi:type="dcterms:W3CDTF">2021-02-12T07:57:00Z</dcterms:created>
  <dcterms:modified xsi:type="dcterms:W3CDTF">2021-03-09T04:12:00Z</dcterms:modified>
</cp:coreProperties>
</file>