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0FC9" w:rsidRDefault="00F90FC9" w:rsidP="007233B9">
      <w:pPr>
        <w:spacing w:after="0" w:line="240" w:lineRule="auto"/>
        <w:jc w:val="both"/>
        <w:rPr>
          <w:rFonts w:ascii="Times New Roman" w:eastAsiaTheme="minorEastAsia" w:hAnsi="Times New Roman" w:cs="Times New Roman"/>
          <w:sz w:val="28"/>
          <w:szCs w:val="28"/>
        </w:rPr>
      </w:pPr>
    </w:p>
    <w:p w:rsidR="00F90FC9" w:rsidRDefault="00F90FC9" w:rsidP="00F90FC9">
      <w:pPr>
        <w:spacing w:after="0" w:line="240" w:lineRule="auto"/>
        <w:ind w:firstLine="709"/>
        <w:jc w:val="both"/>
        <w:rPr>
          <w:rFonts w:ascii="Times New Roman" w:hAnsi="Times New Roman" w:cs="Times New Roman"/>
          <w:sz w:val="28"/>
          <w:szCs w:val="28"/>
        </w:rPr>
      </w:pPr>
    </w:p>
    <w:p w:rsidR="00F90FC9" w:rsidRDefault="00F90FC9" w:rsidP="007233B9">
      <w:pPr>
        <w:spacing w:after="0" w:line="240" w:lineRule="auto"/>
        <w:jc w:val="both"/>
        <w:rPr>
          <w:rFonts w:ascii="Times New Roman" w:hAnsi="Times New Roman" w:cs="Times New Roman"/>
          <w:sz w:val="28"/>
          <w:szCs w:val="28"/>
        </w:rPr>
      </w:pPr>
      <w:bookmarkStart w:id="0" w:name="_GoBack"/>
      <w:bookmarkEnd w:id="0"/>
    </w:p>
    <w:p w:rsidR="00FA5DEB" w:rsidRDefault="00FA5DEB" w:rsidP="00F90FC9">
      <w:pPr>
        <w:spacing w:after="0" w:line="240" w:lineRule="auto"/>
        <w:ind w:firstLine="709"/>
        <w:jc w:val="both"/>
        <w:rPr>
          <w:rFonts w:ascii="Times New Roman" w:hAnsi="Times New Roman" w:cs="Times New Roman"/>
          <w:sz w:val="28"/>
          <w:szCs w:val="28"/>
        </w:rPr>
      </w:pPr>
    </w:p>
    <w:p w:rsidR="00F90FC9" w:rsidRPr="00F90FC9" w:rsidRDefault="00F90FC9" w:rsidP="00F90FC9">
      <w:pPr>
        <w:suppressAutoHyphens/>
        <w:spacing w:after="0" w:line="240" w:lineRule="auto"/>
        <w:jc w:val="right"/>
        <w:rPr>
          <w:rFonts w:ascii="Times New Roman" w:eastAsia="Times New Roman" w:hAnsi="Times New Roman" w:cs="Times New Roman"/>
          <w:sz w:val="24"/>
          <w:szCs w:val="24"/>
        </w:rPr>
      </w:pPr>
      <w:r>
        <w:t xml:space="preserve">                                                                                                                                     </w:t>
      </w:r>
      <w:r w:rsidRPr="00F90FC9">
        <w:rPr>
          <w:rFonts w:ascii="Times New Roman" w:eastAsia="Times New Roman" w:hAnsi="Times New Roman" w:cs="Times New Roman"/>
          <w:sz w:val="24"/>
          <w:szCs w:val="24"/>
        </w:rPr>
        <w:t>Приложение  к решению Совета</w:t>
      </w:r>
    </w:p>
    <w:p w:rsidR="00F90FC9" w:rsidRPr="00F90FC9" w:rsidRDefault="00F90FC9" w:rsidP="00F90FC9">
      <w:pPr>
        <w:suppressAutoHyphens/>
        <w:spacing w:after="0" w:line="240" w:lineRule="auto"/>
        <w:jc w:val="right"/>
        <w:rPr>
          <w:rFonts w:ascii="Times New Roman" w:eastAsia="Times New Roman" w:hAnsi="Times New Roman" w:cs="Times New Roman"/>
          <w:sz w:val="24"/>
          <w:szCs w:val="24"/>
        </w:rPr>
      </w:pPr>
      <w:r w:rsidRPr="00F90FC9">
        <w:rPr>
          <w:rFonts w:ascii="Times New Roman" w:eastAsia="Times New Roman" w:hAnsi="Times New Roman" w:cs="Times New Roman"/>
          <w:sz w:val="24"/>
          <w:szCs w:val="24"/>
        </w:rPr>
        <w:t>депутатов</w:t>
      </w:r>
    </w:p>
    <w:p w:rsidR="00F90FC9" w:rsidRPr="00F90FC9" w:rsidRDefault="00F90FC9" w:rsidP="00F90FC9">
      <w:pPr>
        <w:suppressAutoHyphens/>
        <w:spacing w:after="0" w:line="240" w:lineRule="auto"/>
        <w:jc w:val="right"/>
        <w:rPr>
          <w:rFonts w:ascii="Times New Roman" w:eastAsia="Times New Roman" w:hAnsi="Times New Roman" w:cs="Times New Roman"/>
          <w:sz w:val="24"/>
          <w:szCs w:val="24"/>
        </w:rPr>
      </w:pPr>
      <w:r w:rsidRPr="00F90FC9">
        <w:rPr>
          <w:rFonts w:ascii="Times New Roman" w:eastAsia="Times New Roman" w:hAnsi="Times New Roman" w:cs="Times New Roman"/>
          <w:sz w:val="24"/>
          <w:szCs w:val="24"/>
        </w:rPr>
        <w:t>Северного района</w:t>
      </w:r>
    </w:p>
    <w:p w:rsidR="00F90FC9" w:rsidRPr="00F90FC9" w:rsidRDefault="00F90FC9" w:rsidP="00F90FC9">
      <w:pPr>
        <w:suppressAutoHyphens/>
        <w:spacing w:after="0" w:line="240" w:lineRule="auto"/>
        <w:jc w:val="right"/>
        <w:rPr>
          <w:rFonts w:ascii="Times New Roman" w:eastAsia="Times New Roman" w:hAnsi="Times New Roman" w:cs="Times New Roman"/>
          <w:sz w:val="24"/>
          <w:szCs w:val="24"/>
        </w:rPr>
      </w:pPr>
      <w:r w:rsidRPr="00F90FC9">
        <w:rPr>
          <w:rFonts w:ascii="Times New Roman" w:eastAsia="Times New Roman" w:hAnsi="Times New Roman" w:cs="Times New Roman"/>
          <w:sz w:val="24"/>
          <w:szCs w:val="24"/>
        </w:rPr>
        <w:t>Новосибирской области</w:t>
      </w:r>
    </w:p>
    <w:p w:rsidR="00513374" w:rsidRDefault="00F90FC9" w:rsidP="00F90FC9">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0022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F90FC9">
        <w:rPr>
          <w:rFonts w:ascii="Times New Roman" w:eastAsia="Times New Roman" w:hAnsi="Times New Roman" w:cs="Times New Roman"/>
          <w:sz w:val="24"/>
          <w:szCs w:val="24"/>
        </w:rPr>
        <w:t>От__________№________</w:t>
      </w:r>
    </w:p>
    <w:p w:rsidR="00F90FC9" w:rsidRDefault="00F90FC9" w:rsidP="00F90FC9"/>
    <w:p w:rsidR="00F90FC9" w:rsidRDefault="00F90FC9" w:rsidP="00F90FC9"/>
    <w:p w:rsidR="00F90FC9" w:rsidRDefault="00F90FC9" w:rsidP="00F90FC9"/>
    <w:p w:rsidR="00F90FC9" w:rsidRDefault="00F90FC9" w:rsidP="00F90FC9">
      <w:r>
        <w:t xml:space="preserve">                                           </w:t>
      </w:r>
      <w:r w:rsidR="00FA5DEB">
        <w:t xml:space="preserve">      </w:t>
      </w:r>
      <w:r>
        <w:t xml:space="preserve">               </w:t>
      </w:r>
      <w:r>
        <w:rPr>
          <w:noProof/>
          <w:lang w:eastAsia="ru-RU"/>
        </w:rPr>
        <w:drawing>
          <wp:inline distT="0" distB="0" distL="0" distR="0" wp14:anchorId="01500078" wp14:editId="752EA972">
            <wp:extent cx="1541802" cy="185016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723760" name=""/>
                    <pic:cNvPicPr>
                      <a:picLocks noChangeAspect="1"/>
                    </pic:cNvPicPr>
                  </pic:nvPicPr>
                  <pic:blipFill>
                    <a:blip r:embed="rId8"/>
                    <a:stretch/>
                  </pic:blipFill>
                  <pic:spPr bwMode="auto">
                    <a:xfrm>
                      <a:off x="0" y="0"/>
                      <a:ext cx="1541801" cy="1850161"/>
                    </a:xfrm>
                    <a:prstGeom prst="rect">
                      <a:avLst/>
                    </a:prstGeom>
                  </pic:spPr>
                </pic:pic>
              </a:graphicData>
            </a:graphic>
          </wp:inline>
        </w:drawing>
      </w:r>
    </w:p>
    <w:p w:rsidR="00F90FC9" w:rsidRDefault="00F90FC9" w:rsidP="00F90FC9"/>
    <w:p w:rsidR="00F90FC9" w:rsidRDefault="00F90FC9" w:rsidP="00F90FC9"/>
    <w:p w:rsidR="00F90FC9" w:rsidRPr="00F90FC9" w:rsidRDefault="00F90FC9" w:rsidP="00F90FC9">
      <w:pPr>
        <w:spacing w:after="0" w:line="360" w:lineRule="auto"/>
        <w:contextualSpacing/>
        <w:jc w:val="center"/>
        <w:rPr>
          <w:rFonts w:ascii="Times New Roman" w:eastAsia="Times New Roman" w:hAnsi="Times New Roman" w:cs="Times New Roman"/>
          <w:b/>
          <w:spacing w:val="24"/>
          <w:sz w:val="32"/>
          <w:szCs w:val="26"/>
          <w:lang w:eastAsia="ru-RU"/>
        </w:rPr>
      </w:pPr>
      <w:r w:rsidRPr="00F90FC9">
        <w:rPr>
          <w:rFonts w:ascii="Times New Roman" w:eastAsia="Times New Roman" w:hAnsi="Times New Roman" w:cs="Times New Roman"/>
          <w:b/>
          <w:spacing w:val="24"/>
          <w:sz w:val="32"/>
          <w:szCs w:val="26"/>
          <w:lang w:eastAsia="ru-RU"/>
        </w:rPr>
        <w:t>ГЕНЕРАЛЬНЫЙ ПЛАН</w:t>
      </w:r>
    </w:p>
    <w:p w:rsidR="00F90FC9" w:rsidRPr="00F90FC9" w:rsidRDefault="00F90FC9" w:rsidP="00F90FC9">
      <w:pPr>
        <w:widowControl w:val="0"/>
        <w:spacing w:after="0" w:line="360" w:lineRule="auto"/>
        <w:contextualSpacing/>
        <w:jc w:val="center"/>
        <w:rPr>
          <w:rFonts w:ascii="Times New Roman" w:eastAsia="Times New Roman" w:hAnsi="Times New Roman" w:cs="Times New Roman"/>
          <w:b/>
          <w:sz w:val="26"/>
          <w:szCs w:val="26"/>
        </w:rPr>
      </w:pPr>
      <w:r w:rsidRPr="00F90FC9">
        <w:rPr>
          <w:rFonts w:ascii="Times New Roman" w:eastAsia="Times New Roman" w:hAnsi="Times New Roman" w:cs="Times New Roman"/>
          <w:b/>
          <w:sz w:val="26"/>
          <w:szCs w:val="26"/>
        </w:rPr>
        <w:t>НОВОТРОИЦКОГО СЕЛЬСОВЕТА СЕВЕРНОГО РАЙОНА НОВОСИБИРСКОЙ ОБЛАСТИ</w:t>
      </w:r>
    </w:p>
    <w:p w:rsidR="00F90FC9" w:rsidRPr="00F90FC9" w:rsidRDefault="00F90FC9" w:rsidP="00F90FC9">
      <w:pPr>
        <w:widowControl w:val="0"/>
        <w:spacing w:after="0" w:line="360" w:lineRule="auto"/>
        <w:contextualSpacing/>
        <w:jc w:val="center"/>
        <w:rPr>
          <w:rFonts w:ascii="Times New Roman" w:eastAsia="Times New Roman" w:hAnsi="Times New Roman" w:cs="Times New Roman"/>
          <w:b/>
          <w:bCs/>
          <w:sz w:val="26"/>
          <w:szCs w:val="26"/>
        </w:rPr>
      </w:pPr>
      <w:r w:rsidRPr="00F90FC9">
        <w:rPr>
          <w:rFonts w:ascii="Times New Roman" w:eastAsia="Times New Roman" w:hAnsi="Times New Roman" w:cs="Times New Roman"/>
          <w:b/>
          <w:sz w:val="26"/>
          <w:szCs w:val="26"/>
        </w:rPr>
        <w:t xml:space="preserve">(c. Новотроицк, </w:t>
      </w:r>
      <w:proofErr w:type="spellStart"/>
      <w:r w:rsidRPr="00F90FC9">
        <w:rPr>
          <w:rFonts w:ascii="Times New Roman" w:eastAsia="Times New Roman" w:hAnsi="Times New Roman" w:cs="Times New Roman"/>
          <w:b/>
          <w:sz w:val="26"/>
          <w:szCs w:val="26"/>
        </w:rPr>
        <w:t>д.Новопокровка</w:t>
      </w:r>
      <w:proofErr w:type="spellEnd"/>
      <w:r w:rsidRPr="00F90FC9">
        <w:rPr>
          <w:rFonts w:ascii="Times New Roman" w:eastAsia="Times New Roman" w:hAnsi="Times New Roman" w:cs="Times New Roman"/>
          <w:b/>
          <w:sz w:val="26"/>
          <w:szCs w:val="26"/>
        </w:rPr>
        <w:t>,)</w:t>
      </w:r>
    </w:p>
    <w:p w:rsidR="00F90FC9" w:rsidRPr="00F90FC9" w:rsidRDefault="00F90FC9" w:rsidP="00F90FC9">
      <w:pPr>
        <w:spacing w:after="0" w:line="240" w:lineRule="auto"/>
        <w:contextualSpacing/>
        <w:jc w:val="center"/>
        <w:rPr>
          <w:rFonts w:ascii="Times New Roman" w:eastAsia="Times New Roman" w:hAnsi="Times New Roman" w:cs="Times New Roman"/>
          <w:spacing w:val="24"/>
          <w:sz w:val="28"/>
          <w:szCs w:val="24"/>
          <w:lang w:eastAsia="ru-RU"/>
        </w:rPr>
      </w:pPr>
      <w:r w:rsidRPr="00F90FC9">
        <w:rPr>
          <w:rFonts w:ascii="Times New Roman" w:eastAsia="Times New Roman" w:hAnsi="Times New Roman" w:cs="Times New Roman"/>
          <w:spacing w:val="24"/>
          <w:sz w:val="28"/>
          <w:szCs w:val="24"/>
          <w:lang w:eastAsia="ru-RU"/>
        </w:rPr>
        <w:t>МАТЕРИАЛЫ ПО ОБОСНОВАНИЮ</w:t>
      </w:r>
    </w:p>
    <w:p w:rsidR="00F90FC9" w:rsidRPr="00F90FC9" w:rsidRDefault="00F90FC9" w:rsidP="00F90FC9">
      <w:pPr>
        <w:spacing w:after="0" w:line="240" w:lineRule="auto"/>
        <w:ind w:right="-40"/>
        <w:contextualSpacing/>
        <w:jc w:val="center"/>
        <w:rPr>
          <w:rFonts w:ascii="Times New Roman" w:eastAsia="Times New Roman" w:hAnsi="Times New Roman" w:cs="Times New Roman"/>
          <w:sz w:val="28"/>
          <w:szCs w:val="20"/>
          <w:lang w:eastAsia="ru-RU"/>
        </w:rPr>
      </w:pPr>
      <w:r w:rsidRPr="00F90FC9">
        <w:rPr>
          <w:rFonts w:ascii="Times New Roman" w:eastAsia="Times New Roman" w:hAnsi="Times New Roman" w:cs="Times New Roman"/>
          <w:sz w:val="28"/>
          <w:szCs w:val="20"/>
          <w:lang w:eastAsia="ru-RU"/>
        </w:rPr>
        <w:t>(пояснительная записка)</w:t>
      </w:r>
    </w:p>
    <w:p w:rsidR="00F90FC9" w:rsidRPr="00F90FC9" w:rsidRDefault="00F90FC9" w:rsidP="00F90FC9">
      <w:pPr>
        <w:spacing w:after="0" w:line="240" w:lineRule="auto"/>
        <w:ind w:right="-40"/>
        <w:contextualSpacing/>
        <w:jc w:val="center"/>
        <w:rPr>
          <w:rFonts w:ascii="Times New Roman" w:eastAsia="Times New Roman" w:hAnsi="Times New Roman" w:cs="Times New Roman"/>
          <w:sz w:val="28"/>
          <w:szCs w:val="20"/>
          <w:lang w:eastAsia="ru-RU"/>
        </w:rPr>
      </w:pPr>
    </w:p>
    <w:p w:rsidR="00F90FC9" w:rsidRPr="00F90FC9" w:rsidRDefault="00F90FC9" w:rsidP="00F90FC9">
      <w:pPr>
        <w:spacing w:after="0" w:line="360" w:lineRule="auto"/>
        <w:contextualSpacing/>
        <w:jc w:val="center"/>
        <w:rPr>
          <w:rFonts w:ascii="Times New Roman" w:eastAsia="Times New Roman" w:hAnsi="Times New Roman" w:cs="Times New Roman"/>
          <w:sz w:val="24"/>
          <w:szCs w:val="24"/>
          <w:lang w:eastAsia="ru-RU"/>
        </w:rPr>
      </w:pPr>
      <w:r w:rsidRPr="00F90FC9">
        <w:rPr>
          <w:rFonts w:ascii="Times New Roman" w:eastAsia="Times New Roman" w:hAnsi="Times New Roman" w:cs="Times New Roman"/>
          <w:spacing w:val="24"/>
          <w:sz w:val="28"/>
          <w:szCs w:val="24"/>
          <w:lang w:eastAsia="ru-RU"/>
        </w:rPr>
        <w:t>Книга 1. Существующее положение</w:t>
      </w:r>
    </w:p>
    <w:p w:rsidR="00F90FC9" w:rsidRPr="00F90FC9" w:rsidRDefault="00F90FC9" w:rsidP="00F90FC9">
      <w:pPr>
        <w:spacing w:after="0" w:line="240" w:lineRule="auto"/>
        <w:jc w:val="both"/>
        <w:rPr>
          <w:rFonts w:ascii="Times New Roman" w:eastAsia="Times New Roman" w:hAnsi="Times New Roman" w:cs="Times New Roman"/>
          <w:sz w:val="24"/>
          <w:szCs w:val="24"/>
          <w:lang w:eastAsia="ru-RU"/>
        </w:rPr>
      </w:pPr>
    </w:p>
    <w:p w:rsidR="00F90FC9" w:rsidRDefault="00F90FC9" w:rsidP="00F90FC9"/>
    <w:p w:rsidR="00F90FC9" w:rsidRDefault="00F90FC9" w:rsidP="00F90FC9"/>
    <w:p w:rsidR="00F90FC9" w:rsidRDefault="00F90FC9" w:rsidP="00F90FC9"/>
    <w:p w:rsidR="00F90FC9" w:rsidRDefault="00F90FC9" w:rsidP="00F90FC9"/>
    <w:p w:rsidR="00F90FC9" w:rsidRDefault="00F90FC9" w:rsidP="00F90FC9"/>
    <w:p w:rsidR="00F90FC9" w:rsidRDefault="00F90FC9" w:rsidP="00F90FC9"/>
    <w:p w:rsidR="00F90FC9" w:rsidRDefault="00F90FC9" w:rsidP="00F90FC9"/>
    <w:p w:rsidR="00F90FC9" w:rsidRPr="00F90FC9" w:rsidRDefault="00F90FC9" w:rsidP="00F90FC9">
      <w:pPr>
        <w:spacing w:after="0" w:line="360" w:lineRule="auto"/>
        <w:ind w:firstLine="709"/>
        <w:contextualSpacing/>
        <w:jc w:val="center"/>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Состав материалов генерального плана, подлежащих утверждению</w:t>
      </w:r>
    </w:p>
    <w:p w:rsidR="00F90FC9" w:rsidRPr="00F90FC9" w:rsidRDefault="00F90FC9" w:rsidP="00F90FC9">
      <w:pPr>
        <w:spacing w:after="0" w:line="360" w:lineRule="auto"/>
        <w:ind w:firstLine="709"/>
        <w:contextualSpacing/>
        <w:jc w:val="center"/>
        <w:rPr>
          <w:rFonts w:ascii="Times New Roman" w:eastAsia="Times New Roman" w:hAnsi="Times New Roman" w:cs="Times New Roman"/>
          <w:sz w:val="26"/>
          <w:szCs w:val="26"/>
          <w:lang w:eastAsia="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000" w:firstRow="0" w:lastRow="0" w:firstColumn="0" w:lastColumn="0" w:noHBand="0" w:noVBand="0"/>
      </w:tblPr>
      <w:tblGrid>
        <w:gridCol w:w="486"/>
        <w:gridCol w:w="9549"/>
      </w:tblGrid>
      <w:tr w:rsidR="00F90FC9" w:rsidRPr="00F90FC9" w:rsidTr="008A3636">
        <w:trPr>
          <w:tblHeader/>
          <w:jc w:val="center"/>
        </w:trPr>
        <w:tc>
          <w:tcPr>
            <w:tcW w:w="0" w:type="auto"/>
            <w:vAlign w:val="center"/>
          </w:tcPr>
          <w:p w:rsidR="00F90FC9" w:rsidRPr="00F90FC9" w:rsidRDefault="00F90FC9" w:rsidP="00F90FC9">
            <w:pPr>
              <w:tabs>
                <w:tab w:val="left" w:pos="567"/>
              </w:tabs>
              <w:spacing w:after="0" w:line="240" w:lineRule="auto"/>
              <w:jc w:val="center"/>
              <w:rPr>
                <w:rFonts w:ascii="Times New Roman" w:eastAsia="Times New Roman" w:hAnsi="Times New Roman" w:cs="Times New Roman"/>
                <w:b/>
                <w:sz w:val="26"/>
                <w:szCs w:val="26"/>
                <w:lang w:eastAsia="ru-RU"/>
              </w:rPr>
            </w:pPr>
            <w:r w:rsidRPr="00F90FC9">
              <w:rPr>
                <w:rFonts w:ascii="Times New Roman" w:eastAsia="Times New Roman" w:hAnsi="Times New Roman" w:cs="Times New Roman"/>
                <w:b/>
                <w:sz w:val="26"/>
                <w:szCs w:val="26"/>
                <w:lang w:eastAsia="ru-RU"/>
              </w:rPr>
              <w:t>№ п/п</w:t>
            </w:r>
          </w:p>
        </w:tc>
        <w:tc>
          <w:tcPr>
            <w:tcW w:w="9565" w:type="dxa"/>
            <w:vAlign w:val="center"/>
          </w:tcPr>
          <w:p w:rsidR="00F90FC9" w:rsidRPr="00F90FC9" w:rsidRDefault="00F90FC9" w:rsidP="00F90FC9">
            <w:pPr>
              <w:spacing w:after="0" w:line="240" w:lineRule="auto"/>
              <w:jc w:val="center"/>
              <w:rPr>
                <w:rFonts w:ascii="Times New Roman" w:eastAsia="Times New Roman" w:hAnsi="Times New Roman" w:cs="Times New Roman"/>
                <w:b/>
                <w:sz w:val="26"/>
                <w:szCs w:val="26"/>
                <w:lang w:eastAsia="ru-RU"/>
              </w:rPr>
            </w:pPr>
            <w:r w:rsidRPr="00F90FC9">
              <w:rPr>
                <w:rFonts w:ascii="Times New Roman" w:eastAsia="Times New Roman" w:hAnsi="Times New Roman" w:cs="Times New Roman"/>
                <w:b/>
                <w:sz w:val="26"/>
                <w:szCs w:val="26"/>
                <w:lang w:eastAsia="ru-RU"/>
              </w:rPr>
              <w:t>Содержание</w:t>
            </w:r>
          </w:p>
        </w:tc>
      </w:tr>
      <w:tr w:rsidR="00F90FC9" w:rsidRPr="00F90FC9" w:rsidTr="008A3636">
        <w:trPr>
          <w:tblHeader/>
          <w:jc w:val="center"/>
        </w:trPr>
        <w:tc>
          <w:tcPr>
            <w:tcW w:w="10035" w:type="dxa"/>
            <w:gridSpan w:val="2"/>
            <w:vAlign w:val="center"/>
          </w:tcPr>
          <w:p w:rsidR="00F90FC9" w:rsidRPr="00F90FC9" w:rsidRDefault="00F90FC9" w:rsidP="00F90FC9">
            <w:pPr>
              <w:spacing w:after="0" w:line="240" w:lineRule="auto"/>
              <w:jc w:val="center"/>
              <w:rPr>
                <w:rFonts w:ascii="Times New Roman" w:eastAsia="Times New Roman" w:hAnsi="Times New Roman" w:cs="Times New Roman"/>
                <w:b/>
                <w:sz w:val="26"/>
                <w:szCs w:val="26"/>
                <w:lang w:eastAsia="ru-RU"/>
              </w:rPr>
            </w:pPr>
            <w:r w:rsidRPr="00F90FC9">
              <w:rPr>
                <w:rFonts w:ascii="Times New Roman" w:eastAsia="Times New Roman" w:hAnsi="Times New Roman" w:cs="Times New Roman"/>
                <w:b/>
                <w:bCs/>
                <w:sz w:val="26"/>
                <w:szCs w:val="26"/>
                <w:lang w:eastAsia="ru-RU"/>
              </w:rPr>
              <w:t>Материалы по обоснованию генерального плана в текстовой форме</w:t>
            </w:r>
          </w:p>
        </w:tc>
      </w:tr>
      <w:tr w:rsidR="00F90FC9" w:rsidRPr="00F90FC9" w:rsidTr="008A3636">
        <w:trPr>
          <w:jc w:val="center"/>
        </w:trPr>
        <w:tc>
          <w:tcPr>
            <w:tcW w:w="0" w:type="auto"/>
            <w:vAlign w:val="center"/>
          </w:tcPr>
          <w:p w:rsidR="00F90FC9" w:rsidRPr="00F90FC9" w:rsidRDefault="00F90FC9" w:rsidP="00F90FC9">
            <w:pPr>
              <w:tabs>
                <w:tab w:val="left" w:pos="567"/>
              </w:tabs>
              <w:spacing w:after="0" w:line="240" w:lineRule="auto"/>
              <w:jc w:val="center"/>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1</w:t>
            </w:r>
          </w:p>
        </w:tc>
        <w:tc>
          <w:tcPr>
            <w:tcW w:w="9565" w:type="dxa"/>
          </w:tcPr>
          <w:p w:rsidR="00F90FC9" w:rsidRPr="00F90FC9" w:rsidRDefault="00F90FC9" w:rsidP="00F90FC9">
            <w:pPr>
              <w:spacing w:after="0" w:line="240" w:lineRule="auto"/>
              <w:contextualSpacing/>
              <w:jc w:val="both"/>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Материалы по обоснованию (пояснительная записка). Книга 1. Существующее положение</w:t>
            </w:r>
          </w:p>
        </w:tc>
      </w:tr>
      <w:tr w:rsidR="00F90FC9" w:rsidRPr="00F90FC9" w:rsidTr="008A3636">
        <w:trPr>
          <w:jc w:val="center"/>
        </w:trPr>
        <w:tc>
          <w:tcPr>
            <w:tcW w:w="0" w:type="auto"/>
            <w:vAlign w:val="center"/>
          </w:tcPr>
          <w:p w:rsidR="00F90FC9" w:rsidRPr="00F90FC9" w:rsidRDefault="00F90FC9" w:rsidP="00F90FC9">
            <w:pPr>
              <w:tabs>
                <w:tab w:val="left" w:pos="567"/>
              </w:tabs>
              <w:spacing w:after="0" w:line="240" w:lineRule="auto"/>
              <w:jc w:val="center"/>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2</w:t>
            </w:r>
          </w:p>
        </w:tc>
        <w:tc>
          <w:tcPr>
            <w:tcW w:w="9565" w:type="dxa"/>
          </w:tcPr>
          <w:p w:rsidR="00F90FC9" w:rsidRPr="00F90FC9" w:rsidRDefault="00F90FC9" w:rsidP="00F90FC9">
            <w:pPr>
              <w:spacing w:after="0" w:line="240" w:lineRule="auto"/>
              <w:jc w:val="both"/>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Материалы по обоснованию (пояснительная записка). Книга 2. Проектные решения</w:t>
            </w:r>
          </w:p>
        </w:tc>
      </w:tr>
      <w:tr w:rsidR="00F90FC9" w:rsidRPr="00F90FC9" w:rsidTr="008A3636">
        <w:trPr>
          <w:jc w:val="center"/>
        </w:trPr>
        <w:tc>
          <w:tcPr>
            <w:tcW w:w="10035" w:type="dxa"/>
            <w:gridSpan w:val="2"/>
            <w:vAlign w:val="center"/>
          </w:tcPr>
          <w:p w:rsidR="00F90FC9" w:rsidRPr="00F90FC9" w:rsidRDefault="00F90FC9" w:rsidP="00F90FC9">
            <w:pPr>
              <w:spacing w:after="0" w:line="240" w:lineRule="auto"/>
              <w:jc w:val="center"/>
              <w:rPr>
                <w:rFonts w:ascii="Times New Roman" w:eastAsia="Times New Roman" w:hAnsi="Times New Roman" w:cs="Times New Roman"/>
                <w:sz w:val="26"/>
                <w:szCs w:val="26"/>
                <w:lang w:eastAsia="ru-RU"/>
              </w:rPr>
            </w:pPr>
            <w:r w:rsidRPr="00F90FC9">
              <w:rPr>
                <w:rFonts w:ascii="Times New Roman" w:eastAsia="Times New Roman" w:hAnsi="Times New Roman" w:cs="Times New Roman"/>
                <w:b/>
                <w:bCs/>
                <w:sz w:val="26"/>
                <w:szCs w:val="26"/>
                <w:lang w:eastAsia="ru-RU"/>
              </w:rPr>
              <w:t>Материалы по обоснованию генерального плана в графической форме</w:t>
            </w:r>
          </w:p>
        </w:tc>
      </w:tr>
      <w:tr w:rsidR="00F90FC9" w:rsidRPr="00F90FC9" w:rsidTr="008A3636">
        <w:trPr>
          <w:jc w:val="center"/>
        </w:trPr>
        <w:tc>
          <w:tcPr>
            <w:tcW w:w="0" w:type="auto"/>
            <w:vAlign w:val="center"/>
          </w:tcPr>
          <w:p w:rsidR="00F90FC9" w:rsidRPr="00F90FC9" w:rsidRDefault="00F90FC9" w:rsidP="00F90FC9">
            <w:pPr>
              <w:tabs>
                <w:tab w:val="left" w:pos="567"/>
              </w:tabs>
              <w:spacing w:after="0" w:line="240" w:lineRule="auto"/>
              <w:jc w:val="center"/>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3</w:t>
            </w:r>
          </w:p>
        </w:tc>
        <w:tc>
          <w:tcPr>
            <w:tcW w:w="9565" w:type="dxa"/>
          </w:tcPr>
          <w:p w:rsidR="00F90FC9" w:rsidRPr="00F90FC9" w:rsidRDefault="00F90FC9" w:rsidP="00F90FC9">
            <w:pPr>
              <w:jc w:val="both"/>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зон, особо охраняемых природных территорий федерального, регионально, местного значения,  территорий объектов культурного наследия, территория исторических поселения, зон с особыми условиями использования территорий, территорий, подверженные риску возникновения чрезвычайных ситуаций природного и техногенного характера, функциональных зон муниципального образования.</w:t>
            </w:r>
          </w:p>
        </w:tc>
      </w:tr>
    </w:tbl>
    <w:p w:rsidR="00F90FC9" w:rsidRPr="00F90FC9" w:rsidRDefault="00F90FC9" w:rsidP="00F90FC9">
      <w:pPr>
        <w:spacing w:after="0" w:line="360" w:lineRule="auto"/>
        <w:ind w:firstLine="709"/>
        <w:contextualSpacing/>
        <w:jc w:val="both"/>
        <w:rPr>
          <w:rFonts w:ascii="Times New Roman" w:eastAsia="Times New Roman" w:hAnsi="Times New Roman" w:cs="Times New Roman"/>
          <w:sz w:val="26"/>
          <w:szCs w:val="26"/>
          <w:lang w:eastAsia="ru-RU"/>
        </w:rPr>
      </w:pPr>
    </w:p>
    <w:p w:rsidR="00F90FC9" w:rsidRPr="00F90FC9" w:rsidRDefault="00F90FC9" w:rsidP="00F90FC9">
      <w:pPr>
        <w:spacing w:after="0" w:line="360" w:lineRule="auto"/>
        <w:ind w:firstLine="709"/>
        <w:contextualSpacing/>
        <w:jc w:val="both"/>
        <w:rPr>
          <w:rFonts w:ascii="Times New Roman" w:eastAsia="Times New Roman" w:hAnsi="Times New Roman" w:cs="Times New Roman"/>
          <w:sz w:val="26"/>
          <w:szCs w:val="26"/>
          <w:lang w:eastAsia="ru-RU"/>
        </w:rPr>
      </w:pPr>
      <w:r w:rsidRPr="00F90FC9">
        <w:rPr>
          <w:rFonts w:ascii="Times New Roman" w:eastAsia="Times New Roman" w:hAnsi="Times New Roman" w:cs="Times New Roman"/>
          <w:sz w:val="26"/>
          <w:szCs w:val="26"/>
          <w:lang w:eastAsia="ru-RU"/>
        </w:rPr>
        <w:tab/>
      </w:r>
    </w:p>
    <w:p w:rsidR="00F90FC9" w:rsidRPr="00F90FC9" w:rsidRDefault="00F90FC9" w:rsidP="00F90FC9">
      <w:pPr>
        <w:spacing w:after="0" w:line="240" w:lineRule="auto"/>
        <w:ind w:right="-40" w:firstLine="709"/>
        <w:jc w:val="both"/>
        <w:rPr>
          <w:rFonts w:ascii="Times New Roman" w:eastAsia="Times New Roman" w:hAnsi="Times New Roman" w:cs="Times New Roman"/>
          <w:sz w:val="26"/>
          <w:szCs w:val="26"/>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6"/>
          <w:szCs w:val="26"/>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6"/>
          <w:szCs w:val="26"/>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6"/>
          <w:szCs w:val="26"/>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firstLine="709"/>
        <w:jc w:val="both"/>
        <w:rPr>
          <w:rFonts w:ascii="Times New Roman" w:eastAsia="Times New Roman" w:hAnsi="Times New Roman" w:cs="Times New Roman"/>
          <w:sz w:val="28"/>
          <w:szCs w:val="20"/>
          <w:lang w:eastAsia="ru-RU"/>
        </w:rPr>
      </w:pPr>
    </w:p>
    <w:p w:rsidR="00F90FC9" w:rsidRPr="00F90FC9" w:rsidRDefault="00F90FC9" w:rsidP="00F90FC9">
      <w:pPr>
        <w:spacing w:after="0" w:line="240" w:lineRule="auto"/>
        <w:ind w:right="-40"/>
        <w:jc w:val="both"/>
        <w:rPr>
          <w:rFonts w:ascii="Times New Roman" w:eastAsia="Times New Roman" w:hAnsi="Times New Roman" w:cs="Times New Roman"/>
          <w:sz w:val="28"/>
          <w:szCs w:val="20"/>
          <w:lang w:eastAsia="ru-RU"/>
        </w:rPr>
      </w:pPr>
    </w:p>
    <w:sdt>
      <w:sdtPr>
        <w:rPr>
          <w:rFonts w:ascii="Times New Roman" w:eastAsia="Times New Roman" w:hAnsi="Times New Roman" w:cs="Times New Roman"/>
          <w:sz w:val="24"/>
          <w:szCs w:val="24"/>
          <w:lang w:eastAsia="ru-RU"/>
        </w:rPr>
        <w:id w:val="-1143505393"/>
        <w:docPartObj>
          <w:docPartGallery w:val="Table of Contents"/>
          <w:docPartUnique/>
        </w:docPartObj>
      </w:sdtPr>
      <w:sdtEndPr/>
      <w:sdtContent>
        <w:p w:rsidR="00F90FC9" w:rsidRPr="00F90FC9" w:rsidRDefault="00F90FC9" w:rsidP="00F90FC9">
          <w:pPr>
            <w:keepNext/>
            <w:keepLines/>
            <w:spacing w:after="0" w:line="240" w:lineRule="auto"/>
            <w:ind w:firstLine="709"/>
            <w:contextualSpacing/>
            <w:jc w:val="center"/>
            <w:rPr>
              <w:rFonts w:ascii="Times New Roman" w:eastAsia="Times New Roman" w:hAnsi="Times New Roman" w:cs="Times New Roman"/>
              <w:b/>
              <w:bCs/>
              <w:caps/>
              <w:color w:val="000000"/>
              <w:sz w:val="26"/>
              <w:szCs w:val="26"/>
            </w:rPr>
          </w:pPr>
          <w:r w:rsidRPr="00F90FC9">
            <w:rPr>
              <w:rFonts w:ascii="Times New Roman" w:eastAsia="Times New Roman" w:hAnsi="Times New Roman" w:cs="Times New Roman"/>
              <w:b/>
              <w:bCs/>
              <w:caps/>
              <w:color w:val="000000"/>
              <w:sz w:val="26"/>
              <w:szCs w:val="26"/>
            </w:rPr>
            <w:t>Оглавление</w:t>
          </w:r>
        </w:p>
        <w:p w:rsidR="00F90FC9" w:rsidRPr="00F90FC9" w:rsidRDefault="00F90FC9" w:rsidP="00F90FC9">
          <w:pPr>
            <w:spacing w:after="0" w:line="360" w:lineRule="auto"/>
            <w:contextualSpacing/>
            <w:jc w:val="both"/>
            <w:rPr>
              <w:rFonts w:ascii="Times New Roman" w:eastAsia="Times New Roman" w:hAnsi="Times New Roman" w:cs="Times New Roman"/>
              <w:sz w:val="26"/>
              <w:szCs w:val="26"/>
            </w:rPr>
          </w:pPr>
        </w:p>
        <w:p w:rsidR="00F90FC9" w:rsidRPr="00F90FC9" w:rsidRDefault="00F90FC9"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r w:rsidRPr="00F90FC9">
            <w:rPr>
              <w:rFonts w:ascii="Times New Roman" w:eastAsia="Times New Roman" w:hAnsi="Times New Roman" w:cs="Times New Roman"/>
              <w:bCs/>
              <w:sz w:val="26"/>
              <w:szCs w:val="26"/>
              <w:lang w:eastAsia="ru-RU"/>
            </w:rPr>
            <w:fldChar w:fldCharType="begin"/>
          </w:r>
          <w:r w:rsidRPr="00F90FC9">
            <w:rPr>
              <w:rFonts w:ascii="Times New Roman" w:eastAsia="Times New Roman" w:hAnsi="Times New Roman" w:cs="Times New Roman"/>
              <w:bCs/>
              <w:sz w:val="26"/>
              <w:szCs w:val="26"/>
              <w:lang w:eastAsia="ru-RU"/>
            </w:rPr>
            <w:instrText xml:space="preserve"> TOC \o "1-3" \h \z \u </w:instrText>
          </w:r>
          <w:r w:rsidRPr="00F90FC9">
            <w:rPr>
              <w:rFonts w:ascii="Times New Roman" w:eastAsia="Times New Roman" w:hAnsi="Times New Roman" w:cs="Times New Roman"/>
              <w:bCs/>
              <w:sz w:val="26"/>
              <w:szCs w:val="26"/>
              <w:lang w:eastAsia="ru-RU"/>
            </w:rPr>
            <w:fldChar w:fldCharType="separate"/>
          </w:r>
          <w:hyperlink w:anchor="_Toc156334302" w:history="1">
            <w:r w:rsidRPr="00F90FC9">
              <w:rPr>
                <w:rFonts w:ascii="Times New Roman" w:eastAsia="Arial" w:hAnsi="Times New Roman" w:cs="Times New Roman"/>
                <w:b/>
                <w:noProof/>
                <w:color w:val="0000FF"/>
                <w:sz w:val="26"/>
                <w:szCs w:val="26"/>
                <w:u w:val="single"/>
                <w:lang w:eastAsia="ru-RU"/>
              </w:rPr>
              <w:t>Введение</w:t>
            </w:r>
            <w:r w:rsidRPr="00F90FC9">
              <w:rPr>
                <w:rFonts w:ascii="Times New Roman" w:eastAsia="Times New Roman" w:hAnsi="Times New Roman" w:cs="Times New Roman"/>
                <w:b/>
                <w:noProof/>
                <w:webHidden/>
                <w:sz w:val="26"/>
                <w:szCs w:val="26"/>
                <w:lang w:eastAsia="ru-RU"/>
              </w:rPr>
              <w:tab/>
            </w:r>
            <w:r w:rsidRPr="00F90FC9">
              <w:rPr>
                <w:rFonts w:ascii="Times New Roman" w:eastAsia="Times New Roman" w:hAnsi="Times New Roman" w:cs="Times New Roman"/>
                <w:b/>
                <w:noProof/>
                <w:webHidden/>
                <w:sz w:val="26"/>
                <w:szCs w:val="26"/>
                <w:lang w:eastAsia="ru-RU"/>
              </w:rPr>
              <w:fldChar w:fldCharType="begin"/>
            </w:r>
            <w:r w:rsidRPr="00F90FC9">
              <w:rPr>
                <w:rFonts w:ascii="Times New Roman" w:eastAsia="Times New Roman" w:hAnsi="Times New Roman" w:cs="Times New Roman"/>
                <w:b/>
                <w:noProof/>
                <w:webHidden/>
                <w:sz w:val="26"/>
                <w:szCs w:val="26"/>
                <w:lang w:eastAsia="ru-RU"/>
              </w:rPr>
              <w:instrText xml:space="preserve"> PAGEREF _Toc156334302 \h </w:instrText>
            </w:r>
            <w:r w:rsidRPr="00F90FC9">
              <w:rPr>
                <w:rFonts w:ascii="Times New Roman" w:eastAsia="Times New Roman" w:hAnsi="Times New Roman" w:cs="Times New Roman"/>
                <w:b/>
                <w:noProof/>
                <w:webHidden/>
                <w:sz w:val="26"/>
                <w:szCs w:val="26"/>
                <w:lang w:eastAsia="ru-RU"/>
              </w:rPr>
            </w:r>
            <w:r w:rsidRPr="00F90FC9">
              <w:rPr>
                <w:rFonts w:ascii="Times New Roman" w:eastAsia="Times New Roman" w:hAnsi="Times New Roman" w:cs="Times New Roman"/>
                <w:b/>
                <w:noProof/>
                <w:webHidden/>
                <w:sz w:val="26"/>
                <w:szCs w:val="26"/>
                <w:lang w:eastAsia="ru-RU"/>
              </w:rPr>
              <w:fldChar w:fldCharType="separate"/>
            </w:r>
            <w:r w:rsidRPr="00F90FC9">
              <w:rPr>
                <w:rFonts w:ascii="Times New Roman" w:eastAsia="Times New Roman" w:hAnsi="Times New Roman" w:cs="Times New Roman"/>
                <w:b/>
                <w:noProof/>
                <w:webHidden/>
                <w:sz w:val="26"/>
                <w:szCs w:val="26"/>
                <w:lang w:eastAsia="ru-RU"/>
              </w:rPr>
              <w:t>5</w:t>
            </w:r>
            <w:r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3" w:history="1">
            <w:r w:rsidR="00F90FC9" w:rsidRPr="00F90FC9">
              <w:rPr>
                <w:rFonts w:ascii="Times New Roman" w:eastAsia="Arial" w:hAnsi="Times New Roman" w:cs="Times New Roman"/>
                <w:b/>
                <w:noProof/>
                <w:color w:val="0000FF"/>
                <w:sz w:val="26"/>
                <w:szCs w:val="26"/>
                <w:u w:val="single"/>
                <w:lang w:eastAsia="ru-RU"/>
              </w:rPr>
              <w:t>1 Общие сведения о Новотроицком сельсовета Северного района Новосибирской области</w:t>
            </w:r>
            <w:r w:rsidR="00F90FC9" w:rsidRPr="00F90FC9">
              <w:rPr>
                <w:rFonts w:ascii="Times New Roman" w:eastAsia="Times New Roman" w:hAnsi="Times New Roman" w:cs="Times New Roman"/>
                <w:b/>
                <w:noProof/>
                <w:webHidden/>
                <w:sz w:val="26"/>
                <w:szCs w:val="26"/>
                <w:lang w:eastAsia="ru-RU"/>
              </w:rPr>
              <w:tab/>
              <w:t xml:space="preserve">                                                                                                                                     </w:t>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_Toc156334303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11</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4" w:history="1">
            <w:r w:rsidR="00F90FC9" w:rsidRPr="00F90FC9">
              <w:rPr>
                <w:rFonts w:ascii="Times New Roman" w:eastAsia="Arial" w:hAnsi="Times New Roman" w:cs="Times New Roman"/>
                <w:b/>
                <w:noProof/>
                <w:color w:val="0000FF"/>
                <w:sz w:val="26"/>
                <w:szCs w:val="26"/>
                <w:u w:val="single"/>
                <w:lang w:eastAsia="ru-RU"/>
              </w:rPr>
              <w:t>1.1 Основные сведения</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_Toc156334304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11</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5" w:history="1">
            <w:r w:rsidR="00F90FC9" w:rsidRPr="00F90FC9">
              <w:rPr>
                <w:rFonts w:ascii="Times New Roman" w:eastAsia="Arial" w:hAnsi="Times New Roman" w:cs="Times New Roman"/>
                <w:b/>
                <w:noProof/>
                <w:color w:val="0000FF"/>
                <w:sz w:val="26"/>
                <w:szCs w:val="26"/>
                <w:u w:val="single"/>
                <w:lang w:eastAsia="ru-RU"/>
              </w:rPr>
              <w:t>1.2 Краткая историческая справка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_Toc156334305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12</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6" w:history="1">
            <w:r w:rsidR="00F90FC9" w:rsidRPr="00F90FC9">
              <w:rPr>
                <w:rFonts w:ascii="Times New Roman" w:eastAsia="Arial" w:hAnsi="Times New Roman" w:cs="Times New Roman"/>
                <w:b/>
                <w:noProof/>
                <w:color w:val="0000FF"/>
                <w:sz w:val="26"/>
                <w:szCs w:val="26"/>
                <w:u w:val="single"/>
                <w:lang w:eastAsia="ru-RU"/>
              </w:rPr>
              <w:t>2 Анализ реализации положений действующего генерального плана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_Toc156334306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2</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7" w:history="1">
            <w:r w:rsidR="00F90FC9" w:rsidRPr="00F90FC9">
              <w:rPr>
                <w:rFonts w:ascii="Times New Roman" w:eastAsia="Arial" w:hAnsi="Times New Roman" w:cs="Times New Roman"/>
                <w:b/>
                <w:noProof/>
                <w:color w:val="0000FF"/>
                <w:sz w:val="26"/>
                <w:szCs w:val="26"/>
                <w:u w:val="single"/>
                <w:lang w:eastAsia="ru-RU"/>
              </w:rPr>
              <w:t>3 Анализ использования территории Новотроицкого сельсовета Северного района Новосибирской области</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_Toc156334307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14</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8" w:history="1">
            <w:r w:rsidR="00F90FC9" w:rsidRPr="00F90FC9">
              <w:rPr>
                <w:rFonts w:ascii="Times New Roman" w:eastAsia="Arial" w:hAnsi="Times New Roman" w:cs="Times New Roman"/>
                <w:b/>
                <w:noProof/>
                <w:color w:val="0000FF"/>
                <w:sz w:val="26"/>
                <w:szCs w:val="26"/>
                <w:u w:val="single"/>
                <w:lang w:eastAsia="ru-RU"/>
              </w:rPr>
              <w:t>3.1 Природные условия и ресурсы</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_Toc156334308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14</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09" w:history="1">
            <w:r w:rsidR="00F90FC9" w:rsidRPr="00F90FC9">
              <w:rPr>
                <w:rFonts w:ascii="Times New Roman" w:eastAsia="Arial" w:hAnsi="Times New Roman" w:cs="Times New Roman"/>
                <w:b/>
                <w:noProof/>
                <w:color w:val="0000FF"/>
                <w:sz w:val="26"/>
                <w:szCs w:val="26"/>
                <w:u w:val="single"/>
                <w:lang w:eastAsia="ru-RU"/>
              </w:rPr>
              <w:t>3.2 Анализ землепользования</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_Toc156334309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16</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0" w:history="1">
            <w:r w:rsidR="00F90FC9" w:rsidRPr="00F90FC9">
              <w:rPr>
                <w:rFonts w:ascii="Times New Roman" w:eastAsia="Arial" w:hAnsi="Times New Roman" w:cs="Times New Roman"/>
                <w:b/>
                <w:noProof/>
                <w:color w:val="0000FF"/>
                <w:sz w:val="26"/>
                <w:szCs w:val="26"/>
                <w:u w:val="single"/>
                <w:lang w:eastAsia="ru-RU"/>
              </w:rPr>
              <w:t>3.3 Современное состояние и планировочная структура населенных пунктов</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_Toc156334310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19</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1" w:history="1">
            <w:r w:rsidR="00F90FC9" w:rsidRPr="00F90FC9">
              <w:rPr>
                <w:rFonts w:ascii="Times New Roman" w:eastAsia="Arial" w:hAnsi="Times New Roman" w:cs="Times New Roman"/>
                <w:b/>
                <w:noProof/>
                <w:color w:val="0000FF"/>
                <w:sz w:val="26"/>
                <w:szCs w:val="26"/>
                <w:u w:val="single"/>
                <w:lang w:eastAsia="ru-RU"/>
              </w:rPr>
              <w:t>3.4 Экономическая база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_Toc156334311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2</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3</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2" w:history="1">
            <w:r w:rsidR="00F90FC9" w:rsidRPr="00F90FC9">
              <w:rPr>
                <w:rFonts w:ascii="Times New Roman" w:eastAsia="Arial" w:hAnsi="Times New Roman" w:cs="Times New Roman"/>
                <w:b/>
                <w:noProof/>
                <w:color w:val="0000FF"/>
                <w:sz w:val="26"/>
                <w:szCs w:val="26"/>
                <w:u w:val="single"/>
                <w:lang w:eastAsia="ru-RU"/>
              </w:rPr>
              <w:t>3.5 Население</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_Toc156334312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23</w:t>
            </w:r>
            <w:r w:rsidR="00F90FC9" w:rsidRPr="00F90FC9">
              <w:rPr>
                <w:rFonts w:ascii="Times New Roman" w:eastAsia="Times New Roman" w:hAnsi="Times New Roman" w:cs="Times New Roman"/>
                <w:b/>
                <w:noProof/>
                <w:webHidden/>
                <w:sz w:val="26"/>
                <w:szCs w:val="26"/>
                <w:lang w:eastAsia="ru-RU"/>
              </w:rPr>
              <w:fldChar w:fldCharType="end"/>
            </w:r>
          </w:hyperlink>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3" w:history="1">
            <w:r w:rsidR="00F90FC9" w:rsidRPr="00F90FC9">
              <w:rPr>
                <w:rFonts w:ascii="Times New Roman" w:eastAsia="Arial" w:hAnsi="Times New Roman" w:cs="Times New Roman"/>
                <w:b/>
                <w:noProof/>
                <w:color w:val="0000FF"/>
                <w:sz w:val="26"/>
                <w:szCs w:val="26"/>
                <w:u w:val="single"/>
                <w:lang w:eastAsia="ru-RU"/>
              </w:rPr>
              <w:t>3.6 Жилищный фонд</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_Toc156334313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2</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6</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4" w:history="1">
            <w:r w:rsidR="00F90FC9" w:rsidRPr="00F90FC9">
              <w:rPr>
                <w:rFonts w:ascii="Times New Roman" w:eastAsia="Arial" w:hAnsi="Times New Roman" w:cs="Times New Roman"/>
                <w:b/>
                <w:noProof/>
                <w:color w:val="0000FF"/>
                <w:sz w:val="26"/>
                <w:szCs w:val="26"/>
                <w:u w:val="single"/>
                <w:lang w:eastAsia="ru-RU"/>
              </w:rPr>
              <w:t>3.7 Социальная инфраструктура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_Toc156334314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2</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6</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5" w:history="1">
            <w:r w:rsidR="00F90FC9" w:rsidRPr="00F90FC9">
              <w:rPr>
                <w:rFonts w:ascii="Times New Roman" w:eastAsia="Arial" w:hAnsi="Times New Roman" w:cs="Times New Roman"/>
                <w:b/>
                <w:noProof/>
                <w:color w:val="0000FF"/>
                <w:sz w:val="26"/>
                <w:szCs w:val="26"/>
                <w:u w:val="single"/>
                <w:lang w:eastAsia="ru-RU"/>
              </w:rPr>
              <w:t>3.8 Транспортная инфраструктура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_Toc156334315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2</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7</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6" w:history="1">
            <w:r w:rsidR="00F90FC9" w:rsidRPr="00F90FC9">
              <w:rPr>
                <w:rFonts w:ascii="Times New Roman" w:eastAsia="Arial" w:hAnsi="Times New Roman" w:cs="Times New Roman"/>
                <w:b/>
                <w:noProof/>
                <w:color w:val="0000FF"/>
                <w:sz w:val="26"/>
                <w:szCs w:val="26"/>
                <w:u w:val="single"/>
                <w:lang w:eastAsia="ru-RU"/>
              </w:rPr>
              <w:t>3.9 Коммунальная инфраструктура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_Toc156334316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2</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9</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7" w:history="1">
            <w:r w:rsidR="00F90FC9" w:rsidRPr="00F90FC9">
              <w:rPr>
                <w:rFonts w:ascii="Times New Roman" w:eastAsia="Arial" w:hAnsi="Times New Roman" w:cs="Times New Roman"/>
                <w:b/>
                <w:noProof/>
                <w:color w:val="0000FF"/>
                <w:sz w:val="26"/>
                <w:szCs w:val="26"/>
                <w:u w:val="single"/>
                <w:lang w:eastAsia="ru-RU"/>
              </w:rPr>
              <w:t>3.10 Охрана окружающей среды</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_Toc156334317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3</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4</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8" w:history="1">
            <w:r w:rsidR="00F90FC9" w:rsidRPr="00F90FC9">
              <w:rPr>
                <w:rFonts w:ascii="Times New Roman" w:eastAsia="Arial" w:hAnsi="Times New Roman" w:cs="Times New Roman"/>
                <w:b/>
                <w:noProof/>
                <w:color w:val="0000FF"/>
                <w:sz w:val="26"/>
                <w:szCs w:val="26"/>
                <w:u w:val="single"/>
                <w:lang w:eastAsia="ru-RU"/>
              </w:rPr>
              <w:t>3.11 Зоны с особыми условиями использования</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_Toc156334318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3</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4</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19" w:history="1">
            <w:r w:rsidR="00F90FC9" w:rsidRPr="00F90FC9">
              <w:rPr>
                <w:rFonts w:ascii="Times New Roman" w:eastAsia="Arial" w:hAnsi="Times New Roman" w:cs="Times New Roman"/>
                <w:b/>
                <w:noProof/>
                <w:color w:val="0000FF"/>
                <w:sz w:val="26"/>
                <w:szCs w:val="26"/>
                <w:u w:val="single"/>
                <w:lang w:eastAsia="ru-RU"/>
              </w:rPr>
              <w:t>3.12 Состояние окружающей среды</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_Toc156334319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4</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8</w:t>
          </w:r>
        </w:p>
        <w:p w:rsidR="00F90FC9" w:rsidRPr="00F90FC9" w:rsidRDefault="00502D1F" w:rsidP="00F90FC9">
          <w:pPr>
            <w:widowControl w:val="0"/>
            <w:tabs>
              <w:tab w:val="left" w:pos="709"/>
              <w:tab w:val="left" w:pos="993"/>
              <w:tab w:val="right" w:leader="dot" w:pos="9923"/>
            </w:tabs>
            <w:spacing w:after="0" w:line="360" w:lineRule="auto"/>
            <w:ind w:right="-2"/>
            <w:contextualSpacing/>
            <w:jc w:val="both"/>
            <w:rPr>
              <w:rFonts w:ascii="Calibri" w:eastAsia="Arial" w:hAnsi="Calibri" w:cs="Times New Roman"/>
              <w:noProof/>
              <w:sz w:val="26"/>
              <w:szCs w:val="26"/>
              <w:lang w:eastAsia="ru-RU"/>
            </w:rPr>
          </w:pPr>
          <w:hyperlink w:anchor="_Toc156334320" w:history="1">
            <w:r w:rsidR="00F90FC9" w:rsidRPr="00F90FC9">
              <w:rPr>
                <w:rFonts w:ascii="Times New Roman" w:eastAsia="Arial" w:hAnsi="Times New Roman" w:cs="Times New Roman"/>
                <w:b/>
                <w:noProof/>
                <w:color w:val="0000FF"/>
                <w:sz w:val="26"/>
                <w:szCs w:val="26"/>
                <w:u w:val="single"/>
                <w:lang w:eastAsia="ru-RU"/>
              </w:rPr>
              <w:t>3.13 Результаты градостроительного анализа</w:t>
            </w:r>
            <w:r w:rsidR="00F90FC9" w:rsidRPr="00F90FC9">
              <w:rPr>
                <w:rFonts w:ascii="Times New Roman" w:eastAsia="Times New Roman" w:hAnsi="Times New Roman" w:cs="Times New Roman"/>
                <w:b/>
                <w:noProof/>
                <w:webHidden/>
                <w:sz w:val="26"/>
                <w:szCs w:val="26"/>
                <w:lang w:eastAsia="ru-RU"/>
              </w:rPr>
              <w:tab/>
            </w:r>
            <w:r w:rsidR="00F90FC9" w:rsidRPr="00F90FC9">
              <w:rPr>
                <w:rFonts w:ascii="Times New Roman" w:eastAsia="Times New Roman" w:hAnsi="Times New Roman" w:cs="Times New Roman"/>
                <w:b/>
                <w:noProof/>
                <w:webHidden/>
                <w:sz w:val="26"/>
                <w:szCs w:val="26"/>
                <w:lang w:eastAsia="ru-RU"/>
              </w:rPr>
              <w:fldChar w:fldCharType="begin"/>
            </w:r>
            <w:r w:rsidR="00F90FC9" w:rsidRPr="00F90FC9">
              <w:rPr>
                <w:rFonts w:ascii="Times New Roman" w:eastAsia="Times New Roman" w:hAnsi="Times New Roman" w:cs="Times New Roman"/>
                <w:b/>
                <w:noProof/>
                <w:webHidden/>
                <w:sz w:val="26"/>
                <w:szCs w:val="26"/>
                <w:lang w:eastAsia="ru-RU"/>
              </w:rPr>
              <w:instrText xml:space="preserve"> PAGEREF _Toc156334320 \h </w:instrText>
            </w:r>
            <w:r w:rsidR="00F90FC9" w:rsidRPr="00F90FC9">
              <w:rPr>
                <w:rFonts w:ascii="Times New Roman" w:eastAsia="Times New Roman" w:hAnsi="Times New Roman" w:cs="Times New Roman"/>
                <w:b/>
                <w:noProof/>
                <w:webHidden/>
                <w:sz w:val="26"/>
                <w:szCs w:val="26"/>
                <w:lang w:eastAsia="ru-RU"/>
              </w:rPr>
            </w:r>
            <w:r w:rsidR="00F90FC9" w:rsidRPr="00F90FC9">
              <w:rPr>
                <w:rFonts w:ascii="Times New Roman" w:eastAsia="Times New Roman" w:hAnsi="Times New Roman" w:cs="Times New Roman"/>
                <w:b/>
                <w:noProof/>
                <w:webHidden/>
                <w:sz w:val="26"/>
                <w:szCs w:val="26"/>
                <w:lang w:eastAsia="ru-RU"/>
              </w:rPr>
              <w:fldChar w:fldCharType="separate"/>
            </w:r>
            <w:r w:rsidR="00F90FC9" w:rsidRPr="00F90FC9">
              <w:rPr>
                <w:rFonts w:ascii="Times New Roman" w:eastAsia="Times New Roman" w:hAnsi="Times New Roman" w:cs="Times New Roman"/>
                <w:b/>
                <w:noProof/>
                <w:webHidden/>
                <w:sz w:val="26"/>
                <w:szCs w:val="26"/>
                <w:lang w:eastAsia="ru-RU"/>
              </w:rPr>
              <w:t>4</w:t>
            </w:r>
            <w:r w:rsidR="00F90FC9" w:rsidRPr="00F90FC9">
              <w:rPr>
                <w:rFonts w:ascii="Times New Roman" w:eastAsia="Times New Roman" w:hAnsi="Times New Roman" w:cs="Times New Roman"/>
                <w:b/>
                <w:noProof/>
                <w:webHidden/>
                <w:sz w:val="26"/>
                <w:szCs w:val="26"/>
                <w:lang w:eastAsia="ru-RU"/>
              </w:rPr>
              <w:fldChar w:fldCharType="end"/>
            </w:r>
          </w:hyperlink>
          <w:r w:rsidR="00F90FC9" w:rsidRPr="00F90FC9">
            <w:rPr>
              <w:rFonts w:ascii="Times New Roman" w:eastAsia="Times New Roman" w:hAnsi="Times New Roman" w:cs="Times New Roman"/>
              <w:b/>
              <w:noProof/>
              <w:sz w:val="26"/>
              <w:szCs w:val="26"/>
              <w:lang w:eastAsia="ru-RU"/>
            </w:rPr>
            <w:t>9</w:t>
          </w:r>
        </w:p>
        <w:p w:rsidR="00F90FC9" w:rsidRPr="00F90FC9" w:rsidRDefault="00F90FC9" w:rsidP="00F90FC9">
          <w:pPr>
            <w:widowControl w:val="0"/>
            <w:tabs>
              <w:tab w:val="left" w:pos="709"/>
              <w:tab w:val="left" w:pos="993"/>
              <w:tab w:val="right" w:leader="dot" w:pos="9923"/>
            </w:tabs>
            <w:spacing w:after="0" w:line="360" w:lineRule="auto"/>
            <w:ind w:left="284" w:right="-2" w:hanging="284"/>
            <w:contextualSpacing/>
            <w:jc w:val="both"/>
            <w:rPr>
              <w:rFonts w:ascii="Calibri" w:eastAsia="Arial" w:hAnsi="Calibri" w:cs="Times New Roman"/>
              <w:lang w:eastAsia="ru-RU"/>
            </w:rPr>
          </w:pPr>
          <w:r w:rsidRPr="00F90FC9">
            <w:rPr>
              <w:rFonts w:ascii="Times New Roman" w:eastAsia="Times New Roman" w:hAnsi="Times New Roman" w:cs="Times New Roman"/>
              <w:sz w:val="26"/>
              <w:szCs w:val="26"/>
              <w:lang w:eastAsia="ru-RU"/>
            </w:rPr>
            <w:fldChar w:fldCharType="end"/>
          </w:r>
        </w:p>
        <w:p w:rsidR="00F90FC9" w:rsidRPr="00F90FC9" w:rsidRDefault="00502D1F" w:rsidP="00F90FC9">
          <w:pPr>
            <w:tabs>
              <w:tab w:val="right" w:leader="dot" w:pos="9921"/>
            </w:tabs>
            <w:spacing w:after="0" w:line="360" w:lineRule="auto"/>
            <w:ind w:firstLine="709"/>
            <w:contextualSpacing/>
            <w:jc w:val="both"/>
            <w:rPr>
              <w:rFonts w:ascii="Times New Roman" w:eastAsia="Times New Roman" w:hAnsi="Times New Roman" w:cs="Times New Roman"/>
              <w:sz w:val="24"/>
              <w:szCs w:val="24"/>
              <w:lang w:eastAsia="ru-RU"/>
            </w:rPr>
          </w:pPr>
        </w:p>
      </w:sdtContent>
    </w:sdt>
    <w:p w:rsidR="00F90FC9" w:rsidRPr="00F90FC9" w:rsidRDefault="00F90FC9" w:rsidP="00F90FC9">
      <w:pPr>
        <w:spacing w:after="0" w:line="360" w:lineRule="auto"/>
        <w:ind w:firstLine="709"/>
        <w:contextualSpacing/>
        <w:jc w:val="center"/>
        <w:rPr>
          <w:rFonts w:ascii="Times New Roman" w:eastAsia="Times New Roman" w:hAnsi="Times New Roman" w:cs="Times New Roman"/>
          <w:b/>
          <w:sz w:val="24"/>
          <w:lang w:eastAsia="ru-RU"/>
        </w:rPr>
      </w:pPr>
    </w:p>
    <w:p w:rsidR="00F90FC9" w:rsidRPr="00F90FC9" w:rsidRDefault="00F90FC9" w:rsidP="00F90FC9">
      <w:pPr>
        <w:spacing w:after="0" w:line="360" w:lineRule="auto"/>
        <w:ind w:firstLine="709"/>
        <w:contextualSpacing/>
        <w:jc w:val="both"/>
        <w:rPr>
          <w:rFonts w:ascii="Times New Roman" w:eastAsia="Times New Roman" w:hAnsi="Times New Roman" w:cs="Times New Roman"/>
          <w:sz w:val="24"/>
          <w:lang w:eastAsia="ru-RU"/>
        </w:rPr>
      </w:pPr>
    </w:p>
    <w:p w:rsidR="00F90FC9" w:rsidRPr="00F90FC9" w:rsidRDefault="00F90FC9" w:rsidP="00F90FC9">
      <w:pPr>
        <w:widowControl w:val="0"/>
        <w:spacing w:after="0" w:line="240" w:lineRule="auto"/>
        <w:ind w:firstLine="709"/>
        <w:jc w:val="both"/>
        <w:outlineLvl w:val="1"/>
        <w:rPr>
          <w:rFonts w:ascii="Times New Roman" w:eastAsia="Times New Roman" w:hAnsi="Times New Roman" w:cs="Times New Roman"/>
          <w:b/>
          <w:sz w:val="26"/>
          <w:szCs w:val="28"/>
          <w:lang w:eastAsia="ru-RU"/>
        </w:rPr>
      </w:pPr>
      <w:r w:rsidRPr="00F90FC9">
        <w:rPr>
          <w:rFonts w:ascii="Times New Roman" w:eastAsia="Times New Roman" w:hAnsi="Times New Roman" w:cs="Times New Roman"/>
          <w:b/>
          <w:sz w:val="26"/>
          <w:szCs w:val="28"/>
          <w:lang w:eastAsia="ru-RU"/>
        </w:rPr>
        <w:br w:type="column"/>
      </w:r>
      <w:bookmarkStart w:id="1" w:name="_Toc156334302"/>
      <w:r w:rsidRPr="00F90FC9">
        <w:rPr>
          <w:rFonts w:ascii="Times New Roman" w:eastAsia="Times New Roman" w:hAnsi="Times New Roman" w:cs="Times New Roman"/>
          <w:b/>
          <w:sz w:val="26"/>
          <w:szCs w:val="28"/>
          <w:lang w:eastAsia="ru-RU"/>
        </w:rPr>
        <w:lastRenderedPageBreak/>
        <w:t>Введение</w:t>
      </w:r>
      <w:bookmarkEnd w:id="1"/>
    </w:p>
    <w:p w:rsidR="00F90FC9" w:rsidRPr="00F90FC9" w:rsidRDefault="00F90FC9" w:rsidP="00F90FC9">
      <w:pPr>
        <w:spacing w:after="0" w:line="240" w:lineRule="auto"/>
        <w:ind w:firstLine="709"/>
        <w:contextualSpacing/>
        <w:jc w:val="both"/>
        <w:rPr>
          <w:rFonts w:ascii="Times New Roman" w:eastAsia="Times New Roman" w:hAnsi="Times New Roman" w:cs="Times New Roman"/>
          <w:sz w:val="26"/>
          <w:szCs w:val="26"/>
          <w:lang w:eastAsia="ru-RU"/>
        </w:rPr>
      </w:pP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Генеральный план (ГП) является градостроительным документом, определяющим в интересах населения и государства условия формирования среды жизнедеятельности, направления и границы развития территории поселения, установление и изменение границ населенных пунктов в составе поселения, функциональное зонирование территорий, развитие инженерной, транспортной и социальной инфраструктур, градостроительные требования к сохранению объектов историко-культурного наследия и особо охраняемых природных территорий, экологическому и санитарному благополучию.</w:t>
      </w: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Цель разработки генерального плана:</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обеспечение устойчивого развития территории поселения на основе территориального планирования;</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определение назначения территории поселения исходя из совокупности социальных, экономических, экологических и иных факторов в целях развития инженерной, транспортной и социальной инфраструктур для создания благоприятных условий жизнедеятельности.</w:t>
      </w:r>
    </w:p>
    <w:p w:rsidR="00F90FC9" w:rsidRPr="00F90FC9" w:rsidRDefault="00F90FC9" w:rsidP="00F90FC9">
      <w:p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Задачи разработки генерального плана:</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определение и оценка основных перспективных направлений развития поселения с учетом социально-экономического развития, природно-климатических условий, прогнозируемой численности населения и сложившейся инженерно-транспортной инфраструктуры и параметров пространственного развития сельского поселения (СП), обеспечивающих его устойчивое развитие не менее, чем на 20 лет вперед;</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установление функциональных зон и ограничений на использование территорий в этих зонах;</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определение местоположения планируемых к размещению объектов местного значения поселения, определение их основных характеристик и характеристик зон с особыми условиями использования территорий (в случае, если установление таких зон требуется в связи с размещением данных объектов);</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определение направлений и параметров развития инженерной, транспортной и социальной инфраструктур;</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обеспечение прав и законных интересов физических и юридических лиц, в том числе правообладателей земельных участков (ЗУ) и объектов капитального строительства (ОКС);</w:t>
      </w:r>
    </w:p>
    <w:p w:rsidR="00F90FC9" w:rsidRPr="00F90FC9" w:rsidRDefault="00F90FC9" w:rsidP="00F90FC9">
      <w:pPr>
        <w:numPr>
          <w:ilvl w:val="0"/>
          <w:numId w:val="3"/>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Разработка генерального плана Новотроицкого сельсовета Северного района Новосибирской области выполнена</w:t>
      </w: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 xml:space="preserve"> в соответствии с муниципальным контрактом №</w:t>
      </w:r>
      <w:hyperlink r:id="rId9" w:anchor="/Auction20/View/105327234" w:tooltip="https://app-gost.rts-tender.ru/customer/lk/App504/#/Auction20/View/105327234" w:history="1">
        <w:r w:rsidRPr="00F90FC9">
          <w:rPr>
            <w:rFonts w:ascii="Times New Roman" w:eastAsia="Times New Roman" w:hAnsi="Times New Roman" w:cs="Times New Roman"/>
            <w:color w:val="000000"/>
            <w:sz w:val="26"/>
            <w:szCs w:val="26"/>
            <w:u w:val="single"/>
            <w:lang w:eastAsia="ar-SA"/>
          </w:rPr>
          <w:t> </w:t>
        </w:r>
        <w:r w:rsidRPr="00F90FC9">
          <w:rPr>
            <w:rFonts w:ascii="Times New Roman" w:eastAsia="Times New Roman" w:hAnsi="Times New Roman" w:cs="Times New Roman"/>
            <w:color w:val="000000"/>
            <w:sz w:val="26"/>
            <w:szCs w:val="26"/>
            <w:lang w:eastAsia="ar-SA"/>
          </w:rPr>
          <w:t>0151200006023000325</w:t>
        </w:r>
      </w:hyperlink>
      <w:r w:rsidRPr="00F90FC9">
        <w:rPr>
          <w:rFonts w:ascii="Times New Roman" w:eastAsia="Times New Roman" w:hAnsi="Times New Roman" w:cs="Times New Roman"/>
          <w:color w:val="000000"/>
          <w:sz w:val="26"/>
          <w:szCs w:val="26"/>
          <w:lang w:eastAsia="ar-SA"/>
        </w:rPr>
        <w:t xml:space="preserve"> от 25 сентября  2023 г., заключенным администрацией Северного района Новосибирской области с обществом с ограниченной ответственностью «</w:t>
      </w:r>
      <w:proofErr w:type="spellStart"/>
      <w:r w:rsidRPr="00F90FC9">
        <w:rPr>
          <w:rFonts w:ascii="Times New Roman" w:eastAsia="Times New Roman" w:hAnsi="Times New Roman" w:cs="Times New Roman"/>
          <w:color w:val="000000"/>
          <w:sz w:val="26"/>
          <w:szCs w:val="26"/>
          <w:lang w:eastAsia="ar-SA"/>
        </w:rPr>
        <w:t>СибПроектНИИ</w:t>
      </w:r>
      <w:proofErr w:type="spellEnd"/>
      <w:r w:rsidRPr="00F90FC9">
        <w:rPr>
          <w:rFonts w:ascii="Times New Roman" w:eastAsia="Times New Roman" w:hAnsi="Times New Roman" w:cs="Times New Roman"/>
          <w:color w:val="000000"/>
          <w:sz w:val="26"/>
          <w:szCs w:val="26"/>
          <w:lang w:eastAsia="ar-SA"/>
        </w:rPr>
        <w:t>» (ООО «</w:t>
      </w:r>
      <w:proofErr w:type="spellStart"/>
      <w:r w:rsidRPr="00F90FC9">
        <w:rPr>
          <w:rFonts w:ascii="Times New Roman" w:eastAsia="Times New Roman" w:hAnsi="Times New Roman" w:cs="Times New Roman"/>
          <w:color w:val="000000"/>
          <w:sz w:val="26"/>
          <w:szCs w:val="26"/>
          <w:lang w:eastAsia="ar-SA"/>
        </w:rPr>
        <w:t>СибПроектНИИ</w:t>
      </w:r>
      <w:proofErr w:type="spellEnd"/>
      <w:r w:rsidRPr="00F90FC9">
        <w:rPr>
          <w:rFonts w:ascii="Times New Roman" w:eastAsia="Times New Roman" w:hAnsi="Times New Roman" w:cs="Times New Roman"/>
          <w:color w:val="000000"/>
          <w:sz w:val="26"/>
          <w:szCs w:val="26"/>
          <w:lang w:eastAsia="ar-SA"/>
        </w:rPr>
        <w:t>»).</w:t>
      </w: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lastRenderedPageBreak/>
        <w:t xml:space="preserve">Генеральный план Новотроицкого сельсовета Северного района Новосибирской области подготовлен в соответствии с требованиями статей 9, 10, 23 и 24 </w:t>
      </w:r>
      <w:proofErr w:type="spellStart"/>
      <w:r w:rsidRPr="00F90FC9">
        <w:rPr>
          <w:rFonts w:ascii="Times New Roman" w:eastAsia="Times New Roman" w:hAnsi="Times New Roman" w:cs="Times New Roman"/>
          <w:color w:val="000000"/>
          <w:sz w:val="26"/>
          <w:szCs w:val="26"/>
          <w:lang w:eastAsia="ru-RU"/>
        </w:rPr>
        <w:t>ГрК</w:t>
      </w:r>
      <w:proofErr w:type="spellEnd"/>
      <w:r w:rsidRPr="00F90FC9">
        <w:rPr>
          <w:rFonts w:ascii="Times New Roman" w:eastAsia="Times New Roman" w:hAnsi="Times New Roman" w:cs="Times New Roman"/>
          <w:color w:val="000000"/>
          <w:sz w:val="26"/>
          <w:szCs w:val="26"/>
          <w:lang w:eastAsia="ru-RU"/>
        </w:rPr>
        <w:t xml:space="preserve"> РФ.</w:t>
      </w: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Генеральный план Новотроицкого сельсовета Северного района Новосибирской области соответствуют требованиям действующего законодательства в области регулирования градостроительной деятельности, земельному, водному, лесному, природоохранному и иному законодательству Российской Федерации и Новосибирской области, нормативно-технических документов в области градостроительства федерального и регионального уровней, нормативных правовых актов (НПА) органов местного самоуправления. </w:t>
      </w:r>
    </w:p>
    <w:p w:rsidR="00F90FC9" w:rsidRPr="00F90FC9" w:rsidRDefault="00F90FC9" w:rsidP="00F90FC9">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Генеральный план подготовлен на территорию в границах Новотроицкого сельсовета Северного района Новосибирской области установленных Законом Новосибирской области от 02 июня 2004 года N 200-ОЗ О статусе и границах муниципальных образований Новосибирской области В состав сельского поселения входят 2 населенных пункта: с. Новотроицк, и </w:t>
      </w:r>
      <w:proofErr w:type="spellStart"/>
      <w:r w:rsidRPr="00F90FC9">
        <w:rPr>
          <w:rFonts w:ascii="Times New Roman" w:eastAsia="Times New Roman" w:hAnsi="Times New Roman" w:cs="Times New Roman"/>
          <w:color w:val="000000"/>
          <w:sz w:val="26"/>
          <w:szCs w:val="26"/>
          <w:lang w:eastAsia="ru-RU"/>
        </w:rPr>
        <w:t>д.Новопокровка</w:t>
      </w:r>
      <w:proofErr w:type="spellEnd"/>
      <w:r w:rsidRPr="00F90FC9">
        <w:rPr>
          <w:rFonts w:ascii="Times New Roman" w:eastAsia="Times New Roman" w:hAnsi="Times New Roman" w:cs="Times New Roman"/>
          <w:color w:val="000000"/>
          <w:sz w:val="26"/>
          <w:szCs w:val="26"/>
          <w:lang w:eastAsia="ru-RU"/>
        </w:rPr>
        <w:t xml:space="preserve">. </w:t>
      </w:r>
    </w:p>
    <w:p w:rsidR="00F90FC9" w:rsidRPr="00F90FC9" w:rsidRDefault="00F90FC9" w:rsidP="00F90FC9">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Arial"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Разработка генерального плана Новотроицкого сельсовета Северного района Новосибирской области выполнена с применением компьютерных геоинформационных технологий в программе </w:t>
      </w:r>
      <w:bookmarkStart w:id="2" w:name="_Hlk498335884"/>
      <w:r w:rsidRPr="00F90FC9">
        <w:rPr>
          <w:rFonts w:ascii="Times New Roman" w:eastAsia="Times New Roman" w:hAnsi="Times New Roman" w:cs="Times New Roman"/>
          <w:color w:val="000000"/>
          <w:sz w:val="26"/>
          <w:szCs w:val="26"/>
          <w:lang w:val="en-US" w:eastAsia="ru-RU"/>
        </w:rPr>
        <w:t>MapInfo</w:t>
      </w:r>
      <w:r w:rsidRPr="00F90FC9">
        <w:rPr>
          <w:rFonts w:ascii="Times New Roman" w:eastAsia="Times New Roman" w:hAnsi="Times New Roman" w:cs="Times New Roman"/>
          <w:color w:val="000000"/>
          <w:sz w:val="26"/>
          <w:szCs w:val="26"/>
          <w:lang w:eastAsia="ru-RU"/>
        </w:rPr>
        <w:t xml:space="preserve">, в системе координат, используемой для ведения Единого государственного реестра недвижимости («МСК-54»). </w:t>
      </w:r>
    </w:p>
    <w:p w:rsidR="00F90FC9" w:rsidRPr="00F90FC9" w:rsidRDefault="00F90FC9" w:rsidP="00F90FC9">
      <w:p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Исходный год проектирования – 2023 год, расчетный срок – 2043 год</w:t>
      </w:r>
      <w:bookmarkEnd w:id="2"/>
      <w:r w:rsidRPr="00F90FC9">
        <w:rPr>
          <w:rFonts w:ascii="Times New Roman" w:eastAsia="Times New Roman" w:hAnsi="Times New Roman" w:cs="Times New Roman"/>
          <w:color w:val="000000"/>
          <w:sz w:val="26"/>
          <w:szCs w:val="26"/>
          <w:lang w:eastAsia="ru-RU"/>
        </w:rPr>
        <w:t>.</w:t>
      </w:r>
    </w:p>
    <w:p w:rsidR="00F90FC9" w:rsidRPr="00F90FC9" w:rsidRDefault="00F90FC9" w:rsidP="00F90FC9">
      <w:pPr>
        <w:spacing w:after="0" w:line="240" w:lineRule="auto"/>
        <w:ind w:firstLine="709"/>
        <w:contextualSpacing/>
        <w:jc w:val="both"/>
        <w:rPr>
          <w:rFonts w:ascii="Times New Roman" w:eastAsia="SimSu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Разработка генерального плана выполнялась с учетом сведений, содержащиеся в федеральной государственной информационной системе территориального планирования (ФГИС ТП), а также законами и нормативными правовыми</w:t>
      </w:r>
      <w:r w:rsidRPr="00F90FC9">
        <w:rPr>
          <w:rFonts w:ascii="Times New Roman" w:eastAsia="SimSun" w:hAnsi="Times New Roman" w:cs="Times New Roman"/>
          <w:color w:val="000000"/>
          <w:sz w:val="26"/>
          <w:szCs w:val="26"/>
          <w:lang w:eastAsia="ru-RU"/>
        </w:rPr>
        <w:t xml:space="preserve"> актами Российской Федерации, законами и нормативными правовыми актами Новосибирский, нормативными правовыми актами </w:t>
      </w:r>
      <w:r w:rsidRPr="00F90FC9">
        <w:rPr>
          <w:rFonts w:ascii="Times New Roman" w:eastAsia="Times New Roman" w:hAnsi="Times New Roman" w:cs="Times New Roman"/>
          <w:color w:val="000000"/>
          <w:sz w:val="26"/>
          <w:szCs w:val="26"/>
          <w:lang w:eastAsia="ru-RU"/>
        </w:rPr>
        <w:t xml:space="preserve">Новотроицкого сельсовета Северного района Новосибирской области, </w:t>
      </w:r>
      <w:r w:rsidRPr="00F90FC9">
        <w:rPr>
          <w:rFonts w:ascii="Times New Roman" w:eastAsia="SimSun" w:hAnsi="Times New Roman" w:cs="Times New Roman"/>
          <w:color w:val="000000"/>
          <w:sz w:val="26"/>
          <w:szCs w:val="26"/>
          <w:lang w:eastAsia="ru-RU"/>
        </w:rPr>
        <w:t>техническими регламентами: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Calibri" w:hAnsi="Times New Roman" w:cs="Times New Roman"/>
          <w:color w:val="000000"/>
          <w:sz w:val="26"/>
          <w:szCs w:val="26"/>
          <w:lang w:eastAsia="ar-SA"/>
        </w:rPr>
      </w:pPr>
      <w:r w:rsidRPr="00F90FC9">
        <w:rPr>
          <w:rFonts w:ascii="Times New Roman" w:eastAsia="Times New Roman" w:hAnsi="Times New Roman" w:cs="Times New Roman"/>
          <w:color w:val="000000"/>
          <w:sz w:val="26"/>
          <w:szCs w:val="26"/>
          <w:lang w:eastAsia="ar-SA"/>
        </w:rPr>
        <w:t>Градостроительный кодекс Российской Федерации от 29.12.2004 № 190-ФЗ;</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Земельный кодекс Российской Федерации от 25.10.2001 № 136-ФЗ;</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Лесной кодекс Российской Федерации от 04.12.2006 № 200-ФЗ;</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Водный кодекс Российской Федерации от 03.06.2006 № 74-ФЗ;</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Воздушный кодекс Российской Федерации от 19.03.1997 № 60-ФЗ;</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25.06.2002 № 73-ФЗ «Об объектах культурного наследия (памятниках истории и культуры) народов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06.10.2003 № 131-ФЗ «Об общих принципах организации местного самоуправления в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10.01.2002 № 7-ФЗ «Об охране окружающей среды»;</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21.12.1994 № 68-ФЗ «О защите населения и территорий от чрезвычайных ситуаций природного и техногенного характера»;</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30.03.1999 № 52-ФЗ «О санитарно-эпидемиологическом благополучии населения»;</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22.07.2008 № 123-ФЗ «Технический регламент о требованиях к пожарной безопасности»;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27.12.2002 № 184-ФЗ «О техническом регулировании»;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lastRenderedPageBreak/>
        <w:t>Федеральный закон от 28.06.2014 № 172-ФЗ «О стратегическом планировании в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14.03.1995 № 33-ФЗ «Об особо охраняемых природных территориях»;</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13.07.2015 № 218-ФЗ «О государственной регистрации недвижимости»;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21.12.2004 № 172-ФЗ «О переводе земель или земельных участков из одной категории в другую»;</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07.07.2003 № 112-ФЗ «О личном подсобном хозяйстве»;</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12.01.1996 № 8-ФЗ «О погребении и похоронном деле»;</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19.07.1998 № 113-ФЗ «О гидрометеорологической службе»;</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30.12.2009 № 384-ФЗ «Технический регламент о безопасности зданий и сооружений»;</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07.07.2003 № 126-ФЗ «О связи»;</w:t>
      </w:r>
    </w:p>
    <w:p w:rsidR="00F90FC9" w:rsidRPr="00F90FC9" w:rsidRDefault="00F90FC9" w:rsidP="00F90FC9">
      <w:pPr>
        <w:numPr>
          <w:ilvl w:val="0"/>
          <w:numId w:val="2"/>
        </w:num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Федеральный закон от 19.07.1998 № 113-ФЗ «О гидрометеорологической службе»;</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Приказ Федеральной службы государственной регистрации, кадастра и картографии от 10.11.2020 № П/0412 «Об утверждении классификатора видов разрешенного использования земельных участков»;</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Приказ </w:t>
      </w:r>
      <w:proofErr w:type="spellStart"/>
      <w:r w:rsidRPr="00F90FC9">
        <w:rPr>
          <w:rFonts w:ascii="Times New Roman" w:eastAsia="Times New Roman" w:hAnsi="Times New Roman" w:cs="Times New Roman"/>
          <w:color w:val="000000"/>
          <w:sz w:val="26"/>
          <w:szCs w:val="26"/>
          <w:lang w:eastAsia="ru-RU"/>
        </w:rPr>
        <w:t>Минрегиона</w:t>
      </w:r>
      <w:proofErr w:type="spellEnd"/>
      <w:r w:rsidRPr="00F90FC9">
        <w:rPr>
          <w:rFonts w:ascii="Times New Roman" w:eastAsia="Times New Roman" w:hAnsi="Times New Roman" w:cs="Times New Roman"/>
          <w:color w:val="000000"/>
          <w:sz w:val="26"/>
          <w:szCs w:val="26"/>
          <w:lang w:eastAsia="ru-RU"/>
        </w:rPr>
        <w:t xml:space="preserve"> России от 26.05.2011 № 244 «Об утверждении Методических рекомендаций по разработке проектов генеральных планов поселений и городских округов»;</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Приказ Министерства экономического развития РФ от 23 ноября 2018 г.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w:t>
      </w:r>
      <w:r w:rsidRPr="00F90FC9">
        <w:rPr>
          <w:rFonts w:ascii="Times New Roman" w:eastAsia="Times New Roman" w:hAnsi="Times New Roman" w:cs="Times New Roman"/>
          <w:color w:val="000000"/>
          <w:sz w:val="26"/>
          <w:szCs w:val="26"/>
          <w:lang w:eastAsia="ru-RU"/>
        </w:rPr>
        <w:lastRenderedPageBreak/>
        <w:t>территорий, зон с особыми условиями использования территории, и о признании утратившими силу приказов Минэкономразвития России от 23.03.2016 № 163 и от 04.05.2018 №236»;</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Приказ Минэкономразвития России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 Приказ Минстроя РФ от 17.08.1992 № 197 «О типовых правилах охраны коммунальных тепловых сетей»;</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bCs/>
          <w:color w:val="000000"/>
          <w:sz w:val="26"/>
          <w:szCs w:val="26"/>
          <w:lang w:eastAsia="ru-RU"/>
        </w:rPr>
        <w:t xml:space="preserve">Распоряжение Правительства РФ от 19.03.2013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w:t>
      </w:r>
      <w:r w:rsidRPr="00F90FC9">
        <w:rPr>
          <w:rFonts w:ascii="Times New Roman" w:eastAsia="Times New Roman" w:hAnsi="Times New Roman" w:cs="Times New Roman"/>
          <w:color w:val="000000"/>
          <w:sz w:val="26"/>
          <w:szCs w:val="26"/>
          <w:shd w:val="clear" w:color="auto" w:fill="FFFFFF"/>
          <w:lang w:eastAsia="ru-RU"/>
        </w:rPr>
        <w:t>(с изменениями на 22 ноября 2023 года)</w:t>
      </w:r>
      <w:r w:rsidRPr="00F90FC9">
        <w:rPr>
          <w:rFonts w:ascii="Times New Roman" w:eastAsia="Times New Roman" w:hAnsi="Times New Roman" w:cs="Times New Roman"/>
          <w:bCs/>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bCs/>
          <w:color w:val="000000"/>
          <w:sz w:val="26"/>
          <w:szCs w:val="26"/>
          <w:lang w:eastAsia="ru-RU"/>
        </w:rPr>
        <w:t>Распоряжение Правительства РФ от 28.12.2012 № 2607-р «Об утверждении схемы территориального планирования Российской Федерации в области здравоохранения»;</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bCs/>
          <w:color w:val="000000"/>
          <w:sz w:val="26"/>
          <w:szCs w:val="26"/>
          <w:lang w:eastAsia="ru-RU"/>
        </w:rPr>
        <w:t xml:space="preserve">Распоряжение Правительства РФ от 01.08.2016 № 1634-р «Об утверждении схемы территориального планирования Российской Федерации в области энергетики» </w:t>
      </w:r>
      <w:r w:rsidRPr="00F90FC9">
        <w:rPr>
          <w:rFonts w:ascii="Times New Roman" w:eastAsia="Times New Roman" w:hAnsi="Times New Roman" w:cs="Times New Roman"/>
          <w:color w:val="000000"/>
          <w:sz w:val="26"/>
          <w:szCs w:val="26"/>
          <w:shd w:val="clear" w:color="auto" w:fill="FFFFFF"/>
          <w:lang w:eastAsia="ru-RU"/>
        </w:rPr>
        <w:t>(с изменениями на 29 июля 2023 года)</w:t>
      </w:r>
      <w:r w:rsidRPr="00F90FC9">
        <w:rPr>
          <w:rFonts w:ascii="Times New Roman" w:eastAsia="Times New Roman" w:hAnsi="Times New Roman" w:cs="Times New Roman"/>
          <w:bCs/>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bCs/>
          <w:color w:val="000000"/>
          <w:sz w:val="26"/>
          <w:szCs w:val="26"/>
          <w:lang w:eastAsia="ru-RU"/>
        </w:rPr>
        <w:t xml:space="preserve">Распоряжение Правительства РФ от 06.05.2015 № 816-р «Об утверждении схемы территориального планирования Российской Федерации в области федерального транспорта (в части трубопроводного транспорта) </w:t>
      </w:r>
      <w:r w:rsidRPr="00F90FC9">
        <w:rPr>
          <w:rFonts w:ascii="Times New Roman" w:eastAsia="Times New Roman" w:hAnsi="Times New Roman" w:cs="Times New Roman"/>
          <w:color w:val="000000"/>
          <w:sz w:val="26"/>
          <w:szCs w:val="26"/>
          <w:shd w:val="clear" w:color="auto" w:fill="FFFFFF"/>
          <w:lang w:eastAsia="ru-RU"/>
        </w:rPr>
        <w:t>(с изменениями на 27 мая 2023 года)</w:t>
      </w:r>
      <w:r w:rsidRPr="00F90FC9">
        <w:rPr>
          <w:rFonts w:ascii="Times New Roman" w:eastAsia="Times New Roman" w:hAnsi="Times New Roman" w:cs="Times New Roman"/>
          <w:bCs/>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Российской Федерации от 25.12.2015 № 1440 «Об утверждении требований к программам комплексного развития транспортной инфраструктуры поселений, городских округов»;</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Российской Федерации от 01.10.2015 № 1050 «Об утверждении требований к программам комплексного развития социальной инфраструктуры поселений, городских округов»;</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Российской Федерации от 05.09.2013 № 782 «О схемах водоснабжения и водоотведения»;</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Российской Федерации от 11.03.2010 № 138 «Об утверждении Федеральных правил использования воздушного пространства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РФ от 18.04.2017 № 360 «О зонах затопления, подтопления»;</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Постановление Правительства РФ от 09.06.1995 № 578 «Об утверждении Правил охраны линий и сооружений связи Российской Федерации»;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СП 31.13330.2012 «СНиП 2.04.02-84 Водоснабжение. Наружные сети и сооружения» (утвержден приказом </w:t>
      </w:r>
      <w:proofErr w:type="spellStart"/>
      <w:r w:rsidRPr="00F90FC9">
        <w:rPr>
          <w:rFonts w:ascii="Times New Roman" w:eastAsia="Times New Roman" w:hAnsi="Times New Roman" w:cs="Times New Roman"/>
          <w:color w:val="000000"/>
          <w:sz w:val="26"/>
          <w:szCs w:val="26"/>
          <w:lang w:eastAsia="ru-RU"/>
        </w:rPr>
        <w:t>Минрегиона</w:t>
      </w:r>
      <w:proofErr w:type="spellEnd"/>
      <w:r w:rsidRPr="00F90FC9">
        <w:rPr>
          <w:rFonts w:ascii="Times New Roman" w:eastAsia="Times New Roman" w:hAnsi="Times New Roman" w:cs="Times New Roman"/>
          <w:color w:val="000000"/>
          <w:sz w:val="26"/>
          <w:szCs w:val="26"/>
          <w:lang w:eastAsia="ru-RU"/>
        </w:rPr>
        <w:t xml:space="preserve"> России от 29.12.2011 № 635/14);</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lastRenderedPageBreak/>
        <w:t xml:space="preserve">СП 32.13330.2012 «СНиП 2.04.03-85 Канализация. Наружные сети и сооружения» (утвержден приказом </w:t>
      </w:r>
      <w:proofErr w:type="spellStart"/>
      <w:r w:rsidRPr="00F90FC9">
        <w:rPr>
          <w:rFonts w:ascii="Times New Roman" w:eastAsia="Times New Roman" w:hAnsi="Times New Roman" w:cs="Times New Roman"/>
          <w:color w:val="000000"/>
          <w:sz w:val="26"/>
          <w:szCs w:val="26"/>
          <w:lang w:eastAsia="ru-RU"/>
        </w:rPr>
        <w:t>Минрегиона</w:t>
      </w:r>
      <w:proofErr w:type="spellEnd"/>
      <w:r w:rsidRPr="00F90FC9">
        <w:rPr>
          <w:rFonts w:ascii="Times New Roman" w:eastAsia="Times New Roman" w:hAnsi="Times New Roman" w:cs="Times New Roman"/>
          <w:color w:val="000000"/>
          <w:sz w:val="26"/>
          <w:szCs w:val="26"/>
          <w:lang w:eastAsia="ru-RU"/>
        </w:rPr>
        <w:t xml:space="preserve"> России от 29.12.2011 № 635/11);</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СП 124.13330.2012 «СНиП 41-02-2003 Тепловые сети» (утвержден приказом </w:t>
      </w:r>
      <w:proofErr w:type="spellStart"/>
      <w:r w:rsidRPr="00F90FC9">
        <w:rPr>
          <w:rFonts w:ascii="Times New Roman" w:eastAsia="Times New Roman" w:hAnsi="Times New Roman" w:cs="Times New Roman"/>
          <w:color w:val="000000"/>
          <w:sz w:val="26"/>
          <w:szCs w:val="26"/>
          <w:lang w:eastAsia="ru-RU"/>
        </w:rPr>
        <w:t>Минрегиона</w:t>
      </w:r>
      <w:proofErr w:type="spellEnd"/>
      <w:r w:rsidRPr="00F90FC9">
        <w:rPr>
          <w:rFonts w:ascii="Times New Roman" w:eastAsia="Times New Roman" w:hAnsi="Times New Roman" w:cs="Times New Roman"/>
          <w:color w:val="000000"/>
          <w:sz w:val="26"/>
          <w:szCs w:val="26"/>
          <w:lang w:eastAsia="ru-RU"/>
        </w:rPr>
        <w:t xml:space="preserve"> России от 30.06.2012 № 280);</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113.13330.2016 «СНиП 21-02-99 Стоянки автомобилей» (утвержден приказом Минстроя России от 07.11.2016 № 776/</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СП 78.13330.2012 «СНиП 3.06.03-85 Автомобильные дороги» (утвержден приказом </w:t>
      </w:r>
      <w:proofErr w:type="spellStart"/>
      <w:r w:rsidRPr="00F90FC9">
        <w:rPr>
          <w:rFonts w:ascii="Times New Roman" w:eastAsia="Times New Roman" w:hAnsi="Times New Roman" w:cs="Times New Roman"/>
          <w:color w:val="000000"/>
          <w:sz w:val="26"/>
          <w:szCs w:val="26"/>
          <w:lang w:eastAsia="ru-RU"/>
        </w:rPr>
        <w:t>Минрегиона</w:t>
      </w:r>
      <w:proofErr w:type="spellEnd"/>
      <w:r w:rsidRPr="00F90FC9">
        <w:rPr>
          <w:rFonts w:ascii="Times New Roman" w:eastAsia="Times New Roman" w:hAnsi="Times New Roman" w:cs="Times New Roman"/>
          <w:color w:val="000000"/>
          <w:sz w:val="26"/>
          <w:szCs w:val="26"/>
          <w:lang w:eastAsia="ru-RU"/>
        </w:rPr>
        <w:t xml:space="preserve"> России от 30.06.2012 № 272);</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 xml:space="preserve">СП 44.13330.2011 «СНиП 2.09.04-87 Административные и бытовые здания» (утвержден приказом </w:t>
      </w:r>
      <w:proofErr w:type="spellStart"/>
      <w:r w:rsidRPr="00F90FC9">
        <w:rPr>
          <w:rFonts w:ascii="Times New Roman" w:eastAsia="Times New Roman" w:hAnsi="Times New Roman" w:cs="Times New Roman"/>
          <w:color w:val="000000"/>
          <w:sz w:val="26"/>
          <w:szCs w:val="26"/>
          <w:lang w:eastAsia="ru-RU"/>
        </w:rPr>
        <w:t>Минрегиона</w:t>
      </w:r>
      <w:proofErr w:type="spellEnd"/>
      <w:r w:rsidRPr="00F90FC9">
        <w:rPr>
          <w:rFonts w:ascii="Times New Roman" w:eastAsia="Times New Roman" w:hAnsi="Times New Roman" w:cs="Times New Roman"/>
          <w:color w:val="000000"/>
          <w:sz w:val="26"/>
          <w:szCs w:val="26"/>
          <w:lang w:eastAsia="ru-RU"/>
        </w:rPr>
        <w:t xml:space="preserve"> России от 27.12.2010 №782);</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42.13330.2016 «СНиП 2.07.01-89* Градостроительство. Планировка и застройка городских и сельских поселений» (утвержден приказом Минстроя России от 16.12.2016 № 1034/</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82.13330.2016 «СНиП III-10-75 Благоустройство территорий» (утвержден приказом Минстроя России от 16.12.2016 № 972/</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104.13330.2016 «СНиП 2.06.15-85 Инженерная защита территории от затопления и подтопления» (утвержден приказом Минстроя России от 16.12.2016 № 964/</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320.1325800.2017 «Полигоны для твердых коммунальных отходов. Проектирование, эксплуатация и рекультивация» (утвержден приказом Минстроя России от 17.11.2017 № 1555/</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251.1325800.2016 «Здания общеобразовательных организаций. Правила проектирования» (утвержден приказом Минстроя России от 17.08. 2016 № 572/</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СП 252.1325800.2016 «Здания дошкольных образовательных организаций. Правила проектирования» (утвержден приказом Минстроя России от 17.08.2016 № 573/</w:t>
      </w:r>
      <w:proofErr w:type="spellStart"/>
      <w:r w:rsidRPr="00F90FC9">
        <w:rPr>
          <w:rFonts w:ascii="Times New Roman" w:eastAsia="Times New Roman" w:hAnsi="Times New Roman" w:cs="Times New Roman"/>
          <w:color w:val="000000"/>
          <w:sz w:val="26"/>
          <w:szCs w:val="26"/>
          <w:lang w:eastAsia="ru-RU"/>
        </w:rPr>
        <w:t>пр</w:t>
      </w:r>
      <w:proofErr w:type="spellEnd"/>
      <w:r w:rsidRPr="00F90FC9">
        <w:rPr>
          <w:rFonts w:ascii="Times New Roman" w:eastAsia="Times New Roman" w:hAnsi="Times New Roman" w:cs="Times New Roman"/>
          <w:color w:val="000000"/>
          <w:sz w:val="26"/>
          <w:szCs w:val="26"/>
          <w:lang w:eastAsia="ru-RU"/>
        </w:rPr>
        <w:t>);</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СанПиН 2.2.1/2.1.1.1200-03 «Санитарно-защитные зоны и санитарная классификация предприятий, сооружений и иных объектов» (утверждены постановлением Главного государственного санитарного врача Российской Федерации от 25.09.2007 №74);</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СанПиН 2.1.4.1110-02 «Зоны санитарной охраны источников водоснабжения и водопроводов питьевого назначения» (утверждены постановлением Главного государственного санитарного врача Российской Федерации от 14.03.2002 № 10);</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(утверждены постановлением Главного государственного санитарного врача Российской Федерации от 15.05.2013 № 26);</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СанПиН 2.4.2.2821-10 «Санитарно-эпидемиологические требования к условиям и организации обучения в общеобразовательных учреждениях» (утверждены постановлением Главного государственного санитарного врача Российской Федерации от 29.12.2010 № 189);</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СанПиН 2.1.2882-11 «Гигиенические требования к размещению, устройству и содержанию кладбищ, зданий и сооружений похоронного назначения» (утверждены постановлением Главного государственного санитарного врача Российской Федерации от 28.06.2011 № 84);</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lastRenderedPageBreak/>
        <w:t>СанПиН 2.1.2.2645-10 «Санитарно-эпидемиологические требования к условиям проживания в жилых зданиях и помещениях» (утверждены постановлением Главного государственного санитарного врача Российской Федерации от 10.06.2010 № 64);</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СанПиН 2.1.5.980-00.2.1.5. «Водоотведение населенных мест, санитарная охрана водных объектов. Гигиенические требования к охране поверхностных вод» (утверждены Главным государственным санитарным врачом Российской Федерации 22.06.2000);</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Закон Новосибирской области от 02.06.2004 № 200-ОЗ «О статусе и границах муниципальных образований Новосибирской области»;</w:t>
      </w:r>
    </w:p>
    <w:p w:rsidR="00F90FC9" w:rsidRP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Закон Новосибирской области от 16.03.2006 № 4-ОЗ «Об административно-территориальном устройстве Новосибирской области»;</w:t>
      </w:r>
    </w:p>
    <w:p w:rsidR="00F90FC9" w:rsidRDefault="00F90FC9" w:rsidP="00F90FC9">
      <w:pPr>
        <w:numPr>
          <w:ilvl w:val="0"/>
          <w:numId w:val="2"/>
        </w:numPr>
        <w:tabs>
          <w:tab w:val="left" w:pos="993"/>
        </w:tabs>
        <w:spacing w:after="0" w:line="240" w:lineRule="auto"/>
        <w:ind w:firstLine="709"/>
        <w:contextualSpacing/>
        <w:jc w:val="both"/>
        <w:rPr>
          <w:rFonts w:ascii="Times New Roman" w:eastAsia="Times New Roman" w:hAnsi="Times New Roman" w:cs="Times New Roman"/>
          <w:color w:val="000000"/>
          <w:sz w:val="26"/>
          <w:szCs w:val="26"/>
          <w:lang w:eastAsia="ru-RU"/>
        </w:rPr>
      </w:pPr>
      <w:r w:rsidRPr="00F90FC9">
        <w:rPr>
          <w:rFonts w:ascii="Times New Roman" w:eastAsia="Times New Roman" w:hAnsi="Times New Roman" w:cs="Times New Roman"/>
          <w:color w:val="000000"/>
          <w:sz w:val="26"/>
          <w:szCs w:val="26"/>
          <w:lang w:eastAsia="ru-RU"/>
        </w:rPr>
        <w:t>Закон Новосибирской области от 17.12.2004 № 246-ОЗ «Об административных центрах муниципальных районов и сельских поселений Новосибирской области»;</w:t>
      </w:r>
    </w:p>
    <w:p w:rsidR="00F90FC9" w:rsidRDefault="00F90FC9" w:rsidP="00F90FC9">
      <w:pPr>
        <w:pStyle w:val="1"/>
        <w:numPr>
          <w:ilvl w:val="0"/>
          <w:numId w:val="2"/>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Новосибирской области от 19.03.2019 № 105-</w:t>
      </w:r>
      <w:r>
        <w:rPr>
          <w:color w:val="000000" w:themeColor="text1"/>
          <w:sz w:val="26"/>
          <w:szCs w:val="26"/>
        </w:rPr>
        <w:t xml:space="preserve">п </w:t>
      </w:r>
      <w:r w:rsidRPr="006B4A99">
        <w:rPr>
          <w:color w:val="000000" w:themeColor="text1"/>
          <w:sz w:val="26"/>
          <w:szCs w:val="26"/>
        </w:rPr>
        <w:t>«О Стратегии социально-экономического развития Новосибирской области на период до 2030 года»;</w:t>
      </w:r>
    </w:p>
    <w:p w:rsidR="00F90FC9" w:rsidRDefault="00F90FC9" w:rsidP="00F90FC9">
      <w:pPr>
        <w:pStyle w:val="1"/>
        <w:numPr>
          <w:ilvl w:val="0"/>
          <w:numId w:val="2"/>
        </w:numPr>
        <w:tabs>
          <w:tab w:val="left" w:pos="993"/>
        </w:tabs>
        <w:ind w:left="0" w:firstLine="709"/>
        <w:contextualSpacing/>
        <w:rPr>
          <w:color w:val="000000" w:themeColor="text1"/>
          <w:sz w:val="26"/>
          <w:szCs w:val="26"/>
        </w:rPr>
      </w:pPr>
      <w:r w:rsidRPr="006B4A99">
        <w:rPr>
          <w:color w:val="000000" w:themeColor="text1"/>
          <w:sz w:val="26"/>
          <w:szCs w:val="26"/>
        </w:rPr>
        <w:t>Постановление Правительства Новосибирской области от 30.03.2022 № 144-п «Об утверждении региональной программы газификации жилищно-коммунального хозяйства, промышленных и иных организаций на территории Новосибирской области»;</w:t>
      </w:r>
    </w:p>
    <w:p w:rsidR="00F90FC9" w:rsidRDefault="00F90FC9" w:rsidP="00F90FC9">
      <w:pPr>
        <w:pStyle w:val="1"/>
        <w:numPr>
          <w:ilvl w:val="0"/>
          <w:numId w:val="2"/>
        </w:numPr>
        <w:tabs>
          <w:tab w:val="left" w:pos="993"/>
        </w:tabs>
        <w:ind w:left="0" w:firstLine="709"/>
        <w:contextualSpacing/>
        <w:rPr>
          <w:color w:val="000000" w:themeColor="text1"/>
          <w:sz w:val="26"/>
          <w:szCs w:val="26"/>
        </w:rPr>
      </w:pPr>
      <w:r w:rsidRPr="006B4A99">
        <w:rPr>
          <w:color w:val="000000" w:themeColor="text1"/>
          <w:sz w:val="26"/>
          <w:szCs w:val="26"/>
        </w:rPr>
        <w:t>Постановление Правительства Новосибирской области от 17.04.2023 № 162-п «Об утверждении региональных нормативов градостроительного проектирования Новосибирской области»;</w:t>
      </w:r>
    </w:p>
    <w:p w:rsidR="00F90FC9" w:rsidRDefault="00F90FC9" w:rsidP="00F90FC9">
      <w:pPr>
        <w:pStyle w:val="1"/>
        <w:numPr>
          <w:ilvl w:val="0"/>
          <w:numId w:val="2"/>
        </w:numPr>
        <w:tabs>
          <w:tab w:val="left" w:pos="993"/>
        </w:tabs>
        <w:ind w:left="0" w:firstLine="709"/>
        <w:contextualSpacing/>
        <w:rPr>
          <w:color w:val="000000" w:themeColor="text1"/>
          <w:sz w:val="26"/>
          <w:szCs w:val="26"/>
        </w:rPr>
      </w:pPr>
      <w:r w:rsidRPr="006B4A99">
        <w:rPr>
          <w:color w:val="000000" w:themeColor="text1"/>
          <w:sz w:val="26"/>
          <w:szCs w:val="26"/>
        </w:rPr>
        <w:t>Схема территориального планирования Новосибирской области;</w:t>
      </w:r>
    </w:p>
    <w:p w:rsidR="00F90FC9" w:rsidRDefault="00F90FC9" w:rsidP="00F90FC9">
      <w:pPr>
        <w:pStyle w:val="1"/>
        <w:numPr>
          <w:ilvl w:val="0"/>
          <w:numId w:val="2"/>
        </w:numPr>
        <w:tabs>
          <w:tab w:val="left" w:pos="993"/>
        </w:tabs>
        <w:ind w:left="0" w:firstLine="709"/>
        <w:contextualSpacing/>
        <w:rPr>
          <w:color w:val="000000" w:themeColor="text1"/>
          <w:sz w:val="26"/>
          <w:szCs w:val="26"/>
        </w:rPr>
      </w:pPr>
      <w:r>
        <w:rPr>
          <w:color w:val="000000" w:themeColor="text1"/>
          <w:sz w:val="26"/>
          <w:szCs w:val="26"/>
        </w:rPr>
        <w:t>Схема территориального планирования Северного района Новосибирской области;</w:t>
      </w:r>
    </w:p>
    <w:p w:rsidR="00F90FC9" w:rsidRPr="008A3636" w:rsidRDefault="00F90FC9" w:rsidP="00F90FC9">
      <w:pPr>
        <w:pStyle w:val="1"/>
        <w:numPr>
          <w:ilvl w:val="0"/>
          <w:numId w:val="2"/>
        </w:numPr>
        <w:tabs>
          <w:tab w:val="left" w:pos="993"/>
        </w:tabs>
        <w:ind w:left="0" w:firstLine="709"/>
        <w:contextualSpacing/>
        <w:rPr>
          <w:color w:val="000000" w:themeColor="text1"/>
          <w:sz w:val="26"/>
          <w:szCs w:val="26"/>
        </w:rPr>
      </w:pPr>
      <w:r w:rsidRPr="006B4A99">
        <w:rPr>
          <w:color w:val="000000" w:themeColor="text1"/>
          <w:sz w:val="26"/>
          <w:szCs w:val="26"/>
        </w:rPr>
        <w:t xml:space="preserve">Устав </w:t>
      </w:r>
      <w:r>
        <w:rPr>
          <w:color w:val="000000" w:themeColor="text1"/>
          <w:sz w:val="26"/>
          <w:szCs w:val="26"/>
        </w:rPr>
        <w:t>Новотроицкого</w:t>
      </w:r>
      <w:r w:rsidRPr="006B4A99">
        <w:rPr>
          <w:color w:val="000000" w:themeColor="text1"/>
          <w:sz w:val="26"/>
          <w:szCs w:val="26"/>
        </w:rPr>
        <w:t xml:space="preserve"> сельсовета</w:t>
      </w:r>
      <w:r w:rsidRPr="006B4A99">
        <w:rPr>
          <w:sz w:val="26"/>
          <w:szCs w:val="26"/>
        </w:rPr>
        <w:t>.</w:t>
      </w:r>
    </w:p>
    <w:p w:rsidR="008A3636" w:rsidRDefault="008A3636" w:rsidP="008A3636">
      <w:pPr>
        <w:pStyle w:val="1"/>
        <w:numPr>
          <w:ilvl w:val="0"/>
          <w:numId w:val="0"/>
        </w:numPr>
        <w:tabs>
          <w:tab w:val="left" w:pos="993"/>
        </w:tabs>
        <w:ind w:left="6031" w:hanging="360"/>
        <w:contextualSpacing/>
        <w:rPr>
          <w:sz w:val="26"/>
          <w:szCs w:val="26"/>
        </w:rPr>
      </w:pPr>
    </w:p>
    <w:p w:rsidR="008A3636" w:rsidRPr="006B4A99" w:rsidRDefault="008A3636" w:rsidP="008A3636">
      <w:pPr>
        <w:pStyle w:val="1"/>
        <w:numPr>
          <w:ilvl w:val="0"/>
          <w:numId w:val="0"/>
        </w:numPr>
        <w:tabs>
          <w:tab w:val="left" w:pos="993"/>
        </w:tabs>
        <w:ind w:left="6031" w:hanging="360"/>
        <w:contextualSpacing/>
        <w:rPr>
          <w:color w:val="000000" w:themeColor="text1"/>
          <w:sz w:val="26"/>
          <w:szCs w:val="26"/>
        </w:rPr>
      </w:pPr>
    </w:p>
    <w:p w:rsidR="008A3636" w:rsidRPr="00FA5DEB" w:rsidRDefault="00FA5DEB" w:rsidP="00FA5DEB">
      <w:pPr>
        <w:tabs>
          <w:tab w:val="left" w:pos="993"/>
        </w:tabs>
        <w:spacing w:after="0" w:line="240" w:lineRule="auto"/>
        <w:contextualSpacing/>
        <w:jc w:val="both"/>
        <w:rPr>
          <w:rFonts w:ascii="Times New Roman" w:eastAsia="Times New Roman" w:hAnsi="Times New Roman" w:cs="Times New Roman"/>
          <w:color w:val="000000"/>
          <w:sz w:val="26"/>
          <w:szCs w:val="26"/>
          <w:lang w:eastAsia="ru-RU"/>
        </w:rPr>
      </w:pPr>
      <w:bookmarkStart w:id="3" w:name="_Toc423893451"/>
      <w:bookmarkStart w:id="4" w:name="_Toc434834042"/>
      <w:bookmarkStart w:id="5" w:name="_Toc156334303"/>
      <w:r>
        <w:t xml:space="preserve">       </w:t>
      </w:r>
      <w:r w:rsidR="008A3636" w:rsidRPr="008A3636">
        <w:rPr>
          <w:rFonts w:ascii="Times New Roman" w:eastAsia="Times New Roman" w:hAnsi="Times New Roman" w:cs="Times New Roman"/>
          <w:b/>
          <w:sz w:val="26"/>
          <w:szCs w:val="28"/>
          <w:lang w:eastAsia="ru-RU"/>
        </w:rPr>
        <w:t>1</w:t>
      </w:r>
      <w:r w:rsidR="008A3636" w:rsidRPr="008A3636">
        <w:rPr>
          <w:rFonts w:ascii="Times New Roman" w:eastAsia="Times New Roman" w:hAnsi="Times New Roman" w:cs="Times New Roman"/>
          <w:b/>
          <w:sz w:val="26"/>
          <w:szCs w:val="28"/>
          <w:lang w:eastAsia="ru-RU"/>
        </w:rPr>
        <w:tab/>
        <w:t xml:space="preserve"> Общие сведения о </w:t>
      </w:r>
      <w:bookmarkEnd w:id="3"/>
      <w:bookmarkEnd w:id="4"/>
      <w:r w:rsidR="008A3636" w:rsidRPr="008A3636">
        <w:rPr>
          <w:rFonts w:ascii="Times New Roman" w:eastAsia="Times New Roman" w:hAnsi="Times New Roman" w:cs="Times New Roman"/>
          <w:b/>
          <w:sz w:val="26"/>
          <w:szCs w:val="28"/>
          <w:lang w:eastAsia="ru-RU"/>
        </w:rPr>
        <w:t>Новотроицком сельсовете Северного района Новосибирской области</w:t>
      </w:r>
      <w:bookmarkEnd w:id="5"/>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6" w:name="_Toc156334304"/>
      <w:r w:rsidRPr="008A3636">
        <w:rPr>
          <w:rFonts w:ascii="Times New Roman" w:eastAsia="Times New Roman" w:hAnsi="Times New Roman" w:cs="Times New Roman"/>
          <w:b/>
          <w:sz w:val="26"/>
          <w:szCs w:val="28"/>
          <w:lang w:eastAsia="ru-RU"/>
        </w:rPr>
        <w:t>1.1 Основные сведения</w:t>
      </w:r>
      <w:bookmarkEnd w:id="6"/>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Северный район расположен на севере Новосибирской области в 434 км от </w:t>
      </w:r>
      <w:r w:rsidRPr="008A3636">
        <w:rPr>
          <w:rFonts w:ascii="Times New Roman" w:eastAsia="Times New Roman" w:hAnsi="Times New Roman" w:cs="Times New Roman"/>
          <w:color w:val="000000"/>
          <w:sz w:val="26"/>
          <w:szCs w:val="26"/>
          <w:lang w:eastAsia="ru-RU"/>
        </w:rPr>
        <w:br/>
        <w:t>г. Новосибирска и в 134 км от ближайшей железнодорожной станции г. Барабинск Он граничит с районами Новосибирской области: Куйбышевским, Венгеровским, Убинским, а на севере с Томской областью.</w:t>
      </w: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 состав Северного района входят 30 населенных пунктов, объединенных в 12 сельсоветов (таблица 1.3.1). Площадь района составляет 1548482,3 га.</w:t>
      </w: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Административным центром Северного района является с. Северное (население 4,668 тыс. человек). Численность населения, проживающая на территории района, на конец 2023 года составила 8,384 тыс. человек.</w:t>
      </w: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Граница сельсоветов определена в соответствии с Законом Новосибирской области от 16 марта 2006 г. № 4-ОЗ «Об административно-территориальном устройстве Новосибирской области».</w:t>
      </w: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lastRenderedPageBreak/>
        <w:t>Новотроицкий сельсовет расположен в центральной части Северного района.</w:t>
      </w: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По населённым пунктам Новотроицкого сельсовета население распределено по данным на 01.01.2024г. следующим образом: с. Новотроицк – 298 чел., д. Новопокровская – 11 чел. Всего 309 чел</w:t>
      </w:r>
      <w:r w:rsidRPr="008A3636">
        <w:rPr>
          <w:rFonts w:ascii="Times New Roman" w:eastAsia="Times New Roman" w:hAnsi="Times New Roman" w:cs="Times New Roman"/>
          <w:sz w:val="26"/>
          <w:szCs w:val="26"/>
          <w:lang w:eastAsia="ru-RU"/>
        </w:rPr>
        <w:t>. (Таблица 1)</w:t>
      </w:r>
      <w:r w:rsidRPr="008A3636">
        <w:rPr>
          <w:rFonts w:ascii="Times New Roman" w:eastAsia="Times New Roman" w:hAnsi="Times New Roman" w:cs="Times New Roman"/>
          <w:color w:val="000000"/>
          <w:sz w:val="26"/>
          <w:szCs w:val="26"/>
          <w:lang w:eastAsia="ru-RU"/>
        </w:rPr>
        <w:t>.</w:t>
      </w:r>
    </w:p>
    <w:p w:rsidR="008A3636" w:rsidRPr="008A3636" w:rsidRDefault="008A3636" w:rsidP="008A3636">
      <w:pPr>
        <w:spacing w:after="0" w:line="240" w:lineRule="auto"/>
        <w:ind w:right="-40"/>
        <w:jc w:val="both"/>
        <w:rPr>
          <w:rFonts w:ascii="Times New Roman" w:eastAsia="Times New Roman" w:hAnsi="Times New Roman" w:cs="Times New Roman"/>
          <w:sz w:val="28"/>
          <w:szCs w:val="20"/>
          <w:lang w:eastAsia="ru-RU"/>
        </w:rPr>
      </w:pPr>
    </w:p>
    <w:p w:rsidR="008A3636" w:rsidRPr="008A3636" w:rsidRDefault="008A3636" w:rsidP="008A3636">
      <w:pPr>
        <w:spacing w:line="240" w:lineRule="auto"/>
        <w:contextualSpacing/>
        <w:jc w:val="center"/>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1. – Характеристика расселения по сельсовету</w:t>
      </w:r>
    </w:p>
    <w:p w:rsidR="008A3636" w:rsidRPr="008A3636" w:rsidRDefault="008A3636" w:rsidP="008A3636">
      <w:pPr>
        <w:spacing w:line="240" w:lineRule="auto"/>
        <w:ind w:left="1800" w:firstLine="709"/>
        <w:contextualSpacing/>
        <w:jc w:val="both"/>
        <w:rPr>
          <w:rFonts w:ascii="Times New Roman" w:eastAsia="Times New Roman" w:hAnsi="Times New Roman" w:cs="Times New Roman"/>
          <w:sz w:val="26"/>
          <w:szCs w:val="26"/>
          <w:lang w:eastAsia="ru-RU"/>
        </w:rPr>
      </w:pPr>
    </w:p>
    <w:tbl>
      <w:tblPr>
        <w:tblW w:w="10001"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596"/>
        <w:gridCol w:w="2187"/>
        <w:gridCol w:w="1501"/>
        <w:gridCol w:w="1496"/>
        <w:gridCol w:w="2236"/>
        <w:gridCol w:w="1985"/>
      </w:tblGrid>
      <w:tr w:rsidR="008A3636" w:rsidRPr="008A3636" w:rsidTr="008A3636">
        <w:trPr>
          <w:trHeight w:val="948"/>
        </w:trPr>
        <w:tc>
          <w:tcPr>
            <w:tcW w:w="596" w:type="dxa"/>
            <w:tcBorders>
              <w:bottom w:val="single" w:sz="4" w:space="0" w:color="auto"/>
            </w:tcBorders>
            <w:shd w:val="clear" w:color="auto" w:fill="auto"/>
            <w:tcMar>
              <w:top w:w="0" w:type="dxa"/>
              <w:left w:w="108" w:type="dxa"/>
              <w:bottom w:w="0" w:type="dxa"/>
              <w:right w:w="108" w:type="dxa"/>
            </w:tcMar>
            <w:vAlign w:val="center"/>
          </w:tcPr>
          <w:p w:rsidR="008A3636" w:rsidRPr="008A3636" w:rsidRDefault="008A3636" w:rsidP="008A3636">
            <w:pPr>
              <w:spacing w:line="240" w:lineRule="auto"/>
              <w:ind w:firstLine="709"/>
              <w:contextualSpacing/>
              <w:jc w:val="both"/>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№п/п</w:t>
            </w:r>
          </w:p>
        </w:tc>
        <w:tc>
          <w:tcPr>
            <w:tcW w:w="2187" w:type="dxa"/>
            <w:tcBorders>
              <w:bottom w:val="single" w:sz="4" w:space="0" w:color="auto"/>
            </w:tcBorders>
            <w:shd w:val="clear" w:color="auto" w:fill="auto"/>
            <w:tcMar>
              <w:top w:w="0" w:type="dxa"/>
              <w:left w:w="108" w:type="dxa"/>
              <w:bottom w:w="0" w:type="dxa"/>
              <w:right w:w="108" w:type="dxa"/>
            </w:tcMar>
            <w:vAlign w:val="center"/>
          </w:tcPr>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Наименование поселения</w:t>
            </w:r>
          </w:p>
        </w:tc>
        <w:tc>
          <w:tcPr>
            <w:tcW w:w="1501" w:type="dxa"/>
            <w:tcBorders>
              <w:bottom w:val="single" w:sz="4" w:space="0" w:color="auto"/>
            </w:tcBorders>
            <w:shd w:val="clear" w:color="auto" w:fill="auto"/>
            <w:vAlign w:val="center"/>
          </w:tcPr>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Площадь поселения, га</w:t>
            </w:r>
          </w:p>
        </w:tc>
        <w:tc>
          <w:tcPr>
            <w:tcW w:w="1496" w:type="dxa"/>
            <w:tcBorders>
              <w:bottom w:val="single" w:sz="4" w:space="0" w:color="auto"/>
            </w:tcBorders>
            <w:shd w:val="clear" w:color="auto" w:fill="auto"/>
            <w:vAlign w:val="center"/>
          </w:tcPr>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Кол–во нас. пунктов</w:t>
            </w:r>
          </w:p>
        </w:tc>
        <w:tc>
          <w:tcPr>
            <w:tcW w:w="2236" w:type="dxa"/>
            <w:tcBorders>
              <w:bottom w:val="single" w:sz="4" w:space="0" w:color="auto"/>
            </w:tcBorders>
            <w:shd w:val="clear" w:color="auto" w:fill="auto"/>
            <w:vAlign w:val="center"/>
          </w:tcPr>
          <w:p w:rsidR="008A3636" w:rsidRPr="008A3636" w:rsidRDefault="008A3636" w:rsidP="008A3636">
            <w:pPr>
              <w:spacing w:line="240" w:lineRule="auto"/>
              <w:contextualSpacing/>
              <w:jc w:val="both"/>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Населенные пункты</w:t>
            </w:r>
          </w:p>
        </w:tc>
        <w:tc>
          <w:tcPr>
            <w:tcW w:w="1985" w:type="dxa"/>
            <w:tcBorders>
              <w:bottom w:val="single" w:sz="4" w:space="0" w:color="auto"/>
            </w:tcBorders>
            <w:shd w:val="clear" w:color="auto" w:fill="auto"/>
            <w:vAlign w:val="center"/>
          </w:tcPr>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Численность населения, чел.</w:t>
            </w:r>
          </w:p>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на 01.01.23</w:t>
            </w:r>
          </w:p>
        </w:tc>
      </w:tr>
      <w:tr w:rsidR="008A3636" w:rsidRPr="008A3636" w:rsidTr="008A3636">
        <w:trPr>
          <w:trHeight w:val="310"/>
        </w:trPr>
        <w:tc>
          <w:tcPr>
            <w:tcW w:w="596" w:type="dxa"/>
            <w:tcBorders>
              <w:top w:val="single" w:sz="4" w:space="0" w:color="auto"/>
              <w:bottom w:val="single" w:sz="4" w:space="0" w:color="auto"/>
            </w:tcBorders>
            <w:shd w:val="clear" w:color="auto" w:fill="auto"/>
            <w:tcMar>
              <w:top w:w="0" w:type="dxa"/>
              <w:left w:w="108" w:type="dxa"/>
              <w:bottom w:w="0" w:type="dxa"/>
              <w:right w:w="108" w:type="dxa"/>
            </w:tcMar>
            <w:vAlign w:val="center"/>
          </w:tcPr>
          <w:p w:rsidR="008A3636" w:rsidRPr="008A3636" w:rsidRDefault="008A3636" w:rsidP="008A3636">
            <w:pPr>
              <w:spacing w:line="240" w:lineRule="auto"/>
              <w:ind w:firstLine="709"/>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1</w:t>
            </w:r>
          </w:p>
        </w:tc>
        <w:tc>
          <w:tcPr>
            <w:tcW w:w="2187" w:type="dxa"/>
            <w:tcBorders>
              <w:top w:val="single" w:sz="4" w:space="0" w:color="auto"/>
              <w:bottom w:val="single" w:sz="4" w:space="0" w:color="auto"/>
            </w:tcBorders>
            <w:shd w:val="clear" w:color="auto" w:fill="auto"/>
            <w:tcMar>
              <w:top w:w="0" w:type="dxa"/>
              <w:left w:w="108" w:type="dxa"/>
              <w:bottom w:w="0" w:type="dxa"/>
              <w:right w:w="108" w:type="dxa"/>
            </w:tcMar>
            <w:vAlign w:val="center"/>
          </w:tcPr>
          <w:p w:rsidR="008A3636" w:rsidRPr="008A3636" w:rsidRDefault="008A3636" w:rsidP="008A3636">
            <w:pPr>
              <w:spacing w:line="240" w:lineRule="auto"/>
              <w:ind w:firstLine="709"/>
              <w:contextualSpacing/>
              <w:jc w:val="both"/>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2</w:t>
            </w:r>
          </w:p>
        </w:tc>
        <w:tc>
          <w:tcPr>
            <w:tcW w:w="1501" w:type="dxa"/>
            <w:tcBorders>
              <w:top w:val="single" w:sz="4" w:space="0" w:color="auto"/>
              <w:bottom w:val="single" w:sz="4" w:space="0" w:color="auto"/>
            </w:tcBorders>
            <w:shd w:val="clear" w:color="auto" w:fill="auto"/>
            <w:vAlign w:val="center"/>
          </w:tcPr>
          <w:p w:rsidR="008A3636" w:rsidRPr="008A3636" w:rsidRDefault="008A3636" w:rsidP="008A3636">
            <w:pPr>
              <w:spacing w:line="240" w:lineRule="auto"/>
              <w:ind w:firstLine="709"/>
              <w:contextualSpacing/>
              <w:jc w:val="both"/>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3</w:t>
            </w:r>
          </w:p>
        </w:tc>
        <w:tc>
          <w:tcPr>
            <w:tcW w:w="1496" w:type="dxa"/>
            <w:tcBorders>
              <w:top w:val="single" w:sz="4" w:space="0" w:color="auto"/>
              <w:bottom w:val="single" w:sz="4" w:space="0" w:color="auto"/>
            </w:tcBorders>
            <w:shd w:val="clear" w:color="auto" w:fill="auto"/>
            <w:vAlign w:val="center"/>
          </w:tcPr>
          <w:p w:rsidR="008A3636" w:rsidRPr="008A3636" w:rsidRDefault="008A3636" w:rsidP="008A3636">
            <w:pPr>
              <w:spacing w:line="240" w:lineRule="auto"/>
              <w:ind w:firstLine="709"/>
              <w:contextualSpacing/>
              <w:jc w:val="both"/>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4</w:t>
            </w:r>
          </w:p>
        </w:tc>
        <w:tc>
          <w:tcPr>
            <w:tcW w:w="2236" w:type="dxa"/>
            <w:tcBorders>
              <w:top w:val="single" w:sz="4" w:space="0" w:color="auto"/>
              <w:bottom w:val="single" w:sz="4" w:space="0" w:color="auto"/>
            </w:tcBorders>
            <w:shd w:val="clear" w:color="auto" w:fill="auto"/>
            <w:vAlign w:val="center"/>
          </w:tcPr>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5</w:t>
            </w:r>
          </w:p>
        </w:tc>
        <w:tc>
          <w:tcPr>
            <w:tcW w:w="1985" w:type="dxa"/>
            <w:tcBorders>
              <w:top w:val="single" w:sz="4" w:space="0" w:color="auto"/>
              <w:bottom w:val="single" w:sz="4" w:space="0" w:color="auto"/>
            </w:tcBorders>
            <w:shd w:val="clear" w:color="auto" w:fill="auto"/>
            <w:vAlign w:val="center"/>
          </w:tcPr>
          <w:p w:rsidR="008A3636" w:rsidRPr="008A3636" w:rsidRDefault="008A3636" w:rsidP="008A3636">
            <w:pPr>
              <w:spacing w:line="240" w:lineRule="auto"/>
              <w:contextualSpacing/>
              <w:jc w:val="center"/>
              <w:rPr>
                <w:rFonts w:ascii="Times New Roman" w:eastAsia="Times New Roman" w:hAnsi="Times New Roman" w:cs="Times New Roman"/>
                <w:bCs/>
                <w:sz w:val="24"/>
                <w:szCs w:val="26"/>
                <w:lang w:eastAsia="ru-RU"/>
              </w:rPr>
            </w:pPr>
            <w:r w:rsidRPr="008A3636">
              <w:rPr>
                <w:rFonts w:ascii="Times New Roman" w:eastAsia="Times New Roman" w:hAnsi="Times New Roman" w:cs="Times New Roman"/>
                <w:bCs/>
                <w:sz w:val="24"/>
                <w:szCs w:val="26"/>
                <w:lang w:eastAsia="ru-RU"/>
              </w:rPr>
              <w:t>6</w:t>
            </w:r>
          </w:p>
        </w:tc>
      </w:tr>
      <w:tr w:rsidR="008A3636" w:rsidRPr="008A3636" w:rsidTr="008A3636">
        <w:trPr>
          <w:trHeight w:val="627"/>
        </w:trPr>
        <w:tc>
          <w:tcPr>
            <w:tcW w:w="596" w:type="dxa"/>
            <w:vMerge w:val="restart"/>
            <w:tcBorders>
              <w:top w:val="single" w:sz="4" w:space="0" w:color="auto"/>
            </w:tcBorders>
            <w:tcMar>
              <w:top w:w="0" w:type="dxa"/>
              <w:left w:w="108" w:type="dxa"/>
              <w:bottom w:w="0" w:type="dxa"/>
              <w:right w:w="108" w:type="dxa"/>
            </w:tcMar>
            <w:vAlign w:val="center"/>
          </w:tcPr>
          <w:p w:rsidR="008A3636" w:rsidRPr="008A3636" w:rsidRDefault="008A3636" w:rsidP="008A3636">
            <w:pPr>
              <w:spacing w:line="240" w:lineRule="auto"/>
              <w:ind w:firstLine="709"/>
              <w:contextualSpacing/>
              <w:jc w:val="center"/>
              <w:rPr>
                <w:rFonts w:ascii="Times New Roman" w:eastAsia="Times New Roman" w:hAnsi="Times New Roman" w:cs="Times New Roman"/>
                <w:sz w:val="24"/>
                <w:szCs w:val="26"/>
                <w:lang w:eastAsia="ru-RU"/>
              </w:rPr>
            </w:pPr>
            <w:r w:rsidRPr="008A3636">
              <w:rPr>
                <w:rFonts w:ascii="Times New Roman" w:eastAsia="Times New Roman" w:hAnsi="Times New Roman" w:cs="Times New Roman"/>
                <w:sz w:val="24"/>
                <w:szCs w:val="26"/>
                <w:lang w:eastAsia="ru-RU"/>
              </w:rPr>
              <w:t>1</w:t>
            </w:r>
          </w:p>
        </w:tc>
        <w:tc>
          <w:tcPr>
            <w:tcW w:w="2187" w:type="dxa"/>
            <w:vMerge w:val="restart"/>
            <w:tcBorders>
              <w:top w:val="single" w:sz="4" w:space="0" w:color="auto"/>
            </w:tcBorders>
            <w:tcMar>
              <w:top w:w="0" w:type="dxa"/>
              <w:left w:w="108" w:type="dxa"/>
              <w:bottom w:w="0" w:type="dxa"/>
              <w:right w:w="108" w:type="dxa"/>
            </w:tcMar>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r w:rsidRPr="008A3636">
              <w:rPr>
                <w:rFonts w:ascii="Times New Roman" w:eastAsia="Times New Roman" w:hAnsi="Times New Roman" w:cs="Times New Roman"/>
                <w:sz w:val="24"/>
                <w:szCs w:val="26"/>
                <w:lang w:eastAsia="ru-RU"/>
              </w:rPr>
              <w:t>Новотроицкий</w:t>
            </w:r>
          </w:p>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r w:rsidRPr="008A3636">
              <w:rPr>
                <w:rFonts w:ascii="Times New Roman" w:eastAsia="Times New Roman" w:hAnsi="Times New Roman" w:cs="Times New Roman"/>
                <w:sz w:val="24"/>
                <w:szCs w:val="26"/>
                <w:lang w:eastAsia="ru-RU"/>
              </w:rPr>
              <w:t>сельсовет</w:t>
            </w:r>
          </w:p>
        </w:tc>
        <w:tc>
          <w:tcPr>
            <w:tcW w:w="1501" w:type="dxa"/>
            <w:vMerge w:val="restart"/>
            <w:tcBorders>
              <w:top w:val="single" w:sz="4" w:space="0" w:color="auto"/>
            </w:tcBorders>
            <w:vAlign w:val="center"/>
          </w:tcPr>
          <w:p w:rsidR="008A3636" w:rsidRPr="008A3636" w:rsidRDefault="008A3636" w:rsidP="008A3636">
            <w:pPr>
              <w:spacing w:line="240" w:lineRule="auto"/>
              <w:ind w:left="57"/>
              <w:contextualSpacing/>
              <w:jc w:val="center"/>
              <w:rPr>
                <w:rFonts w:ascii="Times New Roman" w:eastAsia="Times New Roman" w:hAnsi="Times New Roman" w:cs="Times New Roman"/>
                <w:sz w:val="24"/>
                <w:szCs w:val="26"/>
                <w:highlight w:val="yellow"/>
                <w:lang w:eastAsia="ru-RU"/>
              </w:rPr>
            </w:pPr>
            <w:r w:rsidRPr="008A3636">
              <w:rPr>
                <w:rFonts w:ascii="Times New Roman" w:eastAsia="Times New Roman" w:hAnsi="Times New Roman" w:cs="Times New Roman"/>
                <w:sz w:val="24"/>
                <w:szCs w:val="26"/>
                <w:lang w:eastAsia="ru-RU"/>
              </w:rPr>
              <w:t>48396,56 га</w:t>
            </w:r>
          </w:p>
        </w:tc>
        <w:tc>
          <w:tcPr>
            <w:tcW w:w="1496" w:type="dxa"/>
            <w:vMerge w:val="restart"/>
            <w:tcBorders>
              <w:top w:val="single" w:sz="4" w:space="0" w:color="auto"/>
            </w:tcBorders>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r w:rsidRPr="008A3636">
              <w:rPr>
                <w:rFonts w:ascii="Times New Roman" w:eastAsia="Times New Roman" w:hAnsi="Times New Roman" w:cs="Times New Roman"/>
                <w:sz w:val="24"/>
                <w:szCs w:val="26"/>
                <w:lang w:eastAsia="ru-RU"/>
              </w:rPr>
              <w:t>2</w:t>
            </w:r>
          </w:p>
        </w:tc>
        <w:tc>
          <w:tcPr>
            <w:tcW w:w="2236" w:type="dxa"/>
            <w:tcBorders>
              <w:top w:val="single" w:sz="4" w:space="0" w:color="auto"/>
            </w:tcBorders>
            <w:vAlign w:val="center"/>
          </w:tcPr>
          <w:p w:rsidR="008A3636" w:rsidRPr="008A3636" w:rsidRDefault="008A3636" w:rsidP="008A3636">
            <w:pPr>
              <w:spacing w:line="240" w:lineRule="auto"/>
              <w:ind w:left="57"/>
              <w:contextualSpacing/>
              <w:jc w:val="center"/>
              <w:rPr>
                <w:rFonts w:ascii="Times New Roman" w:eastAsia="Times New Roman" w:hAnsi="Times New Roman" w:cs="Times New Roman"/>
                <w:sz w:val="24"/>
                <w:szCs w:val="26"/>
                <w:lang w:eastAsia="ru-RU"/>
              </w:rPr>
            </w:pPr>
            <w:r w:rsidRPr="008A3636">
              <w:rPr>
                <w:rFonts w:ascii="Times New Roman" w:eastAsia="Times New Roman" w:hAnsi="Times New Roman" w:cs="Times New Roman"/>
                <w:sz w:val="24"/>
                <w:szCs w:val="26"/>
                <w:lang w:eastAsia="ru-RU"/>
              </w:rPr>
              <w:t>с. Новотроицк</w:t>
            </w:r>
          </w:p>
        </w:tc>
        <w:tc>
          <w:tcPr>
            <w:tcW w:w="1985" w:type="dxa"/>
            <w:tcBorders>
              <w:top w:val="single" w:sz="4" w:space="0" w:color="auto"/>
            </w:tcBorders>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highlight w:val="red"/>
                <w:lang w:eastAsia="ru-RU"/>
              </w:rPr>
            </w:pPr>
            <w:r w:rsidRPr="008A3636">
              <w:rPr>
                <w:rFonts w:ascii="Times New Roman" w:eastAsia="Times New Roman" w:hAnsi="Times New Roman" w:cs="Times New Roman"/>
                <w:sz w:val="24"/>
                <w:szCs w:val="26"/>
                <w:lang w:eastAsia="ru-RU"/>
              </w:rPr>
              <w:t>298</w:t>
            </w:r>
          </w:p>
        </w:tc>
      </w:tr>
      <w:tr w:rsidR="008A3636" w:rsidRPr="008A3636" w:rsidTr="008A3636">
        <w:trPr>
          <w:trHeight w:val="630"/>
        </w:trPr>
        <w:tc>
          <w:tcPr>
            <w:tcW w:w="596" w:type="dxa"/>
            <w:vMerge/>
            <w:tcBorders>
              <w:top w:val="single" w:sz="4" w:space="0" w:color="auto"/>
            </w:tcBorders>
            <w:tcMar>
              <w:top w:w="0" w:type="dxa"/>
              <w:left w:w="108" w:type="dxa"/>
              <w:bottom w:w="0" w:type="dxa"/>
              <w:right w:w="108" w:type="dxa"/>
            </w:tcMar>
            <w:vAlign w:val="center"/>
          </w:tcPr>
          <w:p w:rsidR="008A3636" w:rsidRPr="008A3636" w:rsidRDefault="008A3636" w:rsidP="008A3636">
            <w:pPr>
              <w:spacing w:line="240" w:lineRule="auto"/>
              <w:ind w:firstLine="709"/>
              <w:contextualSpacing/>
              <w:jc w:val="center"/>
              <w:rPr>
                <w:rFonts w:ascii="Times New Roman" w:eastAsia="Times New Roman" w:hAnsi="Times New Roman" w:cs="Times New Roman"/>
                <w:sz w:val="24"/>
                <w:szCs w:val="26"/>
                <w:lang w:eastAsia="ru-RU"/>
              </w:rPr>
            </w:pPr>
          </w:p>
        </w:tc>
        <w:tc>
          <w:tcPr>
            <w:tcW w:w="2187" w:type="dxa"/>
            <w:vMerge/>
            <w:tcBorders>
              <w:top w:val="single" w:sz="4" w:space="0" w:color="auto"/>
            </w:tcBorders>
            <w:tcMar>
              <w:top w:w="0" w:type="dxa"/>
              <w:left w:w="108" w:type="dxa"/>
              <w:bottom w:w="0" w:type="dxa"/>
              <w:right w:w="108" w:type="dxa"/>
            </w:tcMar>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p>
        </w:tc>
        <w:tc>
          <w:tcPr>
            <w:tcW w:w="1501" w:type="dxa"/>
            <w:vMerge/>
            <w:tcBorders>
              <w:top w:val="single" w:sz="4" w:space="0" w:color="auto"/>
            </w:tcBorders>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p>
        </w:tc>
        <w:tc>
          <w:tcPr>
            <w:tcW w:w="1496" w:type="dxa"/>
            <w:vMerge/>
            <w:tcBorders>
              <w:top w:val="single" w:sz="4" w:space="0" w:color="auto"/>
            </w:tcBorders>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p>
        </w:tc>
        <w:tc>
          <w:tcPr>
            <w:tcW w:w="2236" w:type="dxa"/>
            <w:tcBorders>
              <w:top w:val="single" w:sz="4" w:space="0" w:color="auto"/>
            </w:tcBorders>
            <w:vAlign w:val="center"/>
          </w:tcPr>
          <w:p w:rsidR="008A3636" w:rsidRPr="008A3636" w:rsidRDefault="008A3636" w:rsidP="008A3636">
            <w:pPr>
              <w:spacing w:line="240" w:lineRule="auto"/>
              <w:ind w:left="57"/>
              <w:contextualSpacing/>
              <w:jc w:val="center"/>
              <w:rPr>
                <w:rFonts w:ascii="Times New Roman" w:eastAsia="Times New Roman" w:hAnsi="Times New Roman" w:cs="Times New Roman"/>
                <w:sz w:val="24"/>
                <w:szCs w:val="26"/>
                <w:lang w:eastAsia="ru-RU"/>
              </w:rPr>
            </w:pPr>
            <w:proofErr w:type="spellStart"/>
            <w:r w:rsidRPr="008A3636">
              <w:rPr>
                <w:rFonts w:ascii="Times New Roman" w:eastAsia="Times New Roman" w:hAnsi="Times New Roman" w:cs="Times New Roman"/>
                <w:sz w:val="24"/>
                <w:szCs w:val="26"/>
                <w:lang w:eastAsia="ru-RU"/>
              </w:rPr>
              <w:t>д.Новопокровка</w:t>
            </w:r>
            <w:proofErr w:type="spellEnd"/>
          </w:p>
        </w:tc>
        <w:tc>
          <w:tcPr>
            <w:tcW w:w="1985" w:type="dxa"/>
            <w:tcBorders>
              <w:top w:val="single" w:sz="4" w:space="0" w:color="auto"/>
            </w:tcBorders>
            <w:vAlign w:val="center"/>
          </w:tcPr>
          <w:p w:rsidR="008A3636" w:rsidRPr="008A3636" w:rsidRDefault="008A3636" w:rsidP="008A3636">
            <w:pPr>
              <w:spacing w:line="240" w:lineRule="auto"/>
              <w:contextualSpacing/>
              <w:jc w:val="center"/>
              <w:rPr>
                <w:rFonts w:ascii="Times New Roman" w:eastAsia="Times New Roman" w:hAnsi="Times New Roman" w:cs="Times New Roman"/>
                <w:sz w:val="24"/>
                <w:szCs w:val="26"/>
                <w:lang w:eastAsia="ru-RU"/>
              </w:rPr>
            </w:pPr>
            <w:r w:rsidRPr="008A3636">
              <w:rPr>
                <w:rFonts w:ascii="Times New Roman" w:eastAsia="Times New Roman" w:hAnsi="Times New Roman" w:cs="Times New Roman"/>
                <w:sz w:val="24"/>
                <w:szCs w:val="26"/>
                <w:lang w:eastAsia="ru-RU"/>
              </w:rPr>
              <w:t>11</w:t>
            </w:r>
          </w:p>
        </w:tc>
      </w:tr>
    </w:tbl>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7" w:name="_Toc156334305"/>
      <w:r w:rsidRPr="008A3636">
        <w:rPr>
          <w:rFonts w:ascii="Times New Roman" w:eastAsia="Times New Roman" w:hAnsi="Times New Roman" w:cs="Times New Roman"/>
          <w:b/>
          <w:sz w:val="26"/>
          <w:szCs w:val="28"/>
          <w:lang w:eastAsia="ru-RU"/>
        </w:rPr>
        <w:t>1.2 Краткая историческая справка</w:t>
      </w:r>
      <w:bookmarkEnd w:id="7"/>
    </w:p>
    <w:p w:rsidR="008A3636" w:rsidRPr="008A3636" w:rsidRDefault="008A3636" w:rsidP="008A3636">
      <w:pPr>
        <w:spacing w:after="0" w:line="240" w:lineRule="auto"/>
        <w:ind w:firstLine="709"/>
        <w:contextualSpacing/>
        <w:jc w:val="both"/>
        <w:rPr>
          <w:rFonts w:ascii="Times New Roman" w:eastAsia="Times New Roman" w:hAnsi="Times New Roman" w:cs="Times New Roman"/>
          <w:color w:val="000000"/>
          <w:sz w:val="26"/>
          <w:szCs w:val="26"/>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Новотроицкий сельский Совет рабочих, крестьянских и красноармейских депутатов был образован в 1920 году. В его состав вошли населенные пункты: село Новотроицк, деревни Новопокровка, </w:t>
      </w:r>
      <w:proofErr w:type="spellStart"/>
      <w:r w:rsidRPr="008A3636">
        <w:rPr>
          <w:rFonts w:ascii="Times New Roman" w:eastAsia="Times New Roman" w:hAnsi="Times New Roman" w:cs="Times New Roman"/>
          <w:color w:val="000000"/>
          <w:sz w:val="26"/>
          <w:szCs w:val="26"/>
          <w:lang w:eastAsia="ru-RU"/>
        </w:rPr>
        <w:t>Канаши</w:t>
      </w:r>
      <w:proofErr w:type="spellEnd"/>
      <w:r w:rsidRPr="008A3636">
        <w:rPr>
          <w:rFonts w:ascii="Times New Roman" w:eastAsia="Times New Roman" w:hAnsi="Times New Roman" w:cs="Times New Roman"/>
          <w:color w:val="000000"/>
          <w:sz w:val="26"/>
          <w:szCs w:val="26"/>
          <w:lang w:eastAsia="ru-RU"/>
        </w:rPr>
        <w:t xml:space="preserve">, </w:t>
      </w:r>
      <w:proofErr w:type="spellStart"/>
      <w:r w:rsidRPr="008A3636">
        <w:rPr>
          <w:rFonts w:ascii="Times New Roman" w:eastAsia="Times New Roman" w:hAnsi="Times New Roman" w:cs="Times New Roman"/>
          <w:color w:val="000000"/>
          <w:sz w:val="26"/>
          <w:szCs w:val="26"/>
          <w:lang w:eastAsia="ru-RU"/>
        </w:rPr>
        <w:t>Михеевка</w:t>
      </w:r>
      <w:proofErr w:type="spellEnd"/>
      <w:r w:rsidRPr="008A3636">
        <w:rPr>
          <w:rFonts w:ascii="Times New Roman" w:eastAsia="Times New Roman" w:hAnsi="Times New Roman" w:cs="Times New Roman"/>
          <w:color w:val="000000"/>
          <w:sz w:val="26"/>
          <w:szCs w:val="26"/>
          <w:lang w:eastAsia="ru-RU"/>
        </w:rPr>
        <w:t xml:space="preserve">, </w:t>
      </w:r>
      <w:proofErr w:type="spellStart"/>
      <w:r w:rsidRPr="008A3636">
        <w:rPr>
          <w:rFonts w:ascii="Times New Roman" w:eastAsia="Times New Roman" w:hAnsi="Times New Roman" w:cs="Times New Roman"/>
          <w:color w:val="000000"/>
          <w:sz w:val="26"/>
          <w:szCs w:val="26"/>
          <w:lang w:eastAsia="ru-RU"/>
        </w:rPr>
        <w:t>Миликеевка</w:t>
      </w:r>
      <w:proofErr w:type="spellEnd"/>
      <w:r w:rsidRPr="008A3636">
        <w:rPr>
          <w:rFonts w:ascii="Times New Roman" w:eastAsia="Times New Roman" w:hAnsi="Times New Roman" w:cs="Times New Roman"/>
          <w:color w:val="000000"/>
          <w:sz w:val="26"/>
          <w:szCs w:val="26"/>
          <w:lang w:eastAsia="ru-RU"/>
        </w:rPr>
        <w:t xml:space="preserve">, </w:t>
      </w:r>
      <w:proofErr w:type="spellStart"/>
      <w:r w:rsidRPr="008A3636">
        <w:rPr>
          <w:rFonts w:ascii="Times New Roman" w:eastAsia="Times New Roman" w:hAnsi="Times New Roman" w:cs="Times New Roman"/>
          <w:color w:val="000000"/>
          <w:sz w:val="26"/>
          <w:szCs w:val="26"/>
          <w:lang w:eastAsia="ru-RU"/>
        </w:rPr>
        <w:t>Тайчинка</w:t>
      </w:r>
      <w:proofErr w:type="spellEnd"/>
      <w:r w:rsidRPr="008A3636">
        <w:rPr>
          <w:rFonts w:ascii="Times New Roman" w:eastAsia="Times New Roman" w:hAnsi="Times New Roman" w:cs="Times New Roman"/>
          <w:color w:val="000000"/>
          <w:sz w:val="26"/>
          <w:szCs w:val="26"/>
          <w:lang w:eastAsia="ru-RU"/>
        </w:rPr>
        <w:t xml:space="preserve">, </w:t>
      </w:r>
      <w:proofErr w:type="spellStart"/>
      <w:r w:rsidRPr="008A3636">
        <w:rPr>
          <w:rFonts w:ascii="Times New Roman" w:eastAsia="Times New Roman" w:hAnsi="Times New Roman" w:cs="Times New Roman"/>
          <w:color w:val="000000"/>
          <w:sz w:val="26"/>
          <w:szCs w:val="26"/>
          <w:lang w:eastAsia="ru-RU"/>
        </w:rPr>
        <w:t>Медвеженка</w:t>
      </w:r>
      <w:proofErr w:type="spellEnd"/>
      <w:r w:rsidRPr="008A3636">
        <w:rPr>
          <w:rFonts w:ascii="Times New Roman" w:eastAsia="Times New Roman" w:hAnsi="Times New Roman" w:cs="Times New Roman"/>
          <w:color w:val="000000"/>
          <w:sz w:val="26"/>
          <w:szCs w:val="26"/>
          <w:lang w:eastAsia="ru-RU"/>
        </w:rPr>
        <w:t xml:space="preserve">. </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 соответствие с Конституцией 1936 года стал называться Новотроицким сельским Советом депутатов трудящихся. В соответствие с Конституцией 1977 года установлено название Новотроицкий сельский Совет народных депутатов В 1993 году деятельность Новотроицкого  сельского Совета народных депутатов прекращена, его функции возложены на сельскую администрацию.</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С декабря 1996 года действуют органы местного самоуправления – Совет депутатов и администрация муниципального образования Новотроицкого сельсовета.</w:t>
      </w:r>
    </w:p>
    <w:p w:rsidR="008A3636" w:rsidRPr="008A3636" w:rsidRDefault="008A3636" w:rsidP="008A3636">
      <w:pPr>
        <w:spacing w:after="0" w:line="240" w:lineRule="auto"/>
        <w:contextualSpacing/>
        <w:jc w:val="both"/>
        <w:rPr>
          <w:rFonts w:ascii="Times New Roman" w:eastAsia="Times New Roman" w:hAnsi="Times New Roman" w:cs="Times New Roman"/>
          <w:color w:val="000000"/>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color w:val="000000"/>
          <w:sz w:val="26"/>
          <w:szCs w:val="26"/>
          <w:lang w:eastAsia="ru-RU"/>
        </w:rPr>
      </w:pPr>
      <w:bookmarkStart w:id="8" w:name="_Toc156334306"/>
      <w:r w:rsidRPr="008A3636">
        <w:rPr>
          <w:rFonts w:ascii="Times New Roman" w:eastAsia="Times New Roman" w:hAnsi="Times New Roman" w:cs="Times New Roman"/>
          <w:b/>
          <w:sz w:val="26"/>
          <w:szCs w:val="28"/>
          <w:lang w:eastAsia="ru-RU"/>
        </w:rPr>
        <w:t>2 Анализ реализации положений действующего генерального плана</w:t>
      </w:r>
      <w:bookmarkEnd w:id="8"/>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2"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Действующий генеральный план Новотроицкого сельсовета Северного района Новосибирской области, утвержденный в 2013 году, разработан ОАО </w:t>
      </w:r>
      <w:proofErr w:type="spellStart"/>
      <w:r w:rsidRPr="008A3636">
        <w:rPr>
          <w:rFonts w:ascii="Times New Roman" w:eastAsia="Times New Roman" w:hAnsi="Times New Roman" w:cs="Times New Roman"/>
          <w:color w:val="000000"/>
          <w:sz w:val="26"/>
          <w:szCs w:val="26"/>
          <w:lang w:eastAsia="ru-RU"/>
        </w:rPr>
        <w:t>СибНИИ</w:t>
      </w:r>
      <w:proofErr w:type="spellEnd"/>
      <w:r w:rsidRPr="008A3636">
        <w:rPr>
          <w:rFonts w:ascii="Times New Roman" w:eastAsia="Times New Roman" w:hAnsi="Times New Roman" w:cs="Times New Roman"/>
          <w:color w:val="000000"/>
          <w:sz w:val="26"/>
          <w:szCs w:val="26"/>
          <w:lang w:eastAsia="ru-RU"/>
        </w:rPr>
        <w:t xml:space="preserve"> градостроительства с расчетным сроком – 2037 год.</w:t>
      </w:r>
    </w:p>
    <w:p w:rsidR="008A3636" w:rsidRPr="008A3636" w:rsidRDefault="008A3636" w:rsidP="008A3636">
      <w:pPr>
        <w:spacing w:after="0" w:line="240" w:lineRule="auto"/>
        <w:ind w:right="-2"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Генеральный план представлял собой комплексный документ по развитию сельсовета до 2037 года.</w:t>
      </w:r>
    </w:p>
    <w:p w:rsidR="008A3636" w:rsidRPr="008A3636" w:rsidRDefault="008A3636" w:rsidP="008A3636">
      <w:pPr>
        <w:spacing w:after="0" w:line="240" w:lineRule="auto"/>
        <w:ind w:right="-2"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Целью разработки проекта генерального плана Новотроицкого сельского совета является согласование взаимных интересов в области градостроительной деятельности органов государственной власти Новосибирской области, органов местного самоуправления Северного муниципального района и органов местного самоуправления поселения. Проект генерального плана устанавливает необходимые требования и ограничения по использованию территории Новотроицкого сельского совета для осуществления перспективной градостроительной деятельности.</w:t>
      </w:r>
    </w:p>
    <w:p w:rsidR="008A3636" w:rsidRPr="008A3636" w:rsidRDefault="008A3636" w:rsidP="008A3636">
      <w:pPr>
        <w:widowControl w:val="0"/>
        <w:spacing w:after="0" w:line="240" w:lineRule="auto"/>
        <w:ind w:right="6"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Подготовка проекта Генерального плана Новотроицкого сельсовета осуществлена применительно ко всей территории поселения и содержит в соответствии со статьей 23 Градостроительного кодекса Российской Федерации следующие результаты работы: </w:t>
      </w:r>
      <w:r w:rsidRPr="008A3636">
        <w:rPr>
          <w:rFonts w:ascii="Times New Roman" w:eastAsia="Times New Roman" w:hAnsi="Times New Roman" w:cs="Times New Roman"/>
          <w:color w:val="000000"/>
          <w:sz w:val="26"/>
          <w:szCs w:val="26"/>
          <w:lang w:eastAsia="ru-RU"/>
        </w:rPr>
        <w:lastRenderedPageBreak/>
        <w:t>положение о территориальном планировании, карты планируемого размещения объектов местного значения Новотроицкого сельсовета, карту границ населенных пунктов, карту функционального зонирования территории, материалы по обоснованию проекта.</w:t>
      </w:r>
    </w:p>
    <w:p w:rsidR="008A3636" w:rsidRPr="008A3636" w:rsidRDefault="008A3636" w:rsidP="008A3636">
      <w:pPr>
        <w:widowControl w:val="0"/>
        <w:spacing w:after="0" w:line="240" w:lineRule="auto"/>
        <w:ind w:right="6"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Реализация Положений о территориальном планировании Генерального плана Новотроицкого сельсовета, в соответствии с Градостроительным кодексом Российской Федерации, будет осуществляться путем выполнения мероприятий, предусматриваемых программами, которые разрабатываются и утверждаются администрацией Новотроицкого сельсовета за счет средств местного бюджета или инвестиционными программами организаций коммунального комплекса. </w:t>
      </w:r>
    </w:p>
    <w:p w:rsidR="00FA5DEB" w:rsidRDefault="008A3636" w:rsidP="00FA5DEB">
      <w:pPr>
        <w:spacing w:after="0" w:line="240" w:lineRule="auto"/>
        <w:ind w:firstLine="709"/>
        <w:contextualSpacing/>
        <w:jc w:val="both"/>
        <w:rPr>
          <w:rFonts w:ascii="Times New Roman" w:eastAsia="Times New Roman" w:hAnsi="Times New Roman" w:cs="Times New Roman"/>
          <w:sz w:val="28"/>
          <w:szCs w:val="20"/>
          <w:lang w:eastAsia="ar-SA"/>
        </w:rPr>
      </w:pPr>
      <w:r w:rsidRPr="008A3636">
        <w:rPr>
          <w:rFonts w:ascii="Times New Roman" w:eastAsia="Times New Roman" w:hAnsi="Times New Roman" w:cs="Times New Roman"/>
          <w:color w:val="000000"/>
          <w:sz w:val="26"/>
          <w:szCs w:val="26"/>
          <w:lang w:eastAsia="ru-RU"/>
        </w:rPr>
        <w:t>Кроме того, реализация положений Генерального плана будет осуществляться при разработке и утверждении Генеральных планов, а также документации по планировке территорий и проектов межевания территор</w:t>
      </w:r>
      <w:r w:rsidR="00FA5DEB">
        <w:rPr>
          <w:rFonts w:ascii="Times New Roman" w:eastAsia="Times New Roman" w:hAnsi="Times New Roman" w:cs="Times New Roman"/>
          <w:color w:val="000000"/>
          <w:sz w:val="26"/>
          <w:szCs w:val="26"/>
          <w:lang w:eastAsia="ru-RU"/>
        </w:rPr>
        <w:t xml:space="preserve">ий населенных пунктов в составе </w:t>
      </w:r>
      <w:r w:rsidRPr="008A3636">
        <w:rPr>
          <w:rFonts w:ascii="Times New Roman" w:eastAsia="Times New Roman" w:hAnsi="Times New Roman" w:cs="Times New Roman"/>
          <w:color w:val="000000"/>
          <w:sz w:val="26"/>
          <w:szCs w:val="26"/>
          <w:lang w:eastAsia="ru-RU"/>
        </w:rPr>
        <w:t>сельсовета.</w:t>
      </w:r>
      <w:bookmarkStart w:id="9" w:name="_Toc156334307"/>
    </w:p>
    <w:p w:rsidR="008A3636" w:rsidRPr="00FA5DEB" w:rsidRDefault="008A3636" w:rsidP="00FA5DEB">
      <w:pPr>
        <w:spacing w:after="0" w:line="240" w:lineRule="auto"/>
        <w:ind w:firstLine="709"/>
        <w:contextualSpacing/>
        <w:jc w:val="both"/>
        <w:rPr>
          <w:rFonts w:ascii="Times New Roman" w:eastAsia="Times New Roman" w:hAnsi="Times New Roman" w:cs="Times New Roman"/>
          <w:b/>
          <w:color w:val="000000"/>
          <w:sz w:val="26"/>
          <w:szCs w:val="26"/>
          <w:lang w:eastAsia="ru-RU"/>
        </w:rPr>
      </w:pPr>
      <w:r w:rsidRPr="00FA5DEB">
        <w:rPr>
          <w:rFonts w:ascii="Times New Roman" w:eastAsia="Times New Roman" w:hAnsi="Times New Roman" w:cs="Times New Roman"/>
          <w:b/>
          <w:sz w:val="28"/>
          <w:szCs w:val="20"/>
          <w:lang w:eastAsia="ar-SA"/>
        </w:rPr>
        <w:t>3 Анализ использования территории Новотроицкого сельсовета Северного района Новосибирской области</w:t>
      </w:r>
      <w:bookmarkEnd w:id="9"/>
    </w:p>
    <w:p w:rsidR="008A3636" w:rsidRPr="00FA5DEB"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10" w:name="_Toc156334308"/>
      <w:r w:rsidRPr="008A3636">
        <w:rPr>
          <w:rFonts w:ascii="Times New Roman" w:eastAsia="Times New Roman" w:hAnsi="Times New Roman" w:cs="Times New Roman"/>
          <w:b/>
          <w:sz w:val="26"/>
          <w:szCs w:val="28"/>
          <w:lang w:eastAsia="ru-RU"/>
        </w:rPr>
        <w:t>3.1 Природные условия и ресурсы</w:t>
      </w:r>
      <w:bookmarkEnd w:id="10"/>
    </w:p>
    <w:p w:rsidR="008A3636" w:rsidRPr="008A3636" w:rsidRDefault="008A3636" w:rsidP="008A3636">
      <w:pPr>
        <w:spacing w:after="0" w:line="240" w:lineRule="auto"/>
        <w:jc w:val="both"/>
        <w:rPr>
          <w:rFonts w:ascii="Times New Roman" w:eastAsia="Times New Roman" w:hAnsi="Times New Roman" w:cs="Times New Roman"/>
          <w:sz w:val="28"/>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Климат</w:t>
      </w:r>
    </w:p>
    <w:p w:rsidR="008A3636" w:rsidRPr="008A3636" w:rsidRDefault="008A3636" w:rsidP="008A3636">
      <w:pPr>
        <w:widowControl w:val="0"/>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Климат района имеет выраженный континентальный характер с холодной продолжительной зимой и коротким жарким летом, обусловленный расположением территории в центре материка с характером рельефа юго-востока </w:t>
      </w:r>
      <w:proofErr w:type="spellStart"/>
      <w:r w:rsidRPr="008A3636">
        <w:rPr>
          <w:rFonts w:ascii="Times New Roman" w:eastAsia="Times New Roman" w:hAnsi="Times New Roman" w:cs="Times New Roman"/>
          <w:color w:val="000000"/>
          <w:sz w:val="26"/>
          <w:szCs w:val="26"/>
          <w:lang w:eastAsia="ru-RU"/>
        </w:rPr>
        <w:t>Западно</w:t>
      </w:r>
      <w:proofErr w:type="spellEnd"/>
      <w:r w:rsidRPr="008A3636">
        <w:rPr>
          <w:rFonts w:ascii="Times New Roman" w:eastAsia="Times New Roman" w:hAnsi="Times New Roman" w:cs="Times New Roman"/>
          <w:color w:val="000000"/>
          <w:sz w:val="26"/>
          <w:szCs w:val="26"/>
          <w:lang w:eastAsia="ru-RU"/>
        </w:rPr>
        <w:t xml:space="preserve"> - Сибирской равнины</w:t>
      </w:r>
      <w:r w:rsidRPr="008A3636">
        <w:rPr>
          <w:rFonts w:ascii="Times New Roman" w:eastAsia="Times New Roman" w:hAnsi="Times New Roman" w:cs="Times New Roman"/>
          <w:sz w:val="26"/>
          <w:szCs w:val="26"/>
          <w:lang w:eastAsia="ru-RU"/>
        </w:rPr>
        <w:t>.</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8"/>
          <w:szCs w:val="24"/>
          <w:lang w:eastAsia="ru-RU"/>
        </w:rPr>
      </w:pPr>
      <w:r w:rsidRPr="008A3636">
        <w:rPr>
          <w:rFonts w:ascii="Times New Roman" w:eastAsia="Times New Roman" w:hAnsi="Times New Roman" w:cs="Times New Roman"/>
          <w:color w:val="000000"/>
          <w:sz w:val="28"/>
          <w:szCs w:val="24"/>
          <w:lang w:eastAsia="ru-RU"/>
        </w:rPr>
        <w:t>В соответствии со СП 131.13330.2020 «Строительная климатология» («СНиП 23-01-99») территория района относится к I строительно-климатической зоне, подрайон 1В.</w:t>
      </w:r>
    </w:p>
    <w:p w:rsidR="008A3636" w:rsidRPr="008A3636" w:rsidRDefault="008A3636" w:rsidP="008A3636">
      <w:pPr>
        <w:spacing w:after="0" w:line="240" w:lineRule="auto"/>
        <w:jc w:val="both"/>
        <w:rPr>
          <w:rFonts w:ascii="Times New Roman" w:eastAsia="Times New Roman" w:hAnsi="Times New Roman" w:cs="Times New Roman"/>
          <w:color w:val="FF0000"/>
          <w:sz w:val="28"/>
          <w:szCs w:val="24"/>
          <w:lang w:eastAsia="ru-RU"/>
        </w:rPr>
      </w:pPr>
    </w:p>
    <w:p w:rsidR="008A3636" w:rsidRPr="008A3636" w:rsidRDefault="008A3636" w:rsidP="008A3636">
      <w:pPr>
        <w:spacing w:after="0" w:line="240" w:lineRule="auto"/>
        <w:ind w:firstLine="709"/>
        <w:jc w:val="right"/>
        <w:rPr>
          <w:rFonts w:ascii="Times New Roman" w:eastAsia="Times New Roman" w:hAnsi="Times New Roman" w:cs="Times New Roman"/>
          <w:i/>
          <w:sz w:val="28"/>
          <w:szCs w:val="28"/>
          <w:lang w:eastAsia="ru-RU"/>
        </w:rPr>
      </w:pPr>
      <w:r w:rsidRPr="008A3636">
        <w:rPr>
          <w:rFonts w:ascii="Times New Roman" w:eastAsia="Times New Roman" w:hAnsi="Times New Roman" w:cs="Times New Roman"/>
          <w:i/>
          <w:sz w:val="28"/>
          <w:szCs w:val="28"/>
          <w:lang w:eastAsia="ru-RU"/>
        </w:rPr>
        <w:t>Таблица 1.1</w:t>
      </w:r>
    </w:p>
    <w:p w:rsidR="008A3636" w:rsidRPr="008A3636" w:rsidRDefault="008A3636" w:rsidP="008A3636">
      <w:pPr>
        <w:spacing w:after="0" w:line="240" w:lineRule="auto"/>
        <w:ind w:firstLine="709"/>
        <w:jc w:val="center"/>
        <w:rPr>
          <w:rFonts w:ascii="Times New Roman" w:eastAsia="Times New Roman" w:hAnsi="Times New Roman" w:cs="Times New Roman"/>
          <w:i/>
          <w:sz w:val="28"/>
          <w:szCs w:val="28"/>
          <w:lang w:eastAsia="ru-RU"/>
        </w:rPr>
      </w:pPr>
      <w:r w:rsidRPr="008A3636">
        <w:rPr>
          <w:rFonts w:ascii="Times New Roman" w:eastAsia="Times New Roman" w:hAnsi="Times New Roman" w:cs="Times New Roman"/>
          <w:i/>
          <w:sz w:val="28"/>
          <w:szCs w:val="28"/>
          <w:lang w:eastAsia="ru-RU"/>
        </w:rPr>
        <w:t>Климатическая характеристика района</w:t>
      </w:r>
    </w:p>
    <w:p w:rsidR="008A3636" w:rsidRPr="008A3636" w:rsidRDefault="008A3636" w:rsidP="008A3636">
      <w:pPr>
        <w:spacing w:after="0" w:line="240" w:lineRule="auto"/>
        <w:ind w:firstLine="709"/>
        <w:jc w:val="both"/>
        <w:rPr>
          <w:rFonts w:ascii="Times New Roman" w:eastAsia="Times New Roman" w:hAnsi="Times New Roman" w:cs="Times New Roman"/>
          <w:sz w:val="28"/>
          <w:szCs w:val="28"/>
          <w:lang w:eastAsia="ru-RU"/>
        </w:rPr>
      </w:pPr>
    </w:p>
    <w:tbl>
      <w:tblPr>
        <w:tblW w:w="10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46"/>
        <w:gridCol w:w="2147"/>
      </w:tblGrid>
      <w:tr w:rsidR="008A3636" w:rsidRPr="008A3636" w:rsidTr="008A3636">
        <w:trPr>
          <w:cantSplit/>
          <w:trHeight w:val="899"/>
          <w:tblHeader/>
        </w:trPr>
        <w:tc>
          <w:tcPr>
            <w:tcW w:w="8046" w:type="dxa"/>
            <w:vAlign w:val="center"/>
          </w:tcPr>
          <w:p w:rsidR="008A3636" w:rsidRPr="008A3636" w:rsidRDefault="008A3636" w:rsidP="008A3636">
            <w:pPr>
              <w:spacing w:after="0" w:line="240" w:lineRule="auto"/>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Наименование показателей</w:t>
            </w:r>
          </w:p>
        </w:tc>
        <w:tc>
          <w:tcPr>
            <w:tcW w:w="2147" w:type="dxa"/>
            <w:vAlign w:val="center"/>
          </w:tcPr>
          <w:p w:rsidR="008A3636" w:rsidRPr="008A3636" w:rsidRDefault="008A3636" w:rsidP="008A3636">
            <w:pPr>
              <w:spacing w:after="0" w:line="240" w:lineRule="auto"/>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Величина</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b/>
                <w:sz w:val="24"/>
                <w:szCs w:val="24"/>
                <w:lang w:eastAsia="ru-RU"/>
              </w:rPr>
              <w:t>показателей</w:t>
            </w:r>
          </w:p>
        </w:tc>
      </w:tr>
      <w:tr w:rsidR="008A3636" w:rsidRPr="008A3636" w:rsidTr="008A3636">
        <w:trPr>
          <w:trHeight w:val="212"/>
          <w:tblHeader/>
        </w:trPr>
        <w:tc>
          <w:tcPr>
            <w:tcW w:w="8046" w:type="dxa"/>
            <w:vAlign w:val="center"/>
          </w:tcPr>
          <w:p w:rsidR="008A3636" w:rsidRPr="008A3636" w:rsidRDefault="008A3636" w:rsidP="008A3636">
            <w:pPr>
              <w:spacing w:after="0" w:line="240" w:lineRule="auto"/>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1</w:t>
            </w:r>
          </w:p>
        </w:tc>
        <w:tc>
          <w:tcPr>
            <w:tcW w:w="2147" w:type="dxa"/>
            <w:vAlign w:val="center"/>
          </w:tcPr>
          <w:p w:rsidR="008A3636" w:rsidRPr="008A3636" w:rsidRDefault="008A3636" w:rsidP="008A3636">
            <w:pPr>
              <w:spacing w:after="0" w:line="240" w:lineRule="auto"/>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2</w:t>
            </w:r>
          </w:p>
        </w:tc>
      </w:tr>
      <w:tr w:rsidR="008A3636" w:rsidRPr="008A3636" w:rsidTr="008A3636">
        <w:trPr>
          <w:trHeight w:val="1423"/>
        </w:trPr>
        <w:tc>
          <w:tcPr>
            <w:tcW w:w="8046" w:type="dxa"/>
            <w:vAlign w:val="center"/>
          </w:tcPr>
          <w:p w:rsidR="008A3636" w:rsidRPr="008A3636" w:rsidRDefault="008A3636" w:rsidP="008A3636">
            <w:pPr>
              <w:spacing w:after="0" w:line="240" w:lineRule="auto"/>
              <w:jc w:val="both"/>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 xml:space="preserve">Температура воздуха </w:t>
            </w:r>
            <w:r w:rsidRPr="008A3636">
              <w:rPr>
                <w:rFonts w:ascii="Times New Roman" w:eastAsia="Times New Roman" w:hAnsi="Times New Roman" w:cs="Times New Roman"/>
                <w:sz w:val="24"/>
                <w:szCs w:val="24"/>
                <w:vertAlign w:val="superscript"/>
                <w:lang w:eastAsia="ru-RU"/>
              </w:rPr>
              <w:t>0</w:t>
            </w:r>
            <w:r w:rsidRPr="008A3636">
              <w:rPr>
                <w:rFonts w:ascii="Times New Roman" w:eastAsia="Times New Roman" w:hAnsi="Times New Roman" w:cs="Times New Roman"/>
                <w:sz w:val="24"/>
                <w:szCs w:val="24"/>
                <w:lang w:eastAsia="ru-RU"/>
              </w:rPr>
              <w:t>С:</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абсолютная максимальная</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абсолютная минимальная</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средняя годовая</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Продолжительность периода со среднесуточной температурой ≤ 0</w:t>
            </w:r>
            <w:r w:rsidRPr="008A3636">
              <w:rPr>
                <w:rFonts w:ascii="Times New Roman" w:eastAsia="Times New Roman" w:hAnsi="Times New Roman" w:cs="Times New Roman"/>
                <w:sz w:val="24"/>
                <w:szCs w:val="24"/>
                <w:vertAlign w:val="superscript"/>
                <w:lang w:eastAsia="ru-RU"/>
              </w:rPr>
              <w:t>0</w:t>
            </w:r>
            <w:r w:rsidRPr="008A3636">
              <w:rPr>
                <w:rFonts w:ascii="Times New Roman" w:eastAsia="Times New Roman" w:hAnsi="Times New Roman" w:cs="Times New Roman"/>
                <w:sz w:val="24"/>
                <w:szCs w:val="24"/>
                <w:lang w:val="en-US" w:eastAsia="ru-RU"/>
              </w:rPr>
              <w:t>C</w:t>
            </w:r>
            <w:r w:rsidRPr="008A3636">
              <w:rPr>
                <w:rFonts w:ascii="Times New Roman" w:eastAsia="Times New Roman" w:hAnsi="Times New Roman" w:cs="Times New Roman"/>
                <w:sz w:val="24"/>
                <w:szCs w:val="24"/>
                <w:lang w:eastAsia="ru-RU"/>
              </w:rPr>
              <w:t xml:space="preserve"> (</w:t>
            </w:r>
            <w:proofErr w:type="spellStart"/>
            <w:r w:rsidRPr="008A3636">
              <w:rPr>
                <w:rFonts w:ascii="Times New Roman" w:eastAsia="Times New Roman" w:hAnsi="Times New Roman" w:cs="Times New Roman"/>
                <w:sz w:val="24"/>
                <w:szCs w:val="24"/>
                <w:lang w:eastAsia="ru-RU"/>
              </w:rPr>
              <w:t>сут</w:t>
            </w:r>
            <w:proofErr w:type="spellEnd"/>
            <w:r w:rsidRPr="008A3636">
              <w:rPr>
                <w:rFonts w:ascii="Times New Roman" w:eastAsia="Times New Roman" w:hAnsi="Times New Roman" w:cs="Times New Roman"/>
                <w:sz w:val="24"/>
                <w:szCs w:val="24"/>
                <w:lang w:eastAsia="ru-RU"/>
              </w:rPr>
              <w:t>.)</w:t>
            </w:r>
          </w:p>
        </w:tc>
        <w:tc>
          <w:tcPr>
            <w:tcW w:w="2147" w:type="dxa"/>
            <w:vAlign w:val="center"/>
          </w:tcPr>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39</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-52</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0,3</w:t>
            </w:r>
          </w:p>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173</w:t>
            </w:r>
          </w:p>
        </w:tc>
      </w:tr>
    </w:tbl>
    <w:p w:rsidR="008A3636" w:rsidRPr="008A3636" w:rsidRDefault="008A3636" w:rsidP="008A3636">
      <w:pPr>
        <w:spacing w:after="0" w:line="240" w:lineRule="auto"/>
        <w:jc w:val="both"/>
        <w:rPr>
          <w:rFonts w:ascii="Times New Roman" w:eastAsia="Times New Roman" w:hAnsi="Times New Roman" w:cs="Times New Roman"/>
          <w:color w:val="FF0000"/>
          <w:sz w:val="28"/>
          <w:szCs w:val="24"/>
          <w:lang w:eastAsia="ru-RU"/>
        </w:rPr>
      </w:pP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Заморозки на почве начинаются во второй половине сентября и заканчиваются в конце мая. Продолжительность холодного периода-173, теплого -192.</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Годовое количество осадков 421 мм, из них в период с апреля по октябрь выпадает 312 мм осадков, в период с ноября по март-109 мм. </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color w:val="000000"/>
          <w:sz w:val="26"/>
          <w:szCs w:val="26"/>
          <w:lang w:eastAsia="ru-RU"/>
        </w:rPr>
        <w:t>Зима</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lastRenderedPageBreak/>
        <w:t>Зима довольно суровая ввиду влияния азиатского антициклона: суровые холода и устойчивый снежный покров, сохраняющийся на протяжении всего сезона. Такая погода усугубляется порывистыми ветрами и метелями, поэтому сибирская зима кажется большим испытанием не только для иностранных гостей, но и для жителей других регионов России. Часто морозы доходят до -40 °C. </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color w:val="000000"/>
          <w:sz w:val="26"/>
          <w:szCs w:val="26"/>
          <w:lang w:eastAsia="ru-RU"/>
        </w:rPr>
        <w:t>Весна</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Весна поздняя. Целый март ещё лежит снег. Возможны кратковременные оттепели, однако заморозки не заставляют себя долго ждать. Фактически весна длится только два месяца, наступая в апреле. Нельзя исключать вероятность снежных метелей. Но, как правило, это время распутицы, когда тают снега и бегут ручьи. В мае существенно теплеет, пробивается первая трава, а на деревьях распускаются молодые гофрированные листочки. Однако град, грозы и шквалистые ветры – то, к чему нужно быть готовым в этом месяце.</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color w:val="000000"/>
          <w:sz w:val="26"/>
          <w:szCs w:val="26"/>
          <w:lang w:eastAsia="ru-RU"/>
        </w:rPr>
        <w:t>Лето</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Лето можно охарактеризовать как сдержанно тёплое. Даже в июле, наиболее жарком месяце в году, ночи продолжают оставаться холодными. Так что о тёплых летних вечерах жителям сельсовета ничего не известно. Летом открывается пляжный сезон, но вода довольно бодрит. Возле водоёмов много мошек и комаров, не лишним будет обзавестись хорошим репеллентом. С середины месяца начинают «частить» ливневые дожди, сопровождаемые грозами (обычно после полудня). Погодный фон августа схож с погодными условиями июня – солнце уже не припекает, а приятно согревает.</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color w:val="000000"/>
          <w:sz w:val="26"/>
          <w:szCs w:val="26"/>
          <w:lang w:eastAsia="ru-RU"/>
        </w:rPr>
        <w:t>Осень</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Осень характеризуется довольно солнечной погодой, именуемой «бабьим летом». Но длится оно не более 2-х недель, после чего отмечается похолодание и повышенный уровень влажности, а в начале октября по ночам уже возможны заморозки. Как правило, в середине осени выпадает первый снег, и всё чаще погода «выдаёт» минусовые температуры. Ноябрь ввиду сильных холодов целиком и полностью причисляется к зимнему месяцу.</w:t>
      </w:r>
    </w:p>
    <w:p w:rsidR="008A3636" w:rsidRPr="008A3636" w:rsidRDefault="008A3636" w:rsidP="008A3636">
      <w:pPr>
        <w:spacing w:after="0" w:line="240" w:lineRule="auto"/>
        <w:ind w:right="-40" w:firstLine="709"/>
        <w:jc w:val="both"/>
        <w:rPr>
          <w:rFonts w:ascii="Times New Roman" w:eastAsia="Times New Roman" w:hAnsi="Times New Roman" w:cs="Times New Roman"/>
          <w:sz w:val="28"/>
          <w:szCs w:val="20"/>
          <w:lang w:eastAsia="ru-RU"/>
        </w:rPr>
      </w:pP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i/>
          <w:color w:val="000000"/>
          <w:sz w:val="26"/>
          <w:szCs w:val="26"/>
          <w:lang w:eastAsia="ru-RU"/>
        </w:rPr>
        <w:t>Рельеф</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Основные этапы развития рельефа:</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color w:val="000000"/>
          <w:sz w:val="26"/>
          <w:szCs w:val="26"/>
          <w:lang w:eastAsia="ru-RU"/>
        </w:rPr>
        <w:t>Палеозойская эра.</w:t>
      </w:r>
      <w:r w:rsidRPr="008A3636">
        <w:rPr>
          <w:rFonts w:ascii="Times New Roman" w:eastAsia="Times New Roman" w:hAnsi="Times New Roman" w:cs="Times New Roman"/>
          <w:color w:val="000000"/>
          <w:sz w:val="26"/>
          <w:szCs w:val="26"/>
          <w:lang w:eastAsia="ru-RU"/>
        </w:rPr>
        <w:t xml:space="preserve"> На месте современной территории области к концу эры сформировался горный рельеф. </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color w:val="000000"/>
          <w:sz w:val="26"/>
          <w:szCs w:val="26"/>
          <w:lang w:eastAsia="ru-RU"/>
        </w:rPr>
        <w:t>Мезозойская эра.</w:t>
      </w:r>
      <w:r w:rsidRPr="008A3636">
        <w:rPr>
          <w:rFonts w:ascii="Times New Roman" w:eastAsia="Times New Roman" w:hAnsi="Times New Roman" w:cs="Times New Roman"/>
          <w:color w:val="000000"/>
          <w:sz w:val="26"/>
          <w:szCs w:val="26"/>
          <w:lang w:eastAsia="ru-RU"/>
        </w:rPr>
        <w:t xml:space="preserve"> Интенсивность поднятий уменьшается, продолжается разрушение и выравнивание горного рельефа. Западная часть области с юрского времени испытывает опускание, территория затапливается морскими водами, и происходит накопление морских осадочных пород. </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color w:val="000000"/>
          <w:sz w:val="26"/>
          <w:szCs w:val="26"/>
          <w:lang w:eastAsia="ru-RU"/>
        </w:rPr>
        <w:t>Кайнозойская эра</w:t>
      </w:r>
      <w:r w:rsidRPr="008A3636">
        <w:rPr>
          <w:rFonts w:ascii="Times New Roman" w:eastAsia="Times New Roman" w:hAnsi="Times New Roman" w:cs="Times New Roman"/>
          <w:color w:val="000000"/>
          <w:sz w:val="26"/>
          <w:szCs w:val="26"/>
          <w:lang w:eastAsia="ru-RU"/>
        </w:rPr>
        <w:t>. Вся поверхность испытывает поднятие, освобождение от морских вод </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В результате преобладающих процессов опускания и мощного накопления морских, речных и озёрных отложений сформировался низменный рельеф платформенных равнин с глубоким залеганием фундамента. </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Территория испытывает медленные поднятия. На изменение рельефа действуют внешние силы: водная и ветровая эрозия. В северных районах, в зоне избыточного увлажнения, где осадков выпадает больше, чем может испариться, интенсивно протекают процессы биогенных форм рельефа. (накопление торфа). Существенное влияние на современное </w:t>
      </w:r>
      <w:proofErr w:type="spellStart"/>
      <w:r w:rsidRPr="008A3636">
        <w:rPr>
          <w:rFonts w:ascii="Times New Roman" w:eastAsia="Times New Roman" w:hAnsi="Times New Roman" w:cs="Times New Roman"/>
          <w:color w:val="000000"/>
          <w:sz w:val="26"/>
          <w:szCs w:val="26"/>
          <w:lang w:eastAsia="ru-RU"/>
        </w:rPr>
        <w:t>рельефообразование</w:t>
      </w:r>
      <w:proofErr w:type="spellEnd"/>
      <w:r w:rsidRPr="008A3636">
        <w:rPr>
          <w:rFonts w:ascii="Times New Roman" w:eastAsia="Times New Roman" w:hAnsi="Times New Roman" w:cs="Times New Roman"/>
          <w:color w:val="000000"/>
          <w:sz w:val="26"/>
          <w:szCs w:val="26"/>
          <w:lang w:eastAsia="ru-RU"/>
        </w:rPr>
        <w:t xml:space="preserve"> оказывает деятельность человека.</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i/>
          <w:sz w:val="26"/>
          <w:szCs w:val="26"/>
          <w:lang w:eastAsia="ru-RU"/>
        </w:rPr>
        <w:lastRenderedPageBreak/>
        <w:t>Поверхностные воды</w:t>
      </w:r>
    </w:p>
    <w:p w:rsidR="008A3636" w:rsidRPr="008A3636" w:rsidRDefault="008A3636" w:rsidP="008A3636">
      <w:pPr>
        <w:spacing w:after="0"/>
        <w:ind w:right="-45"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Речная сеть всего района довольно хорошо развита и принадлежит бассейну Иртыша, формирующая сток с массивов Васюганских болот. Русла рек извилисты, в верховьях их плохо выраженные долины, не имеющие четких границ. По части территории Новотроицкого сельсовета протекает </w:t>
      </w:r>
      <w:proofErr w:type="spellStart"/>
      <w:r w:rsidRPr="008A3636">
        <w:rPr>
          <w:rFonts w:ascii="Times New Roman" w:eastAsia="Times New Roman" w:hAnsi="Times New Roman" w:cs="Times New Roman"/>
          <w:sz w:val="26"/>
          <w:szCs w:val="26"/>
          <w:lang w:eastAsia="ru-RU"/>
        </w:rPr>
        <w:t>р.Кама</w:t>
      </w:r>
      <w:proofErr w:type="spellEnd"/>
      <w:r w:rsidRPr="008A3636">
        <w:rPr>
          <w:rFonts w:ascii="Times New Roman" w:eastAsia="Times New Roman" w:hAnsi="Times New Roman" w:cs="Times New Roman"/>
          <w:sz w:val="26"/>
          <w:szCs w:val="26"/>
          <w:lang w:eastAsia="ru-RU"/>
        </w:rPr>
        <w:t xml:space="preserve">, приток </w:t>
      </w:r>
      <w:proofErr w:type="spellStart"/>
      <w:r w:rsidRPr="008A3636">
        <w:rPr>
          <w:rFonts w:ascii="Times New Roman" w:eastAsia="Times New Roman" w:hAnsi="Times New Roman" w:cs="Times New Roman"/>
          <w:sz w:val="26"/>
          <w:szCs w:val="26"/>
          <w:lang w:eastAsia="ru-RU"/>
        </w:rPr>
        <w:t>р.Омь</w:t>
      </w:r>
      <w:proofErr w:type="spellEnd"/>
      <w:r w:rsidRPr="008A3636">
        <w:rPr>
          <w:rFonts w:ascii="Times New Roman" w:eastAsia="Times New Roman" w:hAnsi="Times New Roman" w:cs="Times New Roman"/>
          <w:sz w:val="26"/>
          <w:szCs w:val="26"/>
          <w:lang w:eastAsia="ru-RU"/>
        </w:rPr>
        <w:t xml:space="preserve">. На территории сельсовета расположено </w:t>
      </w:r>
      <w:proofErr w:type="spellStart"/>
      <w:r w:rsidRPr="008A3636">
        <w:rPr>
          <w:rFonts w:ascii="Times New Roman" w:eastAsia="Times New Roman" w:hAnsi="Times New Roman" w:cs="Times New Roman"/>
          <w:sz w:val="26"/>
          <w:szCs w:val="26"/>
          <w:lang w:eastAsia="ru-RU"/>
        </w:rPr>
        <w:t>оз.Кандово</w:t>
      </w:r>
      <w:proofErr w:type="spellEnd"/>
      <w:r w:rsidRPr="008A3636">
        <w:rPr>
          <w:rFonts w:ascii="Times New Roman" w:eastAsia="Times New Roman" w:hAnsi="Times New Roman" w:cs="Times New Roman"/>
          <w:sz w:val="26"/>
          <w:szCs w:val="26"/>
          <w:lang w:eastAsia="ru-RU"/>
        </w:rPr>
        <w:t>. На южной</w:t>
      </w:r>
      <w:r w:rsidRPr="008A3636">
        <w:rPr>
          <w:rFonts w:ascii="Times New Roman" w:eastAsia="Times New Roman" w:hAnsi="Times New Roman" w:cs="Times New Roman"/>
          <w:sz w:val="26"/>
          <w:szCs w:val="26"/>
          <w:lang w:eastAsia="ru-RU"/>
        </w:rPr>
        <w:tab/>
        <w:t xml:space="preserve"> границе территории сельсовета находится </w:t>
      </w:r>
      <w:proofErr w:type="spellStart"/>
      <w:r w:rsidRPr="008A3636">
        <w:rPr>
          <w:rFonts w:ascii="Times New Roman" w:eastAsia="Times New Roman" w:hAnsi="Times New Roman" w:cs="Times New Roman"/>
          <w:sz w:val="26"/>
          <w:szCs w:val="26"/>
          <w:lang w:eastAsia="ru-RU"/>
        </w:rPr>
        <w:t>оз.Кырчик</w:t>
      </w:r>
      <w:proofErr w:type="spellEnd"/>
      <w:r w:rsidRPr="008A3636">
        <w:rPr>
          <w:rFonts w:ascii="Times New Roman" w:eastAsia="Times New Roman" w:hAnsi="Times New Roman" w:cs="Times New Roman"/>
          <w:sz w:val="26"/>
          <w:szCs w:val="26"/>
          <w:lang w:eastAsia="ru-RU"/>
        </w:rPr>
        <w:t xml:space="preserve">. </w:t>
      </w:r>
    </w:p>
    <w:p w:rsidR="008A3636" w:rsidRPr="008A3636" w:rsidRDefault="008A3636" w:rsidP="008A3636">
      <w:pPr>
        <w:spacing w:after="0"/>
        <w:ind w:right="-45"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i/>
          <w:sz w:val="26"/>
          <w:szCs w:val="26"/>
          <w:lang w:eastAsia="ru-RU"/>
        </w:rPr>
        <w:t xml:space="preserve">Подземные воды </w:t>
      </w:r>
    </w:p>
    <w:p w:rsidR="008A3636" w:rsidRPr="008A3636" w:rsidRDefault="008A3636" w:rsidP="008A3636">
      <w:pPr>
        <w:spacing w:after="0"/>
        <w:ind w:right="-45"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Подземные воды в районе изучены до глубины 2900м. Пресные воды распространены повсеместно до глубины 250м, минеральные повсеместно – с глубины 650м. В толще породы выделяется до 13 водоносных горизонтов (</w:t>
      </w:r>
      <w:proofErr w:type="spellStart"/>
      <w:r w:rsidRPr="008A3636">
        <w:rPr>
          <w:rFonts w:ascii="Times New Roman" w:eastAsia="Times New Roman" w:hAnsi="Times New Roman" w:cs="Times New Roman"/>
          <w:sz w:val="26"/>
          <w:szCs w:val="26"/>
          <w:lang w:eastAsia="ru-RU"/>
        </w:rPr>
        <w:t>р.Тара</w:t>
      </w:r>
      <w:proofErr w:type="spellEnd"/>
      <w:r w:rsidRPr="008A3636">
        <w:rPr>
          <w:rFonts w:ascii="Times New Roman" w:eastAsia="Times New Roman" w:hAnsi="Times New Roman" w:cs="Times New Roman"/>
          <w:sz w:val="26"/>
          <w:szCs w:val="26"/>
          <w:lang w:eastAsia="ru-RU"/>
        </w:rPr>
        <w:t xml:space="preserve">, р. </w:t>
      </w:r>
      <w:proofErr w:type="spellStart"/>
      <w:r w:rsidRPr="008A3636">
        <w:rPr>
          <w:rFonts w:ascii="Times New Roman" w:eastAsia="Times New Roman" w:hAnsi="Times New Roman" w:cs="Times New Roman"/>
          <w:sz w:val="26"/>
          <w:szCs w:val="26"/>
          <w:lang w:eastAsia="ru-RU"/>
        </w:rPr>
        <w:t>Тартас</w:t>
      </w:r>
      <w:proofErr w:type="spellEnd"/>
      <w:r w:rsidRPr="008A3636">
        <w:rPr>
          <w:rFonts w:ascii="Times New Roman" w:eastAsia="Times New Roman" w:hAnsi="Times New Roman" w:cs="Times New Roman"/>
          <w:sz w:val="26"/>
          <w:szCs w:val="26"/>
          <w:lang w:eastAsia="ru-RU"/>
        </w:rPr>
        <w:t xml:space="preserve">; федосовской, </w:t>
      </w:r>
      <w:proofErr w:type="spellStart"/>
      <w:r w:rsidRPr="008A3636">
        <w:rPr>
          <w:rFonts w:ascii="Times New Roman" w:eastAsia="Times New Roman" w:hAnsi="Times New Roman" w:cs="Times New Roman"/>
          <w:sz w:val="26"/>
          <w:szCs w:val="26"/>
          <w:lang w:eastAsia="ru-RU"/>
        </w:rPr>
        <w:t>каргатской</w:t>
      </w:r>
      <w:proofErr w:type="spellEnd"/>
      <w:r w:rsidRPr="008A3636">
        <w:rPr>
          <w:rFonts w:ascii="Times New Roman" w:eastAsia="Times New Roman" w:hAnsi="Times New Roman" w:cs="Times New Roman"/>
          <w:sz w:val="26"/>
          <w:szCs w:val="26"/>
          <w:lang w:eastAsia="ru-RU"/>
        </w:rPr>
        <w:t xml:space="preserve">, </w:t>
      </w:r>
      <w:proofErr w:type="spellStart"/>
      <w:r w:rsidRPr="008A3636">
        <w:rPr>
          <w:rFonts w:ascii="Times New Roman" w:eastAsia="Times New Roman" w:hAnsi="Times New Roman" w:cs="Times New Roman"/>
          <w:sz w:val="26"/>
          <w:szCs w:val="26"/>
          <w:lang w:eastAsia="ru-RU"/>
        </w:rPr>
        <w:t>бещеульской</w:t>
      </w:r>
      <w:proofErr w:type="spellEnd"/>
      <w:r w:rsidRPr="008A3636">
        <w:rPr>
          <w:rFonts w:ascii="Times New Roman" w:eastAsia="Times New Roman" w:hAnsi="Times New Roman" w:cs="Times New Roman"/>
          <w:sz w:val="26"/>
          <w:szCs w:val="26"/>
          <w:lang w:eastAsia="ru-RU"/>
        </w:rPr>
        <w:t xml:space="preserve"> </w:t>
      </w:r>
      <w:proofErr w:type="spellStart"/>
      <w:r w:rsidRPr="008A3636">
        <w:rPr>
          <w:rFonts w:ascii="Times New Roman" w:eastAsia="Times New Roman" w:hAnsi="Times New Roman" w:cs="Times New Roman"/>
          <w:sz w:val="26"/>
          <w:szCs w:val="26"/>
          <w:lang w:eastAsia="ru-RU"/>
        </w:rPr>
        <w:t>абросимовской</w:t>
      </w:r>
      <w:proofErr w:type="spellEnd"/>
      <w:r w:rsidRPr="008A3636">
        <w:rPr>
          <w:rFonts w:ascii="Times New Roman" w:eastAsia="Times New Roman" w:hAnsi="Times New Roman" w:cs="Times New Roman"/>
          <w:sz w:val="26"/>
          <w:szCs w:val="26"/>
          <w:lang w:eastAsia="ru-RU"/>
        </w:rPr>
        <w:t xml:space="preserve">, </w:t>
      </w:r>
      <w:proofErr w:type="spellStart"/>
      <w:r w:rsidRPr="008A3636">
        <w:rPr>
          <w:rFonts w:ascii="Times New Roman" w:eastAsia="Times New Roman" w:hAnsi="Times New Roman" w:cs="Times New Roman"/>
          <w:sz w:val="26"/>
          <w:szCs w:val="26"/>
          <w:lang w:eastAsia="ru-RU"/>
        </w:rPr>
        <w:t>журавской</w:t>
      </w:r>
      <w:proofErr w:type="spellEnd"/>
      <w:r w:rsidRPr="008A3636">
        <w:rPr>
          <w:rFonts w:ascii="Times New Roman" w:eastAsia="Times New Roman" w:hAnsi="Times New Roman" w:cs="Times New Roman"/>
          <w:sz w:val="26"/>
          <w:szCs w:val="26"/>
          <w:lang w:eastAsia="ru-RU"/>
        </w:rPr>
        <w:t xml:space="preserve">, </w:t>
      </w:r>
      <w:proofErr w:type="spellStart"/>
      <w:r w:rsidRPr="008A3636">
        <w:rPr>
          <w:rFonts w:ascii="Times New Roman" w:eastAsia="Times New Roman" w:hAnsi="Times New Roman" w:cs="Times New Roman"/>
          <w:sz w:val="26"/>
          <w:szCs w:val="26"/>
          <w:lang w:eastAsia="ru-RU"/>
        </w:rPr>
        <w:t>новомихайловской</w:t>
      </w:r>
      <w:proofErr w:type="spellEnd"/>
      <w:r w:rsidRPr="008A3636">
        <w:rPr>
          <w:rFonts w:ascii="Times New Roman" w:eastAsia="Times New Roman" w:hAnsi="Times New Roman" w:cs="Times New Roman"/>
          <w:sz w:val="26"/>
          <w:szCs w:val="26"/>
          <w:lang w:eastAsia="ru-RU"/>
        </w:rPr>
        <w:t xml:space="preserve">, </w:t>
      </w:r>
      <w:proofErr w:type="spellStart"/>
      <w:r w:rsidRPr="008A3636">
        <w:rPr>
          <w:rFonts w:ascii="Times New Roman" w:eastAsia="Times New Roman" w:hAnsi="Times New Roman" w:cs="Times New Roman"/>
          <w:sz w:val="26"/>
          <w:szCs w:val="26"/>
          <w:lang w:eastAsia="ru-RU"/>
        </w:rPr>
        <w:t>атлымской</w:t>
      </w:r>
      <w:proofErr w:type="spellEnd"/>
      <w:r w:rsidRPr="008A3636">
        <w:rPr>
          <w:rFonts w:ascii="Times New Roman" w:eastAsia="Times New Roman" w:hAnsi="Times New Roman" w:cs="Times New Roman"/>
          <w:sz w:val="26"/>
          <w:szCs w:val="26"/>
          <w:lang w:eastAsia="ru-RU"/>
        </w:rPr>
        <w:t xml:space="preserve"> свит и т.д.). Район достаточно богат по ресурсам пресных подземных вод, их суммарные прогнозные ресурсы составляют 450 тыс.м</w:t>
      </w:r>
      <w:r w:rsidRPr="008A3636">
        <w:rPr>
          <w:rFonts w:ascii="Times New Roman" w:eastAsia="Times New Roman" w:hAnsi="Times New Roman" w:cs="Times New Roman"/>
          <w:sz w:val="26"/>
          <w:szCs w:val="26"/>
          <w:vertAlign w:val="superscript"/>
          <w:lang w:eastAsia="ru-RU"/>
        </w:rPr>
        <w:t>3</w:t>
      </w:r>
      <w:r w:rsidRPr="008A3636">
        <w:rPr>
          <w:rFonts w:ascii="Times New Roman" w:eastAsia="Times New Roman" w:hAnsi="Times New Roman" w:cs="Times New Roman"/>
          <w:sz w:val="26"/>
          <w:szCs w:val="26"/>
          <w:lang w:eastAsia="ru-RU"/>
        </w:rPr>
        <w:t>/</w:t>
      </w:r>
      <w:proofErr w:type="spellStart"/>
      <w:r w:rsidRPr="008A3636">
        <w:rPr>
          <w:rFonts w:ascii="Times New Roman" w:eastAsia="Times New Roman" w:hAnsi="Times New Roman" w:cs="Times New Roman"/>
          <w:sz w:val="26"/>
          <w:szCs w:val="26"/>
          <w:lang w:eastAsia="ru-RU"/>
        </w:rPr>
        <w:t>сут</w:t>
      </w:r>
      <w:proofErr w:type="spellEnd"/>
      <w:r w:rsidRPr="008A3636">
        <w:rPr>
          <w:rFonts w:ascii="Times New Roman" w:eastAsia="Times New Roman" w:hAnsi="Times New Roman" w:cs="Times New Roman"/>
          <w:sz w:val="26"/>
          <w:szCs w:val="26"/>
          <w:lang w:eastAsia="ru-RU"/>
        </w:rPr>
        <w:t>.</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sz w:val="26"/>
          <w:szCs w:val="26"/>
          <w:lang w:eastAsia="ru-RU"/>
        </w:rPr>
        <w:t xml:space="preserve">Для водоснабжения эксплуатируются преимущественно неглубокозалегающие неогеновые водоносные горизонты. В районе действуют 40 скважин. По суммарному модулю ресурсов пресных подземных вод (на 1 </w:t>
      </w:r>
      <w:proofErr w:type="spellStart"/>
      <w:r w:rsidRPr="008A3636">
        <w:rPr>
          <w:rFonts w:ascii="Times New Roman" w:eastAsia="Times New Roman" w:hAnsi="Times New Roman" w:cs="Times New Roman"/>
          <w:sz w:val="26"/>
          <w:szCs w:val="26"/>
          <w:lang w:eastAsia="ru-RU"/>
        </w:rPr>
        <w:t>кв.км</w:t>
      </w:r>
      <w:proofErr w:type="spellEnd"/>
      <w:r w:rsidRPr="008A3636">
        <w:rPr>
          <w:rFonts w:ascii="Times New Roman" w:eastAsia="Times New Roman" w:hAnsi="Times New Roman" w:cs="Times New Roman"/>
          <w:sz w:val="26"/>
          <w:szCs w:val="26"/>
          <w:lang w:eastAsia="ru-RU"/>
        </w:rPr>
        <w:t xml:space="preserve"> площади) и по возможной производительности водозаборов из групп скважин, выделяется два гидрогеологических района с разными условиями водоснабжения. В Новотроицком сельсовете действуют две скважины в </w:t>
      </w:r>
      <w:proofErr w:type="spellStart"/>
      <w:r w:rsidRPr="008A3636">
        <w:rPr>
          <w:rFonts w:ascii="Times New Roman" w:eastAsia="Times New Roman" w:hAnsi="Times New Roman" w:cs="Times New Roman"/>
          <w:sz w:val="26"/>
          <w:szCs w:val="26"/>
          <w:lang w:eastAsia="ru-RU"/>
        </w:rPr>
        <w:t>с.Новотроицк</w:t>
      </w:r>
      <w:proofErr w:type="spellEnd"/>
      <w:r w:rsidRPr="008A3636">
        <w:rPr>
          <w:rFonts w:ascii="Times New Roman" w:eastAsia="Times New Roman" w:hAnsi="Times New Roman" w:cs="Times New Roman"/>
          <w:sz w:val="26"/>
          <w:szCs w:val="26"/>
          <w:lang w:eastAsia="ru-RU"/>
        </w:rPr>
        <w:t>, вода из которых используется</w:t>
      </w:r>
      <w:r w:rsidRPr="008A3636">
        <w:rPr>
          <w:rFonts w:ascii="Times New Roman" w:eastAsia="Times New Roman" w:hAnsi="Times New Roman" w:cs="Times New Roman"/>
          <w:color w:val="000000"/>
          <w:sz w:val="26"/>
          <w:szCs w:val="26"/>
          <w:lang w:eastAsia="ru-RU"/>
        </w:rPr>
        <w:t xml:space="preserve"> для хозяйственно-питьевого, технического водоснабжения, водопоя скота.</w:t>
      </w:r>
      <w:r w:rsidRPr="008A3636">
        <w:rPr>
          <w:rFonts w:ascii="Times New Roman" w:eastAsia="Times New Roman" w:hAnsi="Times New Roman" w:cs="Times New Roman"/>
          <w:sz w:val="26"/>
          <w:szCs w:val="26"/>
          <w:lang w:eastAsia="ru-RU"/>
        </w:rPr>
        <w:t xml:space="preserve"> В </w:t>
      </w:r>
      <w:proofErr w:type="spellStart"/>
      <w:r w:rsidRPr="008A3636">
        <w:rPr>
          <w:rFonts w:ascii="Times New Roman" w:eastAsia="Times New Roman" w:hAnsi="Times New Roman" w:cs="Times New Roman"/>
          <w:sz w:val="26"/>
          <w:szCs w:val="26"/>
          <w:lang w:eastAsia="ru-RU"/>
        </w:rPr>
        <w:t>д.Новопокровка</w:t>
      </w:r>
      <w:proofErr w:type="spellEnd"/>
      <w:r w:rsidRPr="008A3636">
        <w:rPr>
          <w:rFonts w:ascii="Times New Roman" w:eastAsia="Times New Roman" w:hAnsi="Times New Roman" w:cs="Times New Roman"/>
          <w:sz w:val="26"/>
          <w:szCs w:val="26"/>
          <w:lang w:eastAsia="ru-RU"/>
        </w:rPr>
        <w:t xml:space="preserve"> для водоснабжения используются колодцы.</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ar-SA"/>
        </w:rPr>
        <w:t>Большой проблемой является несоответствие гигиеническим требованиям по содержанию железа, мутности, цветности питьевая вода в селах района, что пагубно влияет на здоровье населения. Для приведения качества воды в соответствие с требованиями используются станции очистки воды.</w:t>
      </w:r>
    </w:p>
    <w:p w:rsidR="008A3636" w:rsidRPr="008A3636" w:rsidRDefault="008A3636" w:rsidP="008A3636">
      <w:pPr>
        <w:spacing w:after="0" w:line="240" w:lineRule="auto"/>
        <w:ind w:right="-40" w:firstLine="709"/>
        <w:jc w:val="both"/>
        <w:rPr>
          <w:rFonts w:ascii="Times New Roman" w:eastAsia="Times New Roman" w:hAnsi="Times New Roman" w:cs="Times New Roman"/>
          <w:b/>
          <w:bCs/>
          <w:i/>
          <w:sz w:val="26"/>
          <w:szCs w:val="26"/>
          <w:lang w:eastAsia="ar-SA"/>
        </w:rPr>
      </w:pPr>
      <w:r w:rsidRPr="008A3636">
        <w:rPr>
          <w:rFonts w:ascii="Times New Roman" w:eastAsia="Times New Roman" w:hAnsi="Times New Roman" w:cs="Times New Roman"/>
          <w:b/>
          <w:i/>
          <w:sz w:val="26"/>
          <w:szCs w:val="26"/>
          <w:lang w:eastAsia="ar-SA"/>
        </w:rPr>
        <w:t>Почвенный покров</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Характерная особенность территории района - её исключительно высокая заболоченность, наибольшая в области. Огромные массивы болот занимают сплошь водораздельные поверхности рек Тары и </w:t>
      </w:r>
      <w:proofErr w:type="spellStart"/>
      <w:r w:rsidRPr="008A3636">
        <w:rPr>
          <w:rFonts w:ascii="Times New Roman" w:eastAsia="Times New Roman" w:hAnsi="Times New Roman" w:cs="Times New Roman"/>
          <w:color w:val="000000"/>
          <w:sz w:val="26"/>
          <w:szCs w:val="26"/>
          <w:lang w:eastAsia="ru-RU"/>
        </w:rPr>
        <w:t>Тартаса</w:t>
      </w:r>
      <w:proofErr w:type="spellEnd"/>
      <w:r w:rsidRPr="008A3636">
        <w:rPr>
          <w:rFonts w:ascii="Times New Roman" w:eastAsia="Times New Roman" w:hAnsi="Times New Roman" w:cs="Times New Roman"/>
          <w:color w:val="000000"/>
          <w:sz w:val="26"/>
          <w:szCs w:val="26"/>
          <w:lang w:eastAsia="ru-RU"/>
        </w:rPr>
        <w:t xml:space="preserve">. Южнее в </w:t>
      </w:r>
      <w:proofErr w:type="spellStart"/>
      <w:r w:rsidRPr="008A3636">
        <w:rPr>
          <w:rFonts w:ascii="Times New Roman" w:eastAsia="Times New Roman" w:hAnsi="Times New Roman" w:cs="Times New Roman"/>
          <w:color w:val="000000"/>
          <w:sz w:val="26"/>
          <w:szCs w:val="26"/>
          <w:lang w:eastAsia="ru-RU"/>
        </w:rPr>
        <w:t>подтайге</w:t>
      </w:r>
      <w:proofErr w:type="spellEnd"/>
      <w:r w:rsidRPr="008A3636">
        <w:rPr>
          <w:rFonts w:ascii="Times New Roman" w:eastAsia="Times New Roman" w:hAnsi="Times New Roman" w:cs="Times New Roman"/>
          <w:color w:val="000000"/>
          <w:sz w:val="26"/>
          <w:szCs w:val="26"/>
          <w:lang w:eastAsia="ru-RU"/>
        </w:rPr>
        <w:t xml:space="preserve"> преобладают травяно-моховые болота с островами </w:t>
      </w:r>
      <w:proofErr w:type="spellStart"/>
      <w:r w:rsidRPr="008A3636">
        <w:rPr>
          <w:rFonts w:ascii="Times New Roman" w:eastAsia="Times New Roman" w:hAnsi="Times New Roman" w:cs="Times New Roman"/>
          <w:color w:val="000000"/>
          <w:sz w:val="26"/>
          <w:szCs w:val="26"/>
          <w:lang w:eastAsia="ru-RU"/>
        </w:rPr>
        <w:t>рямов</w:t>
      </w:r>
      <w:proofErr w:type="spellEnd"/>
      <w:r w:rsidRPr="008A3636">
        <w:rPr>
          <w:rFonts w:ascii="Times New Roman" w:eastAsia="Times New Roman" w:hAnsi="Times New Roman" w:cs="Times New Roman"/>
          <w:color w:val="000000"/>
          <w:sz w:val="26"/>
          <w:szCs w:val="26"/>
          <w:lang w:eastAsia="ru-RU"/>
        </w:rPr>
        <w:t>. Большая часть почв - болотные.</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Северная часть района - южная тайга, южная - подтаежная (</w:t>
      </w:r>
      <w:proofErr w:type="spellStart"/>
      <w:r w:rsidRPr="008A3636">
        <w:rPr>
          <w:rFonts w:ascii="Times New Roman" w:eastAsia="Times New Roman" w:hAnsi="Times New Roman" w:cs="Times New Roman"/>
          <w:color w:val="000000"/>
          <w:sz w:val="26"/>
          <w:szCs w:val="26"/>
          <w:lang w:eastAsia="ru-RU"/>
        </w:rPr>
        <w:t>подзона</w:t>
      </w:r>
      <w:proofErr w:type="spellEnd"/>
      <w:r w:rsidRPr="008A3636">
        <w:rPr>
          <w:rFonts w:ascii="Times New Roman" w:eastAsia="Times New Roman" w:hAnsi="Times New Roman" w:cs="Times New Roman"/>
          <w:color w:val="000000"/>
          <w:sz w:val="26"/>
          <w:szCs w:val="26"/>
          <w:lang w:eastAsia="ru-RU"/>
        </w:rPr>
        <w:t xml:space="preserve"> мелколиственных лесов). Луговая растительность распространена в основном в южной части района на месте вырубленных лесов и по долинам рек. 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w:t>
      </w:r>
    </w:p>
    <w:p w:rsidR="008A3636" w:rsidRPr="008A3636" w:rsidRDefault="008A3636" w:rsidP="008A3636">
      <w:pPr>
        <w:spacing w:after="0" w:line="240" w:lineRule="auto"/>
        <w:ind w:firstLine="709"/>
        <w:jc w:val="both"/>
        <w:rPr>
          <w:rFonts w:ascii="Times New Roman" w:eastAsia="Times New Roman" w:hAnsi="Times New Roman" w:cs="Times New Roman"/>
          <w:b/>
          <w:bCs/>
          <w:i/>
          <w:sz w:val="26"/>
          <w:szCs w:val="26"/>
          <w:lang w:eastAsia="ru-RU"/>
        </w:rPr>
      </w:pPr>
      <w:r w:rsidRPr="008A3636">
        <w:rPr>
          <w:rFonts w:ascii="Times New Roman" w:eastAsia="Times New Roman" w:hAnsi="Times New Roman" w:cs="Times New Roman"/>
          <w:b/>
          <w:bCs/>
          <w:i/>
          <w:sz w:val="26"/>
          <w:szCs w:val="26"/>
          <w:lang w:eastAsia="ru-RU"/>
        </w:rPr>
        <w:t>Полезные ископаемые</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highlight w:val="white"/>
          <w:lang w:eastAsia="ru-RU"/>
        </w:rPr>
        <w:t>В Северном районе имеются большие запасы торфа, сапропели, древесины</w:t>
      </w:r>
      <w:r w:rsidRPr="008A3636">
        <w:rPr>
          <w:rFonts w:ascii="Times New Roman" w:eastAsia="Times New Roman" w:hAnsi="Times New Roman" w:cs="Times New Roman"/>
          <w:color w:val="000000"/>
          <w:sz w:val="26"/>
          <w:szCs w:val="26"/>
          <w:lang w:eastAsia="ru-RU"/>
        </w:rPr>
        <w:t xml:space="preserve">. В 1962 году на северо-западе Новосибирской области в Северном районе было открыто первое месторождение нефти – </w:t>
      </w:r>
      <w:proofErr w:type="spellStart"/>
      <w:r w:rsidRPr="008A3636">
        <w:rPr>
          <w:rFonts w:ascii="Times New Roman" w:eastAsia="Times New Roman" w:hAnsi="Times New Roman" w:cs="Times New Roman"/>
          <w:color w:val="000000"/>
          <w:sz w:val="26"/>
          <w:szCs w:val="26"/>
          <w:lang w:eastAsia="ru-RU"/>
        </w:rPr>
        <w:t>Межовское</w:t>
      </w:r>
      <w:proofErr w:type="spellEnd"/>
      <w:r w:rsidRPr="008A3636">
        <w:rPr>
          <w:rFonts w:ascii="Times New Roman" w:eastAsia="Times New Roman" w:hAnsi="Times New Roman" w:cs="Times New Roman"/>
          <w:color w:val="000000"/>
          <w:sz w:val="26"/>
          <w:szCs w:val="26"/>
          <w:lang w:eastAsia="ru-RU"/>
        </w:rPr>
        <w:t>. Промышленного значения оно не имеет.</w:t>
      </w:r>
    </w:p>
    <w:p w:rsidR="008A3636" w:rsidRPr="008A3636" w:rsidRDefault="008A3636" w:rsidP="008A3636">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lastRenderedPageBreak/>
        <w:t>До 2023 года в Северном районе велась добыча нефти на месторождениях Верх-</w:t>
      </w:r>
      <w:proofErr w:type="spellStart"/>
      <w:r w:rsidRPr="008A3636">
        <w:rPr>
          <w:rFonts w:ascii="Times New Roman" w:eastAsia="Times New Roman" w:hAnsi="Times New Roman" w:cs="Times New Roman"/>
          <w:color w:val="000000"/>
          <w:sz w:val="26"/>
          <w:szCs w:val="26"/>
          <w:lang w:eastAsia="ru-RU"/>
        </w:rPr>
        <w:t>Тарское</w:t>
      </w:r>
      <w:proofErr w:type="spellEnd"/>
      <w:r w:rsidRPr="008A3636">
        <w:rPr>
          <w:rFonts w:ascii="Times New Roman" w:eastAsia="Times New Roman" w:hAnsi="Times New Roman" w:cs="Times New Roman"/>
          <w:color w:val="000000"/>
          <w:sz w:val="26"/>
          <w:szCs w:val="26"/>
          <w:lang w:eastAsia="ru-RU"/>
        </w:rPr>
        <w:t xml:space="preserve"> и Мало-</w:t>
      </w:r>
      <w:proofErr w:type="spellStart"/>
      <w:r w:rsidRPr="008A3636">
        <w:rPr>
          <w:rFonts w:ascii="Times New Roman" w:eastAsia="Times New Roman" w:hAnsi="Times New Roman" w:cs="Times New Roman"/>
          <w:color w:val="000000"/>
          <w:sz w:val="26"/>
          <w:szCs w:val="26"/>
          <w:lang w:eastAsia="ru-RU"/>
        </w:rPr>
        <w:t>Ичское</w:t>
      </w:r>
      <w:proofErr w:type="spellEnd"/>
      <w:r w:rsidRPr="008A3636">
        <w:rPr>
          <w:rFonts w:ascii="Times New Roman" w:eastAsia="Times New Roman" w:hAnsi="Times New Roman" w:cs="Times New Roman"/>
          <w:color w:val="000000"/>
          <w:sz w:val="26"/>
          <w:szCs w:val="26"/>
          <w:lang w:eastAsia="ru-RU"/>
        </w:rPr>
        <w:t xml:space="preserve">. </w:t>
      </w:r>
    </w:p>
    <w:p w:rsidR="008A3636" w:rsidRPr="008A3636" w:rsidRDefault="008A3636" w:rsidP="008A3636">
      <w:pPr>
        <w:spacing w:after="0" w:line="240" w:lineRule="auto"/>
        <w:ind w:right="-40"/>
        <w:jc w:val="both"/>
        <w:rPr>
          <w:rFonts w:ascii="Times New Roman" w:eastAsia="Times New Roman" w:hAnsi="Times New Roman" w:cs="Times New Roman"/>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11" w:name="_Toc156334309"/>
      <w:r w:rsidRPr="008A3636">
        <w:rPr>
          <w:rFonts w:ascii="Times New Roman" w:eastAsia="Times New Roman" w:hAnsi="Times New Roman" w:cs="Times New Roman"/>
          <w:b/>
          <w:sz w:val="26"/>
          <w:szCs w:val="28"/>
          <w:lang w:eastAsia="ru-RU"/>
        </w:rPr>
        <w:t>3.2 Анализ землепользования</w:t>
      </w:r>
      <w:bookmarkEnd w:id="11"/>
    </w:p>
    <w:p w:rsidR="008A3636" w:rsidRPr="008A3636" w:rsidRDefault="008A3636" w:rsidP="008A3636">
      <w:pPr>
        <w:spacing w:after="0" w:line="240" w:lineRule="auto"/>
        <w:jc w:val="both"/>
        <w:rPr>
          <w:rFonts w:ascii="Times New Roman" w:eastAsia="Times New Roman" w:hAnsi="Times New Roman" w:cs="Times New Roman"/>
          <w:sz w:val="28"/>
          <w:lang w:eastAsia="ru-RU"/>
        </w:rPr>
      </w:pP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Согласно законодательству, земли в Российской Федерации по целевому назначению подразделяются на следующие категории:</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сельскохозяйственного назначения;</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населенных пунктов;</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особо охраняемых территорий и объектов;</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лесного фонда;</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водного фонда;</w:t>
      </w:r>
    </w:p>
    <w:p w:rsidR="008A3636" w:rsidRPr="008A3636" w:rsidRDefault="008A3636" w:rsidP="008A3636">
      <w:pPr>
        <w:numPr>
          <w:ilvl w:val="0"/>
          <w:numId w:val="5"/>
        </w:numPr>
        <w:pBdr>
          <w:top w:val="none" w:sz="4" w:space="0" w:color="000000"/>
          <w:left w:val="none" w:sz="4" w:space="0" w:color="000000"/>
          <w:bottom w:val="none" w:sz="4" w:space="0" w:color="000000"/>
          <w:right w:val="none" w:sz="4" w:space="0" w:color="000000"/>
          <w:between w:val="none" w:sz="4" w:space="0" w:color="000000"/>
        </w:pBdr>
        <w:tabs>
          <w:tab w:val="left" w:pos="0"/>
          <w:tab w:val="num" w:pos="426"/>
        </w:tabs>
        <w:spacing w:after="0" w:line="240" w:lineRule="auto"/>
        <w:ind w:firstLine="709"/>
        <w:contextualSpacing/>
        <w:jc w:val="both"/>
        <w:rPr>
          <w:rFonts w:ascii="Times New Roman" w:eastAsia="Calibri" w:hAnsi="Times New Roman" w:cs="Times New Roman"/>
          <w:color w:val="000000"/>
          <w:sz w:val="26"/>
          <w:szCs w:val="26"/>
          <w:lang w:eastAsia="zh-CN"/>
        </w:rPr>
      </w:pPr>
      <w:r w:rsidRPr="008A3636">
        <w:rPr>
          <w:rFonts w:ascii="Times New Roman" w:eastAsia="Calibri" w:hAnsi="Times New Roman" w:cs="Times New Roman"/>
          <w:color w:val="000000"/>
          <w:sz w:val="26"/>
          <w:szCs w:val="26"/>
          <w:lang w:eastAsia="zh-CN"/>
        </w:rPr>
        <w:t>земли запаса.</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 xml:space="preserve">Земли населённых пунктов </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соответствии со ст. 83 Земельного кодекса РФ, землями населенных пунктов признаются земли, используемые и предназначенные для застройки и развития населенных пунктов. Одновременно с установлением категории земель населенных пунктов вводится определение границ этих земель. В соответствии с п. 2 ст. 83 Земельного кодекса РФ «границы городских, сельских населенных пунктов отделяют земли населенных пунктов от земель иных категорий». На территории Новотроицкого сельсовета находится 2 населенных пункта, занимающих площадь </w:t>
      </w:r>
      <w:r w:rsidRPr="008A3636">
        <w:rPr>
          <w:rFonts w:ascii="Times New Roman" w:eastAsia="Calibri" w:hAnsi="Times New Roman" w:cs="Times New Roman"/>
          <w:sz w:val="26"/>
          <w:szCs w:val="26"/>
          <w:lang w:eastAsia="zh-CN"/>
        </w:rPr>
        <w:t xml:space="preserve">178,65 </w:t>
      </w:r>
      <w:r w:rsidRPr="008A3636">
        <w:rPr>
          <w:rFonts w:ascii="Times New Roman" w:eastAsia="Calibri" w:hAnsi="Times New Roman" w:cs="Times New Roman"/>
          <w:color w:val="000000"/>
          <w:sz w:val="26"/>
          <w:szCs w:val="26"/>
          <w:lang w:eastAsia="zh-CN"/>
        </w:rPr>
        <w:t>га</w:t>
      </w:r>
      <w:r w:rsidRPr="008A3636">
        <w:rPr>
          <w:rFonts w:ascii="Times New Roman" w:eastAsia="Times New Roman" w:hAnsi="Times New Roman" w:cs="Times New Roman"/>
          <w:color w:val="000000"/>
          <w:sz w:val="26"/>
          <w:szCs w:val="26"/>
          <w:lang w:eastAsia="ru-RU"/>
        </w:rPr>
        <w:t>.</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Земли сельскохозяйственного назначения</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Земли сельскохозяйственного назначения - это земли, предоставленные для нужд сельского хозяйства или предназначенные для этих целей. Земли данной категории располагаются за чертой населённого пункта и выступают как основное средство производства продуктов питания, кормов для скота, сырья, имеют особый правовой режим и подлежат особой охране, направленной на сохранение их площади, предотвращение развития негативных процессов и повышение плодородия почв.</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К данной категории отнесены земли, ранее предоставленные сельскохозяйственным предприятиям и организациям. В нее обычно входят также земельные участки, предоставленные гражданам для ведения крестьянского (фермерского) хозяйства, личного подсобного хозяйства, садоводства, огородничества, животноводства, сенокошения и выпаса скота. </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и иного специального назначения</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 данную категорию включены земли, предоставленные в установленном порядке предприятиям, учреждениям, организациям для осуществления возложенных на них специальных задач. Земли, подлежащие отнесению к данной категории, расположены за границами населённых пунктов.</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Земли особо охраняемых территорий и объектов</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соответствии со ст. 94 Земельного кодекса РФ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w:t>
      </w:r>
      <w:r w:rsidRPr="008A3636">
        <w:rPr>
          <w:rFonts w:ascii="Times New Roman" w:eastAsia="Times New Roman" w:hAnsi="Times New Roman" w:cs="Times New Roman"/>
          <w:color w:val="000000"/>
          <w:sz w:val="26"/>
          <w:szCs w:val="26"/>
          <w:lang w:eastAsia="ru-RU"/>
        </w:rPr>
        <w:lastRenderedPageBreak/>
        <w:t>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 Основное целевое назначение земель особо охраняемых территорий – обеспечение сохранности природных территорий и объектов путем полного и частичного ограничения хозяйственной деятельности.</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К землям особо охраняемых территорий относятся:</w:t>
      </w:r>
    </w:p>
    <w:p w:rsidR="008A3636" w:rsidRPr="008A3636" w:rsidRDefault="008A3636" w:rsidP="008A3636">
      <w:pPr>
        <w:numPr>
          <w:ilvl w:val="0"/>
          <w:numId w:val="6"/>
        </w:num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особо охраняемые природные территории (земли заповедников, заказников, памятники природы, природных парков), а также земли лечебно-оздоровительных местностей и курортов;</w:t>
      </w:r>
    </w:p>
    <w:p w:rsidR="008A3636" w:rsidRPr="008A3636" w:rsidRDefault="008A3636" w:rsidP="008A3636">
      <w:pPr>
        <w:numPr>
          <w:ilvl w:val="0"/>
          <w:numId w:val="6"/>
        </w:num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земли природоохранного назначения, занятые лесами, предусмотренными местным законодательством (за исключением защитных лесов, расположенных на землях лесного фонда, особо охраняемых территорий), иные земли, выполняющие природоохранные значения;</w:t>
      </w:r>
    </w:p>
    <w:p w:rsidR="008A3636" w:rsidRPr="008A3636" w:rsidRDefault="008A3636" w:rsidP="008A3636">
      <w:pPr>
        <w:numPr>
          <w:ilvl w:val="0"/>
          <w:numId w:val="6"/>
        </w:num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земли рекреационного назначения (земли, предназначенные и используемые для организации отдыха, туризма, физкультурно-оздоровительной и спортивной занятости граждан). В состав земель данной категории входят земельные участки, на которых находятся дома отдыха, пансионаты, кемпинги, объекты физической культуры и спорта, туристические базы, лесопарки, детские и спортивные лагеря, другие аналогичные объекты;</w:t>
      </w:r>
    </w:p>
    <w:p w:rsidR="008A3636" w:rsidRPr="008A3636" w:rsidRDefault="008A3636" w:rsidP="008A3636">
      <w:pPr>
        <w:numPr>
          <w:ilvl w:val="0"/>
          <w:numId w:val="6"/>
        </w:num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земли историко-культурного назначения (земли объектов культурного наследия, в том числе археологического наследия, достопримечательные места, земли военных и гражданских захоронений);</w:t>
      </w:r>
    </w:p>
    <w:p w:rsidR="008A3636" w:rsidRPr="008A3636" w:rsidRDefault="008A3636" w:rsidP="008A3636">
      <w:pPr>
        <w:numPr>
          <w:ilvl w:val="0"/>
          <w:numId w:val="6"/>
        </w:num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особо ценные земли.</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Земли лесного фонда</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Согласно ст. 101 Земельного кодекса РФ к землям лесного фонда относятся лесные земли и нелесные земли, состав которых устанавливается лесным законодательством. Порядок использования и охраны земель лесного фонда устанавливается настоящим Земельным кодексом и лесным </w:t>
      </w:r>
      <w:hyperlink r:id="rId10" w:anchor="dst834" w:tooltip="https://www.consultant.ru/document/cons_doc_LAW_449601/ee7af8f2c965ebfa961cd92f3446278b87d7678d/#dst834" w:history="1">
        <w:r w:rsidRPr="008A3636">
          <w:rPr>
            <w:rFonts w:ascii="Times New Roman" w:eastAsia="Times New Roman" w:hAnsi="Times New Roman" w:cs="Times New Roman"/>
            <w:color w:val="000000"/>
            <w:sz w:val="26"/>
            <w:szCs w:val="26"/>
            <w:lang w:eastAsia="ru-RU"/>
          </w:rPr>
          <w:t>законодательством</w:t>
        </w:r>
      </w:hyperlink>
      <w:r w:rsidRPr="008A3636">
        <w:rPr>
          <w:rFonts w:ascii="Times New Roman" w:eastAsia="Times New Roman" w:hAnsi="Times New Roman" w:cs="Times New Roman"/>
          <w:color w:val="000000"/>
          <w:sz w:val="26"/>
          <w:szCs w:val="26"/>
          <w:lang w:eastAsia="ru-RU"/>
        </w:rPr>
        <w:t>.</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На территории Северного района Новосибирской области расположено Северное лесничество. Общая площадь территории Северного лесничества по данным ГЛР на 01.01.2018 г. составляет 1274013 га. в том числе по Новотроицкому лесохозяйственному участку 70743 га. Земли лесного фонда на территории поселения, согласно сведениям из Единого государственного реестра недвижимости, занимают почти 40% от площади всей территории Новотроицкого сельсовета.</w:t>
      </w:r>
    </w:p>
    <w:p w:rsidR="008A3636" w:rsidRPr="008A3636" w:rsidRDefault="008A3636" w:rsidP="008A3636">
      <w:pPr>
        <w:spacing w:after="0"/>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Земли водного фонда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С принятием Водного кодекса Российской Федерации от 03.06.2006 были внесены принципиально новые изменения и в положения Земельного кодекса РФ, регламентирующие состав земель водного фонда и порядок установления границ земель водного фонда. </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Землями водного фонда являются земли, на которых находятся поверхностные водные объекты.</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Порядок использования и охраны земель водного фонда определяется настоящим Земельным кодексом и водным </w:t>
      </w:r>
      <w:hyperlink r:id="rId11" w:anchor="dst100028" w:tooltip="https://www.consultant.ru/document/cons_doc_LAW_449641/99e8396ca176d2e25e225abef591e9f436258369/#dst100028" w:history="1">
        <w:r w:rsidRPr="008A3636">
          <w:rPr>
            <w:rFonts w:ascii="Times New Roman" w:eastAsia="Times New Roman" w:hAnsi="Times New Roman" w:cs="Times New Roman"/>
            <w:color w:val="000000"/>
            <w:sz w:val="26"/>
            <w:szCs w:val="26"/>
            <w:lang w:eastAsia="ru-RU"/>
          </w:rPr>
          <w:t>законодательством</w:t>
        </w:r>
      </w:hyperlink>
      <w:r w:rsidRPr="008A3636">
        <w:rPr>
          <w:rFonts w:ascii="Times New Roman" w:eastAsia="Times New Roman" w:hAnsi="Times New Roman" w:cs="Times New Roman"/>
          <w:color w:val="000000"/>
          <w:sz w:val="26"/>
          <w:szCs w:val="26"/>
          <w:lang w:eastAsia="ru-RU"/>
        </w:rPr>
        <w:t>.</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Вопросы использования и охраны земель водного фонда (земель федерального уровня собственности) исключены из содержания документов территориального планирования и регулируются положениями Водного кодекса РФ.</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bCs/>
          <w:i/>
          <w:color w:val="000000"/>
          <w:sz w:val="26"/>
          <w:szCs w:val="26"/>
          <w:lang w:eastAsia="ru-RU"/>
        </w:rPr>
      </w:pPr>
      <w:r w:rsidRPr="008A3636">
        <w:rPr>
          <w:rFonts w:ascii="Times New Roman" w:eastAsia="Times New Roman" w:hAnsi="Times New Roman" w:cs="Times New Roman"/>
          <w:b/>
          <w:i/>
          <w:color w:val="000000"/>
          <w:sz w:val="26"/>
          <w:szCs w:val="26"/>
          <w:lang w:eastAsia="ru-RU"/>
        </w:rPr>
        <w:lastRenderedPageBreak/>
        <w:t>Земли запаса</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эту категорию входят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статьей 80 Земельного кодекса и относящихся к землям сельскохозяйственного назначения. </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Земли запаса находятся в пойменной части среди земель сельскохозяйственного назначения.</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границы поселения входят земли различных категорий в соответствии со сведениями ЕГРН и государственного лесного реестра. На основании данных приведенных в действующем генеральном плане, общая площадь земель сельсовета составляет </w:t>
      </w:r>
      <w:r w:rsidRPr="008A3636">
        <w:rPr>
          <w:rFonts w:ascii="Times New Roman" w:eastAsia="Calibri" w:hAnsi="Times New Roman" w:cs="Times New Roman"/>
          <w:color w:val="000000"/>
          <w:sz w:val="24"/>
          <w:szCs w:val="24"/>
          <w:lang w:eastAsia="zh-CN"/>
        </w:rPr>
        <w:t>– 48396,56</w:t>
      </w:r>
      <w:r w:rsidRPr="008A3636">
        <w:rPr>
          <w:rFonts w:ascii="Calibri" w:eastAsia="Calibri" w:hAnsi="Calibri" w:cs="Calibri"/>
          <w:b/>
          <w:bCs/>
          <w:color w:val="000000"/>
          <w:spacing w:val="8"/>
          <w:sz w:val="26"/>
          <w:szCs w:val="26"/>
          <w:shd w:val="clear" w:color="auto" w:fill="F4F3F2"/>
          <w:lang w:eastAsia="zh-CN"/>
        </w:rPr>
        <w:t xml:space="preserve"> </w:t>
      </w:r>
      <w:r w:rsidRPr="008A3636">
        <w:rPr>
          <w:rFonts w:ascii="Times New Roman" w:eastAsia="Times New Roman" w:hAnsi="Times New Roman" w:cs="Times New Roman"/>
          <w:color w:val="000000"/>
          <w:sz w:val="26"/>
          <w:szCs w:val="26"/>
          <w:lang w:eastAsia="ru-RU"/>
        </w:rPr>
        <w:t>га.</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таблице 2 представлен баланс земель в границах муниципального образования по категориям земель.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contextualSpacing/>
        <w:jc w:val="center"/>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2. – Баланс земель в границах сельского поселения по категориям земель</w:t>
      </w:r>
    </w:p>
    <w:p w:rsidR="008A3636" w:rsidRPr="008A3636" w:rsidRDefault="008A3636" w:rsidP="008A3636">
      <w:pPr>
        <w:spacing w:after="0" w:line="240" w:lineRule="auto"/>
        <w:contextualSpacing/>
        <w:jc w:val="center"/>
        <w:rPr>
          <w:rFonts w:ascii="Times New Roman" w:eastAsia="Times New Roman" w:hAnsi="Times New Roman" w:cs="Times New Roman"/>
          <w:sz w:val="26"/>
          <w:szCs w:val="26"/>
          <w:lang w:eastAsia="ru-RU"/>
        </w:rPr>
      </w:pPr>
    </w:p>
    <w:tbl>
      <w:tblPr>
        <w:tblW w:w="9580" w:type="dxa"/>
        <w:jc w:val="center"/>
        <w:tblLook w:val="04A0" w:firstRow="1" w:lastRow="0" w:firstColumn="1" w:lastColumn="0" w:noHBand="0" w:noVBand="1"/>
      </w:tblPr>
      <w:tblGrid>
        <w:gridCol w:w="660"/>
        <w:gridCol w:w="5660"/>
        <w:gridCol w:w="1900"/>
        <w:gridCol w:w="1360"/>
      </w:tblGrid>
      <w:tr w:rsidR="008A3636" w:rsidRPr="008A3636" w:rsidTr="008A3636">
        <w:trPr>
          <w:trHeight w:val="464"/>
          <w:jc w:val="center"/>
        </w:trPr>
        <w:tc>
          <w:tcPr>
            <w:tcW w:w="6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b/>
                <w:bCs/>
                <w:color w:val="000000"/>
                <w:sz w:val="20"/>
                <w:szCs w:val="20"/>
                <w:lang w:eastAsia="ru-RU"/>
              </w:rPr>
            </w:pPr>
            <w:r w:rsidRPr="008A3636">
              <w:rPr>
                <w:rFonts w:ascii="Times New Roman" w:eastAsia="Times New Roman" w:hAnsi="Times New Roman" w:cs="Times New Roman"/>
                <w:b/>
                <w:bCs/>
                <w:color w:val="000000"/>
                <w:sz w:val="20"/>
                <w:szCs w:val="20"/>
                <w:lang w:eastAsia="ru-RU"/>
              </w:rPr>
              <w:t>№    п/п</w:t>
            </w:r>
          </w:p>
        </w:tc>
        <w:tc>
          <w:tcPr>
            <w:tcW w:w="56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b/>
                <w:bCs/>
                <w:color w:val="000000"/>
                <w:sz w:val="20"/>
                <w:szCs w:val="20"/>
                <w:lang w:eastAsia="ru-RU"/>
              </w:rPr>
            </w:pPr>
            <w:r w:rsidRPr="008A3636">
              <w:rPr>
                <w:rFonts w:ascii="Times New Roman" w:eastAsia="Times New Roman" w:hAnsi="Times New Roman" w:cs="Times New Roman"/>
                <w:b/>
                <w:bCs/>
                <w:color w:val="000000"/>
                <w:sz w:val="20"/>
                <w:szCs w:val="20"/>
                <w:lang w:eastAsia="ru-RU"/>
              </w:rPr>
              <w:t>категория земель</w:t>
            </w:r>
          </w:p>
        </w:tc>
        <w:tc>
          <w:tcPr>
            <w:tcW w:w="190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площадь, га</w:t>
            </w:r>
          </w:p>
        </w:tc>
        <w:tc>
          <w:tcPr>
            <w:tcW w:w="13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w:t>
            </w:r>
          </w:p>
        </w:tc>
      </w:tr>
      <w:tr w:rsidR="008A3636" w:rsidRPr="008A3636" w:rsidTr="008A3636">
        <w:trPr>
          <w:trHeight w:val="230"/>
          <w:jc w:val="center"/>
        </w:trPr>
        <w:tc>
          <w:tcPr>
            <w:tcW w:w="660" w:type="dxa"/>
            <w:vMerge/>
            <w:tcBorders>
              <w:top w:val="single" w:sz="4" w:space="0" w:color="auto"/>
              <w:left w:val="single" w:sz="4" w:space="0" w:color="auto"/>
              <w:bottom w:val="single" w:sz="4" w:space="0" w:color="auto"/>
              <w:right w:val="single" w:sz="4" w:space="0" w:color="auto"/>
            </w:tcBorders>
            <w:vAlign w:val="center"/>
          </w:tcPr>
          <w:p w:rsidR="008A3636" w:rsidRPr="008A3636" w:rsidRDefault="008A3636" w:rsidP="008A3636">
            <w:pPr>
              <w:spacing w:after="0" w:line="240" w:lineRule="auto"/>
              <w:jc w:val="both"/>
              <w:rPr>
                <w:rFonts w:ascii="Times New Roman" w:eastAsia="Times New Roman" w:hAnsi="Times New Roman" w:cs="Times New Roman"/>
                <w:b/>
                <w:bCs/>
                <w:color w:val="000000"/>
                <w:sz w:val="20"/>
                <w:szCs w:val="20"/>
                <w:lang w:eastAsia="ru-RU"/>
              </w:rPr>
            </w:pPr>
          </w:p>
        </w:tc>
        <w:tc>
          <w:tcPr>
            <w:tcW w:w="5660" w:type="dxa"/>
            <w:vMerge/>
            <w:tcBorders>
              <w:top w:val="single" w:sz="4" w:space="0" w:color="auto"/>
              <w:left w:val="single" w:sz="4" w:space="0" w:color="auto"/>
              <w:bottom w:val="single" w:sz="4" w:space="0" w:color="auto"/>
              <w:right w:val="single" w:sz="4" w:space="0" w:color="auto"/>
            </w:tcBorders>
            <w:vAlign w:val="center"/>
          </w:tcPr>
          <w:p w:rsidR="008A3636" w:rsidRPr="008A3636" w:rsidRDefault="008A3636" w:rsidP="008A3636">
            <w:pPr>
              <w:spacing w:after="0" w:line="240" w:lineRule="auto"/>
              <w:jc w:val="both"/>
              <w:rPr>
                <w:rFonts w:ascii="Times New Roman" w:eastAsia="Times New Roman" w:hAnsi="Times New Roman" w:cs="Times New Roman"/>
                <w:b/>
                <w:bCs/>
                <w:color w:val="000000"/>
                <w:sz w:val="20"/>
                <w:szCs w:val="20"/>
                <w:lang w:eastAsia="ru-RU"/>
              </w:rPr>
            </w:pPr>
          </w:p>
        </w:tc>
        <w:tc>
          <w:tcPr>
            <w:tcW w:w="1900" w:type="dxa"/>
            <w:vMerge/>
            <w:tcBorders>
              <w:top w:val="single" w:sz="4" w:space="0" w:color="auto"/>
              <w:left w:val="single" w:sz="4" w:space="0" w:color="auto"/>
              <w:bottom w:val="single" w:sz="4" w:space="0" w:color="auto"/>
              <w:right w:val="single" w:sz="4" w:space="0" w:color="auto"/>
            </w:tcBorders>
            <w:vAlign w:val="center"/>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p>
        </w:tc>
        <w:tc>
          <w:tcPr>
            <w:tcW w:w="1360" w:type="dxa"/>
            <w:vMerge/>
            <w:tcBorders>
              <w:top w:val="single" w:sz="4" w:space="0" w:color="auto"/>
              <w:left w:val="single" w:sz="4" w:space="0" w:color="auto"/>
              <w:bottom w:val="single" w:sz="4" w:space="0" w:color="auto"/>
              <w:right w:val="single" w:sz="4" w:space="0" w:color="auto"/>
            </w:tcBorders>
            <w:vAlign w:val="center"/>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p>
        </w:tc>
      </w:tr>
      <w:tr w:rsidR="008A3636" w:rsidRPr="008A3636" w:rsidTr="008A363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1</w:t>
            </w:r>
          </w:p>
        </w:tc>
        <w:tc>
          <w:tcPr>
            <w:tcW w:w="56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Земли сельскохозяйственного назначения</w:t>
            </w:r>
          </w:p>
        </w:tc>
        <w:tc>
          <w:tcPr>
            <w:tcW w:w="1900" w:type="dxa"/>
            <w:tcBorders>
              <w:top w:val="nil"/>
              <w:left w:val="nil"/>
              <w:bottom w:val="nil"/>
              <w:right w:val="nil"/>
            </w:tcBorders>
            <w:shd w:val="clear" w:color="auto" w:fill="auto"/>
            <w:noWrap/>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5623,41</w:t>
            </w:r>
          </w:p>
        </w:tc>
        <w:tc>
          <w:tcPr>
            <w:tcW w:w="13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11,6</w:t>
            </w:r>
          </w:p>
        </w:tc>
      </w:tr>
      <w:tr w:rsidR="008A3636" w:rsidRPr="008A3636" w:rsidTr="008A363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2</w:t>
            </w:r>
          </w:p>
        </w:tc>
        <w:tc>
          <w:tcPr>
            <w:tcW w:w="56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Земли населённых пунктов</w:t>
            </w:r>
          </w:p>
        </w:tc>
        <w:tc>
          <w:tcPr>
            <w:tcW w:w="1900" w:type="dxa"/>
            <w:tcBorders>
              <w:top w:val="single" w:sz="4" w:space="0" w:color="auto"/>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178,65</w:t>
            </w:r>
          </w:p>
        </w:tc>
        <w:tc>
          <w:tcPr>
            <w:tcW w:w="13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0,4</w:t>
            </w:r>
          </w:p>
        </w:tc>
      </w:tr>
      <w:tr w:rsidR="008A3636" w:rsidRPr="008A3636" w:rsidTr="008A363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3</w:t>
            </w:r>
          </w:p>
        </w:tc>
        <w:tc>
          <w:tcPr>
            <w:tcW w:w="56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c>
          <w:tcPr>
            <w:tcW w:w="190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71,48</w:t>
            </w:r>
          </w:p>
        </w:tc>
        <w:tc>
          <w:tcPr>
            <w:tcW w:w="13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0,1</w:t>
            </w:r>
          </w:p>
        </w:tc>
      </w:tr>
      <w:tr w:rsidR="008A3636" w:rsidRPr="008A3636" w:rsidTr="008A363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4</w:t>
            </w:r>
          </w:p>
        </w:tc>
        <w:tc>
          <w:tcPr>
            <w:tcW w:w="56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Земли лесного фонда</w:t>
            </w:r>
          </w:p>
        </w:tc>
        <w:tc>
          <w:tcPr>
            <w:tcW w:w="190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19103,16</w:t>
            </w:r>
          </w:p>
        </w:tc>
        <w:tc>
          <w:tcPr>
            <w:tcW w:w="13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39,6</w:t>
            </w:r>
          </w:p>
        </w:tc>
      </w:tr>
      <w:tr w:rsidR="008A3636" w:rsidRPr="008A3636" w:rsidTr="008A363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5</w:t>
            </w:r>
          </w:p>
        </w:tc>
        <w:tc>
          <w:tcPr>
            <w:tcW w:w="56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Земли водного фонда</w:t>
            </w:r>
          </w:p>
        </w:tc>
        <w:tc>
          <w:tcPr>
            <w:tcW w:w="190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1517,46</w:t>
            </w:r>
          </w:p>
        </w:tc>
        <w:tc>
          <w:tcPr>
            <w:tcW w:w="13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3,1</w:t>
            </w:r>
          </w:p>
        </w:tc>
      </w:tr>
      <w:tr w:rsidR="008A3636" w:rsidRPr="008A3636" w:rsidTr="008A363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6</w:t>
            </w:r>
          </w:p>
        </w:tc>
        <w:tc>
          <w:tcPr>
            <w:tcW w:w="56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spacing w:after="0" w:line="240" w:lineRule="auto"/>
              <w:jc w:val="both"/>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Иные земли</w:t>
            </w:r>
          </w:p>
        </w:tc>
        <w:tc>
          <w:tcPr>
            <w:tcW w:w="190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21902,4</w:t>
            </w:r>
          </w:p>
        </w:tc>
        <w:tc>
          <w:tcPr>
            <w:tcW w:w="1360" w:type="dxa"/>
            <w:tcBorders>
              <w:top w:val="nil"/>
              <w:left w:val="nil"/>
              <w:bottom w:val="single" w:sz="4" w:space="0" w:color="auto"/>
              <w:right w:val="single" w:sz="4" w:space="0" w:color="auto"/>
            </w:tcBorders>
            <w:shd w:val="clear" w:color="auto" w:fill="auto"/>
            <w:vAlign w:val="bottom"/>
          </w:tcPr>
          <w:p w:rsidR="008A3636" w:rsidRPr="008A3636" w:rsidRDefault="008A3636" w:rsidP="008A3636">
            <w:pPr>
              <w:jc w:val="center"/>
              <w:rPr>
                <w:rFonts w:ascii="Times New Roman" w:eastAsia="Times New Roman" w:hAnsi="Times New Roman" w:cs="Times New Roman"/>
                <w:color w:val="000000"/>
                <w:sz w:val="20"/>
                <w:szCs w:val="20"/>
                <w:lang w:eastAsia="ru-RU"/>
              </w:rPr>
            </w:pPr>
            <w:r w:rsidRPr="008A3636">
              <w:rPr>
                <w:rFonts w:ascii="Times New Roman" w:eastAsia="Times New Roman" w:hAnsi="Times New Roman" w:cs="Times New Roman"/>
                <w:color w:val="000000"/>
                <w:sz w:val="20"/>
                <w:szCs w:val="20"/>
                <w:lang w:eastAsia="ru-RU"/>
              </w:rPr>
              <w:t>45,2</w:t>
            </w:r>
          </w:p>
        </w:tc>
      </w:tr>
    </w:tbl>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contextualSpacing/>
        <w:jc w:val="both"/>
        <w:rPr>
          <w:rFonts w:ascii="Times New Roman" w:eastAsia="Times New Roman" w:hAnsi="Times New Roman" w:cs="Times New Roman"/>
          <w:spacing w:val="-60"/>
          <w:sz w:val="26"/>
          <w:szCs w:val="26"/>
          <w:u w:val="single"/>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12" w:name="_Toc156334310"/>
      <w:r w:rsidRPr="008A3636">
        <w:rPr>
          <w:rFonts w:ascii="Times New Roman" w:eastAsia="Times New Roman" w:hAnsi="Times New Roman" w:cs="Times New Roman"/>
          <w:b/>
          <w:sz w:val="26"/>
          <w:szCs w:val="28"/>
          <w:lang w:eastAsia="ru-RU"/>
        </w:rPr>
        <w:t>3.3 Современное состояние и планировочная структура населенных пунктов</w:t>
      </w:r>
      <w:bookmarkEnd w:id="12"/>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u w:val="single"/>
          <w:lang w:eastAsia="ru-RU"/>
        </w:rPr>
      </w:pP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Новотроицкий сельсовет входит в состав Северного района Новосибирской области, граничит на востоке с землями Северного сельсовета – административного центра района, с северо-западной стороны с территорией </w:t>
      </w:r>
      <w:proofErr w:type="spellStart"/>
      <w:r w:rsidRPr="008A3636">
        <w:rPr>
          <w:rFonts w:ascii="Times New Roman" w:eastAsia="Times New Roman" w:hAnsi="Times New Roman" w:cs="Times New Roman"/>
          <w:sz w:val="26"/>
          <w:szCs w:val="26"/>
          <w:lang w:eastAsia="ru-RU"/>
        </w:rPr>
        <w:t>Чебаковского</w:t>
      </w:r>
      <w:proofErr w:type="spellEnd"/>
      <w:r w:rsidRPr="008A3636">
        <w:rPr>
          <w:rFonts w:ascii="Times New Roman" w:eastAsia="Times New Roman" w:hAnsi="Times New Roman" w:cs="Times New Roman"/>
          <w:sz w:val="26"/>
          <w:szCs w:val="26"/>
          <w:lang w:eastAsia="ru-RU"/>
        </w:rPr>
        <w:t xml:space="preserve"> сельсовета Северного района НСО. С северо- востока территория  Новотроицкого сельсовета граничит с землями  </w:t>
      </w:r>
      <w:proofErr w:type="spellStart"/>
      <w:r w:rsidRPr="008A3636">
        <w:rPr>
          <w:rFonts w:ascii="Times New Roman" w:eastAsia="Times New Roman" w:hAnsi="Times New Roman" w:cs="Times New Roman"/>
          <w:sz w:val="26"/>
          <w:szCs w:val="26"/>
          <w:lang w:eastAsia="ru-RU"/>
        </w:rPr>
        <w:t>Чувашинского</w:t>
      </w:r>
      <w:proofErr w:type="spellEnd"/>
      <w:r w:rsidRPr="008A3636">
        <w:rPr>
          <w:rFonts w:ascii="Times New Roman" w:eastAsia="Times New Roman" w:hAnsi="Times New Roman" w:cs="Times New Roman"/>
          <w:sz w:val="26"/>
          <w:szCs w:val="26"/>
          <w:lang w:eastAsia="ru-RU"/>
        </w:rPr>
        <w:t xml:space="preserve"> сельсовета,  с юга с Федоровским, с юго-запада с </w:t>
      </w:r>
      <w:proofErr w:type="spellStart"/>
      <w:r w:rsidRPr="008A3636">
        <w:rPr>
          <w:rFonts w:ascii="Times New Roman" w:eastAsia="Times New Roman" w:hAnsi="Times New Roman" w:cs="Times New Roman"/>
          <w:sz w:val="26"/>
          <w:szCs w:val="26"/>
          <w:lang w:eastAsia="ru-RU"/>
        </w:rPr>
        <w:t>Потюкановским</w:t>
      </w:r>
      <w:proofErr w:type="spellEnd"/>
      <w:r w:rsidRPr="008A3636">
        <w:rPr>
          <w:rFonts w:ascii="Times New Roman" w:eastAsia="Times New Roman" w:hAnsi="Times New Roman" w:cs="Times New Roman"/>
          <w:sz w:val="26"/>
          <w:szCs w:val="26"/>
          <w:lang w:eastAsia="ru-RU"/>
        </w:rPr>
        <w:t xml:space="preserve"> сельсоветом, с запада с </w:t>
      </w:r>
      <w:proofErr w:type="spellStart"/>
      <w:r w:rsidRPr="008A3636">
        <w:rPr>
          <w:rFonts w:ascii="Times New Roman" w:eastAsia="Times New Roman" w:hAnsi="Times New Roman" w:cs="Times New Roman"/>
          <w:sz w:val="26"/>
          <w:szCs w:val="26"/>
          <w:lang w:eastAsia="ru-RU"/>
        </w:rPr>
        <w:t>Гражданцевским</w:t>
      </w:r>
      <w:proofErr w:type="spellEnd"/>
      <w:r w:rsidRPr="008A3636">
        <w:rPr>
          <w:rFonts w:ascii="Times New Roman" w:eastAsia="Times New Roman" w:hAnsi="Times New Roman" w:cs="Times New Roman"/>
          <w:sz w:val="26"/>
          <w:szCs w:val="26"/>
          <w:lang w:eastAsia="ru-RU"/>
        </w:rPr>
        <w:t xml:space="preserve"> сельсоветом  Северного района.  В состав Новотроицкого сельсовета входят 2 населенных пункта: </w:t>
      </w:r>
      <w:proofErr w:type="spellStart"/>
      <w:r w:rsidRPr="008A3636">
        <w:rPr>
          <w:rFonts w:ascii="Times New Roman" w:eastAsia="Times New Roman" w:hAnsi="Times New Roman" w:cs="Times New Roman"/>
          <w:sz w:val="26"/>
          <w:szCs w:val="26"/>
          <w:lang w:eastAsia="ru-RU"/>
        </w:rPr>
        <w:t>с.Новотроицк</w:t>
      </w:r>
      <w:proofErr w:type="spellEnd"/>
      <w:r w:rsidRPr="008A3636">
        <w:rPr>
          <w:rFonts w:ascii="Times New Roman" w:eastAsia="Times New Roman" w:hAnsi="Times New Roman" w:cs="Times New Roman"/>
          <w:sz w:val="26"/>
          <w:szCs w:val="26"/>
          <w:lang w:eastAsia="ru-RU"/>
        </w:rPr>
        <w:t xml:space="preserve"> и </w:t>
      </w:r>
      <w:proofErr w:type="spellStart"/>
      <w:r w:rsidRPr="008A3636">
        <w:rPr>
          <w:rFonts w:ascii="Times New Roman" w:eastAsia="Times New Roman" w:hAnsi="Times New Roman" w:cs="Times New Roman"/>
          <w:sz w:val="26"/>
          <w:szCs w:val="26"/>
          <w:lang w:eastAsia="ru-RU"/>
        </w:rPr>
        <w:t>д.Новопокровка</w:t>
      </w:r>
      <w:proofErr w:type="spellEnd"/>
      <w:r w:rsidRPr="008A3636">
        <w:rPr>
          <w:rFonts w:ascii="Times New Roman" w:eastAsia="Times New Roman" w:hAnsi="Times New Roman" w:cs="Times New Roman"/>
          <w:sz w:val="26"/>
          <w:szCs w:val="26"/>
          <w:lang w:eastAsia="ru-RU"/>
        </w:rPr>
        <w:t xml:space="preserve">. Деревни Канаш и </w:t>
      </w:r>
      <w:proofErr w:type="spellStart"/>
      <w:r w:rsidRPr="008A3636">
        <w:rPr>
          <w:rFonts w:ascii="Times New Roman" w:eastAsia="Times New Roman" w:hAnsi="Times New Roman" w:cs="Times New Roman"/>
          <w:sz w:val="26"/>
          <w:szCs w:val="26"/>
          <w:lang w:eastAsia="ru-RU"/>
        </w:rPr>
        <w:t>Михеевка</w:t>
      </w:r>
      <w:proofErr w:type="spellEnd"/>
      <w:r w:rsidRPr="008A3636">
        <w:rPr>
          <w:rFonts w:ascii="Times New Roman" w:eastAsia="Times New Roman" w:hAnsi="Times New Roman" w:cs="Times New Roman"/>
          <w:sz w:val="26"/>
          <w:szCs w:val="26"/>
          <w:lang w:eastAsia="ru-RU"/>
        </w:rPr>
        <w:t xml:space="preserve">, ранее входившие в состав сельсовета исключены из областного реестра населенных пунктов в 2019 году Решением Законодательного собрания Новосибирской области. В базе данных </w:t>
      </w:r>
      <w:proofErr w:type="spellStart"/>
      <w:r w:rsidRPr="008A3636">
        <w:rPr>
          <w:rFonts w:ascii="Times New Roman" w:eastAsia="Times New Roman" w:hAnsi="Times New Roman" w:cs="Times New Roman"/>
          <w:sz w:val="26"/>
          <w:szCs w:val="26"/>
          <w:lang w:eastAsia="ru-RU"/>
        </w:rPr>
        <w:t>Росреестра</w:t>
      </w:r>
      <w:proofErr w:type="spellEnd"/>
      <w:r w:rsidRPr="008A3636">
        <w:rPr>
          <w:rFonts w:ascii="Times New Roman" w:eastAsia="Times New Roman" w:hAnsi="Times New Roman" w:cs="Times New Roman"/>
          <w:sz w:val="26"/>
          <w:szCs w:val="26"/>
          <w:lang w:eastAsia="ru-RU"/>
        </w:rPr>
        <w:t xml:space="preserve"> на момент разработки настоящего Генерального плана </w:t>
      </w:r>
      <w:proofErr w:type="spellStart"/>
      <w:r w:rsidRPr="008A3636">
        <w:rPr>
          <w:rFonts w:ascii="Times New Roman" w:eastAsia="Times New Roman" w:hAnsi="Times New Roman" w:cs="Times New Roman"/>
          <w:sz w:val="26"/>
          <w:szCs w:val="26"/>
          <w:lang w:eastAsia="ru-RU"/>
        </w:rPr>
        <w:t>д.Михеевка</w:t>
      </w:r>
      <w:proofErr w:type="spellEnd"/>
      <w:r w:rsidRPr="008A3636">
        <w:rPr>
          <w:rFonts w:ascii="Times New Roman" w:eastAsia="Times New Roman" w:hAnsi="Times New Roman" w:cs="Times New Roman"/>
          <w:sz w:val="26"/>
          <w:szCs w:val="26"/>
          <w:lang w:eastAsia="ru-RU"/>
        </w:rPr>
        <w:t xml:space="preserve"> исключена, а </w:t>
      </w:r>
      <w:proofErr w:type="spellStart"/>
      <w:r w:rsidRPr="008A3636">
        <w:rPr>
          <w:rFonts w:ascii="Times New Roman" w:eastAsia="Times New Roman" w:hAnsi="Times New Roman" w:cs="Times New Roman"/>
          <w:sz w:val="26"/>
          <w:szCs w:val="26"/>
          <w:lang w:eastAsia="ru-RU"/>
        </w:rPr>
        <w:t>д.Канаш</w:t>
      </w:r>
      <w:proofErr w:type="spellEnd"/>
      <w:r w:rsidRPr="008A3636">
        <w:rPr>
          <w:rFonts w:ascii="Times New Roman" w:eastAsia="Times New Roman" w:hAnsi="Times New Roman" w:cs="Times New Roman"/>
          <w:sz w:val="26"/>
          <w:szCs w:val="26"/>
          <w:lang w:eastAsia="ru-RU"/>
        </w:rPr>
        <w:t xml:space="preserve"> числится как населенный пункт, в кадастровом квартале 54:21:022701.  </w:t>
      </w:r>
    </w:p>
    <w:p w:rsidR="008A3636" w:rsidRPr="008A3636" w:rsidRDefault="008A3636" w:rsidP="008A3636">
      <w:pPr>
        <w:spacing w:after="0" w:line="240" w:lineRule="auto"/>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 xml:space="preserve">            Главной планировочной осью, пересекающей территорию сельсовета с запада на восток, является автомобильная дорога «99 км а/д «К-04» - Новотроицк», которая связывает </w:t>
      </w:r>
      <w:proofErr w:type="spellStart"/>
      <w:r w:rsidRPr="008A3636">
        <w:rPr>
          <w:rFonts w:ascii="Times New Roman" w:eastAsia="Times New Roman" w:hAnsi="Times New Roman" w:cs="Times New Roman"/>
          <w:sz w:val="26"/>
          <w:szCs w:val="26"/>
          <w:lang w:eastAsia="ru-RU"/>
        </w:rPr>
        <w:t>с.Новотроицк</w:t>
      </w:r>
      <w:proofErr w:type="spellEnd"/>
      <w:r w:rsidRPr="008A3636">
        <w:rPr>
          <w:rFonts w:ascii="Times New Roman" w:eastAsia="Times New Roman" w:hAnsi="Times New Roman" w:cs="Times New Roman"/>
          <w:sz w:val="26"/>
          <w:szCs w:val="26"/>
          <w:lang w:eastAsia="ru-RU"/>
        </w:rPr>
        <w:t xml:space="preserve"> с автодорогой К-04 «Куйбышев – Северное», ведущей в административный центр района </w:t>
      </w:r>
      <w:proofErr w:type="spellStart"/>
      <w:r w:rsidRPr="008A3636">
        <w:rPr>
          <w:rFonts w:ascii="Times New Roman" w:eastAsia="Times New Roman" w:hAnsi="Times New Roman" w:cs="Times New Roman"/>
          <w:sz w:val="26"/>
          <w:szCs w:val="26"/>
          <w:lang w:eastAsia="ru-RU"/>
        </w:rPr>
        <w:t>с.Северное</w:t>
      </w:r>
      <w:proofErr w:type="spellEnd"/>
      <w:r w:rsidRPr="008A3636">
        <w:rPr>
          <w:rFonts w:ascii="Times New Roman" w:eastAsia="Times New Roman" w:hAnsi="Times New Roman" w:cs="Times New Roman"/>
          <w:sz w:val="26"/>
          <w:szCs w:val="26"/>
          <w:lang w:eastAsia="ru-RU"/>
        </w:rPr>
        <w:t>. Внутри поселения имеются муниципальные дороги с грунтовым покрытием.</w:t>
      </w:r>
    </w:p>
    <w:p w:rsidR="008A3636" w:rsidRPr="008A3636" w:rsidRDefault="008A3636" w:rsidP="008A3636">
      <w:pPr>
        <w:spacing w:after="0" w:line="240" w:lineRule="auto"/>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 </w:t>
      </w:r>
      <w:bookmarkStart w:id="13" w:name="_Toc141343093"/>
    </w:p>
    <w:p w:rsidR="008A3636" w:rsidRPr="008A3636" w:rsidRDefault="008A3636" w:rsidP="008A3636">
      <w:pPr>
        <w:spacing w:after="0" w:line="240" w:lineRule="auto"/>
        <w:ind w:firstLine="709"/>
        <w:jc w:val="both"/>
        <w:rPr>
          <w:rFonts w:ascii="Times New Roman" w:eastAsia="Times New Roman" w:hAnsi="Times New Roman" w:cs="Times New Roman"/>
          <w:b/>
          <w:color w:val="000000"/>
          <w:sz w:val="26"/>
          <w:szCs w:val="26"/>
          <w:lang w:eastAsia="ru-RU"/>
        </w:rPr>
      </w:pPr>
      <w:r w:rsidRPr="008A3636">
        <w:rPr>
          <w:rFonts w:ascii="Times New Roman" w:eastAsia="Times New Roman" w:hAnsi="Times New Roman" w:cs="Times New Roman"/>
          <w:b/>
          <w:sz w:val="26"/>
          <w:szCs w:val="26"/>
          <w:lang w:eastAsia="ru-RU"/>
        </w:rPr>
        <w:t xml:space="preserve">Современное состояние и планировочная структура населенного пункта с. </w:t>
      </w:r>
      <w:bookmarkEnd w:id="13"/>
      <w:r w:rsidRPr="008A3636">
        <w:rPr>
          <w:rFonts w:ascii="Times New Roman" w:eastAsia="Times New Roman" w:hAnsi="Times New Roman" w:cs="Times New Roman"/>
          <w:b/>
          <w:sz w:val="26"/>
          <w:szCs w:val="26"/>
          <w:lang w:eastAsia="ru-RU"/>
        </w:rPr>
        <w:t>Новотроицк</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Село </w:t>
      </w:r>
      <w:r w:rsidRPr="008A3636">
        <w:rPr>
          <w:rFonts w:ascii="Times New Roman" w:eastAsia="Times New Roman" w:hAnsi="Times New Roman" w:cs="Times New Roman"/>
          <w:sz w:val="26"/>
          <w:szCs w:val="26"/>
          <w:lang w:eastAsia="ru-RU"/>
        </w:rPr>
        <w:t>Новотроицк</w:t>
      </w:r>
      <w:r w:rsidRPr="008A3636">
        <w:rPr>
          <w:rFonts w:ascii="Times New Roman" w:eastAsia="Times New Roman" w:hAnsi="Times New Roman" w:cs="Times New Roman"/>
          <w:color w:val="000000"/>
          <w:sz w:val="26"/>
          <w:szCs w:val="26"/>
          <w:lang w:eastAsia="ru-RU"/>
        </w:rPr>
        <w:t xml:space="preserve"> является административным центром МО «Новотроицкое сельское поселение».</w:t>
      </w:r>
      <w:r w:rsidRPr="008A3636">
        <w:rPr>
          <w:rFonts w:ascii="Times New Roman" w:eastAsia="Times New Roman" w:hAnsi="Times New Roman" w:cs="Times New Roman"/>
          <w:color w:val="000000"/>
          <w:sz w:val="26"/>
          <w:szCs w:val="26"/>
          <w:lang w:eastAsia="ru-RU"/>
        </w:rPr>
        <w:tab/>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селе </w:t>
      </w:r>
      <w:r w:rsidRPr="008A3636">
        <w:rPr>
          <w:rFonts w:ascii="Times New Roman" w:eastAsia="Times New Roman" w:hAnsi="Times New Roman" w:cs="Times New Roman"/>
          <w:sz w:val="26"/>
          <w:szCs w:val="26"/>
          <w:lang w:eastAsia="ru-RU"/>
        </w:rPr>
        <w:t>Новотроицк</w:t>
      </w:r>
      <w:r w:rsidRPr="008A3636">
        <w:rPr>
          <w:rFonts w:ascii="Times New Roman" w:eastAsia="Times New Roman" w:hAnsi="Times New Roman" w:cs="Times New Roman"/>
          <w:color w:val="000000"/>
          <w:sz w:val="26"/>
          <w:szCs w:val="26"/>
          <w:lang w:eastAsia="ru-RU"/>
        </w:rPr>
        <w:t xml:space="preserve"> сосредоточены учреждения и основные объекты социального и коммунально-бытового обслуживания населения, такие как: администрация Новотроицкого сельсовета, МКУ ЖКХ Новотроицкого сельсовета, библиотека, фельдшерско-акушерский пункт,  магазины, здания школы и сельского дома культуры. Действует филиал МКУ КЦСОН Северного района «Новотроицкое отделение милосердия»- обособленное структурное подразделение муниципального казенного учреждения Северного района «Комплексный центр социального обслуживания населения Северного района» на 18 мест. Также в селе находится почтовое отделение – «Почта России», вышка телекоммуникационной и сотовой связи. В селе ликвидированы как юридические лица муниципальные учреждения «Новотроицкая основная школа» и «Новотроицкий сельский дом культуры». Для обучения школьников с 2024 года за территорией </w:t>
      </w:r>
      <w:proofErr w:type="spellStart"/>
      <w:r w:rsidRPr="008A3636">
        <w:rPr>
          <w:rFonts w:ascii="Times New Roman" w:eastAsia="Times New Roman" w:hAnsi="Times New Roman" w:cs="Times New Roman"/>
          <w:color w:val="000000"/>
          <w:sz w:val="26"/>
          <w:szCs w:val="26"/>
          <w:lang w:eastAsia="ru-RU"/>
        </w:rPr>
        <w:t>с.Новотроицк</w:t>
      </w:r>
      <w:proofErr w:type="spellEnd"/>
      <w:r w:rsidRPr="008A3636">
        <w:rPr>
          <w:rFonts w:ascii="Times New Roman" w:eastAsia="Times New Roman" w:hAnsi="Times New Roman" w:cs="Times New Roman"/>
          <w:color w:val="000000"/>
          <w:sz w:val="26"/>
          <w:szCs w:val="26"/>
          <w:lang w:eastAsia="ru-RU"/>
        </w:rPr>
        <w:t xml:space="preserve"> и </w:t>
      </w:r>
      <w:proofErr w:type="spellStart"/>
      <w:r w:rsidRPr="008A3636">
        <w:rPr>
          <w:rFonts w:ascii="Times New Roman" w:eastAsia="Times New Roman" w:hAnsi="Times New Roman" w:cs="Times New Roman"/>
          <w:color w:val="000000"/>
          <w:sz w:val="26"/>
          <w:szCs w:val="26"/>
          <w:lang w:eastAsia="ru-RU"/>
        </w:rPr>
        <w:t>д.Новопокровка</w:t>
      </w:r>
      <w:proofErr w:type="spellEnd"/>
      <w:r w:rsidRPr="008A3636">
        <w:rPr>
          <w:rFonts w:ascii="Times New Roman" w:eastAsia="Times New Roman" w:hAnsi="Times New Roman" w:cs="Times New Roman"/>
          <w:color w:val="000000"/>
          <w:sz w:val="26"/>
          <w:szCs w:val="26"/>
          <w:lang w:eastAsia="ru-RU"/>
        </w:rPr>
        <w:t xml:space="preserve"> закреплена МКОУ Северная средняя школа. Жилая застройка, которая представлена малоэтажным строительством, расположена на 6 улицах и 2 переулках населенного пункта.</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Инженерная инфраструктуры села </w:t>
      </w:r>
      <w:r w:rsidRPr="008A3636">
        <w:rPr>
          <w:rFonts w:ascii="Times New Roman" w:eastAsia="Times New Roman" w:hAnsi="Times New Roman" w:cs="Times New Roman"/>
          <w:sz w:val="26"/>
          <w:szCs w:val="26"/>
          <w:lang w:eastAsia="ru-RU"/>
        </w:rPr>
        <w:t>Новотроицк</w:t>
      </w:r>
      <w:r w:rsidRPr="008A3636">
        <w:rPr>
          <w:rFonts w:ascii="Times New Roman" w:eastAsia="Times New Roman" w:hAnsi="Times New Roman" w:cs="Times New Roman"/>
          <w:color w:val="000000"/>
          <w:sz w:val="26"/>
          <w:szCs w:val="26"/>
          <w:lang w:eastAsia="ru-RU"/>
        </w:rPr>
        <w:t xml:space="preserve"> представлена сетью водопровода по всем улицам населенного пункта, двумя водозаборными скважинами с водонапорной башней. Имеется котельная, работающая на угле, расположенная  в здании дома культуры и отапливающая здание администрации и здание дома культуры, в котором размещена библиотека. Здание </w:t>
      </w:r>
      <w:proofErr w:type="spellStart"/>
      <w:r w:rsidRPr="008A3636">
        <w:rPr>
          <w:rFonts w:ascii="Times New Roman" w:eastAsia="Times New Roman" w:hAnsi="Times New Roman" w:cs="Times New Roman"/>
          <w:color w:val="000000"/>
          <w:sz w:val="26"/>
          <w:szCs w:val="26"/>
          <w:lang w:eastAsia="ru-RU"/>
        </w:rPr>
        <w:t>ФАПа</w:t>
      </w:r>
      <w:proofErr w:type="spellEnd"/>
      <w:r w:rsidRPr="008A3636">
        <w:rPr>
          <w:rFonts w:ascii="Times New Roman" w:eastAsia="Times New Roman" w:hAnsi="Times New Roman" w:cs="Times New Roman"/>
          <w:color w:val="000000"/>
          <w:sz w:val="26"/>
          <w:szCs w:val="26"/>
          <w:lang w:eastAsia="ru-RU"/>
        </w:rPr>
        <w:t xml:space="preserve"> и здание отделения. милосердия отапливаются </w:t>
      </w:r>
      <w:proofErr w:type="spellStart"/>
      <w:r w:rsidRPr="008A3636">
        <w:rPr>
          <w:rFonts w:ascii="Times New Roman" w:eastAsia="Times New Roman" w:hAnsi="Times New Roman" w:cs="Times New Roman"/>
          <w:color w:val="000000"/>
          <w:sz w:val="26"/>
          <w:szCs w:val="26"/>
          <w:lang w:eastAsia="ru-RU"/>
        </w:rPr>
        <w:t>электрокотлами</w:t>
      </w:r>
      <w:proofErr w:type="spellEnd"/>
      <w:r w:rsidRPr="008A3636">
        <w:rPr>
          <w:rFonts w:ascii="Times New Roman" w:eastAsia="Times New Roman" w:hAnsi="Times New Roman" w:cs="Times New Roman"/>
          <w:color w:val="000000"/>
          <w:sz w:val="26"/>
          <w:szCs w:val="26"/>
          <w:lang w:eastAsia="ru-RU"/>
        </w:rPr>
        <w:t>, которые расположены в этих зданиях. Здание школы отапливалось отдельной угольной котельной. Энергоснабжение обеспечено от трансформаторных подстанций. Восточнее села в 900 м от его границы расположен земельный участок для размещения твердых бытовых отходов. В северо-западной части села в границах населенного пункта расположен земельный участок под кладбище.</w:t>
      </w:r>
    </w:p>
    <w:p w:rsidR="008A3636" w:rsidRPr="008A3636" w:rsidRDefault="008A3636" w:rsidP="008A3636">
      <w:pPr>
        <w:spacing w:after="0" w:line="240" w:lineRule="auto"/>
        <w:jc w:val="both"/>
        <w:rPr>
          <w:rFonts w:ascii="Times New Roman" w:eastAsia="Times New Roman" w:hAnsi="Times New Roman" w:cs="Times New Roman"/>
          <w:color w:val="000000"/>
          <w:sz w:val="26"/>
          <w:szCs w:val="26"/>
          <w:lang w:eastAsia="ru-RU"/>
        </w:rPr>
      </w:pPr>
      <w:bookmarkStart w:id="14" w:name="_Toc141343094"/>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sz w:val="26"/>
          <w:szCs w:val="26"/>
          <w:lang w:eastAsia="ru-RU"/>
        </w:rPr>
        <w:t>Современное состояние и планировочная структура населенного пункта д.</w:t>
      </w:r>
      <w:bookmarkEnd w:id="14"/>
      <w:r w:rsidRPr="008A3636">
        <w:rPr>
          <w:rFonts w:ascii="Times New Roman" w:eastAsia="Times New Roman" w:hAnsi="Times New Roman" w:cs="Times New Roman"/>
          <w:b/>
          <w:sz w:val="26"/>
          <w:szCs w:val="26"/>
          <w:lang w:eastAsia="ru-RU"/>
        </w:rPr>
        <w:t> Новопокровская</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Деревня Новопокровская расположена севернее с. Новотроицк в 13,6 км по   автомобильной дороге «</w:t>
      </w:r>
      <w:proofErr w:type="spellStart"/>
      <w:r w:rsidRPr="008A3636">
        <w:rPr>
          <w:rFonts w:ascii="Times New Roman" w:eastAsia="Times New Roman" w:hAnsi="Times New Roman" w:cs="Times New Roman"/>
          <w:color w:val="000000"/>
          <w:sz w:val="26"/>
          <w:szCs w:val="26"/>
          <w:lang w:eastAsia="ru-RU"/>
        </w:rPr>
        <w:t>с.Новотроицк-д.Новопокровская</w:t>
      </w:r>
      <w:proofErr w:type="spellEnd"/>
      <w:r w:rsidRPr="008A3636">
        <w:rPr>
          <w:rFonts w:ascii="Times New Roman" w:eastAsia="Times New Roman" w:hAnsi="Times New Roman" w:cs="Times New Roman"/>
          <w:color w:val="000000"/>
          <w:sz w:val="26"/>
          <w:szCs w:val="26"/>
          <w:lang w:eastAsia="ru-RU"/>
        </w:rPr>
        <w:t>» В деревне нет предприятий и социальных учреждений. Население на начало 2024 года 11 человек.</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Из инженерной инфраструктуры имеются трансформаторные подстанции. Для водопотребления используются колодцы. В деревне одна улица Центральная протяженностью 643м. Застройка представлена одноэтажными жилыми домами различной степени износа.</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На расстоянии 500м  восточнее деревни за  границами  населенного пункта расположено кладбище.</w:t>
      </w:r>
    </w:p>
    <w:p w:rsidR="008A3636" w:rsidRPr="008A3636" w:rsidRDefault="008A3636" w:rsidP="008A3636">
      <w:pPr>
        <w:spacing w:after="0" w:line="240" w:lineRule="auto"/>
        <w:jc w:val="both"/>
        <w:rPr>
          <w:rFonts w:ascii="Times New Roman" w:eastAsia="Times New Roman" w:hAnsi="Times New Roman" w:cs="Times New Roman"/>
          <w:color w:val="000000"/>
          <w:sz w:val="26"/>
          <w:szCs w:val="26"/>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Одним из основных инструментов регулирования градостроительной деятельности является функциональное зонирование территории.</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sz w:val="26"/>
          <w:szCs w:val="26"/>
          <w:lang w:eastAsia="ru-RU"/>
        </w:rPr>
        <w:t>В настоящее время в Новотроицком сельсовете выделены следующие функциональные зоны:</w:t>
      </w:r>
    </w:p>
    <w:p w:rsidR="008A3636" w:rsidRPr="008A3636" w:rsidRDefault="008A3636" w:rsidP="008A3636">
      <w:pPr>
        <w:numPr>
          <w:ilvl w:val="0"/>
          <w:numId w:val="7"/>
        </w:num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жилая зона;</w:t>
      </w:r>
    </w:p>
    <w:p w:rsidR="008A3636" w:rsidRPr="008A3636" w:rsidRDefault="008A3636" w:rsidP="008A3636">
      <w:pPr>
        <w:numPr>
          <w:ilvl w:val="0"/>
          <w:numId w:val="7"/>
        </w:numPr>
        <w:tabs>
          <w:tab w:val="left" w:pos="1392"/>
          <w:tab w:val="left" w:pos="1468"/>
        </w:tabs>
        <w:suppressAutoHyphens/>
        <w:autoSpaceDE w:val="0"/>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общественно-деловая зона;</w:t>
      </w:r>
    </w:p>
    <w:p w:rsidR="008A3636" w:rsidRPr="008A3636" w:rsidRDefault="008A3636" w:rsidP="008A3636">
      <w:pPr>
        <w:numPr>
          <w:ilvl w:val="0"/>
          <w:numId w:val="7"/>
        </w:numPr>
        <w:tabs>
          <w:tab w:val="left" w:pos="1392"/>
          <w:tab w:val="left" w:pos="1468"/>
        </w:tabs>
        <w:suppressAutoHyphens/>
        <w:autoSpaceDE w:val="0"/>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зона инженерной инфраструктуры; </w:t>
      </w:r>
    </w:p>
    <w:p w:rsidR="008A3636" w:rsidRPr="008A3636" w:rsidRDefault="008A3636" w:rsidP="008A3636">
      <w:pPr>
        <w:numPr>
          <w:ilvl w:val="0"/>
          <w:numId w:val="7"/>
        </w:numPr>
        <w:tabs>
          <w:tab w:val="left" w:pos="1392"/>
          <w:tab w:val="left" w:pos="1468"/>
        </w:tabs>
        <w:suppressAutoHyphens/>
        <w:autoSpaceDE w:val="0"/>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зона транспортной инфраструктуры;</w:t>
      </w:r>
    </w:p>
    <w:p w:rsidR="008A3636" w:rsidRPr="008A3636" w:rsidRDefault="008A3636" w:rsidP="008A3636">
      <w:pPr>
        <w:numPr>
          <w:ilvl w:val="0"/>
          <w:numId w:val="7"/>
        </w:numPr>
        <w:tabs>
          <w:tab w:val="left" w:pos="1392"/>
          <w:tab w:val="left" w:pos="1468"/>
        </w:tabs>
        <w:suppressAutoHyphens/>
        <w:autoSpaceDE w:val="0"/>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производственная зона;</w:t>
      </w:r>
    </w:p>
    <w:p w:rsidR="008A3636" w:rsidRPr="008A3636" w:rsidRDefault="008A3636" w:rsidP="008A3636">
      <w:pPr>
        <w:numPr>
          <w:ilvl w:val="0"/>
          <w:numId w:val="7"/>
        </w:numPr>
        <w:tabs>
          <w:tab w:val="left" w:pos="1392"/>
          <w:tab w:val="left" w:pos="1468"/>
        </w:tabs>
        <w:suppressAutoHyphens/>
        <w:autoSpaceDE w:val="0"/>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зона кладбищ;</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Жилая зона</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Жилая зона определяется в границах населенных пунктах по фактическому использованию и, в основном, состоит из такого типа застройки, как - жилые дома усадебного типа с земельными участками.</w:t>
      </w:r>
    </w:p>
    <w:p w:rsidR="008A3636" w:rsidRPr="008A3636" w:rsidRDefault="008A3636" w:rsidP="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contextualSpacing/>
        <w:jc w:val="both"/>
        <w:rPr>
          <w:rFonts w:ascii="Times New Roman" w:eastAsia="Calibri" w:hAnsi="Times New Roman" w:cs="Times New Roman"/>
          <w:b/>
          <w:color w:val="000000"/>
          <w:sz w:val="26"/>
          <w:szCs w:val="26"/>
          <w:lang w:eastAsia="zh-CN"/>
        </w:rPr>
      </w:pPr>
      <w:r w:rsidRPr="008A3636">
        <w:rPr>
          <w:rFonts w:ascii="Times New Roman" w:eastAsia="Calibri" w:hAnsi="Times New Roman" w:cs="Times New Roman"/>
          <w:b/>
          <w:i/>
          <w:color w:val="000000"/>
          <w:sz w:val="26"/>
          <w:szCs w:val="26"/>
          <w:lang w:eastAsia="zh-CN"/>
        </w:rPr>
        <w:t>Общественно-деловая зона</w:t>
      </w:r>
    </w:p>
    <w:p w:rsidR="008A3636" w:rsidRPr="008A3636" w:rsidRDefault="008A3636" w:rsidP="008A3636">
      <w:pPr>
        <w:pStyle w:val="100"/>
        <w:ind w:firstLine="709"/>
        <w:contextualSpacing/>
        <w:rPr>
          <w:sz w:val="26"/>
          <w:szCs w:val="26"/>
        </w:rPr>
      </w:pPr>
      <w:r w:rsidRPr="008A3636">
        <w:rPr>
          <w:rFonts w:eastAsia="Times New Roman"/>
          <w:sz w:val="26"/>
          <w:szCs w:val="26"/>
          <w:lang w:eastAsia="ru-RU"/>
        </w:rPr>
        <w:t>Общественно-деловая зона</w:t>
      </w:r>
      <w:r w:rsidRPr="008A3636">
        <w:rPr>
          <w:rFonts w:eastAsia="Times New Roman"/>
          <w:i/>
          <w:sz w:val="26"/>
          <w:szCs w:val="26"/>
          <w:lang w:eastAsia="ru-RU"/>
        </w:rPr>
        <w:t xml:space="preserve"> </w:t>
      </w:r>
      <w:r w:rsidRPr="008A3636">
        <w:rPr>
          <w:rFonts w:eastAsia="Times New Roman"/>
          <w:sz w:val="26"/>
          <w:szCs w:val="26"/>
          <w:lang w:eastAsia="ru-RU"/>
        </w:rPr>
        <w:t>предназначена для размещения административных зданий, объектов общественного питания и культурно-бытового обслуживания,</w:t>
      </w:r>
      <w:r w:rsidRPr="008A3636">
        <w:rPr>
          <w:sz w:val="26"/>
          <w:szCs w:val="26"/>
        </w:rPr>
        <w:t xml:space="preserve"> коммерческой деятельности, объектов здравоохранения и социальной защиты, иных объектов, связанных с обеспечением жизнедеятельности граждан.</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Зона инженерной инфраструктуры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color w:val="000000"/>
          <w:sz w:val="26"/>
          <w:szCs w:val="26"/>
          <w:lang w:eastAsia="ru-RU"/>
        </w:rPr>
        <w:t>Зоны инженерной инфраструктуры предназначена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теплоснабжения, связи,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Зона транспортной инфраструктуры</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 зону транспортной инфраструктуры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Производственная зона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Производственная зона предназначена для ведения сельского хозяйства, дачного хозяйства, садоводства, развития объектов сельскохозяйственного назначения.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sz w:val="26"/>
          <w:szCs w:val="26"/>
          <w:lang w:eastAsia="ru-RU"/>
        </w:rPr>
      </w:pPr>
      <w:r w:rsidRPr="008A3636">
        <w:rPr>
          <w:rFonts w:ascii="Times New Roman" w:eastAsia="Times New Roman" w:hAnsi="Times New Roman" w:cs="Times New Roman"/>
          <w:b/>
          <w:i/>
          <w:sz w:val="26"/>
          <w:szCs w:val="26"/>
          <w:lang w:eastAsia="ru-RU"/>
        </w:rPr>
        <w:t>Зона кладбищ</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Зона кладбищ является зоной специального назначения и предназначена для размещения объектов ритуального назначения. 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регламентов, действующих норм и правил.</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15" w:name="_Toc156334311"/>
      <w:r w:rsidRPr="008A3636">
        <w:rPr>
          <w:rFonts w:ascii="Times New Roman" w:eastAsia="Times New Roman" w:hAnsi="Times New Roman" w:cs="Times New Roman"/>
          <w:b/>
          <w:sz w:val="26"/>
          <w:szCs w:val="28"/>
          <w:lang w:eastAsia="ru-RU"/>
        </w:rPr>
        <w:t>3.4 Экономическая база</w:t>
      </w:r>
      <w:bookmarkEnd w:id="15"/>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Основным видом экономической деятельности в поселении является сельское хозяйство.</w:t>
      </w:r>
    </w:p>
    <w:p w:rsidR="008A3636" w:rsidRPr="008A3636" w:rsidRDefault="008A3636" w:rsidP="008A3636">
      <w:pP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 xml:space="preserve">Сельское хозяйство </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Сельское хозяйство является одним из основных видов экономической деятельности. На территории Новотроицкого сельсовета нет  сельскохозяйственных предприятий. Несколько человек занимаются сельским хозяйством как «</w:t>
      </w:r>
      <w:proofErr w:type="spellStart"/>
      <w:r w:rsidRPr="008A3636">
        <w:rPr>
          <w:rFonts w:ascii="Times New Roman" w:eastAsia="Times New Roman" w:hAnsi="Times New Roman" w:cs="Times New Roman"/>
          <w:color w:val="000000"/>
          <w:sz w:val="26"/>
          <w:szCs w:val="26"/>
          <w:lang w:eastAsia="ru-RU"/>
        </w:rPr>
        <w:t>самозанятые</w:t>
      </w:r>
      <w:proofErr w:type="spellEnd"/>
      <w:r w:rsidRPr="008A3636">
        <w:rPr>
          <w:rFonts w:ascii="Times New Roman" w:eastAsia="Times New Roman" w:hAnsi="Times New Roman" w:cs="Times New Roman"/>
          <w:color w:val="000000"/>
          <w:sz w:val="26"/>
          <w:szCs w:val="26"/>
          <w:lang w:eastAsia="ru-RU"/>
        </w:rPr>
        <w:t xml:space="preserve">», а </w:t>
      </w:r>
      <w:r w:rsidRPr="008A3636">
        <w:rPr>
          <w:rFonts w:ascii="Times New Roman" w:eastAsia="Times New Roman" w:hAnsi="Times New Roman" w:cs="Times New Roman"/>
          <w:color w:val="000000"/>
          <w:sz w:val="26"/>
          <w:szCs w:val="26"/>
          <w:lang w:eastAsia="ru-RU"/>
        </w:rPr>
        <w:lastRenderedPageBreak/>
        <w:t xml:space="preserve">жители, не имеющие постоянной работы, трудятся в своих  личных подсобных хозяйствах. </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Торговля и общественное питание</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Сфера торговли и общественного питания относится к числу основных видов экономической деятельности и играет существенную роль в социально-экономическом развитии территории. Сеть предприятий торговли и общественного питания является основным источником удовлетворения потребностей жителей в товарах повседневного спроса. </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2023 г. на территории Новотроицкого сельсовета действовало 3 </w:t>
      </w:r>
      <w:r w:rsidRPr="008A3636">
        <w:rPr>
          <w:rFonts w:ascii="Times New Roman" w:eastAsia="Times New Roman" w:hAnsi="Times New Roman" w:cs="Times New Roman"/>
          <w:color w:val="000000"/>
          <w:sz w:val="26"/>
          <w:szCs w:val="26"/>
          <w:highlight w:val="white"/>
          <w:lang w:eastAsia="ru-RU"/>
        </w:rPr>
        <w:t xml:space="preserve">точки торговли. </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Развитие торговли и общественного питания и насыщение рынка товарами повседневного спроса невозможно без развития общей социально-экономической инфраструктуры сельсовета и особенно ключевых видов экономической деятельности – сельского хозяйства и промышленного производства.</w:t>
      </w:r>
    </w:p>
    <w:p w:rsidR="008A3636" w:rsidRPr="008A3636" w:rsidRDefault="008A3636" w:rsidP="008A3636">
      <w:pPr>
        <w:spacing w:after="0" w:line="240" w:lineRule="auto"/>
        <w:ind w:firstLine="709"/>
        <w:jc w:val="both"/>
        <w:rPr>
          <w:rFonts w:ascii="Times New Roman" w:eastAsia="Times New Roman" w:hAnsi="Times New Roman" w:cs="Times New Roman"/>
          <w:b/>
          <w:iCs/>
          <w:color w:val="000000"/>
          <w:sz w:val="26"/>
          <w:szCs w:val="26"/>
          <w:lang w:eastAsia="ru-RU"/>
        </w:rPr>
      </w:pPr>
      <w:r w:rsidRPr="008A3636">
        <w:rPr>
          <w:rFonts w:ascii="Times New Roman" w:eastAsia="Times New Roman" w:hAnsi="Times New Roman" w:cs="Times New Roman"/>
          <w:b/>
          <w:iCs/>
          <w:color w:val="000000"/>
          <w:sz w:val="26"/>
          <w:szCs w:val="26"/>
          <w:lang w:eastAsia="ru-RU"/>
        </w:rPr>
        <w:t>Лесное хозяйство</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Лесное хозяйство осуществляет изучение, учёт, воспроизводство и выращивание лесов, охрану их от пожаров, вредителей и болезней, регулирование пользования лесом в целях удовлетворения потребностей народного хозяйства в древесине и другой лесной продукции при сохранении защитных и биорегулирующих функций леса, организацию использования лесов в рекреационных и других специальных целях.</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На территории Новотроицкого сельсовета граждане осуществляют заготовку и сбор валежника для собственных нужд, во всем остальном, лесное хозяйство регулируется деятельностью лесного кодекса, в частности, лесного фонда и лесничеств, и специальных соответствующих органов, и служб.</w:t>
      </w:r>
    </w:p>
    <w:p w:rsidR="008A3636" w:rsidRPr="008A3636" w:rsidRDefault="008A3636" w:rsidP="008A3636">
      <w:pPr>
        <w:tabs>
          <w:tab w:val="left" w:pos="1440"/>
        </w:tabs>
        <w:spacing w:after="0" w:line="240" w:lineRule="auto"/>
        <w:ind w:firstLine="709"/>
        <w:contextualSpacing/>
        <w:jc w:val="both"/>
        <w:rPr>
          <w:rFonts w:ascii="Times New Roman" w:eastAsia="Times New Roman" w:hAnsi="Times New Roman" w:cs="Times New Roman"/>
          <w:b/>
          <w:bCs/>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16" w:name="_Toc156334312"/>
      <w:r w:rsidRPr="008A3636">
        <w:rPr>
          <w:rFonts w:ascii="Times New Roman" w:eastAsia="Times New Roman" w:hAnsi="Times New Roman" w:cs="Times New Roman"/>
          <w:b/>
          <w:sz w:val="26"/>
          <w:szCs w:val="28"/>
          <w:lang w:eastAsia="ru-RU"/>
        </w:rPr>
        <w:t>3.5 Население</w:t>
      </w:r>
      <w:bookmarkEnd w:id="16"/>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Важнейшей составляющей, характеризующей уровень развития социальной системы муниципального образования, является демографическая обстановка. К числу основных показателей, определяющих демографическую ситуацию, относятся: динамика численности населения, показатели его естественного и механического прироста (убыли), общие коэффициенты рождаемости, смертности, динамика половозрастной структуры населения, динамика численности рабочей силы, занятых и безработных.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На территории сельсовета размещены два населенных пунктов. Общая численность постоянного населения на 01.01.2024 г. составила </w:t>
      </w:r>
      <w:r w:rsidRPr="008A3636">
        <w:rPr>
          <w:rFonts w:ascii="Times New Roman" w:eastAsia="Times New Roman" w:hAnsi="Times New Roman" w:cs="Times New Roman"/>
          <w:color w:val="000000"/>
          <w:sz w:val="26"/>
          <w:szCs w:val="26"/>
          <w:highlight w:val="white"/>
          <w:lang w:eastAsia="ru-RU"/>
        </w:rPr>
        <w:t xml:space="preserve">309 </w:t>
      </w:r>
      <w:r w:rsidRPr="008A3636">
        <w:rPr>
          <w:rFonts w:ascii="Times New Roman" w:eastAsia="Times New Roman" w:hAnsi="Times New Roman" w:cs="Times New Roman"/>
          <w:color w:val="000000"/>
          <w:sz w:val="26"/>
          <w:szCs w:val="26"/>
          <w:lang w:eastAsia="ru-RU"/>
        </w:rPr>
        <w:t>человек. Занимая 2,9% территории Северного района, муниципальное образование концентрирует около 3,7 % его населения. .Плотность населения 0,64 чел/</w:t>
      </w:r>
      <w:proofErr w:type="spellStart"/>
      <w:r w:rsidRPr="008A3636">
        <w:rPr>
          <w:rFonts w:ascii="Times New Roman" w:eastAsia="Times New Roman" w:hAnsi="Times New Roman" w:cs="Times New Roman"/>
          <w:color w:val="000000"/>
          <w:sz w:val="26"/>
          <w:szCs w:val="26"/>
          <w:lang w:eastAsia="ru-RU"/>
        </w:rPr>
        <w:t>кв.км</w:t>
      </w:r>
      <w:proofErr w:type="spellEnd"/>
      <w:r w:rsidRPr="008A3636">
        <w:rPr>
          <w:rFonts w:ascii="Times New Roman" w:eastAsia="Times New Roman" w:hAnsi="Times New Roman" w:cs="Times New Roman"/>
          <w:color w:val="000000"/>
          <w:sz w:val="26"/>
          <w:szCs w:val="26"/>
          <w:lang w:eastAsia="ru-RU"/>
        </w:rPr>
        <w:t>.</w:t>
      </w:r>
    </w:p>
    <w:p w:rsidR="008A3636" w:rsidRPr="008A3636" w:rsidRDefault="008A3636" w:rsidP="008A3636">
      <w:pPr>
        <w:spacing w:after="0" w:line="240" w:lineRule="auto"/>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contextualSpacing/>
        <w:jc w:val="center"/>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3. – Демографические сведения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tbl>
      <w:tblPr>
        <w:tblW w:w="10207"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1"/>
        <w:gridCol w:w="895"/>
        <w:gridCol w:w="664"/>
        <w:gridCol w:w="709"/>
        <w:gridCol w:w="709"/>
        <w:gridCol w:w="850"/>
        <w:gridCol w:w="709"/>
      </w:tblGrid>
      <w:tr w:rsidR="008A3636" w:rsidRPr="008A3636" w:rsidTr="008A3636">
        <w:trPr>
          <w:cantSplit/>
          <w:trHeight w:val="1334"/>
        </w:trPr>
        <w:tc>
          <w:tcPr>
            <w:tcW w:w="5671"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Показатели</w:t>
            </w:r>
          </w:p>
        </w:tc>
        <w:tc>
          <w:tcPr>
            <w:tcW w:w="895" w:type="dxa"/>
            <w:textDirection w:val="btLr"/>
            <w:vAlign w:val="center"/>
          </w:tcPr>
          <w:p w:rsidR="008A3636" w:rsidRPr="008A3636" w:rsidRDefault="008A3636" w:rsidP="008A3636">
            <w:pPr>
              <w:ind w:left="113" w:right="113"/>
              <w:jc w:val="center"/>
              <w:rPr>
                <w:rFonts w:ascii="Times New Roman" w:eastAsia="Times New Roman" w:hAnsi="Times New Roman" w:cs="Times New Roman"/>
                <w:sz w:val="16"/>
                <w:szCs w:val="16"/>
                <w:lang w:eastAsia="ru-RU"/>
              </w:rPr>
            </w:pPr>
          </w:p>
        </w:tc>
        <w:tc>
          <w:tcPr>
            <w:tcW w:w="664" w:type="dxa"/>
            <w:textDirection w:val="btLr"/>
          </w:tcPr>
          <w:p w:rsidR="008A3636" w:rsidRPr="008A3636" w:rsidRDefault="008A3636" w:rsidP="008A3636">
            <w:pPr>
              <w:ind w:left="113" w:right="113"/>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01.01.2020</w:t>
            </w:r>
          </w:p>
        </w:tc>
        <w:tc>
          <w:tcPr>
            <w:tcW w:w="709" w:type="dxa"/>
            <w:textDirection w:val="btLr"/>
            <w:vAlign w:val="center"/>
          </w:tcPr>
          <w:p w:rsidR="008A3636" w:rsidRPr="008A3636" w:rsidRDefault="008A3636" w:rsidP="008A3636">
            <w:pPr>
              <w:ind w:left="113" w:right="113"/>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01.01.2021</w:t>
            </w:r>
          </w:p>
        </w:tc>
        <w:tc>
          <w:tcPr>
            <w:tcW w:w="709" w:type="dxa"/>
            <w:textDirection w:val="btLr"/>
            <w:vAlign w:val="center"/>
          </w:tcPr>
          <w:p w:rsidR="008A3636" w:rsidRPr="008A3636" w:rsidRDefault="008A3636" w:rsidP="008A3636">
            <w:pPr>
              <w:ind w:left="113" w:right="113"/>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01.01.2022</w:t>
            </w:r>
          </w:p>
        </w:tc>
        <w:tc>
          <w:tcPr>
            <w:tcW w:w="850" w:type="dxa"/>
            <w:textDirection w:val="btLr"/>
            <w:vAlign w:val="center"/>
          </w:tcPr>
          <w:p w:rsidR="008A3636" w:rsidRPr="008A3636" w:rsidRDefault="008A3636" w:rsidP="008A3636">
            <w:pPr>
              <w:ind w:left="113" w:right="113"/>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01.01.2023</w:t>
            </w:r>
          </w:p>
        </w:tc>
        <w:tc>
          <w:tcPr>
            <w:tcW w:w="709" w:type="dxa"/>
            <w:textDirection w:val="btLr"/>
            <w:vAlign w:val="center"/>
          </w:tcPr>
          <w:p w:rsidR="008A3636" w:rsidRPr="008A3636" w:rsidRDefault="008A3636" w:rsidP="008A3636">
            <w:pPr>
              <w:ind w:left="113" w:right="113"/>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01.01.204</w:t>
            </w:r>
          </w:p>
        </w:tc>
      </w:tr>
      <w:tr w:rsidR="008A3636" w:rsidRPr="008A3636" w:rsidTr="008A3636">
        <w:trPr>
          <w:cantSplit/>
          <w:trHeight w:val="244"/>
        </w:trPr>
        <w:tc>
          <w:tcPr>
            <w:tcW w:w="5671"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1</w:t>
            </w:r>
          </w:p>
        </w:tc>
        <w:tc>
          <w:tcPr>
            <w:tcW w:w="895"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2</w:t>
            </w:r>
          </w:p>
        </w:tc>
        <w:tc>
          <w:tcPr>
            <w:tcW w:w="664" w:type="dxa"/>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3</w:t>
            </w:r>
          </w:p>
        </w:tc>
        <w:tc>
          <w:tcPr>
            <w:tcW w:w="709"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4</w:t>
            </w:r>
          </w:p>
        </w:tc>
        <w:tc>
          <w:tcPr>
            <w:tcW w:w="709"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5</w:t>
            </w:r>
          </w:p>
        </w:tc>
        <w:tc>
          <w:tcPr>
            <w:tcW w:w="850"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6</w:t>
            </w:r>
          </w:p>
        </w:tc>
        <w:tc>
          <w:tcPr>
            <w:tcW w:w="709" w:type="dxa"/>
            <w:vAlign w:val="center"/>
          </w:tcPr>
          <w:p w:rsidR="008A3636" w:rsidRPr="008A3636" w:rsidRDefault="008A3636" w:rsidP="008A3636">
            <w:pPr>
              <w:jc w:val="center"/>
              <w:rPr>
                <w:rFonts w:ascii="Times New Roman" w:eastAsia="Times New Roman" w:hAnsi="Times New Roman" w:cs="Times New Roman"/>
                <w:sz w:val="16"/>
                <w:szCs w:val="16"/>
                <w:lang w:eastAsia="ru-RU"/>
              </w:rPr>
            </w:pPr>
            <w:r w:rsidRPr="008A3636">
              <w:rPr>
                <w:rFonts w:ascii="Times New Roman" w:eastAsia="Times New Roman" w:hAnsi="Times New Roman" w:cs="Times New Roman"/>
                <w:sz w:val="16"/>
                <w:szCs w:val="16"/>
                <w:lang w:eastAsia="ru-RU"/>
              </w:rPr>
              <w:t>7</w:t>
            </w:r>
          </w:p>
        </w:tc>
      </w:tr>
      <w:tr w:rsidR="008A3636" w:rsidRPr="008A3636" w:rsidTr="008A3636">
        <w:tc>
          <w:tcPr>
            <w:tcW w:w="10207" w:type="dxa"/>
            <w:gridSpan w:val="7"/>
          </w:tcPr>
          <w:p w:rsidR="008A3636" w:rsidRPr="008A3636" w:rsidRDefault="008A3636" w:rsidP="008A3636">
            <w:pPr>
              <w:jc w:val="center"/>
              <w:rPr>
                <w:rFonts w:ascii="Times New Roman" w:eastAsia="Times New Roman" w:hAnsi="Times New Roman" w:cs="Times New Roman"/>
                <w:b/>
                <w:sz w:val="16"/>
                <w:szCs w:val="16"/>
                <w:lang w:eastAsia="ru-RU"/>
              </w:rPr>
            </w:pPr>
            <w:r w:rsidRPr="008A3636">
              <w:rPr>
                <w:rFonts w:ascii="Times New Roman" w:eastAsia="Times New Roman" w:hAnsi="Times New Roman" w:cs="Times New Roman"/>
                <w:b/>
                <w:color w:val="000000"/>
                <w:sz w:val="16"/>
                <w:szCs w:val="16"/>
                <w:shd w:val="clear" w:color="auto" w:fill="FFFFFF"/>
                <w:lang w:eastAsia="ru-RU"/>
              </w:rPr>
              <w:t>Новотроицкий сельсовет</w:t>
            </w:r>
          </w:p>
        </w:tc>
      </w:tr>
      <w:tr w:rsidR="008A3636" w:rsidRPr="008A3636" w:rsidTr="008A3636">
        <w:trPr>
          <w:trHeight w:val="301"/>
        </w:trPr>
        <w:tc>
          <w:tcPr>
            <w:tcW w:w="5671" w:type="dxa"/>
            <w:vMerge w:val="restart"/>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sz w:val="20"/>
                <w:szCs w:val="20"/>
                <w:lang w:eastAsia="ru-RU"/>
              </w:rPr>
              <w:lastRenderedPageBreak/>
              <w:t>Общий прирост (+), убыль (-) численности населения</w:t>
            </w: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Чел.</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-18</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-12</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-12</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-14</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w:t>
            </w:r>
          </w:p>
        </w:tc>
      </w:tr>
      <w:tr w:rsidR="008A3636" w:rsidRPr="008A3636" w:rsidTr="008A3636">
        <w:trPr>
          <w:trHeight w:val="307"/>
        </w:trPr>
        <w:tc>
          <w:tcPr>
            <w:tcW w:w="5671" w:type="dxa"/>
            <w:vMerge/>
          </w:tcPr>
          <w:p w:rsidR="008A3636" w:rsidRPr="008A3636" w:rsidRDefault="008A3636" w:rsidP="008A3636">
            <w:pPr>
              <w:jc w:val="center"/>
              <w:rPr>
                <w:rFonts w:ascii="Times New Roman" w:eastAsia="Times New Roman" w:hAnsi="Times New Roman" w:cs="Times New Roman"/>
                <w:color w:val="000000"/>
                <w:sz w:val="16"/>
                <w:szCs w:val="16"/>
                <w:lang w:eastAsia="ru-RU"/>
              </w:rPr>
            </w:pP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-4,9</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-3,4</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-3,6</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-4,3</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-1,0</w:t>
            </w:r>
          </w:p>
        </w:tc>
      </w:tr>
      <w:tr w:rsidR="008A3636" w:rsidRPr="008A3636" w:rsidTr="008A3636">
        <w:tc>
          <w:tcPr>
            <w:tcW w:w="5671"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sz w:val="20"/>
                <w:szCs w:val="20"/>
                <w:lang w:eastAsia="ru-RU"/>
              </w:rPr>
              <w:t>Численность постоянного населения на начало года</w:t>
            </w: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Чел</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350</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338</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326</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312</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309</w:t>
            </w:r>
          </w:p>
        </w:tc>
      </w:tr>
      <w:tr w:rsidR="008A3636" w:rsidRPr="008A3636" w:rsidTr="008A3636">
        <w:tc>
          <w:tcPr>
            <w:tcW w:w="10207" w:type="dxa"/>
            <w:gridSpan w:val="7"/>
          </w:tcPr>
          <w:p w:rsidR="008A3636" w:rsidRPr="008A3636" w:rsidRDefault="008A3636" w:rsidP="008A3636">
            <w:pPr>
              <w:jc w:val="center"/>
              <w:rPr>
                <w:rFonts w:ascii="Times New Roman" w:eastAsia="Times New Roman" w:hAnsi="Times New Roman" w:cs="Times New Roman"/>
                <w:b/>
                <w:color w:val="000000"/>
                <w:sz w:val="16"/>
                <w:szCs w:val="16"/>
                <w:lang w:eastAsia="ru-RU"/>
              </w:rPr>
            </w:pPr>
            <w:proofErr w:type="spellStart"/>
            <w:r w:rsidRPr="008A3636">
              <w:rPr>
                <w:rFonts w:ascii="Times New Roman" w:eastAsia="Times New Roman" w:hAnsi="Times New Roman" w:cs="Times New Roman"/>
                <w:b/>
                <w:color w:val="000000"/>
                <w:sz w:val="16"/>
                <w:szCs w:val="16"/>
                <w:shd w:val="clear" w:color="auto" w:fill="FFFFFF"/>
                <w:lang w:eastAsia="ru-RU"/>
              </w:rPr>
              <w:t>с.Новотроицк</w:t>
            </w:r>
            <w:proofErr w:type="spellEnd"/>
          </w:p>
        </w:tc>
      </w:tr>
      <w:tr w:rsidR="008A3636" w:rsidRPr="008A3636" w:rsidTr="008A3636">
        <w:tc>
          <w:tcPr>
            <w:tcW w:w="5671" w:type="dxa"/>
            <w:vMerge w:val="restart"/>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sz w:val="20"/>
                <w:szCs w:val="20"/>
                <w:lang w:eastAsia="ru-RU"/>
              </w:rPr>
              <w:t>Общий прирост (+), убыль (-) численности населения</w:t>
            </w: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Чел.</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-17</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-12</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-13</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w:t>
            </w:r>
          </w:p>
        </w:tc>
      </w:tr>
      <w:tr w:rsidR="008A3636" w:rsidRPr="008A3636" w:rsidTr="008A3636">
        <w:tc>
          <w:tcPr>
            <w:tcW w:w="5671" w:type="dxa"/>
            <w:vMerge/>
          </w:tcPr>
          <w:p w:rsidR="008A3636" w:rsidRPr="008A3636" w:rsidRDefault="008A3636" w:rsidP="008A3636">
            <w:pPr>
              <w:jc w:val="center"/>
              <w:rPr>
                <w:rFonts w:ascii="Times New Roman" w:eastAsia="Times New Roman" w:hAnsi="Times New Roman" w:cs="Times New Roman"/>
                <w:color w:val="000000"/>
                <w:sz w:val="16"/>
                <w:szCs w:val="16"/>
                <w:lang w:eastAsia="ru-RU"/>
              </w:rPr>
            </w:pP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-4,8</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-3,3</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-3,6</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-4,1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-1,0</w:t>
            </w:r>
          </w:p>
        </w:tc>
      </w:tr>
      <w:tr w:rsidR="008A3636" w:rsidRPr="008A3636" w:rsidTr="008A3636">
        <w:tc>
          <w:tcPr>
            <w:tcW w:w="5671"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Население</w:t>
            </w: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Чел.</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337</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326</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314</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301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298</w:t>
            </w:r>
          </w:p>
        </w:tc>
      </w:tr>
      <w:tr w:rsidR="008A3636" w:rsidRPr="008A3636" w:rsidTr="008A3636">
        <w:tc>
          <w:tcPr>
            <w:tcW w:w="10207" w:type="dxa"/>
            <w:gridSpan w:val="7"/>
          </w:tcPr>
          <w:p w:rsidR="008A3636" w:rsidRPr="008A3636" w:rsidRDefault="008A3636" w:rsidP="008A3636">
            <w:pPr>
              <w:jc w:val="center"/>
              <w:rPr>
                <w:rFonts w:ascii="Times New Roman" w:eastAsia="Times New Roman" w:hAnsi="Times New Roman" w:cs="Times New Roman"/>
                <w:b/>
                <w:color w:val="000000"/>
                <w:sz w:val="16"/>
                <w:szCs w:val="16"/>
                <w:lang w:eastAsia="ru-RU"/>
              </w:rPr>
            </w:pPr>
            <w:proofErr w:type="spellStart"/>
            <w:r w:rsidRPr="008A3636">
              <w:rPr>
                <w:rFonts w:ascii="Times New Roman" w:eastAsia="Times New Roman" w:hAnsi="Times New Roman" w:cs="Times New Roman"/>
                <w:b/>
                <w:color w:val="000000"/>
                <w:sz w:val="16"/>
                <w:szCs w:val="16"/>
                <w:shd w:val="clear" w:color="auto" w:fill="FFFFFF"/>
                <w:lang w:eastAsia="ru-RU"/>
              </w:rPr>
              <w:t>д.Новопокровская</w:t>
            </w:r>
            <w:proofErr w:type="spellEnd"/>
          </w:p>
        </w:tc>
      </w:tr>
      <w:tr w:rsidR="008A3636" w:rsidRPr="008A3636" w:rsidTr="008A3636">
        <w:tc>
          <w:tcPr>
            <w:tcW w:w="5671" w:type="dxa"/>
            <w:vMerge w:val="restart"/>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sz w:val="20"/>
                <w:szCs w:val="20"/>
                <w:lang w:eastAsia="ru-RU"/>
              </w:rPr>
              <w:t>Общий прирост (+), убыль (-) численности населения</w:t>
            </w: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Чел.</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0</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0</w:t>
            </w:r>
          </w:p>
        </w:tc>
      </w:tr>
      <w:tr w:rsidR="008A3636" w:rsidRPr="008A3636" w:rsidTr="008A3636">
        <w:tc>
          <w:tcPr>
            <w:tcW w:w="5671" w:type="dxa"/>
            <w:vMerge/>
          </w:tcPr>
          <w:p w:rsidR="008A3636" w:rsidRPr="008A3636" w:rsidRDefault="008A3636" w:rsidP="008A3636">
            <w:pPr>
              <w:jc w:val="center"/>
              <w:rPr>
                <w:rFonts w:ascii="Times New Roman" w:eastAsia="Times New Roman" w:hAnsi="Times New Roman" w:cs="Times New Roman"/>
                <w:color w:val="000000"/>
                <w:sz w:val="16"/>
                <w:szCs w:val="16"/>
                <w:lang w:eastAsia="ru-RU"/>
              </w:rPr>
            </w:pP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-7,1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-7,7</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0</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-8,3</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0</w:t>
            </w:r>
          </w:p>
        </w:tc>
      </w:tr>
      <w:tr w:rsidR="008A3636" w:rsidRPr="008A3636" w:rsidTr="008A3636">
        <w:tc>
          <w:tcPr>
            <w:tcW w:w="5671"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Население</w:t>
            </w:r>
          </w:p>
        </w:tc>
        <w:tc>
          <w:tcPr>
            <w:tcW w:w="895"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Чел.</w:t>
            </w:r>
          </w:p>
        </w:tc>
        <w:tc>
          <w:tcPr>
            <w:tcW w:w="664"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13</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12</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12</w:t>
            </w:r>
          </w:p>
        </w:tc>
        <w:tc>
          <w:tcPr>
            <w:tcW w:w="850"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11</w:t>
            </w:r>
          </w:p>
        </w:tc>
        <w:tc>
          <w:tcPr>
            <w:tcW w:w="709" w:type="dxa"/>
          </w:tcPr>
          <w:p w:rsidR="008A3636" w:rsidRPr="008A3636" w:rsidRDefault="008A3636" w:rsidP="008A3636">
            <w:pPr>
              <w:jc w:val="center"/>
              <w:rPr>
                <w:rFonts w:ascii="Times New Roman" w:eastAsia="Times New Roman" w:hAnsi="Times New Roman" w:cs="Times New Roman"/>
                <w:color w:val="000000"/>
                <w:sz w:val="16"/>
                <w:szCs w:val="16"/>
                <w:lang w:eastAsia="ru-RU"/>
              </w:rPr>
            </w:pPr>
            <w:r w:rsidRPr="008A3636">
              <w:rPr>
                <w:rFonts w:ascii="Times New Roman" w:eastAsia="Times New Roman" w:hAnsi="Times New Roman" w:cs="Times New Roman"/>
                <w:color w:val="000000"/>
                <w:sz w:val="16"/>
                <w:szCs w:val="16"/>
                <w:lang w:eastAsia="ru-RU"/>
              </w:rPr>
              <w:t>11</w:t>
            </w:r>
          </w:p>
        </w:tc>
      </w:tr>
    </w:tbl>
    <w:p w:rsidR="008A3636" w:rsidRPr="008A3636" w:rsidRDefault="008A3636" w:rsidP="008A3636">
      <w:pPr>
        <w:spacing w:after="0" w:line="240" w:lineRule="auto"/>
        <w:contextualSpacing/>
        <w:jc w:val="both"/>
        <w:rPr>
          <w:rFonts w:ascii="Times New Roman" w:eastAsia="Times New Roman" w:hAnsi="Times New Roman" w:cs="Times New Roman"/>
          <w:sz w:val="26"/>
          <w:szCs w:val="26"/>
          <w:highlight w:val="yellow"/>
          <w:lang w:eastAsia="ru-RU"/>
        </w:rPr>
      </w:pPr>
    </w:p>
    <w:p w:rsidR="008A3636" w:rsidRPr="008A3636" w:rsidRDefault="008A3636" w:rsidP="008A3636">
      <w:pPr>
        <w:spacing w:after="0" w:line="240" w:lineRule="auto"/>
        <w:contextualSpacing/>
        <w:jc w:val="both"/>
        <w:rPr>
          <w:rFonts w:ascii="Times New Roman" w:eastAsia="Times New Roman" w:hAnsi="Times New Roman" w:cs="Times New Roman"/>
          <w:sz w:val="26"/>
          <w:szCs w:val="26"/>
          <w:highlight w:val="yellow"/>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Демографические процессы в Новотроицком сельсовете соответствуют общим характерным для Новосибирской области тенденциям. </w:t>
      </w:r>
      <w:r w:rsidRPr="008A3636">
        <w:rPr>
          <w:rFonts w:ascii="Times New Roman" w:eastAsia="Times New Roman" w:hAnsi="Times New Roman" w:cs="Times New Roman"/>
          <w:color w:val="000000"/>
          <w:spacing w:val="4"/>
          <w:sz w:val="26"/>
          <w:szCs w:val="26"/>
          <w:lang w:eastAsia="ru-RU"/>
        </w:rPr>
        <w:t xml:space="preserve">Основными факторами, оказывающими негативное влияние на демографическую ситуацию, являются прежде всего </w:t>
      </w:r>
      <w:r w:rsidRPr="008A3636">
        <w:rPr>
          <w:rFonts w:ascii="Times New Roman" w:eastAsia="Times New Roman" w:hAnsi="Times New Roman" w:cs="Times New Roman"/>
          <w:color w:val="000000"/>
          <w:sz w:val="26"/>
          <w:szCs w:val="26"/>
          <w:lang w:eastAsia="ru-RU"/>
        </w:rPr>
        <w:t>миграционные процессы, а также</w:t>
      </w:r>
      <w:r w:rsidRPr="008A3636">
        <w:rPr>
          <w:rFonts w:ascii="Times New Roman" w:eastAsia="Times New Roman" w:hAnsi="Times New Roman" w:cs="Times New Roman"/>
          <w:color w:val="000000"/>
          <w:spacing w:val="4"/>
          <w:sz w:val="26"/>
          <w:szCs w:val="26"/>
          <w:lang w:eastAsia="ru-RU"/>
        </w:rPr>
        <w:t xml:space="preserve"> низкая рождаемость, высокая смертность</w:t>
      </w:r>
      <w:r w:rsidRPr="008A3636">
        <w:rPr>
          <w:rFonts w:ascii="Times New Roman" w:eastAsia="Times New Roman" w:hAnsi="Times New Roman" w:cs="Times New Roman"/>
          <w:color w:val="000000"/>
          <w:sz w:val="26"/>
          <w:szCs w:val="26"/>
          <w:lang w:eastAsia="ru-RU"/>
        </w:rPr>
        <w:t>.</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Демографическая ситуация в Новотроицком сельсовете в течение анализируемого периода отличалась неблагоприятным соотношением основных возрастных категорий. Динамика изменения возрастного состава населения была отрицательной: уменьшалась доля лиц моложе трудоспособного возраста на фоне повышающегося удельного веса лиц пенсионного возраста. Преобладание в общей численности населения лиц трудоспособного возраста объясняется его механическим приростом, так как именно эта категория населения наиболее мобильна. </w:t>
      </w:r>
    </w:p>
    <w:p w:rsidR="008A3636" w:rsidRPr="008A3636" w:rsidRDefault="008A3636" w:rsidP="008A3636">
      <w:pPr>
        <w:widowControl w:val="0"/>
        <w:spacing w:after="0" w:line="240" w:lineRule="auto"/>
        <w:jc w:val="both"/>
        <w:outlineLvl w:val="1"/>
        <w:rPr>
          <w:rFonts w:ascii="Times New Roman" w:eastAsia="Times New Roman" w:hAnsi="Times New Roman" w:cs="Times New Roman"/>
          <w:b/>
          <w:sz w:val="26"/>
          <w:szCs w:val="28"/>
          <w:lang w:eastAsia="ru-RU"/>
        </w:rPr>
      </w:pPr>
      <w:bookmarkStart w:id="17" w:name="_Toc156334313"/>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r w:rsidRPr="008A3636">
        <w:rPr>
          <w:rFonts w:ascii="Times New Roman" w:eastAsia="Times New Roman" w:hAnsi="Times New Roman" w:cs="Times New Roman"/>
          <w:b/>
          <w:sz w:val="26"/>
          <w:szCs w:val="28"/>
          <w:lang w:eastAsia="ru-RU"/>
        </w:rPr>
        <w:t>3.6 Жилищный фонд</w:t>
      </w:r>
      <w:bookmarkEnd w:id="17"/>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Состояние жилищного фонда позволяет оценить уровень развития социальной системы территории. К наиболее важным показателям относятся: обеспеченность жилищной площадью в среднем на одного человека и уровень благоустроенности жилищного фонда.</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Общая площадь жилищного фонда на начало 2024г. составила 7,6 тыс. кв. м. Средняя жилищная обеспеченность составляет 24,6 </w:t>
      </w:r>
      <w:proofErr w:type="spellStart"/>
      <w:r w:rsidRPr="008A3636">
        <w:rPr>
          <w:rFonts w:ascii="Times New Roman" w:eastAsia="Times New Roman" w:hAnsi="Times New Roman" w:cs="Times New Roman"/>
          <w:color w:val="000000"/>
          <w:sz w:val="26"/>
          <w:szCs w:val="26"/>
          <w:lang w:eastAsia="ru-RU"/>
        </w:rPr>
        <w:t>кв.м</w:t>
      </w:r>
      <w:proofErr w:type="spellEnd"/>
      <w:r w:rsidRPr="008A3636">
        <w:rPr>
          <w:rFonts w:ascii="Times New Roman" w:eastAsia="Times New Roman" w:hAnsi="Times New Roman" w:cs="Times New Roman"/>
          <w:color w:val="000000"/>
          <w:sz w:val="26"/>
          <w:szCs w:val="26"/>
          <w:lang w:eastAsia="ru-RU"/>
        </w:rPr>
        <w:t xml:space="preserve">./чел.  </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Основной целью жилищной политики является обеспечение жителей качественным жильем путем создания предпосылок для жилищного строительства, обеспечения нуждающихся граждан социальным жильем, формирование необходимой инженерной инфраструктуры.</w:t>
      </w:r>
      <w:r w:rsidRPr="008A3636">
        <w:rPr>
          <w:rFonts w:ascii="Times New Roman" w:eastAsia="Times New Roman" w:hAnsi="Times New Roman" w:cs="Times New Roman"/>
          <w:sz w:val="26"/>
          <w:szCs w:val="26"/>
          <w:lang w:eastAsia="ru-RU"/>
        </w:rPr>
        <w:t xml:space="preserve">  </w:t>
      </w:r>
    </w:p>
    <w:p w:rsidR="008A3636" w:rsidRPr="008A3636" w:rsidRDefault="008A3636" w:rsidP="008A3636">
      <w:pPr>
        <w:spacing w:after="0" w:line="240" w:lineRule="auto"/>
        <w:jc w:val="both"/>
        <w:rPr>
          <w:rFonts w:ascii="Times New Roman" w:eastAsia="Times New Roman" w:hAnsi="Times New Roman" w:cs="Times New Roman"/>
          <w:color w:val="000000"/>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bCs/>
          <w:sz w:val="26"/>
          <w:szCs w:val="28"/>
          <w:lang w:eastAsia="ru-RU"/>
        </w:rPr>
      </w:pPr>
      <w:bookmarkStart w:id="18" w:name="_Toc156334314"/>
      <w:r w:rsidRPr="008A3636">
        <w:rPr>
          <w:rFonts w:ascii="Times New Roman" w:eastAsia="Times New Roman" w:hAnsi="Times New Roman" w:cs="Times New Roman"/>
          <w:b/>
          <w:sz w:val="26"/>
          <w:szCs w:val="28"/>
          <w:lang w:eastAsia="ru-RU"/>
        </w:rPr>
        <w:t>3.7 Социальная инфраструктура</w:t>
      </w:r>
      <w:bookmarkEnd w:id="18"/>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bCs/>
          <w:sz w:val="26"/>
          <w:szCs w:val="28"/>
          <w:lang w:eastAsia="ru-RU"/>
        </w:rPr>
      </w:pPr>
    </w:p>
    <w:p w:rsidR="008A3636" w:rsidRPr="008A3636" w:rsidRDefault="008A3636" w:rsidP="008A3636">
      <w:pPr>
        <w:spacing w:after="0" w:line="240" w:lineRule="auto"/>
        <w:ind w:right="-40"/>
        <w:contextualSpacing/>
        <w:jc w:val="both"/>
        <w:rPr>
          <w:rFonts w:ascii="Times New Roman" w:eastAsia="Times New Roman" w:hAnsi="Times New Roman" w:cs="Times New Roman"/>
          <w:b/>
          <w:bCs/>
          <w:sz w:val="26"/>
          <w:szCs w:val="26"/>
          <w:lang w:eastAsia="ru-RU"/>
        </w:rPr>
      </w:pPr>
      <w:r w:rsidRPr="008A3636">
        <w:rPr>
          <w:rFonts w:ascii="Times New Roman" w:eastAsia="Times New Roman" w:hAnsi="Times New Roman" w:cs="Times New Roman"/>
          <w:color w:val="000000"/>
          <w:sz w:val="26"/>
          <w:szCs w:val="26"/>
          <w:lang w:eastAsia="ar-SA"/>
        </w:rPr>
        <w:t>Учреждения культурно-бытового обслуживания обеспечивают комфортность проживания. В настоящее время уровень развитости сети обслуживания в сельсовете недостаточна для проживающих в нем жителей.</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bCs/>
          <w:i/>
          <w:iCs/>
          <w:sz w:val="26"/>
          <w:szCs w:val="26"/>
          <w:lang w:eastAsia="ru-RU"/>
        </w:rPr>
        <w:lastRenderedPageBreak/>
        <w:t xml:space="preserve">Учреждения образования </w:t>
      </w:r>
    </w:p>
    <w:p w:rsidR="008A3636" w:rsidRPr="008A3636" w:rsidRDefault="008A3636" w:rsidP="008A3636">
      <w:pPr>
        <w:spacing w:after="0" w:line="240" w:lineRule="auto"/>
        <w:jc w:val="both"/>
        <w:rPr>
          <w:rFonts w:ascii="Times New Roman" w:eastAsia="Calibri" w:hAnsi="Times New Roman" w:cs="Times New Roman"/>
          <w:noProof/>
          <w:sz w:val="26"/>
          <w:szCs w:val="26"/>
          <w:lang w:eastAsia="ru-RU"/>
        </w:rPr>
      </w:pPr>
      <w:r w:rsidRPr="008A3636">
        <w:rPr>
          <w:rFonts w:ascii="Times New Roman" w:eastAsia="Calibri" w:hAnsi="Times New Roman" w:cs="Times New Roman"/>
          <w:noProof/>
          <w:color w:val="000000"/>
          <w:sz w:val="26"/>
          <w:szCs w:val="26"/>
          <w:lang w:eastAsia="ru-RU"/>
        </w:rPr>
        <w:t xml:space="preserve"> МКОУ Новотроицкая основная школа ликвидирована как юридическое лицо в 2023 году. Постановлением администрации Северного района за территорией с.Новотроицк и д.Новопокровка закреплена муниципальная образовательная организация МКОУ Северная СШ. Овотроицкая Школа закрыта из-за отсутствия контингента обучающихся.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bCs/>
          <w:i/>
          <w:sz w:val="26"/>
          <w:szCs w:val="26"/>
          <w:lang w:eastAsia="ru-RU"/>
        </w:rPr>
      </w:pPr>
      <w:r w:rsidRPr="008A3636">
        <w:rPr>
          <w:rFonts w:ascii="Times New Roman" w:eastAsia="Times New Roman" w:hAnsi="Times New Roman" w:cs="Times New Roman"/>
          <w:b/>
          <w:bCs/>
          <w:i/>
          <w:iCs/>
          <w:sz w:val="26"/>
          <w:szCs w:val="26"/>
          <w:lang w:eastAsia="ru-RU"/>
        </w:rPr>
        <w:t xml:space="preserve">Учреждения здравоохранения </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Медицинское обслуживание жителей Новотроицкого сельсовета осуществляется в фельдшерско-акушерском пункте в </w:t>
      </w:r>
      <w:proofErr w:type="spellStart"/>
      <w:r w:rsidRPr="008A3636">
        <w:rPr>
          <w:rFonts w:ascii="Times New Roman" w:eastAsia="Times New Roman" w:hAnsi="Times New Roman" w:cs="Times New Roman"/>
          <w:color w:val="000000"/>
          <w:sz w:val="26"/>
          <w:szCs w:val="26"/>
          <w:lang w:eastAsia="ru-RU"/>
        </w:rPr>
        <w:t>с.Новотроицк</w:t>
      </w:r>
      <w:proofErr w:type="spellEnd"/>
      <w:r w:rsidRPr="008A3636">
        <w:rPr>
          <w:rFonts w:ascii="Times New Roman" w:eastAsia="Times New Roman" w:hAnsi="Times New Roman" w:cs="Times New Roman"/>
          <w:color w:val="000000"/>
          <w:sz w:val="26"/>
          <w:szCs w:val="26"/>
          <w:lang w:eastAsia="ru-RU"/>
        </w:rPr>
        <w:t xml:space="preserve">. </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Емкость медицинского учреждения соответствует нормативным показателям.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i/>
          <w:color w:val="000000"/>
          <w:sz w:val="26"/>
          <w:szCs w:val="26"/>
          <w:lang w:eastAsia="ru-RU"/>
        </w:rPr>
        <w:t>Учреждения культуры и искусства</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В сфере культуры и искусства функционирует Новотроицкая библиотека, расположенная в здании   сельского дома культуры на 60 мест, не действующего как юридическое лицо. </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i/>
          <w:color w:val="000000"/>
          <w:sz w:val="26"/>
          <w:szCs w:val="26"/>
          <w:lang w:eastAsia="ru-RU"/>
        </w:rPr>
        <w:t>Физическая культура и спорт</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Физкультурно-спортивные сооружения в сельсовете представлены пришкольной открытой площадкой.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i/>
          <w:color w:val="000000"/>
          <w:sz w:val="26"/>
          <w:szCs w:val="26"/>
          <w:lang w:eastAsia="ru-RU"/>
        </w:rPr>
        <w:t>Учреждения торговли и общественного питания</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highlight w:val="white"/>
          <w:lang w:eastAsia="ru-RU"/>
        </w:rPr>
      </w:pPr>
      <w:r w:rsidRPr="008A3636">
        <w:rPr>
          <w:rFonts w:ascii="Times New Roman" w:eastAsia="Times New Roman" w:hAnsi="Times New Roman" w:cs="Times New Roman"/>
          <w:color w:val="000000"/>
          <w:sz w:val="26"/>
          <w:szCs w:val="26"/>
          <w:highlight w:val="white"/>
          <w:lang w:eastAsia="ru-RU"/>
        </w:rPr>
        <w:t xml:space="preserve">На территории Новотроицкого сельсовета на 2023 год существовало 3 предприятия торговли.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19" w:name="_Toc156334315"/>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r w:rsidRPr="008A3636">
        <w:rPr>
          <w:rFonts w:ascii="Times New Roman" w:eastAsia="Times New Roman" w:hAnsi="Times New Roman" w:cs="Times New Roman"/>
          <w:b/>
          <w:sz w:val="26"/>
          <w:szCs w:val="28"/>
          <w:lang w:eastAsia="ru-RU"/>
        </w:rPr>
        <w:t>3.8 Транспортная инфраструктура</w:t>
      </w:r>
      <w:bookmarkEnd w:id="19"/>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jc w:val="both"/>
        <w:rPr>
          <w:rFonts w:ascii="Times New Roman" w:eastAsia="Times New Roman" w:hAnsi="Times New Roman" w:cs="Times New Roman"/>
          <w:bCs/>
          <w:color w:val="000000"/>
          <w:sz w:val="26"/>
          <w:szCs w:val="26"/>
          <w:lang w:eastAsia="ru-RU"/>
        </w:rPr>
      </w:pPr>
      <w:r w:rsidRPr="008A3636">
        <w:rPr>
          <w:rFonts w:ascii="Times New Roman" w:eastAsia="Times New Roman" w:hAnsi="Times New Roman" w:cs="Times New Roman"/>
          <w:color w:val="000000"/>
          <w:sz w:val="26"/>
          <w:szCs w:val="26"/>
          <w:lang w:eastAsia="ru-RU"/>
        </w:rPr>
        <w:t>Важными показателями, характеризующими ценность территории, являются транспортная доступность и уровень транспортного обслуживания населения.  Транспортная доступность территории определяется в первую очередь доступностью районного центра.</w:t>
      </w:r>
      <w:r w:rsidRPr="008A3636">
        <w:rPr>
          <w:rFonts w:ascii="Times New Roman" w:eastAsia="Times New Roman" w:hAnsi="Times New Roman" w:cs="Times New Roman"/>
          <w:bCs/>
          <w:color w:val="000000"/>
          <w:sz w:val="26"/>
          <w:szCs w:val="26"/>
          <w:lang w:eastAsia="ru-RU"/>
        </w:rPr>
        <w:t xml:space="preserve"> </w:t>
      </w:r>
      <w:r w:rsidRPr="008A3636">
        <w:rPr>
          <w:rFonts w:ascii="Times New Roman" w:eastAsia="Times New Roman" w:hAnsi="Times New Roman" w:cs="Times New Roman"/>
          <w:color w:val="000000"/>
          <w:sz w:val="26"/>
          <w:szCs w:val="26"/>
          <w:lang w:eastAsia="ru-RU"/>
        </w:rPr>
        <w:t>Новотроицкий</w:t>
      </w:r>
      <w:r w:rsidRPr="008A3636">
        <w:rPr>
          <w:rFonts w:ascii="Times New Roman" w:eastAsia="Times New Roman" w:hAnsi="Times New Roman" w:cs="Times New Roman"/>
          <w:bCs/>
          <w:color w:val="000000"/>
          <w:sz w:val="26"/>
          <w:szCs w:val="26"/>
          <w:lang w:eastAsia="ru-RU"/>
        </w:rPr>
        <w:t xml:space="preserve"> сельсовет имеет достаточно выгодное географическое положение и высокий уровень транспортной доступности по отношению к центру района. Удаленность центра поселения от районного центра составляет 38 км. Населенные пункты Новотроицкого сельсовета с районным центром – </w:t>
      </w:r>
      <w:proofErr w:type="spellStart"/>
      <w:r w:rsidRPr="008A3636">
        <w:rPr>
          <w:rFonts w:ascii="Times New Roman" w:eastAsia="Times New Roman" w:hAnsi="Times New Roman" w:cs="Times New Roman"/>
          <w:bCs/>
          <w:color w:val="000000"/>
          <w:sz w:val="26"/>
          <w:szCs w:val="26"/>
          <w:lang w:eastAsia="ru-RU"/>
        </w:rPr>
        <w:t>с.Северное</w:t>
      </w:r>
      <w:proofErr w:type="spellEnd"/>
      <w:r w:rsidRPr="008A3636">
        <w:rPr>
          <w:rFonts w:ascii="Times New Roman" w:eastAsia="Times New Roman" w:hAnsi="Times New Roman" w:cs="Times New Roman"/>
          <w:bCs/>
          <w:color w:val="000000"/>
          <w:sz w:val="26"/>
          <w:szCs w:val="26"/>
          <w:lang w:eastAsia="ru-RU"/>
        </w:rPr>
        <w:t xml:space="preserve"> связывает автомобильная дорога регионального значения «Куйбышев - Северное» и примыкающая к ней автомобильная дорога межмуниципального значения «99км а/д «К-04» - Новотроицк». Административный центр сельсовета </w:t>
      </w:r>
      <w:proofErr w:type="spellStart"/>
      <w:r w:rsidRPr="008A3636">
        <w:rPr>
          <w:rFonts w:ascii="Times New Roman" w:eastAsia="Times New Roman" w:hAnsi="Times New Roman" w:cs="Times New Roman"/>
          <w:bCs/>
          <w:color w:val="000000"/>
          <w:sz w:val="26"/>
          <w:szCs w:val="26"/>
          <w:lang w:eastAsia="ru-RU"/>
        </w:rPr>
        <w:t>с.Новотроицк</w:t>
      </w:r>
      <w:proofErr w:type="spellEnd"/>
      <w:r w:rsidRPr="008A3636">
        <w:rPr>
          <w:rFonts w:ascii="Times New Roman" w:eastAsia="Times New Roman" w:hAnsi="Times New Roman" w:cs="Times New Roman"/>
          <w:bCs/>
          <w:color w:val="000000"/>
          <w:sz w:val="26"/>
          <w:szCs w:val="26"/>
          <w:lang w:eastAsia="ru-RU"/>
        </w:rPr>
        <w:t xml:space="preserve"> с </w:t>
      </w:r>
      <w:proofErr w:type="spellStart"/>
      <w:r w:rsidRPr="008A3636">
        <w:rPr>
          <w:rFonts w:ascii="Times New Roman" w:eastAsia="Times New Roman" w:hAnsi="Times New Roman" w:cs="Times New Roman"/>
          <w:bCs/>
          <w:color w:val="000000"/>
          <w:sz w:val="26"/>
          <w:szCs w:val="26"/>
          <w:lang w:eastAsia="ru-RU"/>
        </w:rPr>
        <w:t>д.Новопокровка</w:t>
      </w:r>
      <w:proofErr w:type="spellEnd"/>
      <w:r w:rsidRPr="008A3636">
        <w:rPr>
          <w:rFonts w:ascii="Times New Roman" w:eastAsia="Times New Roman" w:hAnsi="Times New Roman" w:cs="Times New Roman"/>
          <w:bCs/>
          <w:color w:val="000000"/>
          <w:sz w:val="26"/>
          <w:szCs w:val="26"/>
          <w:lang w:eastAsia="ru-RU"/>
        </w:rPr>
        <w:t xml:space="preserve"> связывает грунтовая автомобильная дорога местного значения «</w:t>
      </w:r>
      <w:proofErr w:type="spellStart"/>
      <w:r w:rsidRPr="008A3636">
        <w:rPr>
          <w:rFonts w:ascii="Times New Roman" w:eastAsia="Times New Roman" w:hAnsi="Times New Roman" w:cs="Times New Roman"/>
          <w:bCs/>
          <w:color w:val="000000"/>
          <w:sz w:val="26"/>
          <w:szCs w:val="26"/>
          <w:lang w:eastAsia="ru-RU"/>
        </w:rPr>
        <w:t>с.Новотроицк-д.Новопокровка</w:t>
      </w:r>
      <w:proofErr w:type="spellEnd"/>
      <w:r w:rsidRPr="008A3636">
        <w:rPr>
          <w:rFonts w:ascii="Times New Roman" w:eastAsia="Times New Roman" w:hAnsi="Times New Roman" w:cs="Times New Roman"/>
          <w:bCs/>
          <w:color w:val="000000"/>
          <w:sz w:val="26"/>
          <w:szCs w:val="26"/>
          <w:lang w:eastAsia="ru-RU"/>
        </w:rPr>
        <w:t xml:space="preserve">» протяженностью 13,564 км, находящаяся в собственности администрации Северного района. </w:t>
      </w:r>
    </w:p>
    <w:p w:rsidR="008A3636" w:rsidRPr="008A3636" w:rsidRDefault="008A3636" w:rsidP="008A3636">
      <w:pPr>
        <w:spacing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Автомобильный транспорт</w:t>
      </w:r>
    </w:p>
    <w:p w:rsidR="008A3636" w:rsidRPr="008A3636" w:rsidRDefault="008A3636" w:rsidP="008A3636">
      <w:pPr>
        <w:spacing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Опорная дорожная сеть поселения представлена дорогами межмуниципального и местного значения. Состояние сети автомобильных дорог муниципального образования слабо удовлетворяет потребностям участников движения. Сеть представлена дорогами  IV технической категории с  переходным покрытием</w:t>
      </w:r>
      <w:r w:rsidRPr="008A3636">
        <w:rPr>
          <w:rFonts w:ascii="Times New Roman" w:eastAsia="Times New Roman" w:hAnsi="Times New Roman" w:cs="Times New Roman"/>
          <w:sz w:val="26"/>
          <w:szCs w:val="26"/>
          <w:lang w:eastAsia="ru-RU"/>
        </w:rPr>
        <w:t xml:space="preserve"> и грунтовым покрытием. Требуется реконструкция и ремонт дорог.</w:t>
      </w:r>
    </w:p>
    <w:p w:rsidR="008A3636" w:rsidRPr="008A3636" w:rsidRDefault="008A3636" w:rsidP="008A3636">
      <w:pPr>
        <w:spacing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Протяженность внутриквартальных автомобильных дорог общего пользования Новотроицкого сельсовета составляет 7,159  км. Дороги местного значения представлены внутрихозяйственными дорогами полевыми и лесными дорогами.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highlight w:val="white"/>
          <w:lang w:eastAsia="ru-RU"/>
        </w:rPr>
        <w:t xml:space="preserve">Протяженность автомобильных дорог общего пользования  по улицам населенных пунктов Новотроицкого сельсовета, составляет 7,159 км. </w:t>
      </w:r>
    </w:p>
    <w:p w:rsidR="008A3636" w:rsidRPr="008A3636" w:rsidRDefault="008A3636" w:rsidP="008A3636">
      <w:pPr>
        <w:spacing w:line="240" w:lineRule="auto"/>
        <w:ind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lastRenderedPageBreak/>
        <w:t xml:space="preserve"> </w:t>
      </w:r>
      <w:r w:rsidRPr="008A3636">
        <w:rPr>
          <w:rFonts w:ascii="Times New Roman" w:eastAsia="Times New Roman" w:hAnsi="Times New Roman" w:cs="Times New Roman"/>
          <w:color w:val="000000"/>
          <w:sz w:val="26"/>
          <w:szCs w:val="26"/>
          <w:highlight w:val="white"/>
          <w:lang w:eastAsia="ru-RU"/>
        </w:rPr>
        <w:t>Пассажирские перевозки осуществляет МУП «Северное АТП».</w:t>
      </w:r>
    </w:p>
    <w:p w:rsidR="008A3636" w:rsidRPr="008A3636" w:rsidRDefault="008A3636" w:rsidP="008A3636">
      <w:pPr>
        <w:spacing w:after="0" w:line="240" w:lineRule="auto"/>
        <w:ind w:right="-40" w:firstLine="709"/>
        <w:jc w:val="both"/>
        <w:rPr>
          <w:rFonts w:ascii="Times New Roman" w:eastAsia="Times New Roman" w:hAnsi="Times New Roman" w:cs="Times New Roman"/>
          <w:sz w:val="28"/>
          <w:szCs w:val="20"/>
          <w:lang w:eastAsia="ru-RU"/>
        </w:rPr>
      </w:pPr>
    </w:p>
    <w:p w:rsidR="008A3636" w:rsidRPr="008A3636" w:rsidRDefault="008A3636" w:rsidP="008A3636">
      <w:pPr>
        <w:spacing w:after="0" w:line="240" w:lineRule="auto"/>
        <w:contextualSpacing/>
        <w:jc w:val="center"/>
        <w:rPr>
          <w:rFonts w:ascii="Times New Roman" w:eastAsia="Times New Roman" w:hAnsi="Times New Roman" w:cs="Times New Roman"/>
          <w:sz w:val="26"/>
          <w:szCs w:val="26"/>
          <w:highlight w:val="white"/>
          <w:lang w:eastAsia="ru-RU"/>
        </w:rPr>
      </w:pPr>
      <w:r w:rsidRPr="008A3636">
        <w:rPr>
          <w:rFonts w:ascii="Times New Roman" w:eastAsia="Times New Roman" w:hAnsi="Times New Roman" w:cs="Times New Roman"/>
          <w:sz w:val="26"/>
          <w:szCs w:val="26"/>
          <w:lang w:eastAsia="ru-RU"/>
        </w:rPr>
        <w:t>Таблица 4. – Дорожные сети</w:t>
      </w:r>
    </w:p>
    <w:p w:rsidR="008A3636" w:rsidRPr="008A3636" w:rsidRDefault="008A3636" w:rsidP="008A3636">
      <w:pPr>
        <w:spacing w:line="240" w:lineRule="auto"/>
        <w:ind w:firstLine="709"/>
        <w:contextualSpacing/>
        <w:jc w:val="both"/>
        <w:rPr>
          <w:rFonts w:ascii="Times New Roman" w:eastAsia="Times New Roman" w:hAnsi="Times New Roman" w:cs="Times New Roman"/>
          <w:sz w:val="26"/>
          <w:szCs w:val="26"/>
          <w:lang w:eastAsia="ru-RU"/>
        </w:rPr>
      </w:pPr>
    </w:p>
    <w:tbl>
      <w:tblPr>
        <w:tblStyle w:val="12"/>
        <w:tblW w:w="0" w:type="auto"/>
        <w:tblInd w:w="8" w:type="dxa"/>
        <w:tblLayout w:type="fixed"/>
        <w:tblLook w:val="04A0" w:firstRow="1" w:lastRow="0" w:firstColumn="1" w:lastColumn="0" w:noHBand="0" w:noVBand="1"/>
      </w:tblPr>
      <w:tblGrid>
        <w:gridCol w:w="2416"/>
        <w:gridCol w:w="1276"/>
        <w:gridCol w:w="2262"/>
        <w:gridCol w:w="2126"/>
        <w:gridCol w:w="1840"/>
      </w:tblGrid>
      <w:tr w:rsidR="008A3636" w:rsidRPr="008A3636" w:rsidTr="008A3636">
        <w:trPr>
          <w:trHeight w:val="998"/>
        </w:trPr>
        <w:tc>
          <w:tcPr>
            <w:tcW w:w="2416" w:type="dxa"/>
            <w:vMerge w:val="restart"/>
            <w:tcBorders>
              <w:top w:val="single" w:sz="6" w:space="0" w:color="000000"/>
              <w:left w:val="single" w:sz="6" w:space="0" w:color="000000"/>
              <w:bottom w:val="none" w:sz="4" w:space="0" w:color="000000"/>
              <w:right w:val="singl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b/>
                <w:color w:val="000000"/>
                <w:sz w:val="18"/>
                <w:szCs w:val="18"/>
              </w:rPr>
              <w:t>Наименование дороги</w:t>
            </w:r>
          </w:p>
        </w:tc>
        <w:tc>
          <w:tcPr>
            <w:tcW w:w="1276" w:type="dxa"/>
            <w:vMerge w:val="restart"/>
            <w:tcBorders>
              <w:top w:val="single" w:sz="6" w:space="0" w:color="000000"/>
              <w:left w:val="single" w:sz="4" w:space="0" w:color="000000"/>
              <w:bottom w:val="none" w:sz="4" w:space="0" w:color="000000"/>
              <w:right w:val="singl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b/>
                <w:color w:val="000000"/>
                <w:sz w:val="18"/>
                <w:szCs w:val="18"/>
              </w:rPr>
              <w:t>Протяжен-</w:t>
            </w:r>
            <w:proofErr w:type="spellStart"/>
            <w:r w:rsidRPr="008A3636">
              <w:rPr>
                <w:rFonts w:ascii="Times New Roman" w:hAnsi="Times New Roman"/>
                <w:b/>
                <w:color w:val="000000"/>
                <w:sz w:val="18"/>
                <w:szCs w:val="18"/>
              </w:rPr>
              <w:t>ность</w:t>
            </w:r>
            <w:proofErr w:type="spellEnd"/>
            <w:r w:rsidRPr="008A3636">
              <w:rPr>
                <w:rFonts w:ascii="Times New Roman" w:hAnsi="Times New Roman"/>
                <w:b/>
                <w:color w:val="000000"/>
                <w:sz w:val="18"/>
                <w:szCs w:val="18"/>
              </w:rPr>
              <w:t>, км</w:t>
            </w:r>
          </w:p>
        </w:tc>
        <w:tc>
          <w:tcPr>
            <w:tcW w:w="4388" w:type="dxa"/>
            <w:gridSpan w:val="2"/>
            <w:tcBorders>
              <w:top w:val="single" w:sz="6" w:space="0" w:color="000000"/>
              <w:left w:val="single" w:sz="4" w:space="0" w:color="000000"/>
              <w:bottom w:val="single" w:sz="6" w:space="0" w:color="000000"/>
              <w:right w:val="non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b/>
                <w:color w:val="000000"/>
                <w:sz w:val="18"/>
                <w:szCs w:val="18"/>
              </w:rPr>
              <w:t>Тип покрытия</w:t>
            </w:r>
          </w:p>
        </w:tc>
        <w:tc>
          <w:tcPr>
            <w:tcW w:w="1840" w:type="dxa"/>
            <w:vMerge w:val="restart"/>
            <w:tcBorders>
              <w:top w:val="single" w:sz="6" w:space="0" w:color="000000"/>
              <w:left w:val="single" w:sz="6" w:space="0" w:color="000000"/>
              <w:bottom w:val="none" w:sz="4" w:space="0" w:color="000000"/>
              <w:right w:val="singl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b/>
                <w:color w:val="000000"/>
                <w:sz w:val="18"/>
                <w:szCs w:val="18"/>
              </w:rPr>
              <w:t>состояние</w:t>
            </w:r>
          </w:p>
        </w:tc>
      </w:tr>
      <w:tr w:rsidR="008A3636" w:rsidRPr="008A3636" w:rsidTr="008A3636">
        <w:trPr>
          <w:trHeight w:val="630"/>
        </w:trPr>
        <w:tc>
          <w:tcPr>
            <w:tcW w:w="2416" w:type="dxa"/>
            <w:vMerge/>
            <w:tcBorders>
              <w:top w:val="none" w:sz="4" w:space="0" w:color="000000"/>
              <w:left w:val="single" w:sz="6" w:space="0" w:color="000000"/>
              <w:bottom w:val="single" w:sz="6" w:space="0" w:color="000000"/>
              <w:right w:val="singl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1276" w:type="dxa"/>
            <w:vMerge/>
            <w:tcBorders>
              <w:top w:val="none" w:sz="4" w:space="0" w:color="000000"/>
              <w:left w:val="single" w:sz="4" w:space="0" w:color="000000"/>
              <w:bottom w:val="none" w:sz="4" w:space="0" w:color="000000"/>
              <w:right w:val="singl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2262" w:type="dxa"/>
            <w:tcBorders>
              <w:top w:val="single" w:sz="6" w:space="0" w:color="000000"/>
              <w:left w:val="single" w:sz="4" w:space="0" w:color="000000"/>
              <w:bottom w:val="none" w:sz="4"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b/>
                <w:color w:val="000000"/>
                <w:sz w:val="18"/>
                <w:szCs w:val="18"/>
              </w:rPr>
              <w:t>С твердым покрытием переходного типа</w:t>
            </w:r>
          </w:p>
        </w:tc>
        <w:tc>
          <w:tcPr>
            <w:tcW w:w="2126" w:type="dxa"/>
            <w:tcBorders>
              <w:top w:val="single" w:sz="6" w:space="0" w:color="000000"/>
              <w:left w:val="single" w:sz="6" w:space="0" w:color="000000"/>
              <w:bottom w:val="none" w:sz="4"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b/>
                <w:color w:val="000000"/>
                <w:sz w:val="18"/>
                <w:szCs w:val="18"/>
              </w:rPr>
              <w:t>С грунтовым покрытием</w:t>
            </w:r>
          </w:p>
        </w:tc>
        <w:tc>
          <w:tcPr>
            <w:tcW w:w="1840" w:type="dxa"/>
            <w:vMerge/>
            <w:tcBorders>
              <w:top w:val="none" w:sz="4" w:space="0" w:color="000000"/>
              <w:left w:val="single" w:sz="6" w:space="0" w:color="000000"/>
              <w:bottom w:val="single" w:sz="6" w:space="0" w:color="000000"/>
              <w:right w:val="single" w:sz="4"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r>
      <w:tr w:rsidR="008A3636" w:rsidRPr="008A3636" w:rsidTr="008A3636">
        <w:trPr>
          <w:trHeight w:val="810"/>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sz w:val="18"/>
                <w:szCs w:val="18"/>
              </w:rPr>
            </w:pPr>
            <w:r w:rsidRPr="008A3636">
              <w:rPr>
                <w:rFonts w:ascii="Times New Roman" w:hAnsi="Times New Roman"/>
                <w:b/>
                <w:color w:val="000000"/>
                <w:sz w:val="18"/>
                <w:szCs w:val="18"/>
              </w:rPr>
              <w:t>Новотроицкий сельсовет</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7,159</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bottom"/>
          </w:tcPr>
          <w:p w:rsidR="008A3636" w:rsidRPr="008A3636" w:rsidRDefault="008A3636" w:rsidP="008A3636">
            <w:pPr>
              <w:jc w:val="center"/>
              <w:rPr>
                <w:rFonts w:ascii="Times New Roman" w:hAnsi="Times New Roman"/>
                <w:sz w:val="18"/>
                <w:szCs w:val="18"/>
              </w:rPr>
            </w:pPr>
          </w:p>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4,787</w:t>
            </w:r>
          </w:p>
          <w:p w:rsidR="008A3636" w:rsidRPr="008A3636" w:rsidRDefault="008A3636" w:rsidP="008A3636">
            <w:pPr>
              <w:ind w:right="-40" w:firstLine="709"/>
              <w:jc w:val="both"/>
              <w:rPr>
                <w:rFonts w:ascii="Times New Roman" w:hAnsi="Times New Roman"/>
                <w:sz w:val="18"/>
                <w:szCs w:val="18"/>
              </w:rPr>
            </w:pP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28"/>
              </w:rPr>
            </w:pPr>
            <w:r w:rsidRPr="008A3636">
              <w:rPr>
                <w:rFonts w:ascii="Times New Roman" w:hAnsi="Times New Roman"/>
                <w:sz w:val="18"/>
                <w:szCs w:val="18"/>
              </w:rPr>
              <w:t>2,372</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r>
      <w:tr w:rsidR="008A3636" w:rsidRPr="008A3636" w:rsidTr="008A3636">
        <w:trPr>
          <w:trHeight w:val="825"/>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bottom"/>
          </w:tcPr>
          <w:p w:rsidR="008A3636" w:rsidRPr="008A3636" w:rsidRDefault="008A3636" w:rsidP="008A3636">
            <w:pPr>
              <w:rPr>
                <w:rFonts w:ascii="Times New Roman" w:hAnsi="Times New Roman"/>
                <w:sz w:val="18"/>
                <w:szCs w:val="18"/>
              </w:rPr>
            </w:pPr>
            <w:r w:rsidRPr="008A3636">
              <w:rPr>
                <w:rFonts w:ascii="Times New Roman" w:hAnsi="Times New Roman"/>
                <w:color w:val="000000"/>
                <w:sz w:val="18"/>
                <w:szCs w:val="18"/>
              </w:rPr>
              <w:t xml:space="preserve">с. Новотроицк </w:t>
            </w:r>
            <w:proofErr w:type="spellStart"/>
            <w:r w:rsidRPr="008A3636">
              <w:rPr>
                <w:rFonts w:ascii="Times New Roman" w:hAnsi="Times New Roman"/>
                <w:color w:val="000000"/>
                <w:sz w:val="18"/>
                <w:szCs w:val="18"/>
              </w:rPr>
              <w:t>ул.Советская</w:t>
            </w:r>
            <w:proofErr w:type="spellEnd"/>
            <w:r w:rsidRPr="008A3636">
              <w:rPr>
                <w:rFonts w:ascii="Times New Roman" w:hAnsi="Times New Roman"/>
                <w:color w:val="000000"/>
                <w:sz w:val="18"/>
                <w:szCs w:val="18"/>
              </w:rPr>
              <w:br/>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1,514</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1,514</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удовлетворительное</w:t>
            </w:r>
          </w:p>
        </w:tc>
      </w:tr>
      <w:tr w:rsidR="008A3636" w:rsidRPr="008A3636" w:rsidTr="008A3636">
        <w:trPr>
          <w:trHeight w:val="80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sz w:val="18"/>
                <w:szCs w:val="18"/>
              </w:rPr>
            </w:pPr>
            <w:r w:rsidRPr="008A3636">
              <w:rPr>
                <w:rFonts w:ascii="Times New Roman" w:hAnsi="Times New Roman"/>
                <w:color w:val="000000"/>
                <w:sz w:val="18"/>
                <w:szCs w:val="18"/>
              </w:rPr>
              <w:t xml:space="preserve">с. Новотроицк </w:t>
            </w:r>
            <w:proofErr w:type="spellStart"/>
            <w:r w:rsidRPr="008A3636">
              <w:rPr>
                <w:rFonts w:ascii="Times New Roman" w:hAnsi="Times New Roman"/>
                <w:color w:val="000000"/>
                <w:sz w:val="18"/>
                <w:szCs w:val="18"/>
              </w:rPr>
              <w:t>ул.Трудовая</w:t>
            </w:r>
            <w:proofErr w:type="spellEnd"/>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0,878</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0,5</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0,378</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удовлетворительное</w:t>
            </w:r>
          </w:p>
        </w:tc>
      </w:tr>
      <w:tr w:rsidR="008A3636" w:rsidRPr="008A3636" w:rsidTr="008A3636">
        <w:trPr>
          <w:trHeight w:val="832"/>
        </w:trPr>
        <w:tc>
          <w:tcPr>
            <w:tcW w:w="2416" w:type="dxa"/>
            <w:tcBorders>
              <w:top w:val="single" w:sz="6" w:space="0" w:color="000000"/>
              <w:left w:val="single" w:sz="6" w:space="0" w:color="000000"/>
              <w:bottom w:val="single" w:sz="6" w:space="0" w:color="000000"/>
              <w:right w:val="single" w:sz="6" w:space="0" w:color="000000"/>
            </w:tcBorders>
            <w:shd w:val="clear" w:color="FFFFFF" w:fill="FFFFFF"/>
            <w:tcMar>
              <w:top w:w="0" w:type="dxa"/>
              <w:left w:w="0" w:type="dxa"/>
              <w:bottom w:w="0" w:type="dxa"/>
              <w:right w:w="0" w:type="dxa"/>
            </w:tcMar>
            <w:vAlign w:val="center"/>
          </w:tcPr>
          <w:p w:rsidR="008A3636" w:rsidRPr="008A3636" w:rsidRDefault="008A3636" w:rsidP="008A3636">
            <w:pPr>
              <w:rPr>
                <w:rFonts w:ascii="Times New Roman" w:hAnsi="Times New Roman"/>
                <w:sz w:val="18"/>
                <w:szCs w:val="18"/>
              </w:rPr>
            </w:pPr>
            <w:r w:rsidRPr="008A3636">
              <w:rPr>
                <w:rFonts w:ascii="Times New Roman" w:hAnsi="Times New Roman"/>
                <w:color w:val="000000"/>
                <w:sz w:val="18"/>
                <w:szCs w:val="18"/>
              </w:rPr>
              <w:t xml:space="preserve">с. Новотроицк </w:t>
            </w:r>
            <w:proofErr w:type="spellStart"/>
            <w:r w:rsidRPr="008A3636">
              <w:rPr>
                <w:rFonts w:ascii="Times New Roman" w:hAnsi="Times New Roman"/>
                <w:color w:val="000000"/>
                <w:sz w:val="18"/>
                <w:szCs w:val="18"/>
              </w:rPr>
              <w:t>ул.Каминская</w:t>
            </w:r>
            <w:proofErr w:type="spellEnd"/>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1,031</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1,031</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удовлетворительное</w:t>
            </w:r>
          </w:p>
        </w:tc>
      </w:tr>
      <w:tr w:rsidR="008A3636" w:rsidRPr="008A3636" w:rsidTr="008A3636">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sz w:val="18"/>
                <w:szCs w:val="18"/>
              </w:rPr>
            </w:pPr>
            <w:r w:rsidRPr="008A3636">
              <w:rPr>
                <w:rFonts w:ascii="Times New Roman" w:hAnsi="Times New Roman"/>
                <w:color w:val="000000"/>
                <w:sz w:val="18"/>
                <w:szCs w:val="18"/>
              </w:rPr>
              <w:t xml:space="preserve">с. Новотроицк </w:t>
            </w:r>
            <w:proofErr w:type="spellStart"/>
            <w:r w:rsidRPr="008A3636">
              <w:rPr>
                <w:rFonts w:ascii="Times New Roman" w:hAnsi="Times New Roman"/>
                <w:color w:val="000000"/>
                <w:sz w:val="18"/>
                <w:szCs w:val="18"/>
              </w:rPr>
              <w:t>ул.Гоголя</w:t>
            </w:r>
            <w:proofErr w:type="spellEnd"/>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0,860</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0,860</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удовлетворительное</w:t>
            </w:r>
          </w:p>
        </w:tc>
      </w:tr>
      <w:tr w:rsidR="008A3636" w:rsidRPr="008A3636" w:rsidTr="008A3636">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sz w:val="18"/>
                <w:szCs w:val="18"/>
              </w:rPr>
            </w:pPr>
            <w:r w:rsidRPr="008A3636">
              <w:rPr>
                <w:rFonts w:ascii="Times New Roman" w:hAnsi="Times New Roman"/>
                <w:color w:val="000000"/>
                <w:sz w:val="18"/>
                <w:szCs w:val="18"/>
              </w:rPr>
              <w:t>с. Новотроицк Октябрьская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0,632</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0,532</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0,1</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удовлетворительное</w:t>
            </w:r>
          </w:p>
        </w:tc>
      </w:tr>
      <w:tr w:rsidR="008A3636" w:rsidRPr="008A3636" w:rsidTr="008A3636">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color w:val="000000"/>
                <w:sz w:val="18"/>
                <w:szCs w:val="18"/>
              </w:rPr>
            </w:pPr>
            <w:proofErr w:type="spellStart"/>
            <w:r w:rsidRPr="008A3636">
              <w:rPr>
                <w:rFonts w:ascii="Times New Roman" w:hAnsi="Times New Roman"/>
                <w:color w:val="000000"/>
                <w:sz w:val="18"/>
                <w:szCs w:val="18"/>
              </w:rPr>
              <w:t>с.Новотроицк</w:t>
            </w:r>
            <w:proofErr w:type="spellEnd"/>
            <w:r w:rsidRPr="008A3636">
              <w:rPr>
                <w:rFonts w:ascii="Times New Roman" w:hAnsi="Times New Roman"/>
                <w:color w:val="000000"/>
                <w:sz w:val="18"/>
                <w:szCs w:val="18"/>
              </w:rPr>
              <w:t xml:space="preserve"> </w:t>
            </w:r>
            <w:proofErr w:type="spellStart"/>
            <w:r w:rsidRPr="008A3636">
              <w:rPr>
                <w:rFonts w:ascii="Times New Roman" w:hAnsi="Times New Roman"/>
                <w:color w:val="000000"/>
                <w:sz w:val="18"/>
                <w:szCs w:val="18"/>
              </w:rPr>
              <w:t>пер.Советский</w:t>
            </w:r>
            <w:proofErr w:type="spellEnd"/>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color w:val="000000"/>
                <w:sz w:val="18"/>
                <w:szCs w:val="18"/>
              </w:rPr>
            </w:pPr>
            <w:r w:rsidRPr="008A3636">
              <w:rPr>
                <w:rFonts w:ascii="Times New Roman" w:hAnsi="Times New Roman"/>
                <w:color w:val="000000"/>
                <w:sz w:val="18"/>
                <w:szCs w:val="18"/>
              </w:rPr>
              <w:t>1,415</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0,35</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1,065</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удовлетворительное</w:t>
            </w:r>
          </w:p>
        </w:tc>
      </w:tr>
      <w:tr w:rsidR="008A3636" w:rsidRPr="008A3636" w:rsidTr="008A3636">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color w:val="000000"/>
                <w:sz w:val="18"/>
                <w:szCs w:val="18"/>
              </w:rPr>
            </w:pPr>
            <w:proofErr w:type="spellStart"/>
            <w:r w:rsidRPr="008A3636">
              <w:rPr>
                <w:rFonts w:ascii="Times New Roman" w:hAnsi="Times New Roman"/>
                <w:color w:val="000000"/>
                <w:sz w:val="18"/>
                <w:szCs w:val="18"/>
              </w:rPr>
              <w:t>сНовотроицк</w:t>
            </w:r>
            <w:proofErr w:type="spellEnd"/>
            <w:r w:rsidRPr="008A3636">
              <w:rPr>
                <w:rFonts w:ascii="Times New Roman" w:hAnsi="Times New Roman"/>
                <w:color w:val="000000"/>
                <w:sz w:val="18"/>
                <w:szCs w:val="18"/>
              </w:rPr>
              <w:t xml:space="preserve"> </w:t>
            </w:r>
            <w:proofErr w:type="spellStart"/>
            <w:r w:rsidRPr="008A3636">
              <w:rPr>
                <w:rFonts w:ascii="Times New Roman" w:hAnsi="Times New Roman"/>
                <w:color w:val="000000"/>
                <w:sz w:val="18"/>
                <w:szCs w:val="18"/>
              </w:rPr>
              <w:t>пер.Трудовой</w:t>
            </w:r>
            <w:proofErr w:type="spellEnd"/>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color w:val="000000"/>
                <w:sz w:val="18"/>
                <w:szCs w:val="18"/>
              </w:rPr>
            </w:pPr>
            <w:r w:rsidRPr="008A3636">
              <w:rPr>
                <w:rFonts w:ascii="Times New Roman" w:hAnsi="Times New Roman"/>
                <w:color w:val="000000"/>
                <w:sz w:val="18"/>
                <w:szCs w:val="18"/>
              </w:rPr>
              <w:t>0,186</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0,186</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неудовлетворительное</w:t>
            </w:r>
          </w:p>
        </w:tc>
      </w:tr>
      <w:tr w:rsidR="008A3636" w:rsidRPr="008A3636" w:rsidTr="008A3636">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rPr>
                <w:rFonts w:ascii="Times New Roman" w:hAnsi="Times New Roman"/>
                <w:color w:val="000000"/>
                <w:sz w:val="18"/>
                <w:szCs w:val="18"/>
              </w:rPr>
            </w:pPr>
            <w:proofErr w:type="spellStart"/>
            <w:r w:rsidRPr="008A3636">
              <w:rPr>
                <w:rFonts w:ascii="Times New Roman" w:hAnsi="Times New Roman"/>
                <w:color w:val="000000"/>
                <w:sz w:val="18"/>
                <w:szCs w:val="18"/>
              </w:rPr>
              <w:t>д.Новопокровка</w:t>
            </w:r>
            <w:proofErr w:type="spellEnd"/>
            <w:r w:rsidRPr="008A3636">
              <w:rPr>
                <w:rFonts w:ascii="Times New Roman" w:hAnsi="Times New Roman"/>
                <w:color w:val="000000"/>
                <w:sz w:val="18"/>
                <w:szCs w:val="18"/>
              </w:rPr>
              <w:t xml:space="preserve"> </w:t>
            </w:r>
            <w:proofErr w:type="spellStart"/>
            <w:r w:rsidRPr="008A3636">
              <w:rPr>
                <w:rFonts w:ascii="Times New Roman" w:hAnsi="Times New Roman"/>
                <w:color w:val="000000"/>
                <w:sz w:val="18"/>
                <w:szCs w:val="18"/>
              </w:rPr>
              <w:t>ул.Центральная</w:t>
            </w:r>
            <w:proofErr w:type="spellEnd"/>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color w:val="000000"/>
                <w:sz w:val="18"/>
                <w:szCs w:val="18"/>
              </w:rPr>
            </w:pPr>
            <w:r w:rsidRPr="008A3636">
              <w:rPr>
                <w:rFonts w:ascii="Times New Roman" w:hAnsi="Times New Roman"/>
                <w:color w:val="000000"/>
                <w:sz w:val="18"/>
                <w:szCs w:val="18"/>
              </w:rPr>
              <w:t>0,643</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8A3636" w:rsidRPr="008A3636" w:rsidRDefault="008A3636" w:rsidP="008A3636">
            <w:pPr>
              <w:jc w:val="center"/>
              <w:rPr>
                <w:rFonts w:ascii="Times New Roman" w:hAnsi="Times New Roman"/>
                <w:sz w:val="18"/>
                <w:szCs w:val="18"/>
              </w:rPr>
            </w:pPr>
            <w:r w:rsidRPr="008A3636">
              <w:rPr>
                <w:rFonts w:ascii="Times New Roman" w:hAnsi="Times New Roman"/>
                <w:sz w:val="18"/>
                <w:szCs w:val="18"/>
              </w:rPr>
              <w:t>0,643</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8"/>
              </w:rPr>
            </w:pPr>
            <w:r w:rsidRPr="008A3636">
              <w:rPr>
                <w:rFonts w:ascii="Times New Roman" w:hAnsi="Times New Roman"/>
                <w:sz w:val="18"/>
                <w:szCs w:val="18"/>
              </w:rPr>
              <w:t>неудовлетворительное</w:t>
            </w:r>
          </w:p>
        </w:tc>
      </w:tr>
    </w:tbl>
    <w:p w:rsidR="008A3636" w:rsidRPr="008A3636" w:rsidRDefault="008A3636" w:rsidP="008A3636">
      <w:pPr>
        <w:autoSpaceDE w:val="0"/>
        <w:autoSpaceDN w:val="0"/>
        <w:adjustRightInd w:val="0"/>
        <w:jc w:val="both"/>
        <w:rPr>
          <w:rFonts w:ascii="Times New Roman" w:eastAsia="Calibri" w:hAnsi="Times New Roman" w:cs="Times New Roman"/>
          <w:color w:val="000000"/>
          <w:sz w:val="28"/>
          <w:szCs w:val="28"/>
        </w:rPr>
      </w:pPr>
    </w:p>
    <w:p w:rsidR="008A3636" w:rsidRPr="008A3636" w:rsidRDefault="008A3636" w:rsidP="008A3636">
      <w:pPr>
        <w:spacing w:line="240" w:lineRule="auto"/>
        <w:ind w:firstLine="709"/>
        <w:contextualSpacing/>
        <w:jc w:val="both"/>
        <w:rPr>
          <w:rFonts w:ascii="Times New Roman" w:eastAsia="Times New Roman" w:hAnsi="Times New Roman" w:cs="Times New Roman"/>
          <w:b/>
          <w:i/>
          <w:color w:val="000000"/>
          <w:sz w:val="26"/>
          <w:szCs w:val="26"/>
          <w:lang w:eastAsia="ru-RU"/>
        </w:rPr>
      </w:pPr>
      <w:r w:rsidRPr="008A3636">
        <w:rPr>
          <w:rFonts w:ascii="Times New Roman" w:eastAsia="Times New Roman" w:hAnsi="Times New Roman" w:cs="Times New Roman"/>
          <w:b/>
          <w:i/>
          <w:color w:val="000000"/>
          <w:sz w:val="26"/>
          <w:szCs w:val="26"/>
          <w:lang w:eastAsia="ru-RU"/>
        </w:rPr>
        <w:t>Железнодорожный, воздушный, водный транспорт</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На территории Новотроицкого сельсовета железнодорожный и воздушный транспорт отсутствуют. Судоходных рек и водоемов нет. Ближайшая железнодорожная станция – Барабинск находится на расстоянии 130 км.</w:t>
      </w:r>
      <w:r w:rsidRPr="008A3636">
        <w:rPr>
          <w:rFonts w:ascii="Times New Roman" w:eastAsia="Times New Roman" w:hAnsi="Times New Roman" w:cs="Times New Roman"/>
          <w:b/>
          <w:sz w:val="26"/>
          <w:szCs w:val="26"/>
          <w:lang w:eastAsia="ru-RU"/>
        </w:rPr>
        <w:t xml:space="preserve"> </w:t>
      </w: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20" w:name="_Toc156334316"/>
      <w:r w:rsidRPr="008A3636">
        <w:rPr>
          <w:rFonts w:ascii="Times New Roman" w:eastAsia="Times New Roman" w:hAnsi="Times New Roman" w:cs="Times New Roman"/>
          <w:b/>
          <w:sz w:val="26"/>
          <w:szCs w:val="28"/>
          <w:lang w:eastAsia="ru-RU"/>
        </w:rPr>
        <w:t>3.9 Коммунальная инфраструктура</w:t>
      </w:r>
      <w:bookmarkEnd w:id="20"/>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b/>
          <w:bCs/>
          <w:color w:val="000000"/>
          <w:sz w:val="26"/>
          <w:szCs w:val="26"/>
          <w:lang w:eastAsia="ru-RU"/>
        </w:rPr>
        <w:t>Водоснабжение</w:t>
      </w:r>
      <w:r w:rsidRPr="008A3636">
        <w:rPr>
          <w:rFonts w:ascii="Times New Roman" w:eastAsia="Times New Roman" w:hAnsi="Times New Roman" w:cs="Times New Roman"/>
          <w:color w:val="000000"/>
          <w:sz w:val="26"/>
          <w:szCs w:val="26"/>
          <w:lang w:eastAsia="ru-RU"/>
        </w:rPr>
        <w:t xml:space="preserve">   </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 районах Новосибирской области подземные воды являются практически единственным источником для хозяйственно-питьевого, технического водоснабжения, водопоя скота.</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lastRenderedPageBreak/>
        <w:t xml:space="preserve">Для водоснабжения потребителей эксплуатируются преимущественно неглубокозалегающие неогеновые водоносные горизонты. </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color w:val="000000"/>
          <w:sz w:val="26"/>
          <w:szCs w:val="26"/>
          <w:lang w:eastAsia="ru-RU"/>
        </w:rPr>
        <w:t xml:space="preserve">В геологическом отношении территория Новотроицкого сельсовета расположена в пределах юго-восточной части </w:t>
      </w:r>
      <w:proofErr w:type="spellStart"/>
      <w:r w:rsidRPr="008A3636">
        <w:rPr>
          <w:rFonts w:ascii="Times New Roman" w:eastAsia="Times New Roman" w:hAnsi="Times New Roman" w:cs="Times New Roman"/>
          <w:color w:val="000000"/>
          <w:sz w:val="26"/>
          <w:szCs w:val="26"/>
          <w:lang w:eastAsia="ru-RU"/>
        </w:rPr>
        <w:t>Западно</w:t>
      </w:r>
      <w:proofErr w:type="spellEnd"/>
      <w:r w:rsidRPr="008A3636">
        <w:rPr>
          <w:rFonts w:ascii="Times New Roman" w:eastAsia="Times New Roman" w:hAnsi="Times New Roman" w:cs="Times New Roman"/>
          <w:color w:val="000000"/>
          <w:sz w:val="26"/>
          <w:szCs w:val="26"/>
          <w:lang w:eastAsia="ru-RU"/>
        </w:rPr>
        <w:t xml:space="preserve"> - Сибирской плиты, в геоморфологическом - в пределах </w:t>
      </w:r>
      <w:proofErr w:type="spellStart"/>
      <w:r w:rsidRPr="008A3636">
        <w:rPr>
          <w:rFonts w:ascii="Times New Roman" w:eastAsia="Times New Roman" w:hAnsi="Times New Roman" w:cs="Times New Roman"/>
          <w:color w:val="000000"/>
          <w:sz w:val="26"/>
          <w:szCs w:val="26"/>
          <w:lang w:eastAsia="ru-RU"/>
        </w:rPr>
        <w:t>Восточно</w:t>
      </w:r>
      <w:proofErr w:type="spellEnd"/>
      <w:r w:rsidRPr="008A3636">
        <w:rPr>
          <w:rFonts w:ascii="Times New Roman" w:eastAsia="Times New Roman" w:hAnsi="Times New Roman" w:cs="Times New Roman"/>
          <w:color w:val="000000"/>
          <w:sz w:val="26"/>
          <w:szCs w:val="26"/>
          <w:lang w:eastAsia="ru-RU"/>
        </w:rPr>
        <w:t xml:space="preserve"> - Барабинской денудационно-аккумулятивной равнины.</w:t>
      </w:r>
    </w:p>
    <w:p w:rsidR="008A3636" w:rsidRPr="008A3636" w:rsidRDefault="008A3636" w:rsidP="008A3636">
      <w:pPr>
        <w:spacing w:after="0" w:line="240" w:lineRule="auto"/>
        <w:ind w:left="35" w:right="86"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 соответствие с концессионным соглашением от 29.11.2023г. в отношении объектов водоснабжения услуги по холодному водоснабжению на территории Северного района с 01.01.2024г. осуществляет ООО «</w:t>
      </w:r>
      <w:proofErr w:type="spellStart"/>
      <w:r w:rsidRPr="008A3636">
        <w:rPr>
          <w:rFonts w:ascii="Times New Roman" w:eastAsia="Times New Roman" w:hAnsi="Times New Roman" w:cs="Times New Roman"/>
          <w:color w:val="000000"/>
          <w:sz w:val="26"/>
          <w:szCs w:val="26"/>
          <w:lang w:eastAsia="ru-RU"/>
        </w:rPr>
        <w:t>Водосеть</w:t>
      </w:r>
      <w:proofErr w:type="spellEnd"/>
      <w:r w:rsidRPr="008A3636">
        <w:rPr>
          <w:rFonts w:ascii="Times New Roman" w:eastAsia="Times New Roman" w:hAnsi="Times New Roman" w:cs="Times New Roman"/>
          <w:color w:val="000000"/>
          <w:sz w:val="26"/>
          <w:szCs w:val="26"/>
          <w:lang w:eastAsia="ru-RU"/>
        </w:rPr>
        <w:t>».  Администрация Северного района,- собственник объектов водоснабжения, передала на срок до 31 декабря 2037 года ООО «</w:t>
      </w:r>
      <w:proofErr w:type="spellStart"/>
      <w:r w:rsidRPr="008A3636">
        <w:rPr>
          <w:rFonts w:ascii="Times New Roman" w:eastAsia="Times New Roman" w:hAnsi="Times New Roman" w:cs="Times New Roman"/>
          <w:color w:val="000000"/>
          <w:sz w:val="26"/>
          <w:szCs w:val="26"/>
          <w:lang w:eastAsia="ru-RU"/>
        </w:rPr>
        <w:t>Водосеть</w:t>
      </w:r>
      <w:proofErr w:type="spellEnd"/>
      <w:r w:rsidRPr="008A3636">
        <w:rPr>
          <w:rFonts w:ascii="Times New Roman" w:eastAsia="Times New Roman" w:hAnsi="Times New Roman" w:cs="Times New Roman"/>
          <w:color w:val="000000"/>
          <w:sz w:val="26"/>
          <w:szCs w:val="26"/>
          <w:lang w:eastAsia="ru-RU"/>
        </w:rPr>
        <w:t xml:space="preserve">» объекты и имущество для осуществления деятельности по холодному водоснабжению. В том числе на территории Новотроицкого сельсовета в селе Новотроицк водопровод, протяженностью 6052м и две водозаборные скважины с башней </w:t>
      </w:r>
      <w:proofErr w:type="spellStart"/>
      <w:r w:rsidRPr="008A3636">
        <w:rPr>
          <w:rFonts w:ascii="Times New Roman" w:eastAsia="Times New Roman" w:hAnsi="Times New Roman" w:cs="Times New Roman"/>
          <w:color w:val="000000"/>
          <w:sz w:val="26"/>
          <w:szCs w:val="26"/>
          <w:lang w:eastAsia="ru-RU"/>
        </w:rPr>
        <w:t>Рожновского</w:t>
      </w:r>
      <w:proofErr w:type="spellEnd"/>
      <w:r w:rsidRPr="008A3636">
        <w:rPr>
          <w:rFonts w:ascii="Times New Roman" w:eastAsia="Times New Roman" w:hAnsi="Times New Roman" w:cs="Times New Roman"/>
          <w:color w:val="000000"/>
          <w:sz w:val="26"/>
          <w:szCs w:val="26"/>
          <w:lang w:eastAsia="ru-RU"/>
        </w:rPr>
        <w:t xml:space="preserve">. В </w:t>
      </w:r>
      <w:proofErr w:type="spellStart"/>
      <w:r w:rsidRPr="008A3636">
        <w:rPr>
          <w:rFonts w:ascii="Times New Roman" w:eastAsia="Times New Roman" w:hAnsi="Times New Roman" w:cs="Times New Roman"/>
          <w:color w:val="000000"/>
          <w:sz w:val="26"/>
          <w:szCs w:val="26"/>
          <w:lang w:eastAsia="ru-RU"/>
        </w:rPr>
        <w:t>д.Новопокровка</w:t>
      </w:r>
      <w:proofErr w:type="spellEnd"/>
      <w:r w:rsidRPr="008A3636">
        <w:rPr>
          <w:rFonts w:ascii="Times New Roman" w:eastAsia="Times New Roman" w:hAnsi="Times New Roman" w:cs="Times New Roman"/>
          <w:color w:val="000000"/>
          <w:sz w:val="26"/>
          <w:szCs w:val="26"/>
          <w:lang w:eastAsia="ru-RU"/>
        </w:rPr>
        <w:t xml:space="preserve"> для водопотребления используются колодцы</w:t>
      </w:r>
    </w:p>
    <w:p w:rsidR="008A3636" w:rsidRPr="008A3636" w:rsidRDefault="008A3636" w:rsidP="008A3636">
      <w:pPr>
        <w:spacing w:after="0" w:line="240" w:lineRule="auto"/>
        <w:ind w:left="35" w:right="86" w:firstLine="709"/>
        <w:contextualSpacing/>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 xml:space="preserve"> </w:t>
      </w:r>
    </w:p>
    <w:p w:rsidR="008A3636" w:rsidRPr="008A3636" w:rsidRDefault="008A3636" w:rsidP="008A3636">
      <w:pPr>
        <w:spacing w:after="0" w:line="240" w:lineRule="auto"/>
        <w:ind w:right="-40" w:firstLine="709"/>
        <w:jc w:val="both"/>
        <w:rPr>
          <w:rFonts w:ascii="Times New Roman" w:eastAsia="Times New Roman" w:hAnsi="Times New Roman" w:cs="Times New Roman"/>
          <w:sz w:val="28"/>
          <w:szCs w:val="20"/>
          <w:lang w:eastAsia="ru-RU"/>
        </w:rPr>
      </w:pPr>
      <w:r w:rsidRPr="008A3636">
        <w:rPr>
          <w:rFonts w:ascii="Times New Roman" w:eastAsia="Times New Roman" w:hAnsi="Times New Roman" w:cs="Times New Roman"/>
          <w:sz w:val="28"/>
          <w:szCs w:val="20"/>
          <w:lang w:eastAsia="ru-RU"/>
        </w:rPr>
        <w:t xml:space="preserve">Таблица 5. – Скважины </w:t>
      </w:r>
    </w:p>
    <w:tbl>
      <w:tblPr>
        <w:tblStyle w:val="OTR1"/>
        <w:tblW w:w="0" w:type="auto"/>
        <w:tblLook w:val="04A0" w:firstRow="1" w:lastRow="0" w:firstColumn="1" w:lastColumn="0" w:noHBand="0" w:noVBand="1"/>
      </w:tblPr>
      <w:tblGrid>
        <w:gridCol w:w="1425"/>
        <w:gridCol w:w="1802"/>
        <w:gridCol w:w="1405"/>
        <w:gridCol w:w="1534"/>
        <w:gridCol w:w="1966"/>
        <w:gridCol w:w="2005"/>
      </w:tblGrid>
      <w:tr w:rsidR="008A3636" w:rsidRPr="008A3636" w:rsidTr="008A3636">
        <w:tc>
          <w:tcPr>
            <w:tcW w:w="1425" w:type="dxa"/>
          </w:tcPr>
          <w:p w:rsidR="008A3636" w:rsidRPr="008A3636" w:rsidRDefault="008A3636" w:rsidP="008A3636">
            <w:pPr>
              <w:ind w:right="-40"/>
              <w:jc w:val="both"/>
              <w:rPr>
                <w:rFonts w:ascii="Times New Roman" w:hAnsi="Times New Roman"/>
              </w:rPr>
            </w:pPr>
            <w:r w:rsidRPr="008A3636">
              <w:rPr>
                <w:rFonts w:ascii="Times New Roman" w:hAnsi="Times New Roman"/>
              </w:rPr>
              <w:t>Наименование</w:t>
            </w:r>
          </w:p>
        </w:tc>
        <w:tc>
          <w:tcPr>
            <w:tcW w:w="1802" w:type="dxa"/>
          </w:tcPr>
          <w:p w:rsidR="008A3636" w:rsidRPr="008A3636" w:rsidRDefault="008A3636" w:rsidP="008A3636">
            <w:pPr>
              <w:ind w:right="-40"/>
              <w:jc w:val="both"/>
              <w:rPr>
                <w:rFonts w:ascii="Times New Roman" w:hAnsi="Times New Roman"/>
              </w:rPr>
            </w:pPr>
            <w:r w:rsidRPr="008A3636">
              <w:rPr>
                <w:rFonts w:ascii="Times New Roman" w:hAnsi="Times New Roman"/>
              </w:rPr>
              <w:t>Местоположение</w:t>
            </w:r>
          </w:p>
        </w:tc>
        <w:tc>
          <w:tcPr>
            <w:tcW w:w="1405" w:type="dxa"/>
          </w:tcPr>
          <w:p w:rsidR="008A3636" w:rsidRPr="008A3636" w:rsidRDefault="008A3636" w:rsidP="008A3636">
            <w:pPr>
              <w:ind w:right="-40"/>
              <w:jc w:val="both"/>
              <w:rPr>
                <w:rFonts w:ascii="Times New Roman" w:hAnsi="Times New Roman"/>
              </w:rPr>
            </w:pPr>
            <w:r w:rsidRPr="008A3636">
              <w:rPr>
                <w:rFonts w:ascii="Times New Roman" w:hAnsi="Times New Roman"/>
              </w:rPr>
              <w:t>Глубина заложения, м</w:t>
            </w:r>
          </w:p>
        </w:tc>
        <w:tc>
          <w:tcPr>
            <w:tcW w:w="1534" w:type="dxa"/>
          </w:tcPr>
          <w:p w:rsidR="008A3636" w:rsidRPr="008A3636" w:rsidRDefault="008A3636" w:rsidP="008A3636">
            <w:pPr>
              <w:ind w:right="-40"/>
              <w:jc w:val="both"/>
              <w:rPr>
                <w:rFonts w:ascii="Times New Roman" w:hAnsi="Times New Roman"/>
              </w:rPr>
            </w:pPr>
            <w:r w:rsidRPr="008A3636">
              <w:rPr>
                <w:rFonts w:ascii="Times New Roman" w:hAnsi="Times New Roman"/>
              </w:rPr>
              <w:t>Год реконструкции</w:t>
            </w:r>
          </w:p>
        </w:tc>
        <w:tc>
          <w:tcPr>
            <w:tcW w:w="1966" w:type="dxa"/>
          </w:tcPr>
          <w:p w:rsidR="008A3636" w:rsidRPr="008A3636" w:rsidRDefault="008A3636" w:rsidP="008A3636">
            <w:pPr>
              <w:ind w:right="-40"/>
              <w:jc w:val="both"/>
              <w:rPr>
                <w:rFonts w:ascii="Times New Roman" w:hAnsi="Times New Roman"/>
              </w:rPr>
            </w:pPr>
            <w:r w:rsidRPr="008A3636">
              <w:rPr>
                <w:rFonts w:ascii="Times New Roman" w:hAnsi="Times New Roman"/>
              </w:rPr>
              <w:t xml:space="preserve">Производительность </w:t>
            </w:r>
            <w:proofErr w:type="spellStart"/>
            <w:r w:rsidRPr="008A3636">
              <w:rPr>
                <w:rFonts w:ascii="Times New Roman" w:hAnsi="Times New Roman"/>
              </w:rPr>
              <w:t>м.куб</w:t>
            </w:r>
            <w:proofErr w:type="spellEnd"/>
            <w:r w:rsidRPr="008A3636">
              <w:rPr>
                <w:rFonts w:ascii="Times New Roman" w:hAnsi="Times New Roman"/>
              </w:rPr>
              <w:t>./час</w:t>
            </w:r>
          </w:p>
        </w:tc>
        <w:tc>
          <w:tcPr>
            <w:tcW w:w="2005" w:type="dxa"/>
          </w:tcPr>
          <w:p w:rsidR="008A3636" w:rsidRPr="008A3636" w:rsidRDefault="008A3636" w:rsidP="008A3636">
            <w:pPr>
              <w:ind w:right="-40"/>
              <w:jc w:val="both"/>
              <w:rPr>
                <w:rFonts w:ascii="Times New Roman" w:hAnsi="Times New Roman"/>
              </w:rPr>
            </w:pPr>
            <w:r w:rsidRPr="008A3636">
              <w:rPr>
                <w:rFonts w:ascii="Times New Roman" w:hAnsi="Times New Roman"/>
              </w:rPr>
              <w:t>оборудование</w:t>
            </w:r>
          </w:p>
        </w:tc>
      </w:tr>
      <w:tr w:rsidR="008A3636" w:rsidRPr="008A3636" w:rsidTr="008A3636">
        <w:tc>
          <w:tcPr>
            <w:tcW w:w="1425" w:type="dxa"/>
          </w:tcPr>
          <w:p w:rsidR="008A3636" w:rsidRPr="008A3636" w:rsidRDefault="008A3636" w:rsidP="008A3636">
            <w:pPr>
              <w:ind w:right="-40"/>
              <w:rPr>
                <w:rFonts w:ascii="Times New Roman" w:hAnsi="Times New Roman"/>
              </w:rPr>
            </w:pPr>
            <w:r w:rsidRPr="008A3636">
              <w:rPr>
                <w:rFonts w:ascii="Times New Roman" w:hAnsi="Times New Roman"/>
                <w:color w:val="000000"/>
                <w:lang w:eastAsia="ar-SA"/>
              </w:rPr>
              <w:t>Скважина водозаборная №15575</w:t>
            </w:r>
          </w:p>
        </w:tc>
        <w:tc>
          <w:tcPr>
            <w:tcW w:w="1802" w:type="dxa"/>
          </w:tcPr>
          <w:p w:rsidR="008A3636" w:rsidRPr="008A3636" w:rsidRDefault="008A3636" w:rsidP="008A3636">
            <w:pPr>
              <w:ind w:right="-40"/>
              <w:rPr>
                <w:rFonts w:ascii="Times New Roman" w:hAnsi="Times New Roman"/>
              </w:rPr>
            </w:pPr>
            <w:proofErr w:type="spellStart"/>
            <w:r w:rsidRPr="008A3636">
              <w:rPr>
                <w:rFonts w:ascii="Times New Roman" w:hAnsi="Times New Roman"/>
                <w:color w:val="000000"/>
                <w:lang w:eastAsia="ar-SA"/>
              </w:rPr>
              <w:t>с.Новотроицк</w:t>
            </w:r>
            <w:proofErr w:type="spellEnd"/>
          </w:p>
        </w:tc>
        <w:tc>
          <w:tcPr>
            <w:tcW w:w="1405" w:type="dxa"/>
          </w:tcPr>
          <w:p w:rsidR="008A3636" w:rsidRPr="008A3636" w:rsidRDefault="008A3636" w:rsidP="008A3636">
            <w:pPr>
              <w:ind w:right="-40"/>
              <w:jc w:val="center"/>
              <w:rPr>
                <w:rFonts w:ascii="Times New Roman" w:hAnsi="Times New Roman"/>
              </w:rPr>
            </w:pPr>
            <w:r w:rsidRPr="008A3636">
              <w:rPr>
                <w:rFonts w:ascii="Times New Roman" w:hAnsi="Times New Roman"/>
              </w:rPr>
              <w:t>59,0</w:t>
            </w:r>
          </w:p>
        </w:tc>
        <w:tc>
          <w:tcPr>
            <w:tcW w:w="1534" w:type="dxa"/>
          </w:tcPr>
          <w:p w:rsidR="008A3636" w:rsidRPr="008A3636" w:rsidRDefault="008A3636" w:rsidP="008A3636">
            <w:pPr>
              <w:ind w:right="-40"/>
              <w:jc w:val="center"/>
              <w:rPr>
                <w:rFonts w:ascii="Times New Roman" w:hAnsi="Times New Roman"/>
              </w:rPr>
            </w:pPr>
            <w:r w:rsidRPr="008A3636">
              <w:rPr>
                <w:rFonts w:ascii="Times New Roman" w:hAnsi="Times New Roman"/>
              </w:rPr>
              <w:t>1978</w:t>
            </w:r>
          </w:p>
        </w:tc>
        <w:tc>
          <w:tcPr>
            <w:tcW w:w="1966" w:type="dxa"/>
          </w:tcPr>
          <w:p w:rsidR="008A3636" w:rsidRPr="008A3636" w:rsidRDefault="008A3636" w:rsidP="008A3636">
            <w:pPr>
              <w:ind w:right="-40"/>
              <w:jc w:val="center"/>
              <w:rPr>
                <w:rFonts w:ascii="Times New Roman" w:hAnsi="Times New Roman"/>
              </w:rPr>
            </w:pPr>
            <w:r w:rsidRPr="008A3636">
              <w:rPr>
                <w:rFonts w:ascii="Times New Roman" w:hAnsi="Times New Roman"/>
              </w:rPr>
              <w:t>24,4</w:t>
            </w:r>
          </w:p>
        </w:tc>
        <w:tc>
          <w:tcPr>
            <w:tcW w:w="2005" w:type="dxa"/>
          </w:tcPr>
          <w:p w:rsidR="008A3636" w:rsidRPr="008A3636" w:rsidRDefault="008A3636" w:rsidP="008A3636">
            <w:pPr>
              <w:ind w:right="-40"/>
              <w:jc w:val="center"/>
              <w:rPr>
                <w:rFonts w:ascii="Times New Roman" w:hAnsi="Times New Roman"/>
              </w:rPr>
            </w:pPr>
            <w:r w:rsidRPr="008A3636">
              <w:rPr>
                <w:rFonts w:ascii="Times New Roman" w:hAnsi="Times New Roman"/>
                <w:color w:val="000000"/>
                <w:lang w:eastAsia="ar-SA"/>
              </w:rPr>
              <w:t>ЭЦВ- 6-10-85</w:t>
            </w:r>
          </w:p>
        </w:tc>
      </w:tr>
      <w:tr w:rsidR="008A3636" w:rsidRPr="008A3636" w:rsidTr="008A3636">
        <w:tc>
          <w:tcPr>
            <w:tcW w:w="1425" w:type="dxa"/>
          </w:tcPr>
          <w:p w:rsidR="008A3636" w:rsidRPr="008A3636" w:rsidRDefault="008A3636" w:rsidP="008A3636">
            <w:pPr>
              <w:ind w:right="-40"/>
              <w:rPr>
                <w:rFonts w:ascii="Times New Roman" w:hAnsi="Times New Roman"/>
                <w:color w:val="000000"/>
                <w:lang w:eastAsia="ar-SA"/>
              </w:rPr>
            </w:pPr>
            <w:r w:rsidRPr="008A3636">
              <w:rPr>
                <w:rFonts w:ascii="Times New Roman" w:hAnsi="Times New Roman"/>
                <w:color w:val="000000"/>
                <w:lang w:eastAsia="ar-SA"/>
              </w:rPr>
              <w:t>Скважина водозаборная №15576</w:t>
            </w:r>
          </w:p>
        </w:tc>
        <w:tc>
          <w:tcPr>
            <w:tcW w:w="1802" w:type="dxa"/>
          </w:tcPr>
          <w:p w:rsidR="008A3636" w:rsidRPr="008A3636" w:rsidRDefault="008A3636" w:rsidP="008A3636">
            <w:pPr>
              <w:ind w:right="-40"/>
              <w:rPr>
                <w:rFonts w:ascii="Times New Roman" w:hAnsi="Times New Roman"/>
              </w:rPr>
            </w:pPr>
            <w:proofErr w:type="spellStart"/>
            <w:r w:rsidRPr="008A3636">
              <w:rPr>
                <w:rFonts w:ascii="Times New Roman" w:hAnsi="Times New Roman"/>
                <w:color w:val="000000"/>
                <w:lang w:eastAsia="ar-SA"/>
              </w:rPr>
              <w:t>с.Новотроицк</w:t>
            </w:r>
            <w:proofErr w:type="spellEnd"/>
          </w:p>
        </w:tc>
        <w:tc>
          <w:tcPr>
            <w:tcW w:w="1405" w:type="dxa"/>
          </w:tcPr>
          <w:p w:rsidR="008A3636" w:rsidRPr="008A3636" w:rsidRDefault="008A3636" w:rsidP="008A3636">
            <w:pPr>
              <w:ind w:right="-40"/>
              <w:jc w:val="center"/>
              <w:rPr>
                <w:rFonts w:ascii="Times New Roman" w:hAnsi="Times New Roman"/>
              </w:rPr>
            </w:pPr>
            <w:r w:rsidRPr="008A3636">
              <w:rPr>
                <w:rFonts w:ascii="Times New Roman" w:hAnsi="Times New Roman"/>
              </w:rPr>
              <w:t>58,0</w:t>
            </w:r>
          </w:p>
        </w:tc>
        <w:tc>
          <w:tcPr>
            <w:tcW w:w="1534" w:type="dxa"/>
          </w:tcPr>
          <w:p w:rsidR="008A3636" w:rsidRPr="008A3636" w:rsidRDefault="008A3636" w:rsidP="008A3636">
            <w:pPr>
              <w:ind w:right="-40"/>
              <w:jc w:val="center"/>
              <w:rPr>
                <w:rFonts w:ascii="Times New Roman" w:hAnsi="Times New Roman"/>
              </w:rPr>
            </w:pPr>
            <w:r w:rsidRPr="008A3636">
              <w:rPr>
                <w:rFonts w:ascii="Times New Roman" w:hAnsi="Times New Roman"/>
              </w:rPr>
              <w:t>1978</w:t>
            </w:r>
          </w:p>
        </w:tc>
        <w:tc>
          <w:tcPr>
            <w:tcW w:w="1966" w:type="dxa"/>
          </w:tcPr>
          <w:p w:rsidR="008A3636" w:rsidRPr="008A3636" w:rsidRDefault="008A3636" w:rsidP="008A3636">
            <w:pPr>
              <w:ind w:right="-40"/>
              <w:jc w:val="center"/>
              <w:rPr>
                <w:rFonts w:ascii="Times New Roman" w:hAnsi="Times New Roman"/>
              </w:rPr>
            </w:pPr>
            <w:r w:rsidRPr="008A3636">
              <w:rPr>
                <w:rFonts w:ascii="Times New Roman" w:hAnsi="Times New Roman"/>
              </w:rPr>
              <w:t>24,4</w:t>
            </w:r>
          </w:p>
        </w:tc>
        <w:tc>
          <w:tcPr>
            <w:tcW w:w="2005" w:type="dxa"/>
          </w:tcPr>
          <w:p w:rsidR="008A3636" w:rsidRPr="008A3636" w:rsidRDefault="008A3636" w:rsidP="008A3636">
            <w:pPr>
              <w:ind w:right="-40"/>
              <w:jc w:val="center"/>
              <w:rPr>
                <w:rFonts w:ascii="Times New Roman" w:hAnsi="Times New Roman"/>
                <w:color w:val="000000"/>
                <w:lang w:eastAsia="ar-SA"/>
              </w:rPr>
            </w:pPr>
            <w:r w:rsidRPr="008A3636">
              <w:rPr>
                <w:rFonts w:ascii="Times New Roman" w:hAnsi="Times New Roman"/>
                <w:color w:val="000000"/>
                <w:lang w:eastAsia="ar-SA"/>
              </w:rPr>
              <w:t>ЭЦВ- 6-10-85</w:t>
            </w:r>
          </w:p>
        </w:tc>
      </w:tr>
    </w:tbl>
    <w:p w:rsidR="008A3636" w:rsidRPr="008A3636" w:rsidRDefault="008A3636" w:rsidP="008A3636">
      <w:pPr>
        <w:spacing w:after="0" w:line="240" w:lineRule="auto"/>
        <w:ind w:right="-40"/>
        <w:jc w:val="both"/>
        <w:rPr>
          <w:rFonts w:ascii="Times New Roman" w:eastAsia="Times New Roman" w:hAnsi="Times New Roman" w:cs="Times New Roman"/>
          <w:sz w:val="28"/>
          <w:szCs w:val="20"/>
          <w:lang w:eastAsia="ru-RU"/>
        </w:rPr>
      </w:pPr>
      <w:r w:rsidRPr="008A3636">
        <w:rPr>
          <w:rFonts w:ascii="Times New Roman" w:eastAsia="Times New Roman" w:hAnsi="Times New Roman" w:cs="Times New Roman"/>
          <w:sz w:val="26"/>
          <w:szCs w:val="26"/>
          <w:lang w:eastAsia="ar-SA"/>
        </w:rPr>
        <w:t>Таблица 5. –Водонапорная башня</w:t>
      </w:r>
    </w:p>
    <w:tbl>
      <w:tblPr>
        <w:tblStyle w:val="OTR1"/>
        <w:tblW w:w="0" w:type="auto"/>
        <w:tblLook w:val="04A0" w:firstRow="1" w:lastRow="0" w:firstColumn="1" w:lastColumn="0" w:noHBand="0" w:noVBand="1"/>
      </w:tblPr>
      <w:tblGrid>
        <w:gridCol w:w="2660"/>
        <w:gridCol w:w="2408"/>
        <w:gridCol w:w="2534"/>
        <w:gridCol w:w="2535"/>
      </w:tblGrid>
      <w:tr w:rsidR="008A3636" w:rsidRPr="008A3636" w:rsidTr="008A3636">
        <w:tc>
          <w:tcPr>
            <w:tcW w:w="2660" w:type="dxa"/>
          </w:tcPr>
          <w:p w:rsidR="008A3636" w:rsidRPr="008A3636" w:rsidRDefault="008A3636" w:rsidP="008A3636">
            <w:pPr>
              <w:ind w:right="-40"/>
              <w:jc w:val="both"/>
              <w:rPr>
                <w:rFonts w:ascii="Times New Roman" w:hAnsi="Times New Roman"/>
              </w:rPr>
            </w:pPr>
            <w:r w:rsidRPr="008A3636">
              <w:rPr>
                <w:rFonts w:ascii="Times New Roman" w:hAnsi="Times New Roman"/>
              </w:rPr>
              <w:t>Наименование</w:t>
            </w:r>
          </w:p>
        </w:tc>
        <w:tc>
          <w:tcPr>
            <w:tcW w:w="2408" w:type="dxa"/>
          </w:tcPr>
          <w:p w:rsidR="008A3636" w:rsidRPr="008A3636" w:rsidRDefault="008A3636" w:rsidP="008A3636">
            <w:pPr>
              <w:ind w:right="-40"/>
              <w:jc w:val="both"/>
              <w:rPr>
                <w:rFonts w:ascii="Times New Roman" w:hAnsi="Times New Roman"/>
              </w:rPr>
            </w:pPr>
            <w:r w:rsidRPr="008A3636">
              <w:rPr>
                <w:rFonts w:ascii="Times New Roman" w:hAnsi="Times New Roman"/>
              </w:rPr>
              <w:t>Местоположение</w:t>
            </w:r>
          </w:p>
        </w:tc>
        <w:tc>
          <w:tcPr>
            <w:tcW w:w="2534" w:type="dxa"/>
          </w:tcPr>
          <w:p w:rsidR="008A3636" w:rsidRPr="008A3636" w:rsidRDefault="008A3636" w:rsidP="008A3636">
            <w:pPr>
              <w:ind w:right="-40"/>
              <w:jc w:val="center"/>
              <w:rPr>
                <w:rFonts w:ascii="Times New Roman" w:hAnsi="Times New Roman"/>
              </w:rPr>
            </w:pPr>
            <w:r w:rsidRPr="008A3636">
              <w:rPr>
                <w:rFonts w:ascii="Times New Roman" w:hAnsi="Times New Roman"/>
              </w:rPr>
              <w:t>Высота, м</w:t>
            </w:r>
          </w:p>
        </w:tc>
        <w:tc>
          <w:tcPr>
            <w:tcW w:w="2535" w:type="dxa"/>
          </w:tcPr>
          <w:p w:rsidR="008A3636" w:rsidRPr="008A3636" w:rsidRDefault="008A3636" w:rsidP="008A3636">
            <w:pPr>
              <w:ind w:right="-40"/>
              <w:jc w:val="both"/>
              <w:rPr>
                <w:rFonts w:ascii="Times New Roman" w:hAnsi="Times New Roman"/>
              </w:rPr>
            </w:pPr>
            <w:r w:rsidRPr="008A3636">
              <w:rPr>
                <w:rFonts w:ascii="Times New Roman" w:hAnsi="Times New Roman"/>
              </w:rPr>
              <w:t>Фактическое состояние</w:t>
            </w:r>
          </w:p>
        </w:tc>
      </w:tr>
      <w:tr w:rsidR="008A3636" w:rsidRPr="008A3636" w:rsidTr="008A3636">
        <w:tc>
          <w:tcPr>
            <w:tcW w:w="2660" w:type="dxa"/>
          </w:tcPr>
          <w:p w:rsidR="008A3636" w:rsidRPr="008A3636" w:rsidRDefault="008A3636" w:rsidP="008A3636">
            <w:pPr>
              <w:ind w:right="-40"/>
              <w:jc w:val="both"/>
              <w:rPr>
                <w:rFonts w:ascii="Times New Roman" w:hAnsi="Times New Roman"/>
              </w:rPr>
            </w:pPr>
            <w:r w:rsidRPr="008A3636">
              <w:rPr>
                <w:rFonts w:ascii="Times New Roman" w:hAnsi="Times New Roman"/>
              </w:rPr>
              <w:t xml:space="preserve">Башня </w:t>
            </w:r>
            <w:proofErr w:type="spellStart"/>
            <w:r w:rsidRPr="008A3636">
              <w:rPr>
                <w:rFonts w:ascii="Times New Roman" w:hAnsi="Times New Roman"/>
              </w:rPr>
              <w:t>Рожновского</w:t>
            </w:r>
            <w:proofErr w:type="spellEnd"/>
          </w:p>
        </w:tc>
        <w:tc>
          <w:tcPr>
            <w:tcW w:w="2408" w:type="dxa"/>
          </w:tcPr>
          <w:p w:rsidR="008A3636" w:rsidRPr="008A3636" w:rsidRDefault="008A3636" w:rsidP="008A3636">
            <w:pPr>
              <w:ind w:right="-40"/>
              <w:jc w:val="both"/>
              <w:rPr>
                <w:rFonts w:ascii="Times New Roman" w:hAnsi="Times New Roman"/>
              </w:rPr>
            </w:pPr>
            <w:r w:rsidRPr="008A3636">
              <w:rPr>
                <w:rFonts w:ascii="Times New Roman" w:eastAsia="BatangChe" w:hAnsi="Times New Roman"/>
                <w:lang w:eastAsia="ar-SA"/>
              </w:rPr>
              <w:t>с. Новотроицк</w:t>
            </w:r>
          </w:p>
        </w:tc>
        <w:tc>
          <w:tcPr>
            <w:tcW w:w="2534" w:type="dxa"/>
          </w:tcPr>
          <w:p w:rsidR="008A3636" w:rsidRPr="008A3636" w:rsidRDefault="008A3636" w:rsidP="008A3636">
            <w:pPr>
              <w:ind w:right="-40"/>
              <w:jc w:val="center"/>
              <w:rPr>
                <w:rFonts w:ascii="Times New Roman" w:hAnsi="Times New Roman"/>
              </w:rPr>
            </w:pPr>
            <w:r w:rsidRPr="008A3636">
              <w:rPr>
                <w:rFonts w:ascii="Times New Roman" w:hAnsi="Times New Roman"/>
              </w:rPr>
              <w:t>25</w:t>
            </w:r>
          </w:p>
        </w:tc>
        <w:tc>
          <w:tcPr>
            <w:tcW w:w="2535" w:type="dxa"/>
          </w:tcPr>
          <w:p w:rsidR="008A3636" w:rsidRPr="008A3636" w:rsidRDefault="008A3636" w:rsidP="008A3636">
            <w:pPr>
              <w:ind w:right="-40"/>
              <w:jc w:val="both"/>
              <w:rPr>
                <w:rFonts w:ascii="Times New Roman" w:hAnsi="Times New Roman"/>
              </w:rPr>
            </w:pPr>
            <w:r w:rsidRPr="008A3636">
              <w:rPr>
                <w:rFonts w:ascii="Times New Roman" w:hAnsi="Times New Roman"/>
              </w:rPr>
              <w:t>удовлетворительное, работоспособное</w:t>
            </w:r>
          </w:p>
        </w:tc>
      </w:tr>
    </w:tbl>
    <w:p w:rsidR="008A3636" w:rsidRPr="008A3636" w:rsidRDefault="008A3636" w:rsidP="008A3636">
      <w:pPr>
        <w:spacing w:after="0" w:line="240" w:lineRule="auto"/>
        <w:ind w:right="-40"/>
        <w:jc w:val="both"/>
        <w:rPr>
          <w:rFonts w:ascii="Times New Roman" w:eastAsia="Times New Roman" w:hAnsi="Times New Roman" w:cs="Times New Roman"/>
          <w:sz w:val="28"/>
          <w:szCs w:val="20"/>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ar-SA"/>
        </w:rPr>
      </w:pPr>
    </w:p>
    <w:p w:rsidR="008A3636" w:rsidRPr="008A3636" w:rsidRDefault="008A3636" w:rsidP="008A3636">
      <w:pPr>
        <w:spacing w:after="0" w:line="360" w:lineRule="auto"/>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             Таблица 5. –Водопроводные сети</w:t>
      </w:r>
    </w:p>
    <w:tbl>
      <w:tblPr>
        <w:tblStyle w:val="OTR1"/>
        <w:tblW w:w="0" w:type="auto"/>
        <w:tblLook w:val="04A0" w:firstRow="1" w:lastRow="0" w:firstColumn="1" w:lastColumn="0" w:noHBand="0" w:noVBand="1"/>
      </w:tblPr>
      <w:tblGrid>
        <w:gridCol w:w="2660"/>
        <w:gridCol w:w="2408"/>
        <w:gridCol w:w="2534"/>
        <w:gridCol w:w="2535"/>
      </w:tblGrid>
      <w:tr w:rsidR="008A3636" w:rsidRPr="008A3636" w:rsidTr="008A3636">
        <w:tc>
          <w:tcPr>
            <w:tcW w:w="2660" w:type="dxa"/>
          </w:tcPr>
          <w:p w:rsidR="008A3636" w:rsidRPr="008A3636" w:rsidRDefault="008A3636" w:rsidP="008A3636">
            <w:pPr>
              <w:ind w:right="-40"/>
              <w:jc w:val="both"/>
              <w:rPr>
                <w:rFonts w:ascii="Times New Roman" w:hAnsi="Times New Roman"/>
              </w:rPr>
            </w:pPr>
            <w:r w:rsidRPr="008A3636">
              <w:rPr>
                <w:rFonts w:ascii="Times New Roman" w:hAnsi="Times New Roman"/>
              </w:rPr>
              <w:t>Наименование</w:t>
            </w:r>
          </w:p>
        </w:tc>
        <w:tc>
          <w:tcPr>
            <w:tcW w:w="2408" w:type="dxa"/>
          </w:tcPr>
          <w:p w:rsidR="008A3636" w:rsidRPr="008A3636" w:rsidRDefault="008A3636" w:rsidP="008A3636">
            <w:pPr>
              <w:ind w:right="-40"/>
              <w:jc w:val="both"/>
              <w:rPr>
                <w:rFonts w:ascii="Times New Roman" w:hAnsi="Times New Roman"/>
              </w:rPr>
            </w:pPr>
            <w:r w:rsidRPr="008A3636">
              <w:rPr>
                <w:rFonts w:ascii="Times New Roman" w:hAnsi="Times New Roman"/>
              </w:rPr>
              <w:t>Местоположение</w:t>
            </w:r>
          </w:p>
        </w:tc>
        <w:tc>
          <w:tcPr>
            <w:tcW w:w="2534" w:type="dxa"/>
          </w:tcPr>
          <w:p w:rsidR="008A3636" w:rsidRPr="008A3636" w:rsidRDefault="008A3636" w:rsidP="008A3636">
            <w:pPr>
              <w:ind w:right="-40"/>
              <w:jc w:val="center"/>
              <w:rPr>
                <w:rFonts w:ascii="Times New Roman" w:hAnsi="Times New Roman"/>
              </w:rPr>
            </w:pPr>
            <w:r w:rsidRPr="008A3636">
              <w:rPr>
                <w:rFonts w:ascii="Times New Roman" w:hAnsi="Times New Roman"/>
              </w:rPr>
              <w:t>Протяженность, м</w:t>
            </w:r>
          </w:p>
        </w:tc>
        <w:tc>
          <w:tcPr>
            <w:tcW w:w="2535" w:type="dxa"/>
          </w:tcPr>
          <w:p w:rsidR="008A3636" w:rsidRPr="008A3636" w:rsidRDefault="008A3636" w:rsidP="008A3636">
            <w:pPr>
              <w:ind w:right="-40"/>
              <w:jc w:val="both"/>
              <w:rPr>
                <w:rFonts w:ascii="Times New Roman" w:hAnsi="Times New Roman"/>
              </w:rPr>
            </w:pPr>
            <w:r w:rsidRPr="008A3636">
              <w:rPr>
                <w:rFonts w:ascii="Times New Roman" w:hAnsi="Times New Roman"/>
              </w:rPr>
              <w:t>Фактическое состояние</w:t>
            </w:r>
          </w:p>
        </w:tc>
      </w:tr>
      <w:tr w:rsidR="008A3636" w:rsidRPr="008A3636" w:rsidTr="008A3636">
        <w:tc>
          <w:tcPr>
            <w:tcW w:w="2660" w:type="dxa"/>
          </w:tcPr>
          <w:p w:rsidR="008A3636" w:rsidRPr="008A3636" w:rsidRDefault="008A3636" w:rsidP="008A3636">
            <w:pPr>
              <w:ind w:right="-40"/>
              <w:jc w:val="both"/>
              <w:rPr>
                <w:rFonts w:ascii="Times New Roman" w:hAnsi="Times New Roman"/>
              </w:rPr>
            </w:pPr>
            <w:r w:rsidRPr="008A3636">
              <w:rPr>
                <w:rFonts w:ascii="Times New Roman" w:hAnsi="Times New Roman"/>
              </w:rPr>
              <w:t>Водопроводная сеть с водонапорными колонками</w:t>
            </w:r>
          </w:p>
        </w:tc>
        <w:tc>
          <w:tcPr>
            <w:tcW w:w="2408" w:type="dxa"/>
          </w:tcPr>
          <w:p w:rsidR="008A3636" w:rsidRPr="008A3636" w:rsidRDefault="008A3636" w:rsidP="008A3636">
            <w:pPr>
              <w:ind w:right="-40"/>
              <w:jc w:val="both"/>
              <w:rPr>
                <w:rFonts w:ascii="Times New Roman" w:hAnsi="Times New Roman"/>
              </w:rPr>
            </w:pPr>
            <w:r w:rsidRPr="008A3636">
              <w:rPr>
                <w:rFonts w:ascii="Times New Roman" w:eastAsia="BatangChe" w:hAnsi="Times New Roman"/>
                <w:lang w:eastAsia="ar-SA"/>
              </w:rPr>
              <w:t>с. Новотроицк</w:t>
            </w:r>
          </w:p>
        </w:tc>
        <w:tc>
          <w:tcPr>
            <w:tcW w:w="2534" w:type="dxa"/>
          </w:tcPr>
          <w:p w:rsidR="008A3636" w:rsidRPr="008A3636" w:rsidRDefault="008A3636" w:rsidP="008A3636">
            <w:pPr>
              <w:ind w:right="-40"/>
              <w:jc w:val="center"/>
              <w:rPr>
                <w:rFonts w:ascii="Times New Roman" w:hAnsi="Times New Roman"/>
              </w:rPr>
            </w:pPr>
            <w:r w:rsidRPr="008A3636">
              <w:rPr>
                <w:rFonts w:ascii="Times New Roman" w:hAnsi="Times New Roman"/>
              </w:rPr>
              <w:t>6052</w:t>
            </w:r>
          </w:p>
        </w:tc>
        <w:tc>
          <w:tcPr>
            <w:tcW w:w="2535" w:type="dxa"/>
          </w:tcPr>
          <w:p w:rsidR="008A3636" w:rsidRPr="008A3636" w:rsidRDefault="008A3636" w:rsidP="008A3636">
            <w:pPr>
              <w:ind w:right="-40"/>
              <w:jc w:val="both"/>
              <w:rPr>
                <w:rFonts w:ascii="Times New Roman" w:hAnsi="Times New Roman"/>
              </w:rPr>
            </w:pPr>
            <w:r w:rsidRPr="008A3636">
              <w:rPr>
                <w:rFonts w:ascii="Times New Roman" w:hAnsi="Times New Roman"/>
              </w:rPr>
              <w:t>удовлетворительное, работоспособное</w:t>
            </w:r>
          </w:p>
        </w:tc>
      </w:tr>
    </w:tbl>
    <w:p w:rsidR="008A3636" w:rsidRPr="008A3636" w:rsidRDefault="008A3636" w:rsidP="008A3636">
      <w:pPr>
        <w:spacing w:after="0" w:line="240" w:lineRule="auto"/>
        <w:ind w:firstLine="709"/>
        <w:jc w:val="both"/>
        <w:rPr>
          <w:rFonts w:ascii="Times New Roman" w:eastAsia="Times New Roman" w:hAnsi="Times New Roman" w:cs="Times New Roman"/>
          <w:sz w:val="28"/>
          <w:szCs w:val="24"/>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b/>
          <w:sz w:val="28"/>
          <w:szCs w:val="24"/>
          <w:lang w:eastAsia="ru-RU"/>
        </w:rPr>
      </w:pPr>
      <w:r w:rsidRPr="008A3636">
        <w:rPr>
          <w:rFonts w:ascii="Times New Roman" w:eastAsia="Times New Roman" w:hAnsi="Times New Roman" w:cs="Times New Roman"/>
          <w:sz w:val="28"/>
          <w:szCs w:val="24"/>
          <w:lang w:eastAsia="ru-RU"/>
        </w:rPr>
        <w:t xml:space="preserve">Централизованная система водоснабжения в </w:t>
      </w:r>
      <w:proofErr w:type="spellStart"/>
      <w:r w:rsidRPr="008A3636">
        <w:rPr>
          <w:rFonts w:ascii="Times New Roman" w:eastAsia="Times New Roman" w:hAnsi="Times New Roman" w:cs="Times New Roman"/>
          <w:sz w:val="28"/>
          <w:szCs w:val="24"/>
          <w:lang w:eastAsia="ru-RU"/>
        </w:rPr>
        <w:t>с.Новотроицк</w:t>
      </w:r>
      <w:proofErr w:type="spellEnd"/>
      <w:r w:rsidRPr="008A3636">
        <w:rPr>
          <w:rFonts w:ascii="Times New Roman" w:eastAsia="Times New Roman" w:hAnsi="Times New Roman" w:cs="Times New Roman"/>
          <w:sz w:val="28"/>
          <w:szCs w:val="24"/>
          <w:lang w:eastAsia="ru-RU"/>
        </w:rPr>
        <w:t xml:space="preserve"> обеспечивает хозяйственно-питьевое водопотребление в жилых и общественных зданиях, (в </w:t>
      </w:r>
      <w:proofErr w:type="spellStart"/>
      <w:r w:rsidRPr="008A3636">
        <w:rPr>
          <w:rFonts w:ascii="Times New Roman" w:eastAsia="Times New Roman" w:hAnsi="Times New Roman" w:cs="Times New Roman"/>
          <w:sz w:val="28"/>
          <w:szCs w:val="24"/>
          <w:lang w:eastAsia="ru-RU"/>
        </w:rPr>
        <w:t>т.ч</w:t>
      </w:r>
      <w:proofErr w:type="spellEnd"/>
      <w:r w:rsidRPr="008A3636">
        <w:rPr>
          <w:rFonts w:ascii="Times New Roman" w:eastAsia="Times New Roman" w:hAnsi="Times New Roman" w:cs="Times New Roman"/>
          <w:sz w:val="28"/>
          <w:szCs w:val="24"/>
          <w:lang w:eastAsia="ru-RU"/>
        </w:rPr>
        <w:t xml:space="preserve">. расход воды на полив), нужды коммунально-бытовых предприятий (котельной в </w:t>
      </w:r>
      <w:proofErr w:type="spellStart"/>
      <w:r w:rsidRPr="008A3636">
        <w:rPr>
          <w:rFonts w:ascii="Times New Roman" w:eastAsia="Times New Roman" w:hAnsi="Times New Roman" w:cs="Times New Roman"/>
          <w:sz w:val="28"/>
          <w:szCs w:val="24"/>
          <w:lang w:eastAsia="ru-RU"/>
        </w:rPr>
        <w:t>с.Новотроицк</w:t>
      </w:r>
      <w:proofErr w:type="spellEnd"/>
      <w:r w:rsidRPr="008A3636">
        <w:rPr>
          <w:rFonts w:ascii="Times New Roman" w:eastAsia="Times New Roman" w:hAnsi="Times New Roman" w:cs="Times New Roman"/>
          <w:sz w:val="28"/>
          <w:szCs w:val="24"/>
          <w:lang w:eastAsia="ru-RU"/>
        </w:rPr>
        <w:t>),  нужды пожаротушения.</w:t>
      </w:r>
    </w:p>
    <w:p w:rsidR="008A3636" w:rsidRPr="008A3636" w:rsidRDefault="008A3636" w:rsidP="008A3636">
      <w:pPr>
        <w:spacing w:after="0" w:line="240" w:lineRule="auto"/>
        <w:ind w:firstLine="709"/>
        <w:jc w:val="both"/>
        <w:rPr>
          <w:rFonts w:ascii="Times New Roman" w:eastAsia="Times New Roman" w:hAnsi="Times New Roman" w:cs="Times New Roman"/>
          <w:sz w:val="28"/>
          <w:szCs w:val="24"/>
          <w:lang w:eastAsia="ru-RU"/>
        </w:rPr>
      </w:pPr>
      <w:r w:rsidRPr="008A3636">
        <w:rPr>
          <w:rFonts w:ascii="Times New Roman" w:eastAsia="Times New Roman" w:hAnsi="Times New Roman" w:cs="Times New Roman"/>
          <w:sz w:val="28"/>
          <w:szCs w:val="24"/>
          <w:lang w:eastAsia="ru-RU"/>
        </w:rPr>
        <w:t>Нормы на хозяйственно-питьевое водопотребление приняты в соответствии со СНиП 2.04.02-84* (СП 31.13330.2021) «Водоснабжение. Наружные сети и сооружения». В нормах учтены расходы воды на хозяйственно-питьевые  нужды населения, нерациональный расход.</w:t>
      </w:r>
    </w:p>
    <w:p w:rsidR="008A3636" w:rsidRPr="008A3636" w:rsidRDefault="008A3636" w:rsidP="008A3636">
      <w:pPr>
        <w:spacing w:after="0" w:line="240" w:lineRule="auto"/>
        <w:ind w:right="-40" w:firstLine="709"/>
        <w:jc w:val="both"/>
        <w:rPr>
          <w:rFonts w:ascii="Times New Roman" w:eastAsia="Times New Roman" w:hAnsi="Times New Roman" w:cs="Times New Roman"/>
          <w:sz w:val="28"/>
          <w:szCs w:val="20"/>
          <w:lang w:eastAsia="ru-RU"/>
        </w:rPr>
      </w:pPr>
    </w:p>
    <w:p w:rsidR="008A3636" w:rsidRPr="008A3636" w:rsidRDefault="008A3636" w:rsidP="008A3636">
      <w:pPr>
        <w:spacing w:after="0" w:line="360" w:lineRule="auto"/>
        <w:jc w:val="center"/>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5в. – Показатели водопотребления поселения</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8"/>
        <w:gridCol w:w="1594"/>
        <w:gridCol w:w="3651"/>
      </w:tblGrid>
      <w:tr w:rsidR="008A3636" w:rsidRPr="008A3636" w:rsidTr="008A3636">
        <w:tc>
          <w:tcPr>
            <w:tcW w:w="4678" w:type="dxa"/>
            <w:vAlign w:val="center"/>
          </w:tcPr>
          <w:p w:rsidR="008A3636" w:rsidRPr="008A3636" w:rsidRDefault="008A3636" w:rsidP="008A3636">
            <w:pPr>
              <w:spacing w:after="0" w:line="240" w:lineRule="auto"/>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Показатели</w:t>
            </w:r>
          </w:p>
        </w:tc>
        <w:tc>
          <w:tcPr>
            <w:tcW w:w="1594" w:type="dxa"/>
            <w:vAlign w:val="center"/>
          </w:tcPr>
          <w:p w:rsidR="008A3636" w:rsidRPr="008A3636" w:rsidRDefault="008A3636" w:rsidP="008A3636">
            <w:pPr>
              <w:spacing w:after="0" w:line="240" w:lineRule="auto"/>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Единица измерения</w:t>
            </w:r>
          </w:p>
        </w:tc>
        <w:tc>
          <w:tcPr>
            <w:tcW w:w="3651" w:type="dxa"/>
            <w:vAlign w:val="center"/>
          </w:tcPr>
          <w:p w:rsidR="008A3636" w:rsidRPr="008A3636" w:rsidRDefault="008A3636" w:rsidP="008A3636">
            <w:pPr>
              <w:spacing w:after="0" w:line="240" w:lineRule="auto"/>
              <w:ind w:firstLine="709"/>
              <w:jc w:val="center"/>
              <w:rPr>
                <w:rFonts w:ascii="Times New Roman" w:eastAsia="Times New Roman" w:hAnsi="Times New Roman" w:cs="Times New Roman"/>
                <w:b/>
                <w:sz w:val="24"/>
                <w:szCs w:val="24"/>
                <w:lang w:eastAsia="ru-RU"/>
              </w:rPr>
            </w:pPr>
            <w:r w:rsidRPr="008A3636">
              <w:rPr>
                <w:rFonts w:ascii="Times New Roman" w:eastAsia="Times New Roman" w:hAnsi="Times New Roman" w:cs="Times New Roman"/>
                <w:b/>
                <w:sz w:val="24"/>
                <w:szCs w:val="24"/>
                <w:lang w:eastAsia="ru-RU"/>
              </w:rPr>
              <w:t>Количество</w:t>
            </w:r>
          </w:p>
        </w:tc>
      </w:tr>
      <w:tr w:rsidR="008A3636" w:rsidRPr="008A3636" w:rsidTr="008A3636">
        <w:tc>
          <w:tcPr>
            <w:tcW w:w="4678" w:type="dxa"/>
          </w:tcPr>
          <w:p w:rsidR="008A3636" w:rsidRPr="008A3636" w:rsidRDefault="008A3636" w:rsidP="008A3636">
            <w:pPr>
              <w:spacing w:after="0" w:line="240" w:lineRule="auto"/>
              <w:jc w:val="both"/>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Водопотребление всего</w:t>
            </w:r>
          </w:p>
        </w:tc>
        <w:tc>
          <w:tcPr>
            <w:tcW w:w="1594" w:type="dxa"/>
          </w:tcPr>
          <w:p w:rsidR="008A3636" w:rsidRPr="008A3636" w:rsidRDefault="008A3636" w:rsidP="008A3636">
            <w:pPr>
              <w:spacing w:after="0" w:line="240" w:lineRule="auto"/>
              <w:jc w:val="both"/>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м</w:t>
            </w:r>
            <w:r w:rsidRPr="008A3636">
              <w:rPr>
                <w:rFonts w:ascii="Times New Roman" w:eastAsia="Times New Roman" w:hAnsi="Times New Roman" w:cs="Times New Roman"/>
                <w:sz w:val="24"/>
                <w:szCs w:val="24"/>
                <w:vertAlign w:val="superscript"/>
                <w:lang w:eastAsia="ru-RU"/>
              </w:rPr>
              <w:t>3</w:t>
            </w:r>
            <w:r w:rsidRPr="008A3636">
              <w:rPr>
                <w:rFonts w:ascii="Times New Roman" w:eastAsia="Times New Roman" w:hAnsi="Times New Roman" w:cs="Times New Roman"/>
                <w:sz w:val="24"/>
                <w:szCs w:val="24"/>
                <w:lang w:eastAsia="ru-RU"/>
              </w:rPr>
              <w:t>/</w:t>
            </w:r>
            <w:proofErr w:type="spellStart"/>
            <w:r w:rsidRPr="008A3636">
              <w:rPr>
                <w:rFonts w:ascii="Times New Roman" w:eastAsia="Times New Roman" w:hAnsi="Times New Roman" w:cs="Times New Roman"/>
                <w:sz w:val="24"/>
                <w:szCs w:val="24"/>
                <w:lang w:eastAsia="ru-RU"/>
              </w:rPr>
              <w:t>сут</w:t>
            </w:r>
            <w:proofErr w:type="spellEnd"/>
            <w:r w:rsidRPr="008A3636">
              <w:rPr>
                <w:rFonts w:ascii="Times New Roman" w:eastAsia="Times New Roman" w:hAnsi="Times New Roman" w:cs="Times New Roman"/>
                <w:sz w:val="24"/>
                <w:szCs w:val="24"/>
                <w:lang w:eastAsia="ru-RU"/>
              </w:rPr>
              <w:t>.</w:t>
            </w:r>
          </w:p>
        </w:tc>
        <w:tc>
          <w:tcPr>
            <w:tcW w:w="3651" w:type="dxa"/>
            <w:vAlign w:val="center"/>
          </w:tcPr>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48</w:t>
            </w:r>
          </w:p>
        </w:tc>
      </w:tr>
      <w:tr w:rsidR="008A3636" w:rsidRPr="008A3636" w:rsidTr="008A3636">
        <w:tc>
          <w:tcPr>
            <w:tcW w:w="4678" w:type="dxa"/>
          </w:tcPr>
          <w:p w:rsidR="008A3636" w:rsidRPr="008A3636" w:rsidRDefault="008A3636" w:rsidP="008A3636">
            <w:pPr>
              <w:spacing w:after="0" w:line="240" w:lineRule="auto"/>
              <w:jc w:val="both"/>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 xml:space="preserve">Среднесуточное водопотребление на </w:t>
            </w:r>
            <w:r w:rsidRPr="008A3636">
              <w:rPr>
                <w:rFonts w:ascii="Times New Roman" w:eastAsia="Times New Roman" w:hAnsi="Times New Roman" w:cs="Times New Roman"/>
                <w:sz w:val="24"/>
                <w:szCs w:val="24"/>
                <w:lang w:eastAsia="ru-RU"/>
              </w:rPr>
              <w:lastRenderedPageBreak/>
              <w:t>одного человека</w:t>
            </w:r>
          </w:p>
        </w:tc>
        <w:tc>
          <w:tcPr>
            <w:tcW w:w="1594" w:type="dxa"/>
            <w:vAlign w:val="center"/>
          </w:tcPr>
          <w:p w:rsidR="008A3636" w:rsidRPr="008A3636" w:rsidRDefault="008A3636" w:rsidP="008A3636">
            <w:pPr>
              <w:spacing w:after="0" w:line="240" w:lineRule="auto"/>
              <w:jc w:val="both"/>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lastRenderedPageBreak/>
              <w:t>м</w:t>
            </w:r>
            <w:r w:rsidRPr="008A3636">
              <w:rPr>
                <w:rFonts w:ascii="Times New Roman" w:eastAsia="Times New Roman" w:hAnsi="Times New Roman" w:cs="Times New Roman"/>
                <w:sz w:val="24"/>
                <w:szCs w:val="24"/>
                <w:vertAlign w:val="superscript"/>
                <w:lang w:eastAsia="ru-RU"/>
              </w:rPr>
              <w:t>3</w:t>
            </w:r>
            <w:r w:rsidRPr="008A3636">
              <w:rPr>
                <w:rFonts w:ascii="Times New Roman" w:eastAsia="Times New Roman" w:hAnsi="Times New Roman" w:cs="Times New Roman"/>
                <w:sz w:val="24"/>
                <w:szCs w:val="24"/>
                <w:lang w:eastAsia="ru-RU"/>
              </w:rPr>
              <w:t>/</w:t>
            </w:r>
            <w:proofErr w:type="spellStart"/>
            <w:r w:rsidRPr="008A3636">
              <w:rPr>
                <w:rFonts w:ascii="Times New Roman" w:eastAsia="Times New Roman" w:hAnsi="Times New Roman" w:cs="Times New Roman"/>
                <w:sz w:val="24"/>
                <w:szCs w:val="24"/>
                <w:lang w:eastAsia="ru-RU"/>
              </w:rPr>
              <w:t>сут</w:t>
            </w:r>
            <w:proofErr w:type="spellEnd"/>
            <w:r w:rsidRPr="008A3636">
              <w:rPr>
                <w:rFonts w:ascii="Times New Roman" w:eastAsia="Times New Roman" w:hAnsi="Times New Roman" w:cs="Times New Roman"/>
                <w:sz w:val="24"/>
                <w:szCs w:val="24"/>
                <w:lang w:eastAsia="ru-RU"/>
              </w:rPr>
              <w:t>.</w:t>
            </w:r>
          </w:p>
        </w:tc>
        <w:tc>
          <w:tcPr>
            <w:tcW w:w="3651" w:type="dxa"/>
            <w:vAlign w:val="center"/>
          </w:tcPr>
          <w:p w:rsidR="008A3636" w:rsidRPr="008A3636" w:rsidRDefault="008A3636" w:rsidP="008A3636">
            <w:pPr>
              <w:spacing w:after="0" w:line="240" w:lineRule="auto"/>
              <w:jc w:val="center"/>
              <w:rPr>
                <w:rFonts w:ascii="Times New Roman" w:eastAsia="Times New Roman" w:hAnsi="Times New Roman" w:cs="Times New Roman"/>
                <w:sz w:val="24"/>
                <w:szCs w:val="24"/>
                <w:lang w:eastAsia="ru-RU"/>
              </w:rPr>
            </w:pPr>
            <w:r w:rsidRPr="008A3636">
              <w:rPr>
                <w:rFonts w:ascii="Times New Roman" w:eastAsia="Times New Roman" w:hAnsi="Times New Roman" w:cs="Times New Roman"/>
                <w:sz w:val="24"/>
                <w:szCs w:val="24"/>
                <w:lang w:eastAsia="ru-RU"/>
              </w:rPr>
              <w:t>0,16</w:t>
            </w:r>
          </w:p>
        </w:tc>
      </w:tr>
    </w:tbl>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ar-SA"/>
        </w:rPr>
      </w:pPr>
      <w:r w:rsidRPr="008A3636">
        <w:rPr>
          <w:rFonts w:ascii="Times New Roman" w:eastAsia="Times New Roman" w:hAnsi="Times New Roman" w:cs="Times New Roman"/>
          <w:b/>
          <w:i/>
          <w:sz w:val="26"/>
          <w:szCs w:val="26"/>
          <w:lang w:eastAsia="ar-SA"/>
        </w:rPr>
        <w:t>Водоотведение</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Централизованная система водоотведения отсутствует.</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Times New Roman" w:hAnsi="Times New Roman" w:cs="Times New Roman"/>
          <w:color w:val="000000"/>
          <w:sz w:val="26"/>
          <w:szCs w:val="26"/>
          <w:lang w:eastAsia="ru-RU"/>
        </w:rPr>
        <w:t>Водоотведение жилых и общественных зданий осуществляется в выгребные ямы. Сточные воды из выгребных ям специализированным автотранспортом вывозятся в специально отведенное место. Очистные сооружения канализации отсутствуют.</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ar-SA"/>
        </w:rPr>
      </w:pPr>
      <w:r w:rsidRPr="008A3636">
        <w:rPr>
          <w:rFonts w:ascii="Times New Roman" w:eastAsia="Times New Roman" w:hAnsi="Times New Roman" w:cs="Times New Roman"/>
          <w:b/>
          <w:i/>
          <w:sz w:val="26"/>
          <w:szCs w:val="26"/>
          <w:lang w:eastAsia="ar-SA"/>
        </w:rPr>
        <w:t>Теплоснабжение</w:t>
      </w:r>
    </w:p>
    <w:p w:rsidR="008A3636" w:rsidRPr="008A3636" w:rsidRDefault="008A3636" w:rsidP="008A3636">
      <w:pPr>
        <w:spacing w:after="0" w:line="240" w:lineRule="auto"/>
        <w:ind w:firstLine="709"/>
        <w:jc w:val="both"/>
        <w:rPr>
          <w:rFonts w:ascii="Times New Roman" w:eastAsia="Times New Roman" w:hAnsi="Times New Roman" w:cs="Times New Roman"/>
          <w:color w:val="000000"/>
          <w:sz w:val="26"/>
          <w:szCs w:val="26"/>
          <w:lang w:eastAsia="ru-RU"/>
        </w:rPr>
      </w:pPr>
      <w:r w:rsidRPr="008A3636">
        <w:rPr>
          <w:rFonts w:ascii="Times New Roman" w:eastAsia="Calibri" w:hAnsi="Times New Roman" w:cs="Times New Roman"/>
          <w:sz w:val="26"/>
          <w:szCs w:val="26"/>
          <w:lang w:eastAsia="ru-RU"/>
        </w:rPr>
        <w:t xml:space="preserve">Централизованное теплоснабжение в сельсовете осуществляется только в </w:t>
      </w:r>
      <w:proofErr w:type="spellStart"/>
      <w:r w:rsidRPr="008A3636">
        <w:rPr>
          <w:rFonts w:ascii="Times New Roman" w:eastAsia="Calibri" w:hAnsi="Times New Roman" w:cs="Times New Roman"/>
          <w:sz w:val="26"/>
          <w:szCs w:val="26"/>
          <w:lang w:eastAsia="ru-RU"/>
        </w:rPr>
        <w:t>с.Новотроицк</w:t>
      </w:r>
      <w:proofErr w:type="spellEnd"/>
      <w:r w:rsidRPr="008A3636">
        <w:rPr>
          <w:rFonts w:ascii="Times New Roman" w:eastAsia="Calibri" w:hAnsi="Times New Roman" w:cs="Times New Roman"/>
          <w:sz w:val="26"/>
          <w:szCs w:val="26"/>
          <w:lang w:eastAsia="ru-RU"/>
        </w:rPr>
        <w:t xml:space="preserve">. Источником централизованного теплоснабжения является </w:t>
      </w:r>
      <w:r w:rsidRPr="008A3636">
        <w:rPr>
          <w:rFonts w:ascii="Times New Roman" w:eastAsia="Times New Roman" w:hAnsi="Times New Roman" w:cs="Times New Roman"/>
          <w:color w:val="000000"/>
          <w:sz w:val="26"/>
          <w:szCs w:val="26"/>
          <w:lang w:eastAsia="ru-RU"/>
        </w:rPr>
        <w:t xml:space="preserve">угольная котельная мощностью 0,34 Гкал/час. Котельная отапливает близлежащие общественные здания. Протяженность теплотрассы 50м, двухтрубная В других общественных зданиях для отопления используются </w:t>
      </w:r>
      <w:proofErr w:type="spellStart"/>
      <w:r w:rsidRPr="008A3636">
        <w:rPr>
          <w:rFonts w:ascii="Times New Roman" w:eastAsia="Times New Roman" w:hAnsi="Times New Roman" w:cs="Times New Roman"/>
          <w:color w:val="000000"/>
          <w:sz w:val="26"/>
          <w:szCs w:val="26"/>
          <w:lang w:eastAsia="ru-RU"/>
        </w:rPr>
        <w:t>электрокотлы</w:t>
      </w:r>
      <w:proofErr w:type="spellEnd"/>
      <w:r w:rsidRPr="008A3636">
        <w:rPr>
          <w:rFonts w:ascii="Times New Roman" w:eastAsia="Times New Roman" w:hAnsi="Times New Roman" w:cs="Times New Roman"/>
          <w:color w:val="000000"/>
          <w:sz w:val="26"/>
          <w:szCs w:val="26"/>
          <w:lang w:eastAsia="ru-RU"/>
        </w:rPr>
        <w:t xml:space="preserve">. </w:t>
      </w: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индивидуальном жилом секторе поселения используются локальные источники отопления, работающие на твердом топливе – преимущественно, дрова. Топливо завозится в необходимом объеме.</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ar-SA"/>
        </w:rPr>
      </w:pPr>
      <w:r w:rsidRPr="008A3636">
        <w:rPr>
          <w:rFonts w:ascii="Times New Roman" w:eastAsia="Times New Roman" w:hAnsi="Times New Roman" w:cs="Times New Roman"/>
          <w:b/>
          <w:i/>
          <w:sz w:val="26"/>
          <w:szCs w:val="26"/>
          <w:lang w:eastAsia="ar-SA"/>
        </w:rPr>
        <w:t>Электроснабжение</w:t>
      </w:r>
    </w:p>
    <w:p w:rsidR="008A3636" w:rsidRPr="008A3636" w:rsidRDefault="008A3636" w:rsidP="008A3636">
      <w:pPr>
        <w:spacing w:after="0" w:line="240" w:lineRule="auto"/>
        <w:ind w:right="-40" w:firstLine="709"/>
        <w:jc w:val="both"/>
        <w:rPr>
          <w:rFonts w:ascii="Times New Roman" w:eastAsia="Times New Roman" w:hAnsi="Times New Roman" w:cs="Times New Roman"/>
          <w:color w:val="000000"/>
          <w:sz w:val="26"/>
          <w:szCs w:val="26"/>
          <w:lang w:eastAsia="ar-SA"/>
        </w:rPr>
      </w:pPr>
      <w:r w:rsidRPr="008A3636">
        <w:rPr>
          <w:rFonts w:ascii="Times New Roman" w:eastAsia="Times New Roman" w:hAnsi="Times New Roman" w:cs="Times New Roman"/>
          <w:sz w:val="26"/>
          <w:szCs w:val="26"/>
          <w:lang w:eastAsia="ar-SA"/>
        </w:rPr>
        <w:t>Электроэнергия подаётся в сельское поселение по «Линии электропередачи ЛЭП 35кВ Полярная-Новотроицк</w:t>
      </w:r>
      <w:r w:rsidRPr="008A3636">
        <w:rPr>
          <w:rFonts w:ascii="Times New Roman" w:eastAsia="Times New Roman" w:hAnsi="Times New Roman" w:cs="Times New Roman"/>
          <w:color w:val="000000"/>
          <w:sz w:val="26"/>
          <w:szCs w:val="26"/>
          <w:lang w:eastAsia="ar-SA"/>
        </w:rPr>
        <w:t xml:space="preserve">». В </w:t>
      </w:r>
      <w:proofErr w:type="spellStart"/>
      <w:r w:rsidRPr="008A3636">
        <w:rPr>
          <w:rFonts w:ascii="Times New Roman" w:eastAsia="Times New Roman" w:hAnsi="Times New Roman" w:cs="Times New Roman"/>
          <w:color w:val="000000"/>
          <w:sz w:val="26"/>
          <w:szCs w:val="26"/>
          <w:lang w:eastAsia="ar-SA"/>
        </w:rPr>
        <w:t>с.Новотроицк</w:t>
      </w:r>
      <w:proofErr w:type="spellEnd"/>
      <w:r w:rsidRPr="008A3636">
        <w:rPr>
          <w:rFonts w:ascii="Times New Roman" w:eastAsia="Times New Roman" w:hAnsi="Times New Roman" w:cs="Times New Roman"/>
          <w:color w:val="000000"/>
          <w:sz w:val="26"/>
          <w:szCs w:val="26"/>
          <w:lang w:eastAsia="ar-SA"/>
        </w:rPr>
        <w:t xml:space="preserve"> расположена «</w:t>
      </w:r>
      <w:proofErr w:type="spellStart"/>
      <w:r w:rsidRPr="008A3636">
        <w:rPr>
          <w:rFonts w:ascii="Times New Roman" w:eastAsia="Times New Roman" w:hAnsi="Times New Roman" w:cs="Times New Roman"/>
          <w:color w:val="000000"/>
          <w:sz w:val="26"/>
          <w:szCs w:val="26"/>
          <w:lang w:eastAsia="ar-SA"/>
        </w:rPr>
        <w:t>эл.подстанция</w:t>
      </w:r>
      <w:proofErr w:type="spellEnd"/>
      <w:r w:rsidRPr="008A3636">
        <w:rPr>
          <w:rFonts w:ascii="Times New Roman" w:eastAsia="Times New Roman" w:hAnsi="Times New Roman" w:cs="Times New Roman"/>
          <w:color w:val="000000"/>
          <w:sz w:val="26"/>
          <w:szCs w:val="26"/>
          <w:lang w:eastAsia="ar-SA"/>
        </w:rPr>
        <w:t xml:space="preserve">  35/10 </w:t>
      </w:r>
      <w:proofErr w:type="spellStart"/>
      <w:r w:rsidRPr="008A3636">
        <w:rPr>
          <w:rFonts w:ascii="Times New Roman" w:eastAsia="Times New Roman" w:hAnsi="Times New Roman" w:cs="Times New Roman"/>
          <w:color w:val="000000"/>
          <w:sz w:val="26"/>
          <w:szCs w:val="26"/>
          <w:lang w:eastAsia="ar-SA"/>
        </w:rPr>
        <w:t>кВ</w:t>
      </w:r>
      <w:proofErr w:type="spellEnd"/>
      <w:r w:rsidRPr="008A3636">
        <w:rPr>
          <w:rFonts w:ascii="Times New Roman" w:eastAsia="Times New Roman" w:hAnsi="Times New Roman" w:cs="Times New Roman"/>
          <w:color w:val="000000"/>
          <w:sz w:val="26"/>
          <w:szCs w:val="26"/>
          <w:lang w:eastAsia="ar-SA"/>
        </w:rPr>
        <w:t xml:space="preserve"> Новотроицк», от которой идут линии ЛЭП 10кВ на несколько КТП 10/0,4 </w:t>
      </w:r>
      <w:proofErr w:type="spellStart"/>
      <w:r w:rsidRPr="008A3636">
        <w:rPr>
          <w:rFonts w:ascii="Times New Roman" w:eastAsia="Times New Roman" w:hAnsi="Times New Roman" w:cs="Times New Roman"/>
          <w:color w:val="000000"/>
          <w:sz w:val="26"/>
          <w:szCs w:val="26"/>
          <w:lang w:eastAsia="ar-SA"/>
        </w:rPr>
        <w:t>кВ</w:t>
      </w:r>
      <w:proofErr w:type="spellEnd"/>
      <w:r w:rsidRPr="008A3636">
        <w:rPr>
          <w:rFonts w:ascii="Times New Roman" w:eastAsia="Times New Roman" w:hAnsi="Times New Roman" w:cs="Times New Roman"/>
          <w:color w:val="000000"/>
          <w:sz w:val="26"/>
          <w:szCs w:val="26"/>
          <w:lang w:eastAsia="ar-SA"/>
        </w:rPr>
        <w:t xml:space="preserve"> на территории </w:t>
      </w:r>
      <w:proofErr w:type="spellStart"/>
      <w:r w:rsidRPr="008A3636">
        <w:rPr>
          <w:rFonts w:ascii="Times New Roman" w:eastAsia="Times New Roman" w:hAnsi="Times New Roman" w:cs="Times New Roman"/>
          <w:color w:val="000000"/>
          <w:sz w:val="26"/>
          <w:szCs w:val="26"/>
          <w:lang w:eastAsia="ar-SA"/>
        </w:rPr>
        <w:t>с.Новотроицк</w:t>
      </w:r>
      <w:proofErr w:type="spellEnd"/>
      <w:r w:rsidRPr="008A3636">
        <w:rPr>
          <w:rFonts w:ascii="Times New Roman" w:eastAsia="Times New Roman" w:hAnsi="Times New Roman" w:cs="Times New Roman"/>
          <w:color w:val="000000"/>
          <w:sz w:val="26"/>
          <w:szCs w:val="26"/>
          <w:lang w:eastAsia="ar-SA"/>
        </w:rPr>
        <w:t xml:space="preserve">, а также в </w:t>
      </w:r>
      <w:proofErr w:type="spellStart"/>
      <w:r w:rsidRPr="008A3636">
        <w:rPr>
          <w:rFonts w:ascii="Times New Roman" w:eastAsia="Times New Roman" w:hAnsi="Times New Roman" w:cs="Times New Roman"/>
          <w:color w:val="000000"/>
          <w:sz w:val="26"/>
          <w:szCs w:val="26"/>
          <w:lang w:eastAsia="ar-SA"/>
        </w:rPr>
        <w:t>д.Новопокровка</w:t>
      </w:r>
      <w:proofErr w:type="spellEnd"/>
      <w:r w:rsidRPr="008A3636">
        <w:rPr>
          <w:rFonts w:ascii="Times New Roman" w:eastAsia="Times New Roman" w:hAnsi="Times New Roman" w:cs="Times New Roman"/>
          <w:color w:val="000000"/>
          <w:sz w:val="26"/>
          <w:szCs w:val="26"/>
          <w:lang w:eastAsia="ar-SA"/>
        </w:rPr>
        <w:t xml:space="preserve"> Новотроицкого сельсовета и в соседние сельсоветы: в </w:t>
      </w:r>
      <w:proofErr w:type="spellStart"/>
      <w:r w:rsidRPr="008A3636">
        <w:rPr>
          <w:rFonts w:ascii="Times New Roman" w:eastAsia="Times New Roman" w:hAnsi="Times New Roman" w:cs="Times New Roman"/>
          <w:color w:val="000000"/>
          <w:sz w:val="26"/>
          <w:szCs w:val="26"/>
          <w:lang w:eastAsia="ar-SA"/>
        </w:rPr>
        <w:t>Витинск</w:t>
      </w:r>
      <w:proofErr w:type="spellEnd"/>
      <w:r w:rsidRPr="008A3636">
        <w:rPr>
          <w:rFonts w:ascii="Times New Roman" w:eastAsia="Times New Roman" w:hAnsi="Times New Roman" w:cs="Times New Roman"/>
          <w:color w:val="000000"/>
          <w:sz w:val="26"/>
          <w:szCs w:val="26"/>
          <w:lang w:eastAsia="ar-SA"/>
        </w:rPr>
        <w:t xml:space="preserve"> и в Федоровку. На территории </w:t>
      </w:r>
      <w:proofErr w:type="spellStart"/>
      <w:r w:rsidRPr="008A3636">
        <w:rPr>
          <w:rFonts w:ascii="Times New Roman" w:eastAsia="Times New Roman" w:hAnsi="Times New Roman" w:cs="Times New Roman"/>
          <w:color w:val="000000"/>
          <w:sz w:val="26"/>
          <w:szCs w:val="26"/>
          <w:lang w:eastAsia="ar-SA"/>
        </w:rPr>
        <w:t>с.Новотроицк</w:t>
      </w:r>
      <w:proofErr w:type="spellEnd"/>
      <w:r w:rsidRPr="008A3636">
        <w:rPr>
          <w:rFonts w:ascii="Times New Roman" w:eastAsia="Times New Roman" w:hAnsi="Times New Roman" w:cs="Times New Roman"/>
          <w:color w:val="000000"/>
          <w:sz w:val="26"/>
          <w:szCs w:val="26"/>
          <w:lang w:eastAsia="ar-SA"/>
        </w:rPr>
        <w:t xml:space="preserve"> расположены 9 КТП 10/0,4 </w:t>
      </w:r>
      <w:proofErr w:type="spellStart"/>
      <w:r w:rsidRPr="008A3636">
        <w:rPr>
          <w:rFonts w:ascii="Times New Roman" w:eastAsia="Times New Roman" w:hAnsi="Times New Roman" w:cs="Times New Roman"/>
          <w:color w:val="000000"/>
          <w:sz w:val="26"/>
          <w:szCs w:val="26"/>
          <w:lang w:eastAsia="ar-SA"/>
        </w:rPr>
        <w:t>кВ.</w:t>
      </w:r>
      <w:proofErr w:type="spellEnd"/>
      <w:r w:rsidRPr="008A3636">
        <w:rPr>
          <w:rFonts w:ascii="Times New Roman" w:eastAsia="Times New Roman" w:hAnsi="Times New Roman" w:cs="Times New Roman"/>
          <w:color w:val="000000"/>
          <w:sz w:val="26"/>
          <w:szCs w:val="26"/>
          <w:lang w:eastAsia="ar-SA"/>
        </w:rPr>
        <w:t xml:space="preserve"> в </w:t>
      </w:r>
      <w:proofErr w:type="spellStart"/>
      <w:r w:rsidRPr="008A3636">
        <w:rPr>
          <w:rFonts w:ascii="Times New Roman" w:eastAsia="Times New Roman" w:hAnsi="Times New Roman" w:cs="Times New Roman"/>
          <w:color w:val="000000"/>
          <w:sz w:val="26"/>
          <w:szCs w:val="26"/>
          <w:lang w:eastAsia="ar-SA"/>
        </w:rPr>
        <w:t>д.Новопокровка</w:t>
      </w:r>
      <w:proofErr w:type="spellEnd"/>
      <w:r w:rsidRPr="008A3636">
        <w:rPr>
          <w:rFonts w:ascii="Times New Roman" w:eastAsia="Times New Roman" w:hAnsi="Times New Roman" w:cs="Times New Roman"/>
          <w:color w:val="000000"/>
          <w:sz w:val="26"/>
          <w:szCs w:val="26"/>
          <w:lang w:eastAsia="ar-SA"/>
        </w:rPr>
        <w:t xml:space="preserve"> 1 КТП 10/0,4кВ.</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ar-SA"/>
        </w:rPr>
      </w:pPr>
    </w:p>
    <w:p w:rsidR="008A3636" w:rsidRPr="008A3636" w:rsidRDefault="008A3636" w:rsidP="008A3636">
      <w:pPr>
        <w:spacing w:after="0" w:line="240" w:lineRule="auto"/>
        <w:ind w:firstLine="709"/>
        <w:jc w:val="both"/>
        <w:rPr>
          <w:rFonts w:ascii="Times New Roman" w:eastAsia="Times New Roman" w:hAnsi="Times New Roman" w:cs="Times New Roman"/>
          <w:b/>
          <w:i/>
          <w:sz w:val="26"/>
          <w:szCs w:val="26"/>
          <w:lang w:eastAsia="ru-RU"/>
        </w:rPr>
      </w:pPr>
    </w:p>
    <w:p w:rsidR="008A3636" w:rsidRPr="008A3636" w:rsidRDefault="008A3636" w:rsidP="008A3636">
      <w:pPr>
        <w:spacing w:after="0" w:line="240" w:lineRule="auto"/>
        <w:ind w:firstLine="709"/>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b/>
          <w:i/>
          <w:sz w:val="26"/>
          <w:szCs w:val="26"/>
          <w:lang w:eastAsia="ru-RU"/>
        </w:rPr>
        <w:t>Газоснабжение</w:t>
      </w:r>
    </w:p>
    <w:p w:rsidR="008A3636" w:rsidRPr="008A3636" w:rsidRDefault="008A3636" w:rsidP="008A3636">
      <w:pPr>
        <w:spacing w:after="0" w:line="240" w:lineRule="auto"/>
        <w:ind w:right="-40" w:firstLine="709"/>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color w:val="000000"/>
          <w:sz w:val="26"/>
          <w:szCs w:val="26"/>
          <w:lang w:eastAsia="ar-SA"/>
        </w:rPr>
        <w:t>Территория Новотроицкого сельсовета не газифицирована.</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Организация ритуальных услуг</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На территории сельсовета расположено два кладбища. </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В </w:t>
      </w:r>
      <w:proofErr w:type="spellStart"/>
      <w:r w:rsidRPr="008A3636">
        <w:rPr>
          <w:rFonts w:ascii="Times New Roman" w:eastAsia="Times New Roman" w:hAnsi="Times New Roman" w:cs="Times New Roman"/>
          <w:sz w:val="26"/>
          <w:szCs w:val="26"/>
          <w:lang w:eastAsia="ru-RU"/>
        </w:rPr>
        <w:t>с.Новотроицк</w:t>
      </w:r>
      <w:proofErr w:type="spellEnd"/>
      <w:r w:rsidRPr="008A3636">
        <w:rPr>
          <w:rFonts w:ascii="Times New Roman" w:eastAsia="Times New Roman" w:hAnsi="Times New Roman" w:cs="Times New Roman"/>
          <w:sz w:val="26"/>
          <w:szCs w:val="26"/>
          <w:lang w:eastAsia="ru-RU"/>
        </w:rPr>
        <w:t xml:space="preserve"> кладбище расположено в границах населенного пункта, на северо-западной его окраине. В </w:t>
      </w:r>
      <w:proofErr w:type="spellStart"/>
      <w:r w:rsidRPr="008A3636">
        <w:rPr>
          <w:rFonts w:ascii="Times New Roman" w:eastAsia="Times New Roman" w:hAnsi="Times New Roman" w:cs="Times New Roman"/>
          <w:sz w:val="26"/>
          <w:szCs w:val="26"/>
          <w:lang w:eastAsia="ru-RU"/>
        </w:rPr>
        <w:t>д.Новопокровка</w:t>
      </w:r>
      <w:proofErr w:type="spellEnd"/>
      <w:r w:rsidRPr="008A3636">
        <w:rPr>
          <w:rFonts w:ascii="Times New Roman" w:eastAsia="Times New Roman" w:hAnsi="Times New Roman" w:cs="Times New Roman"/>
          <w:sz w:val="26"/>
          <w:szCs w:val="26"/>
          <w:lang w:eastAsia="ru-RU"/>
        </w:rPr>
        <w:t xml:space="preserve"> кладбище расположено за границами населенного пункта в 200м от его восточной границы. </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40" w:firstLine="567"/>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8. – Характеристики кладбищ на территории Новотроицкого сельсовета.</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tbl>
      <w:tblPr>
        <w:tblStyle w:val="12"/>
        <w:tblW w:w="10231" w:type="dxa"/>
        <w:tblInd w:w="-300" w:type="dxa"/>
        <w:tblLayout w:type="fixed"/>
        <w:tblLook w:val="04A0" w:firstRow="1" w:lastRow="0" w:firstColumn="1" w:lastColumn="0" w:noHBand="0" w:noVBand="1"/>
      </w:tblPr>
      <w:tblGrid>
        <w:gridCol w:w="592"/>
        <w:gridCol w:w="2126"/>
        <w:gridCol w:w="1701"/>
        <w:gridCol w:w="1701"/>
        <w:gridCol w:w="1418"/>
        <w:gridCol w:w="1842"/>
        <w:gridCol w:w="851"/>
      </w:tblGrid>
      <w:tr w:rsidR="008A3636" w:rsidRPr="008A3636" w:rsidTr="008A3636">
        <w:trPr>
          <w:trHeight w:val="899"/>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right"/>
              <w:rPr>
                <w:rFonts w:ascii="Times New Roman" w:hAnsi="Times New Roman"/>
                <w:color w:val="000000"/>
                <w:sz w:val="20"/>
                <w:szCs w:val="20"/>
              </w:rPr>
            </w:pPr>
            <w:r w:rsidRPr="008A3636">
              <w:rPr>
                <w:rFonts w:ascii="Times New Roman" w:hAnsi="Times New Roman"/>
                <w:color w:val="000000"/>
                <w:sz w:val="20"/>
                <w:szCs w:val="20"/>
              </w:rPr>
              <w:t>№</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Наименование муниципального образования</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 xml:space="preserve"> Наименование кладбища </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Место нахождения</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 xml:space="preserve">Кадастровый </w:t>
            </w:r>
          </w:p>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номер</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Правообладатель</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right"/>
              <w:rPr>
                <w:rFonts w:ascii="Times New Roman" w:hAnsi="Times New Roman"/>
                <w:color w:val="000000"/>
                <w:sz w:val="20"/>
                <w:szCs w:val="20"/>
              </w:rPr>
            </w:pPr>
            <w:r w:rsidRPr="008A3636">
              <w:rPr>
                <w:rFonts w:ascii="Times New Roman" w:hAnsi="Times New Roman"/>
                <w:color w:val="000000"/>
                <w:sz w:val="20"/>
                <w:szCs w:val="20"/>
              </w:rPr>
              <w:t>Площадь,</w:t>
            </w:r>
          </w:p>
          <w:p w:rsidR="008A3636" w:rsidRPr="008A3636" w:rsidRDefault="008A3636" w:rsidP="008A3636">
            <w:pPr>
              <w:jc w:val="center"/>
              <w:rPr>
                <w:rFonts w:ascii="Times New Roman" w:hAnsi="Times New Roman"/>
                <w:color w:val="000000"/>
                <w:sz w:val="20"/>
                <w:szCs w:val="20"/>
              </w:rPr>
            </w:pPr>
            <w:r w:rsidRPr="008A3636">
              <w:rPr>
                <w:rFonts w:ascii="Times New Roman" w:hAnsi="Times New Roman"/>
                <w:color w:val="000000"/>
                <w:sz w:val="20"/>
                <w:szCs w:val="20"/>
              </w:rPr>
              <w:t>Га</w:t>
            </w:r>
          </w:p>
        </w:tc>
      </w:tr>
      <w:tr w:rsidR="008A3636" w:rsidRPr="008A3636" w:rsidTr="008A3636">
        <w:trPr>
          <w:trHeight w:val="1291"/>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center"/>
              <w:rPr>
                <w:rFonts w:ascii="Times New Roman" w:hAnsi="Times New Roman"/>
                <w:sz w:val="20"/>
                <w:szCs w:val="20"/>
              </w:rPr>
            </w:pPr>
            <w:r w:rsidRPr="008A3636">
              <w:rPr>
                <w:rFonts w:ascii="Times New Roman" w:hAnsi="Times New Roman"/>
                <w:color w:val="000000"/>
                <w:sz w:val="20"/>
                <w:szCs w:val="20"/>
              </w:rPr>
              <w:t>1</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rPr>
                <w:rFonts w:ascii="Times New Roman" w:hAnsi="Times New Roman"/>
                <w:sz w:val="20"/>
                <w:szCs w:val="20"/>
              </w:rPr>
            </w:pPr>
            <w:r w:rsidRPr="008A3636">
              <w:rPr>
                <w:rFonts w:ascii="Times New Roman" w:hAnsi="Times New Roman"/>
                <w:color w:val="000000"/>
                <w:sz w:val="20"/>
                <w:szCs w:val="20"/>
              </w:rPr>
              <w:t>Новотроицкий сельсовет Северного района Новосибирской области</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 xml:space="preserve">кладбище </w:t>
            </w:r>
          </w:p>
          <w:p w:rsidR="008A3636" w:rsidRPr="008A3636" w:rsidRDefault="008A3636" w:rsidP="008A3636">
            <w:pPr>
              <w:jc w:val="both"/>
              <w:rPr>
                <w:rFonts w:ascii="Times New Roman" w:hAnsi="Times New Roman"/>
                <w:sz w:val="20"/>
                <w:szCs w:val="20"/>
              </w:rPr>
            </w:pPr>
            <w:r w:rsidRPr="008A3636">
              <w:rPr>
                <w:rFonts w:ascii="Times New Roman" w:hAnsi="Times New Roman"/>
                <w:color w:val="000000"/>
                <w:sz w:val="20"/>
                <w:szCs w:val="20"/>
              </w:rPr>
              <w:t>с. Новотроицк</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18"/>
                <w:szCs w:val="18"/>
              </w:rPr>
            </w:pPr>
            <w:r w:rsidRPr="008A3636">
              <w:rPr>
                <w:rFonts w:ascii="Times New Roman" w:hAnsi="Times New Roman"/>
                <w:color w:val="000000"/>
                <w:sz w:val="18"/>
                <w:szCs w:val="18"/>
                <w:shd w:val="clear" w:color="auto" w:fill="F8F9FA"/>
              </w:rPr>
              <w:t>Новосибирская область, Северный район, село Новотроицк, 215м северо-западнее села Новотроицк</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18"/>
                <w:szCs w:val="18"/>
              </w:rPr>
            </w:pPr>
            <w:r w:rsidRPr="008A3636">
              <w:rPr>
                <w:rFonts w:ascii="Times New Roman" w:hAnsi="Times New Roman"/>
                <w:sz w:val="18"/>
                <w:szCs w:val="18"/>
              </w:rPr>
              <w:t>54:21:022801:77</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0"/>
                <w:szCs w:val="20"/>
              </w:rPr>
            </w:pPr>
            <w:r w:rsidRPr="008A3636">
              <w:rPr>
                <w:rFonts w:ascii="Times New Roman" w:hAnsi="Times New Roman"/>
                <w:color w:val="000000"/>
                <w:sz w:val="20"/>
                <w:szCs w:val="20"/>
              </w:rPr>
              <w:t>Новотроицкий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center"/>
              <w:rPr>
                <w:rFonts w:ascii="Times New Roman" w:hAnsi="Times New Roman"/>
                <w:sz w:val="20"/>
                <w:szCs w:val="20"/>
              </w:rPr>
            </w:pPr>
            <w:r w:rsidRPr="008A3636">
              <w:rPr>
                <w:rFonts w:ascii="Times New Roman" w:hAnsi="Times New Roman"/>
                <w:color w:val="000000"/>
                <w:sz w:val="20"/>
                <w:szCs w:val="20"/>
              </w:rPr>
              <w:t xml:space="preserve">0,9900 </w:t>
            </w:r>
          </w:p>
        </w:tc>
      </w:tr>
      <w:tr w:rsidR="008A3636" w:rsidRPr="008A3636" w:rsidTr="008A3636">
        <w:trPr>
          <w:trHeight w:val="1334"/>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center"/>
              <w:rPr>
                <w:rFonts w:ascii="Times New Roman" w:hAnsi="Times New Roman"/>
                <w:sz w:val="20"/>
                <w:szCs w:val="20"/>
              </w:rPr>
            </w:pPr>
            <w:r w:rsidRPr="008A3636">
              <w:rPr>
                <w:rFonts w:ascii="Times New Roman" w:hAnsi="Times New Roman"/>
                <w:color w:val="000000"/>
                <w:sz w:val="20"/>
                <w:szCs w:val="20"/>
              </w:rPr>
              <w:lastRenderedPageBreak/>
              <w:t>2</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rPr>
                <w:rFonts w:ascii="Times New Roman" w:hAnsi="Times New Roman"/>
                <w:sz w:val="20"/>
                <w:szCs w:val="20"/>
              </w:rPr>
            </w:pPr>
            <w:r w:rsidRPr="008A3636">
              <w:rPr>
                <w:rFonts w:ascii="Times New Roman" w:hAnsi="Times New Roman"/>
                <w:color w:val="000000"/>
                <w:sz w:val="20"/>
                <w:szCs w:val="20"/>
              </w:rPr>
              <w:t>Новотроицкий сельсовет Северного района Новосибирской области</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 xml:space="preserve">кладбище </w:t>
            </w:r>
          </w:p>
          <w:p w:rsidR="008A3636" w:rsidRPr="008A3636" w:rsidRDefault="008A3636" w:rsidP="008A3636">
            <w:pPr>
              <w:jc w:val="both"/>
              <w:rPr>
                <w:rFonts w:ascii="Times New Roman" w:hAnsi="Times New Roman"/>
                <w:sz w:val="20"/>
                <w:szCs w:val="20"/>
              </w:rPr>
            </w:pPr>
            <w:r w:rsidRPr="008A3636">
              <w:rPr>
                <w:rFonts w:ascii="Times New Roman" w:hAnsi="Times New Roman"/>
                <w:color w:val="000000"/>
                <w:sz w:val="20"/>
                <w:szCs w:val="20"/>
              </w:rPr>
              <w:t>д. Новопокровская</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18"/>
                <w:szCs w:val="18"/>
              </w:rPr>
            </w:pPr>
            <w:r w:rsidRPr="008A3636">
              <w:rPr>
                <w:rFonts w:ascii="Times New Roman" w:hAnsi="Times New Roman"/>
                <w:color w:val="000000"/>
                <w:sz w:val="18"/>
                <w:szCs w:val="18"/>
                <w:shd w:val="clear" w:color="auto" w:fill="F8F9FA"/>
              </w:rPr>
              <w:t xml:space="preserve">Новосибирская область, Северный район, </w:t>
            </w:r>
            <w:proofErr w:type="spellStart"/>
            <w:r w:rsidRPr="008A3636">
              <w:rPr>
                <w:rFonts w:ascii="Times New Roman" w:hAnsi="Times New Roman"/>
                <w:color w:val="000000"/>
                <w:sz w:val="18"/>
                <w:szCs w:val="18"/>
                <w:shd w:val="clear" w:color="auto" w:fill="F8F9FA"/>
              </w:rPr>
              <w:t>д.Новопокровка</w:t>
            </w:r>
            <w:proofErr w:type="spellEnd"/>
            <w:r w:rsidRPr="008A3636">
              <w:rPr>
                <w:rFonts w:ascii="Times New Roman" w:hAnsi="Times New Roman"/>
                <w:color w:val="000000"/>
                <w:sz w:val="18"/>
                <w:szCs w:val="18"/>
                <w:shd w:val="clear" w:color="auto" w:fill="F8F9FA"/>
              </w:rPr>
              <w:t>, 500м восточнее деревни Новопокровка</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18"/>
                <w:szCs w:val="18"/>
              </w:rPr>
            </w:pPr>
            <w:r w:rsidRPr="008A3636">
              <w:rPr>
                <w:rFonts w:ascii="Times New Roman" w:hAnsi="Times New Roman"/>
                <w:sz w:val="18"/>
                <w:szCs w:val="18"/>
              </w:rPr>
              <w:t>54:21:022601:23</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0"/>
                <w:szCs w:val="20"/>
              </w:rPr>
            </w:pPr>
            <w:r w:rsidRPr="008A3636">
              <w:rPr>
                <w:rFonts w:ascii="Times New Roman" w:hAnsi="Times New Roman"/>
                <w:color w:val="000000"/>
                <w:sz w:val="20"/>
                <w:szCs w:val="20"/>
              </w:rPr>
              <w:t>Новотроицкий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center"/>
              <w:rPr>
                <w:rFonts w:ascii="Times New Roman" w:hAnsi="Times New Roman"/>
                <w:sz w:val="20"/>
                <w:szCs w:val="20"/>
              </w:rPr>
            </w:pPr>
            <w:r w:rsidRPr="008A3636">
              <w:rPr>
                <w:rFonts w:ascii="Times New Roman" w:hAnsi="Times New Roman"/>
                <w:color w:val="000000"/>
                <w:sz w:val="20"/>
                <w:szCs w:val="20"/>
              </w:rPr>
              <w:t>0,3390</w:t>
            </w:r>
          </w:p>
        </w:tc>
      </w:tr>
    </w:tbl>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Складирование и захоронение отходов</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На территории Новотроицкого сельского поселения имеется зарегистрированный земельный участок под свалку твердых бытовых отходов. Земельный участок имеющий категорию «земли населенных пунктов» фактически расположен за границами населенного пункта в 400м от его восточной границы.</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40" w:firstLine="567"/>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9. – Характеристики свалок на территории Новотроицкого сельсовета.</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tbl>
      <w:tblPr>
        <w:tblStyle w:val="12"/>
        <w:tblW w:w="10231" w:type="dxa"/>
        <w:tblInd w:w="-300" w:type="dxa"/>
        <w:tblLayout w:type="fixed"/>
        <w:tblLook w:val="04A0" w:firstRow="1" w:lastRow="0" w:firstColumn="1" w:lastColumn="0" w:noHBand="0" w:noVBand="1"/>
      </w:tblPr>
      <w:tblGrid>
        <w:gridCol w:w="592"/>
        <w:gridCol w:w="2126"/>
        <w:gridCol w:w="1701"/>
        <w:gridCol w:w="1701"/>
        <w:gridCol w:w="1418"/>
        <w:gridCol w:w="1842"/>
        <w:gridCol w:w="851"/>
      </w:tblGrid>
      <w:tr w:rsidR="008A3636" w:rsidRPr="008A3636" w:rsidTr="008A3636">
        <w:trPr>
          <w:trHeight w:val="899"/>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right"/>
              <w:rPr>
                <w:rFonts w:ascii="Times New Roman" w:hAnsi="Times New Roman"/>
                <w:color w:val="000000"/>
                <w:sz w:val="20"/>
                <w:szCs w:val="20"/>
              </w:rPr>
            </w:pPr>
            <w:r w:rsidRPr="008A3636">
              <w:rPr>
                <w:rFonts w:ascii="Times New Roman" w:hAnsi="Times New Roman"/>
                <w:color w:val="000000"/>
                <w:sz w:val="20"/>
                <w:szCs w:val="20"/>
              </w:rPr>
              <w:t>№</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Наименование муниципального образования</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 xml:space="preserve"> Наименование </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Место нахождения</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 xml:space="preserve">Кадастровый </w:t>
            </w:r>
          </w:p>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номер</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Правообладатель</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right"/>
              <w:rPr>
                <w:rFonts w:ascii="Times New Roman" w:hAnsi="Times New Roman"/>
                <w:color w:val="000000"/>
                <w:sz w:val="20"/>
                <w:szCs w:val="20"/>
              </w:rPr>
            </w:pPr>
            <w:r w:rsidRPr="008A3636">
              <w:rPr>
                <w:rFonts w:ascii="Times New Roman" w:hAnsi="Times New Roman"/>
                <w:color w:val="000000"/>
                <w:sz w:val="20"/>
                <w:szCs w:val="20"/>
              </w:rPr>
              <w:t>Площадь,</w:t>
            </w:r>
          </w:p>
          <w:p w:rsidR="008A3636" w:rsidRPr="008A3636" w:rsidRDefault="008A3636" w:rsidP="008A3636">
            <w:pPr>
              <w:jc w:val="center"/>
              <w:rPr>
                <w:rFonts w:ascii="Times New Roman" w:hAnsi="Times New Roman"/>
                <w:color w:val="000000"/>
                <w:sz w:val="20"/>
                <w:szCs w:val="20"/>
              </w:rPr>
            </w:pPr>
            <w:r w:rsidRPr="008A3636">
              <w:rPr>
                <w:rFonts w:ascii="Times New Roman" w:hAnsi="Times New Roman"/>
                <w:color w:val="000000"/>
                <w:sz w:val="20"/>
                <w:szCs w:val="20"/>
              </w:rPr>
              <w:t>Га</w:t>
            </w:r>
          </w:p>
        </w:tc>
      </w:tr>
      <w:tr w:rsidR="008A3636" w:rsidRPr="008A3636" w:rsidTr="008A3636">
        <w:trPr>
          <w:trHeight w:val="1291"/>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center"/>
              <w:rPr>
                <w:rFonts w:ascii="Times New Roman" w:hAnsi="Times New Roman"/>
                <w:sz w:val="20"/>
                <w:szCs w:val="20"/>
              </w:rPr>
            </w:pPr>
            <w:r w:rsidRPr="008A3636">
              <w:rPr>
                <w:rFonts w:ascii="Times New Roman" w:hAnsi="Times New Roman"/>
                <w:color w:val="000000"/>
                <w:sz w:val="20"/>
                <w:szCs w:val="20"/>
              </w:rPr>
              <w:t>1</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rPr>
                <w:rFonts w:ascii="Times New Roman" w:hAnsi="Times New Roman"/>
                <w:sz w:val="20"/>
                <w:szCs w:val="20"/>
              </w:rPr>
            </w:pPr>
            <w:r w:rsidRPr="008A3636">
              <w:rPr>
                <w:rFonts w:ascii="Times New Roman" w:hAnsi="Times New Roman"/>
                <w:color w:val="000000"/>
                <w:sz w:val="20"/>
                <w:szCs w:val="20"/>
              </w:rPr>
              <w:t>Новотроицкий сельсовет Северного района Новосибирской области</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color w:val="000000"/>
                <w:sz w:val="20"/>
                <w:szCs w:val="20"/>
              </w:rPr>
            </w:pPr>
            <w:r w:rsidRPr="008A3636">
              <w:rPr>
                <w:rFonts w:ascii="Times New Roman" w:hAnsi="Times New Roman"/>
                <w:color w:val="000000"/>
                <w:sz w:val="20"/>
                <w:szCs w:val="20"/>
              </w:rPr>
              <w:t>свалка</w:t>
            </w:r>
          </w:p>
          <w:p w:rsidR="008A3636" w:rsidRPr="008A3636" w:rsidRDefault="008A3636" w:rsidP="008A3636">
            <w:pPr>
              <w:jc w:val="both"/>
              <w:rPr>
                <w:rFonts w:ascii="Times New Roman" w:hAnsi="Times New Roman"/>
                <w:sz w:val="20"/>
                <w:szCs w:val="20"/>
              </w:rPr>
            </w:pPr>
            <w:r w:rsidRPr="008A3636">
              <w:rPr>
                <w:rFonts w:ascii="Times New Roman" w:hAnsi="Times New Roman"/>
                <w:color w:val="000000"/>
                <w:sz w:val="20"/>
                <w:szCs w:val="20"/>
              </w:rPr>
              <w:t>с. Новотроицк</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18"/>
                <w:szCs w:val="18"/>
              </w:rPr>
            </w:pPr>
            <w:r w:rsidRPr="008A3636">
              <w:rPr>
                <w:rFonts w:ascii="Times New Roman" w:hAnsi="Times New Roman"/>
                <w:color w:val="000000"/>
                <w:sz w:val="18"/>
                <w:szCs w:val="18"/>
                <w:shd w:val="clear" w:color="auto" w:fill="F8F9FA"/>
              </w:rPr>
              <w:t xml:space="preserve">Новосибирская область, Северный район, село Новотроицк, восточнее села Новотроицк на расстоянии 900м от жилой зоны </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18"/>
                <w:szCs w:val="18"/>
              </w:rPr>
            </w:pPr>
            <w:r w:rsidRPr="008A3636">
              <w:rPr>
                <w:rFonts w:ascii="Times New Roman" w:hAnsi="Times New Roman"/>
                <w:sz w:val="18"/>
                <w:szCs w:val="18"/>
              </w:rPr>
              <w:t>54:21:022801:85</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both"/>
              <w:rPr>
                <w:rFonts w:ascii="Times New Roman" w:hAnsi="Times New Roman"/>
                <w:sz w:val="20"/>
                <w:szCs w:val="20"/>
              </w:rPr>
            </w:pPr>
            <w:r w:rsidRPr="008A3636">
              <w:rPr>
                <w:rFonts w:ascii="Times New Roman" w:hAnsi="Times New Roman"/>
                <w:color w:val="000000"/>
                <w:sz w:val="20"/>
                <w:szCs w:val="20"/>
              </w:rPr>
              <w:t>Новотроицкий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A3636" w:rsidRPr="008A3636" w:rsidRDefault="008A3636" w:rsidP="008A3636">
            <w:pPr>
              <w:jc w:val="center"/>
              <w:rPr>
                <w:rFonts w:ascii="Times New Roman" w:hAnsi="Times New Roman"/>
                <w:sz w:val="20"/>
                <w:szCs w:val="20"/>
              </w:rPr>
            </w:pPr>
            <w:r w:rsidRPr="008A3636">
              <w:rPr>
                <w:rFonts w:ascii="Times New Roman" w:hAnsi="Times New Roman"/>
                <w:color w:val="000000"/>
                <w:sz w:val="20"/>
                <w:szCs w:val="20"/>
              </w:rPr>
              <w:t xml:space="preserve">1,0996 </w:t>
            </w:r>
          </w:p>
        </w:tc>
      </w:tr>
    </w:tbl>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40"/>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Сбор твердых бытовых отходов осуществляется в контейнеры, расположенные на улицах населенных пунктов и отходы вывозятся специализированным автотранспортом на полигон захоронения ТБО.</w:t>
      </w:r>
    </w:p>
    <w:p w:rsidR="008A3636" w:rsidRPr="008A3636" w:rsidRDefault="008A3636" w:rsidP="008A3636">
      <w:pPr>
        <w:spacing w:after="0" w:line="240" w:lineRule="auto"/>
        <w:ind w:right="-40"/>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right="-40"/>
        <w:contextualSpacing/>
        <w:jc w:val="both"/>
        <w:rPr>
          <w:rFonts w:ascii="Times New Roman" w:eastAsia="Times New Roman" w:hAnsi="Times New Roman" w:cs="Times New Roman"/>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21" w:name="_Toc156334317"/>
      <w:r w:rsidRPr="008A3636">
        <w:rPr>
          <w:rFonts w:ascii="Times New Roman" w:eastAsia="Times New Roman" w:hAnsi="Times New Roman" w:cs="Times New Roman"/>
          <w:b/>
          <w:sz w:val="26"/>
          <w:szCs w:val="28"/>
          <w:lang w:eastAsia="ru-RU"/>
        </w:rPr>
        <w:t>3.10 Охрана окружающей среды</w:t>
      </w:r>
      <w:bookmarkEnd w:id="21"/>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Основными мероприятиями по охране окружающей среды и поддержанию благоприятной санитарно-эпидемиологической обстановки в условиях градостроительного развития поселения является установление зон с особыми условиями использования территории.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Наличие тех или иных зон с особыми условиями использования определяет систему градостроительных ограничений территории, от которых во многом зависят планировочная структура населенных пунктов, условия развития селитебных территорий или промышленных зон.</w:t>
      </w:r>
    </w:p>
    <w:p w:rsidR="008A3636" w:rsidRPr="008A3636" w:rsidRDefault="008A3636" w:rsidP="008A3636">
      <w:pPr>
        <w:spacing w:after="0" w:line="240" w:lineRule="auto"/>
        <w:ind w:right="-40" w:firstLine="709"/>
        <w:jc w:val="both"/>
        <w:rPr>
          <w:rFonts w:ascii="Times New Roman" w:eastAsia="Times New Roman" w:hAnsi="Times New Roman" w:cs="Times New Roman"/>
          <w:sz w:val="28"/>
          <w:szCs w:val="20"/>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22" w:name="_Toc156334318"/>
      <w:r w:rsidRPr="008A3636">
        <w:rPr>
          <w:rFonts w:ascii="Times New Roman" w:eastAsia="Times New Roman" w:hAnsi="Times New Roman" w:cs="Times New Roman"/>
          <w:b/>
          <w:sz w:val="26"/>
          <w:szCs w:val="28"/>
          <w:lang w:eastAsia="ru-RU"/>
        </w:rPr>
        <w:t>3.11 Зоны с особыми условиями использования</w:t>
      </w:r>
      <w:bookmarkEnd w:id="22"/>
    </w:p>
    <w:p w:rsidR="008A3636" w:rsidRPr="008A3636" w:rsidRDefault="008A3636" w:rsidP="008A3636">
      <w:pPr>
        <w:spacing w:after="0" w:line="240" w:lineRule="auto"/>
        <w:ind w:firstLine="709"/>
        <w:contextualSpacing/>
        <w:jc w:val="both"/>
        <w:rPr>
          <w:rFonts w:ascii="Times New Roman" w:eastAsia="Times New Roman" w:hAnsi="Times New Roman" w:cs="Times New Roman"/>
          <w:b/>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со ст. 104 Земельного кодекса РФ (далее – ЗК РФ) зоны с особыми условиями использования территорий устанавливаются в следующих целях:</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1) защита жизни и здоровья граждан;</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2) безопасная эксплуатация объектов транспорта, связи, энергетики, объектов обороны страны и безопасности государства;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3) обеспечение сохранности объектов культурного наследия;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5) обеспечение обороны страны и безопасности государства.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Виды зон с особыми условиями использования территории представлены в ст. 105 ЗК РФ.</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действующим законодательством.</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ar-SA"/>
        </w:rPr>
      </w:pPr>
      <w:r w:rsidRPr="008A3636">
        <w:rPr>
          <w:rFonts w:ascii="Times New Roman" w:eastAsia="Times New Roman" w:hAnsi="Times New Roman" w:cs="Times New Roman"/>
          <w:b/>
          <w:sz w:val="26"/>
          <w:szCs w:val="26"/>
          <w:lang w:eastAsia="ar-SA"/>
        </w:rPr>
        <w:t>Для обеспечения сохранности объектов культурного наследия устанавливаются защитные  зоны и зоны охраны объектов культурного наследия</w:t>
      </w:r>
      <w:r w:rsidRPr="008A3636">
        <w:rPr>
          <w:rFonts w:ascii="Times New Roman" w:eastAsia="Times New Roman" w:hAnsi="Times New Roman" w:cs="Times New Roman"/>
          <w:sz w:val="26"/>
          <w:szCs w:val="26"/>
          <w:lang w:eastAsia="ar-SA"/>
        </w:rPr>
        <w:t>.</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Защитными зонами объектов культурного наследия являются территории, которые прилегают к включенным в реестр памятникам и ансамблям.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В границах защитных зон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Границы защитной зоны объекта культурного наследия устанавливаются: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для памятника, расположенного в границах населенного пункта, — на расстоянии 100 метров от внешних границ территории памятника;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для памятника, расположенного вне границ населенного пункта, — на расстоянии 200 метров от внешних границ территории памятника.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Защитные зоны не устанавливаются для объектов археологического наследия, некрополей, захоронений, произведений монументального искусства, а также памятников и ансамблей, расположенных в границах достопримечательного места.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w:t>
      </w:r>
    </w:p>
    <w:p w:rsidR="008A3636" w:rsidRPr="008A3636" w:rsidRDefault="008A3636" w:rsidP="008A3636">
      <w:pPr>
        <w:spacing w:after="0" w:line="240" w:lineRule="auto"/>
        <w:ind w:right="-40" w:firstLine="709"/>
        <w:jc w:val="both"/>
        <w:rPr>
          <w:rFonts w:ascii="Times New Roman" w:eastAsia="Times New Roman" w:hAnsi="Times New Roman" w:cs="Times New Roman"/>
          <w:sz w:val="26"/>
          <w:szCs w:val="26"/>
          <w:lang w:eastAsia="ar-SA"/>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Охранные зоны объектов электроэнергетики</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ar-SA"/>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w:t>
      </w:r>
    </w:p>
    <w:p w:rsidR="008A3636" w:rsidRPr="008A3636" w:rsidRDefault="008A3636" w:rsidP="008A3636">
      <w:pPr>
        <w:spacing w:after="0" w:line="240" w:lineRule="auto"/>
        <w:ind w:right="-4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ar-SA"/>
        </w:rPr>
        <w:t>Охранные зоны устанавливаются:</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 xml:space="preserve">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w:t>
      </w:r>
      <w:r w:rsidRPr="008A3636">
        <w:rPr>
          <w:rFonts w:ascii="Times New Roman" w:eastAsia="Times New Roman" w:hAnsi="Times New Roman" w:cs="Times New Roman"/>
          <w:sz w:val="26"/>
          <w:szCs w:val="26"/>
          <w:lang w:eastAsia="ru-RU"/>
        </w:rPr>
        <w:lastRenderedPageBreak/>
        <w:t xml:space="preserve">при не отклонённом их положении на следующем расстоянии: до 1 </w:t>
      </w:r>
      <w:proofErr w:type="spellStart"/>
      <w:r w:rsidRPr="008A3636">
        <w:rPr>
          <w:rFonts w:ascii="Times New Roman" w:eastAsia="Times New Roman" w:hAnsi="Times New Roman" w:cs="Times New Roman"/>
          <w:sz w:val="26"/>
          <w:szCs w:val="26"/>
          <w:lang w:eastAsia="ru-RU"/>
        </w:rPr>
        <w:t>кВ</w:t>
      </w:r>
      <w:proofErr w:type="spellEnd"/>
      <w:r w:rsidRPr="008A3636">
        <w:rPr>
          <w:rFonts w:ascii="Times New Roman" w:eastAsia="Times New Roman" w:hAnsi="Times New Roman" w:cs="Times New Roman"/>
          <w:sz w:val="26"/>
          <w:szCs w:val="26"/>
          <w:lang w:eastAsia="ru-RU"/>
        </w:rPr>
        <w:t xml:space="preserve"> – 2 м, 1-20 </w:t>
      </w:r>
      <w:proofErr w:type="spellStart"/>
      <w:r w:rsidRPr="008A3636">
        <w:rPr>
          <w:rFonts w:ascii="Times New Roman" w:eastAsia="Times New Roman" w:hAnsi="Times New Roman" w:cs="Times New Roman"/>
          <w:sz w:val="26"/>
          <w:szCs w:val="26"/>
          <w:lang w:eastAsia="ru-RU"/>
        </w:rPr>
        <w:t>кВ</w:t>
      </w:r>
      <w:proofErr w:type="spellEnd"/>
      <w:r w:rsidRPr="008A3636">
        <w:rPr>
          <w:rFonts w:ascii="Times New Roman" w:eastAsia="Times New Roman" w:hAnsi="Times New Roman" w:cs="Times New Roman"/>
          <w:sz w:val="26"/>
          <w:szCs w:val="26"/>
          <w:lang w:eastAsia="ru-RU"/>
        </w:rPr>
        <w:t xml:space="preserve"> – 10 м, 35 </w:t>
      </w:r>
      <w:proofErr w:type="spellStart"/>
      <w:r w:rsidRPr="008A3636">
        <w:rPr>
          <w:rFonts w:ascii="Times New Roman" w:eastAsia="Times New Roman" w:hAnsi="Times New Roman" w:cs="Times New Roman"/>
          <w:sz w:val="26"/>
          <w:szCs w:val="26"/>
          <w:lang w:eastAsia="ru-RU"/>
        </w:rPr>
        <w:t>кВ</w:t>
      </w:r>
      <w:proofErr w:type="spellEnd"/>
      <w:r w:rsidRPr="008A3636">
        <w:rPr>
          <w:rFonts w:ascii="Times New Roman" w:eastAsia="Times New Roman" w:hAnsi="Times New Roman" w:cs="Times New Roman"/>
          <w:sz w:val="26"/>
          <w:szCs w:val="26"/>
          <w:lang w:eastAsia="ru-RU"/>
        </w:rPr>
        <w:t xml:space="preserve"> – 15 м, 110 </w:t>
      </w:r>
      <w:proofErr w:type="spellStart"/>
      <w:r w:rsidRPr="008A3636">
        <w:rPr>
          <w:rFonts w:ascii="Times New Roman" w:eastAsia="Times New Roman" w:hAnsi="Times New Roman" w:cs="Times New Roman"/>
          <w:sz w:val="26"/>
          <w:szCs w:val="26"/>
          <w:lang w:eastAsia="ru-RU"/>
        </w:rPr>
        <w:t>кВ</w:t>
      </w:r>
      <w:proofErr w:type="spellEnd"/>
      <w:r w:rsidRPr="008A3636">
        <w:rPr>
          <w:rFonts w:ascii="Times New Roman" w:eastAsia="Times New Roman" w:hAnsi="Times New Roman" w:cs="Times New Roman"/>
          <w:sz w:val="26"/>
          <w:szCs w:val="26"/>
          <w:lang w:eastAsia="ru-RU"/>
        </w:rPr>
        <w:t xml:space="preserve"> – 20 м, 150 и 220 </w:t>
      </w:r>
      <w:proofErr w:type="spellStart"/>
      <w:r w:rsidRPr="008A3636">
        <w:rPr>
          <w:rFonts w:ascii="Times New Roman" w:eastAsia="Times New Roman" w:hAnsi="Times New Roman" w:cs="Times New Roman"/>
          <w:sz w:val="26"/>
          <w:szCs w:val="26"/>
          <w:lang w:eastAsia="ru-RU"/>
        </w:rPr>
        <w:t>кВ</w:t>
      </w:r>
      <w:proofErr w:type="spellEnd"/>
      <w:r w:rsidRPr="008A3636">
        <w:rPr>
          <w:rFonts w:ascii="Times New Roman" w:eastAsia="Times New Roman" w:hAnsi="Times New Roman" w:cs="Times New Roman"/>
          <w:sz w:val="26"/>
          <w:szCs w:val="26"/>
          <w:lang w:eastAsia="ru-RU"/>
        </w:rPr>
        <w:t xml:space="preserve"> – 25 м, 300, 500, +/-400 </w:t>
      </w:r>
      <w:proofErr w:type="spellStart"/>
      <w:r w:rsidRPr="008A3636">
        <w:rPr>
          <w:rFonts w:ascii="Times New Roman" w:eastAsia="Times New Roman" w:hAnsi="Times New Roman" w:cs="Times New Roman"/>
          <w:sz w:val="26"/>
          <w:szCs w:val="26"/>
          <w:lang w:eastAsia="ru-RU"/>
        </w:rPr>
        <w:t>кВ</w:t>
      </w:r>
      <w:proofErr w:type="spellEnd"/>
      <w:r w:rsidRPr="008A3636">
        <w:rPr>
          <w:rFonts w:ascii="Times New Roman" w:eastAsia="Times New Roman" w:hAnsi="Times New Roman" w:cs="Times New Roman"/>
          <w:sz w:val="26"/>
          <w:szCs w:val="26"/>
          <w:lang w:eastAsia="ru-RU"/>
        </w:rPr>
        <w:t xml:space="preserve"> – 30 м;</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На карте «Карта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Новотроицкого сельсовета, отображены охранные зоны объектов электроэнергетики.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настоящее время на территории поселения установлены следующие охранные зоны объектов электросетевого хозяйства: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tabs>
          <w:tab w:val="left" w:pos="993"/>
        </w:tabs>
        <w:spacing w:after="0" w:line="240" w:lineRule="auto"/>
        <w:contextualSpacing/>
        <w:jc w:val="center"/>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Таблица 10. – Охранные зоны объектов электросетевого хозяйства</w:t>
      </w:r>
    </w:p>
    <w:p w:rsidR="008A3636" w:rsidRPr="008A3636" w:rsidRDefault="008A3636" w:rsidP="008A3636">
      <w:pPr>
        <w:tabs>
          <w:tab w:val="left" w:pos="993"/>
        </w:tabs>
        <w:spacing w:after="0" w:line="240" w:lineRule="auto"/>
        <w:contextualSpacing/>
        <w:jc w:val="center"/>
        <w:rPr>
          <w:rFonts w:ascii="Times New Roman" w:eastAsia="Times New Roman" w:hAnsi="Times New Roman" w:cs="Times New Roman"/>
          <w:sz w:val="26"/>
          <w:szCs w:val="26"/>
          <w:lang w:eastAsia="ru-RU"/>
        </w:rPr>
      </w:pPr>
    </w:p>
    <w:tbl>
      <w:tblPr>
        <w:tblStyle w:val="OTR1"/>
        <w:tblW w:w="0" w:type="auto"/>
        <w:tblLook w:val="04A0" w:firstRow="1" w:lastRow="0" w:firstColumn="1" w:lastColumn="0" w:noHBand="0" w:noVBand="1"/>
      </w:tblPr>
      <w:tblGrid>
        <w:gridCol w:w="1617"/>
        <w:gridCol w:w="7988"/>
      </w:tblGrid>
      <w:tr w:rsidR="008A3636" w:rsidRPr="008A3636" w:rsidTr="008A3636">
        <w:tc>
          <w:tcPr>
            <w:tcW w:w="1617" w:type="dxa"/>
          </w:tcPr>
          <w:p w:rsidR="008A3636" w:rsidRPr="008A3636" w:rsidRDefault="008A3636" w:rsidP="008A3636">
            <w:pPr>
              <w:jc w:val="both"/>
              <w:rPr>
                <w:rFonts w:ascii="Times New Roman" w:hAnsi="Times New Roman"/>
                <w:b/>
                <w:sz w:val="26"/>
                <w:szCs w:val="26"/>
              </w:rPr>
            </w:pPr>
            <w:r w:rsidRPr="008A3636">
              <w:rPr>
                <w:rFonts w:ascii="Times New Roman" w:hAnsi="Times New Roman"/>
                <w:b/>
                <w:sz w:val="26"/>
                <w:szCs w:val="26"/>
              </w:rPr>
              <w:t>Реестровый номер</w:t>
            </w:r>
          </w:p>
        </w:tc>
        <w:tc>
          <w:tcPr>
            <w:tcW w:w="7988" w:type="dxa"/>
          </w:tcPr>
          <w:p w:rsidR="008A3636" w:rsidRPr="008A3636" w:rsidRDefault="008A3636" w:rsidP="008A3636">
            <w:pPr>
              <w:jc w:val="both"/>
              <w:rPr>
                <w:rFonts w:ascii="Times New Roman" w:hAnsi="Times New Roman"/>
                <w:b/>
                <w:sz w:val="26"/>
                <w:szCs w:val="26"/>
              </w:rPr>
            </w:pPr>
            <w:r w:rsidRPr="008A3636">
              <w:rPr>
                <w:rFonts w:ascii="Times New Roman" w:hAnsi="Times New Roman"/>
                <w:b/>
                <w:sz w:val="26"/>
                <w:szCs w:val="26"/>
              </w:rPr>
              <w:t>Наименование</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54:21-6.5</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"Электросетевой комплекс "ЛЭП-110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3-39 БТЭЦ-Полярная с </w:t>
            </w:r>
            <w:proofErr w:type="spellStart"/>
            <w:r w:rsidRPr="008A3636">
              <w:rPr>
                <w:rFonts w:ascii="Times New Roman" w:hAnsi="Times New Roman"/>
                <w:sz w:val="26"/>
                <w:szCs w:val="26"/>
              </w:rPr>
              <w:t>отп</w:t>
            </w:r>
            <w:proofErr w:type="spellEnd"/>
            <w:r w:rsidRPr="008A3636">
              <w:rPr>
                <w:rFonts w:ascii="Times New Roman" w:hAnsi="Times New Roman"/>
                <w:sz w:val="26"/>
                <w:szCs w:val="26"/>
              </w:rPr>
              <w:t>. к ПС "</w:t>
            </w:r>
            <w:proofErr w:type="spellStart"/>
            <w:r w:rsidRPr="008A3636">
              <w:rPr>
                <w:rFonts w:ascii="Times New Roman" w:hAnsi="Times New Roman"/>
                <w:sz w:val="26"/>
                <w:szCs w:val="26"/>
              </w:rPr>
              <w:t>Сергино</w:t>
            </w:r>
            <w:proofErr w:type="spellEnd"/>
            <w:r w:rsidRPr="008A3636">
              <w:rPr>
                <w:rFonts w:ascii="Times New Roman" w:hAnsi="Times New Roman"/>
                <w:sz w:val="26"/>
                <w:szCs w:val="26"/>
              </w:rPr>
              <w:t>"</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54:21-6.211</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Охранная зона объекта электросетевого хозяйства "ВЛ-0,4кВ от КТП Р5 Ново-Покровка ф1 село,кузн.0.6к"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54:21-6.38</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комплексного объекта "Промысловый нефтепровод ЦПС Верх-Тарского нефтяного месторождения-НПС "Барабинская" на территории Северного района Новосибирской </w:t>
            </w:r>
            <w:r w:rsidRPr="008A3636">
              <w:rPr>
                <w:rFonts w:ascii="Times New Roman" w:hAnsi="Times New Roman"/>
                <w:sz w:val="26"/>
                <w:szCs w:val="26"/>
              </w:rPr>
              <w:lastRenderedPageBreak/>
              <w:t>области</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lastRenderedPageBreak/>
              <w:t>54:21-6.34</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"Линия электропередачи ЛЭП-35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35-48 Полярная-Новотроицк"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54:21-6.50</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"ВЛ-10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фидер 1р Ново-Троицк-</w:t>
            </w:r>
            <w:proofErr w:type="spellStart"/>
            <w:r w:rsidRPr="008A3636">
              <w:rPr>
                <w:rFonts w:ascii="Times New Roman" w:hAnsi="Times New Roman"/>
                <w:sz w:val="26"/>
                <w:szCs w:val="26"/>
              </w:rPr>
              <w:t>Витинск</w:t>
            </w:r>
            <w:proofErr w:type="spellEnd"/>
            <w:r w:rsidRPr="008A3636">
              <w:rPr>
                <w:rFonts w:ascii="Times New Roman" w:hAnsi="Times New Roman"/>
                <w:sz w:val="26"/>
                <w:szCs w:val="26"/>
              </w:rPr>
              <w:t>"</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54:21-6.216</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2Р5 Ново-Покровка ф2 </w:t>
            </w:r>
            <w:proofErr w:type="spellStart"/>
            <w:r w:rsidRPr="008A3636">
              <w:rPr>
                <w:rFonts w:ascii="Times New Roman" w:hAnsi="Times New Roman"/>
                <w:sz w:val="26"/>
                <w:szCs w:val="26"/>
              </w:rPr>
              <w:t>пилоцех</w:t>
            </w:r>
            <w:proofErr w:type="spellEnd"/>
            <w:r w:rsidRPr="008A3636">
              <w:rPr>
                <w:rFonts w:ascii="Times New Roman" w:hAnsi="Times New Roman"/>
                <w:sz w:val="26"/>
                <w:szCs w:val="26"/>
              </w:rPr>
              <w:t xml:space="preserve"> 0.2к"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54:21-6.470</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"КТП 10/0,4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2Р5 Ново-Покровка 160кв"</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54:21-6.54</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"ВЛ-10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фидер 2р Ново-Троицк-Ново-Покровка 18.88"</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54:21-6.23</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Охранная зона объекта электросетевого хозяйства "ВЛ.-10КВ фидер 4р Ново-Троицк контора (27) 1.05км"</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54:21-6.153</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"КТП 10/0,4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4Р28 Ново-Троицк 63кв"</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54:21-6.128</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4р28 Ново-Троицк 0.28км"</w:t>
            </w:r>
          </w:p>
        </w:tc>
      </w:tr>
    </w:tbl>
    <w:tbl>
      <w:tblPr>
        <w:tblStyle w:val="OTR2"/>
        <w:tblW w:w="0" w:type="auto"/>
        <w:tblLook w:val="04A0" w:firstRow="1" w:lastRow="0" w:firstColumn="1" w:lastColumn="0" w:noHBand="0" w:noVBand="1"/>
      </w:tblPr>
      <w:tblGrid>
        <w:gridCol w:w="1617"/>
        <w:gridCol w:w="7988"/>
      </w:tblGrid>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54:21-6.98</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4р10 ф.1, ф.2, ф.3 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54:21-6.116</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4р27 Ново-Троицк ф 2 село 2.8км"</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54:21-6.94</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ТП 4Р27 </w:t>
            </w:r>
            <w:proofErr w:type="spellStart"/>
            <w:r w:rsidRPr="008A3636">
              <w:rPr>
                <w:rFonts w:ascii="Times New Roman" w:hAnsi="Times New Roman"/>
                <w:sz w:val="26"/>
                <w:szCs w:val="26"/>
              </w:rPr>
              <w:t>с.Новотроицк</w:t>
            </w:r>
            <w:proofErr w:type="spellEnd"/>
            <w:r w:rsidRPr="008A3636">
              <w:rPr>
                <w:rFonts w:ascii="Times New Roman" w:hAnsi="Times New Roman"/>
                <w:sz w:val="26"/>
                <w:szCs w:val="26"/>
              </w:rPr>
              <w:t xml:space="preserve"> ф.1 быт"</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54:21-6.70</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4р19 ф.1, ф.2 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54:21-6.339</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"КТП 10/0,4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4Р19 Ново-Троицк 63кв"</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54:21-6.20</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"ВЛ-10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фидер 3р Ново-Троицк-Федоровка 22.3км"</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54:21-6.75</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2р9 ф.1, ф.2 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54:21-6.169</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"КТП 10/0,4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2Р9 Ново-Троицк 160кв"</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54:21-6.218</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"КТП 10/0,4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2Р4З Ново-Троицк 630кв"</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54:21-6.92</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2р4З ф.1, ф.2 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54:21-6.93</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"ВЛ-0,4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от КТП 2р47 ф.1, ф.2 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54:21-6.309</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"КТП 10/0,4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2р47 Ново-Троицк 250кв"</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54:21-6.87</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"эл. подстанция 35/10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Новотроицк"</w:t>
            </w:r>
          </w:p>
        </w:tc>
      </w:tr>
      <w:tr w:rsidR="008A3636" w:rsidRPr="008A3636" w:rsidTr="008A3636">
        <w:tc>
          <w:tcPr>
            <w:tcW w:w="1617" w:type="dxa"/>
          </w:tcPr>
          <w:p w:rsidR="008A3636" w:rsidRPr="008A3636" w:rsidRDefault="008A3636" w:rsidP="008A3636">
            <w:pPr>
              <w:tabs>
                <w:tab w:val="left" w:pos="993"/>
              </w:tabs>
              <w:contextualSpacing/>
              <w:jc w:val="both"/>
              <w:rPr>
                <w:rFonts w:ascii="Times New Roman" w:hAnsi="Times New Roman"/>
                <w:sz w:val="26"/>
                <w:szCs w:val="26"/>
              </w:rPr>
            </w:pPr>
            <w:r w:rsidRPr="008A3636">
              <w:rPr>
                <w:rFonts w:ascii="Times New Roman" w:hAnsi="Times New Roman"/>
                <w:sz w:val="26"/>
                <w:szCs w:val="26"/>
              </w:rPr>
              <w:t>54:21-6.25</w:t>
            </w:r>
          </w:p>
        </w:tc>
        <w:tc>
          <w:tcPr>
            <w:tcW w:w="7988"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Охранная зона объекта электросетевого хозяйства "Линия электропередачи ЛЭП-35 </w:t>
            </w:r>
            <w:proofErr w:type="spellStart"/>
            <w:r w:rsidRPr="008A3636">
              <w:rPr>
                <w:rFonts w:ascii="Times New Roman" w:hAnsi="Times New Roman"/>
                <w:sz w:val="26"/>
                <w:szCs w:val="26"/>
              </w:rPr>
              <w:t>кВ</w:t>
            </w:r>
            <w:proofErr w:type="spellEnd"/>
            <w:r w:rsidRPr="008A3636">
              <w:rPr>
                <w:rFonts w:ascii="Times New Roman" w:hAnsi="Times New Roman"/>
                <w:sz w:val="26"/>
                <w:szCs w:val="26"/>
              </w:rPr>
              <w:t xml:space="preserve"> 35-48 Полярная-Новотроицк"</w:t>
            </w:r>
          </w:p>
        </w:tc>
      </w:tr>
    </w:tbl>
    <w:p w:rsidR="008A3636" w:rsidRPr="008A3636" w:rsidRDefault="008A3636" w:rsidP="008A3636">
      <w:pPr>
        <w:tabs>
          <w:tab w:val="left" w:pos="993"/>
        </w:tabs>
        <w:spacing w:after="0" w:line="240" w:lineRule="auto"/>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Придорожные полосы автомобильных дорог</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 xml:space="preserve">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75 метров для автомобильных дорог первой и второй категорий;</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50 метров для автомобильных дорог третьей и четвёртой категории;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25 метров для автомобильных дорог пятой категории;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 xml:space="preserve">150 метров для участков автомобильных дорог, построенных для объездов городов с численностью населения свыше 250 тысяч человек. </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настоящее время на территории сельсовета придорожные полосы не установлены.</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b/>
          <w:sz w:val="26"/>
          <w:szCs w:val="26"/>
          <w:lang w:eastAsia="ru-RU"/>
        </w:rPr>
      </w:pPr>
      <w:r w:rsidRPr="008A3636">
        <w:rPr>
          <w:rFonts w:ascii="Times New Roman" w:eastAsia="Times New Roman" w:hAnsi="Times New Roman" w:cs="Times New Roman"/>
          <w:b/>
          <w:i/>
          <w:sz w:val="26"/>
          <w:szCs w:val="26"/>
          <w:lang w:eastAsia="ru-RU"/>
        </w:rPr>
        <w:t>Охранные зоны линий и сооружений связи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На трассах кабельных и воздушных линий связи и линий радиофикации: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устанавливаются охранные зоны с особыми условиями использования: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а)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б)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w:t>
      </w:r>
      <w:r w:rsidRPr="008A3636">
        <w:rPr>
          <w:rFonts w:ascii="Times New Roman" w:eastAsia="Times New Roman" w:hAnsi="Times New Roman" w:cs="Times New Roman"/>
          <w:sz w:val="26"/>
          <w:szCs w:val="26"/>
          <w:lang w:eastAsia="ru-RU"/>
        </w:rPr>
        <w:tab/>
        <w:t>создаются просеки в лесных массивах и зеленых насаждениях:</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а) при высоте насаждений менее 4,0 метров – шириной не менее расстояния между крайними проводами воздушных линий связи и линий радиофикации плюс 4 метра (по 2,0 метра с каждой стороны от крайних проводов до ветвей деревьев);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б)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вдоль трассы кабеля связи – шириной не менее 6,0 метров (по 3,0 метра с каждой стороны от кабеля связи);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8A3636" w:rsidRPr="008A3636" w:rsidRDefault="008A3636" w:rsidP="008A3636">
      <w:pPr>
        <w:pStyle w:val="aa"/>
        <w:tabs>
          <w:tab w:val="left" w:pos="993"/>
        </w:tabs>
        <w:spacing w:after="0" w:line="240" w:lineRule="auto"/>
        <w:ind w:firstLine="709"/>
        <w:contextualSpacing/>
        <w:rPr>
          <w:sz w:val="26"/>
          <w:szCs w:val="26"/>
        </w:rPr>
      </w:pPr>
      <w:r w:rsidRPr="008A3636">
        <w:rPr>
          <w:sz w:val="26"/>
          <w:szCs w:val="26"/>
        </w:rPr>
        <w:t>На карте «Карта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Новотроицкого сельсовета отображены охранные зоны линий и сооружений связи.</w:t>
      </w:r>
    </w:p>
    <w:p w:rsidR="008A3636" w:rsidRPr="008A3636" w:rsidRDefault="008A3636" w:rsidP="008A3636">
      <w:pPr>
        <w:tabs>
          <w:tab w:val="left" w:pos="993"/>
        </w:tabs>
        <w:spacing w:after="0" w:line="240" w:lineRule="auto"/>
        <w:contextualSpacing/>
        <w:jc w:val="center"/>
        <w:rPr>
          <w:rFonts w:ascii="Times New Roman" w:eastAsia="Times New Roman" w:hAnsi="Times New Roman" w:cs="Times New Roman"/>
          <w:sz w:val="26"/>
          <w:szCs w:val="26"/>
          <w:lang w:eastAsia="ru-RU"/>
        </w:rPr>
      </w:pP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Охранная зона стационарных пунктов наблюдений за состоянием окружающей среды, ее загрязнением</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 Федеральным законом Российской Федерации от 19.07.1998 № 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настоящее время на территории сельсовета охранные зоны стационарных пунктов наблюдений за состоянием окружающей среды, ее загрязнением не установлены.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proofErr w:type="spellStart"/>
      <w:r w:rsidRPr="008A3636">
        <w:rPr>
          <w:rFonts w:ascii="Times New Roman" w:eastAsia="Times New Roman" w:hAnsi="Times New Roman" w:cs="Times New Roman"/>
          <w:b/>
          <w:i/>
          <w:sz w:val="26"/>
          <w:szCs w:val="26"/>
          <w:lang w:eastAsia="ru-RU"/>
        </w:rPr>
        <w:t>Водоохранная</w:t>
      </w:r>
      <w:proofErr w:type="spellEnd"/>
      <w:r w:rsidRPr="008A3636">
        <w:rPr>
          <w:rFonts w:ascii="Times New Roman" w:eastAsia="Times New Roman" w:hAnsi="Times New Roman" w:cs="Times New Roman"/>
          <w:b/>
          <w:i/>
          <w:sz w:val="26"/>
          <w:szCs w:val="26"/>
          <w:lang w:eastAsia="ru-RU"/>
        </w:rPr>
        <w:t xml:space="preserve"> зона и прибрежная защитная полоса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В соответствии с Водным кодексом Российской Федерации от 03.06.2006 № 74-ФЗ </w:t>
      </w:r>
      <w:proofErr w:type="spellStart"/>
      <w:r w:rsidRPr="008A3636">
        <w:rPr>
          <w:rFonts w:ascii="Times New Roman" w:eastAsia="Times New Roman" w:hAnsi="Times New Roman" w:cs="Times New Roman"/>
          <w:sz w:val="26"/>
          <w:szCs w:val="26"/>
          <w:lang w:eastAsia="ru-RU"/>
        </w:rPr>
        <w:t>водоохранными</w:t>
      </w:r>
      <w:proofErr w:type="spellEnd"/>
      <w:r w:rsidRPr="008A3636">
        <w:rPr>
          <w:rFonts w:ascii="Times New Roman" w:eastAsia="Times New Roman" w:hAnsi="Times New Roman" w:cs="Times New Roman"/>
          <w:sz w:val="26"/>
          <w:szCs w:val="26"/>
          <w:lang w:eastAsia="ru-RU"/>
        </w:rPr>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 xml:space="preserve">В границах </w:t>
      </w:r>
      <w:proofErr w:type="spellStart"/>
      <w:r w:rsidRPr="008A3636">
        <w:rPr>
          <w:rFonts w:ascii="Times New Roman" w:eastAsia="Times New Roman" w:hAnsi="Times New Roman" w:cs="Times New Roman"/>
          <w:sz w:val="26"/>
          <w:szCs w:val="26"/>
          <w:lang w:eastAsia="ru-RU"/>
        </w:rPr>
        <w:t>водоохранных</w:t>
      </w:r>
      <w:proofErr w:type="spellEnd"/>
      <w:r w:rsidRPr="008A3636">
        <w:rPr>
          <w:rFonts w:ascii="Times New Roman" w:eastAsia="Times New Roman" w:hAnsi="Times New Roman" w:cs="Times New Roman"/>
          <w:sz w:val="26"/>
          <w:szCs w:val="26"/>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Ширина </w:t>
      </w:r>
      <w:proofErr w:type="spellStart"/>
      <w:r w:rsidRPr="008A3636">
        <w:rPr>
          <w:rFonts w:ascii="Times New Roman" w:eastAsia="Times New Roman" w:hAnsi="Times New Roman" w:cs="Times New Roman"/>
          <w:sz w:val="26"/>
          <w:szCs w:val="26"/>
          <w:lang w:eastAsia="ru-RU"/>
        </w:rPr>
        <w:t>водоохранной</w:t>
      </w:r>
      <w:proofErr w:type="spellEnd"/>
      <w:r w:rsidRPr="008A3636">
        <w:rPr>
          <w:rFonts w:ascii="Times New Roman" w:eastAsia="Times New Roman" w:hAnsi="Times New Roman" w:cs="Times New Roman"/>
          <w:sz w:val="26"/>
          <w:szCs w:val="26"/>
          <w:lang w:eastAsia="ru-RU"/>
        </w:rPr>
        <w:t xml:space="preserve"> зоны рек или ручьев устанавливается от их истока для рек или ручьев протяженностью: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1) до десяти километров – в размере пятидесяти метров;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2) от десяти до пятидесяти километров – в размере ста метров;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3) от пятидесяти километров и более – в размере двухсот метров.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Для реки, ручья протяженностью менее десяти километров от истока до устья </w:t>
      </w:r>
      <w:proofErr w:type="spellStart"/>
      <w:r w:rsidRPr="008A3636">
        <w:rPr>
          <w:rFonts w:ascii="Times New Roman" w:eastAsia="Times New Roman" w:hAnsi="Times New Roman" w:cs="Times New Roman"/>
          <w:sz w:val="26"/>
          <w:szCs w:val="26"/>
          <w:lang w:eastAsia="ru-RU"/>
        </w:rPr>
        <w:t>водоохранная</w:t>
      </w:r>
      <w:proofErr w:type="spellEnd"/>
      <w:r w:rsidRPr="008A3636">
        <w:rPr>
          <w:rFonts w:ascii="Times New Roman" w:eastAsia="Times New Roman" w:hAnsi="Times New Roman" w:cs="Times New Roman"/>
          <w:sz w:val="26"/>
          <w:szCs w:val="26"/>
          <w:lang w:eastAsia="ru-RU"/>
        </w:rPr>
        <w:t xml:space="preserve"> зона совпадает с прибрежной защитной полосой. Радиус </w:t>
      </w:r>
      <w:proofErr w:type="spellStart"/>
      <w:r w:rsidRPr="008A3636">
        <w:rPr>
          <w:rFonts w:ascii="Times New Roman" w:eastAsia="Times New Roman" w:hAnsi="Times New Roman" w:cs="Times New Roman"/>
          <w:sz w:val="26"/>
          <w:szCs w:val="26"/>
          <w:lang w:eastAsia="ru-RU"/>
        </w:rPr>
        <w:t>водоохранной</w:t>
      </w:r>
      <w:proofErr w:type="spellEnd"/>
      <w:r w:rsidRPr="008A3636">
        <w:rPr>
          <w:rFonts w:ascii="Times New Roman" w:eastAsia="Times New Roman" w:hAnsi="Times New Roman" w:cs="Times New Roman"/>
          <w:sz w:val="26"/>
          <w:szCs w:val="26"/>
          <w:lang w:eastAsia="ru-RU"/>
        </w:rPr>
        <w:t xml:space="preserve"> зоны для истоков реки, ручья устанавливается в размере пятидесяти метров.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Ширина </w:t>
      </w:r>
      <w:proofErr w:type="spellStart"/>
      <w:r w:rsidRPr="008A3636">
        <w:rPr>
          <w:rFonts w:ascii="Times New Roman" w:eastAsia="Times New Roman" w:hAnsi="Times New Roman" w:cs="Times New Roman"/>
          <w:sz w:val="26"/>
          <w:szCs w:val="26"/>
          <w:lang w:eastAsia="ru-RU"/>
        </w:rPr>
        <w:t>водоохранной</w:t>
      </w:r>
      <w:proofErr w:type="spellEnd"/>
      <w:r w:rsidRPr="008A3636">
        <w:rPr>
          <w:rFonts w:ascii="Times New Roman" w:eastAsia="Times New Roman" w:hAnsi="Times New Roman" w:cs="Times New Roman"/>
          <w:sz w:val="26"/>
          <w:szCs w:val="26"/>
          <w:lang w:eastAsia="ru-RU"/>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roofErr w:type="spellStart"/>
      <w:r w:rsidRPr="008A3636">
        <w:rPr>
          <w:rFonts w:ascii="Times New Roman" w:eastAsia="Times New Roman" w:hAnsi="Times New Roman" w:cs="Times New Roman"/>
          <w:sz w:val="26"/>
          <w:szCs w:val="26"/>
          <w:lang w:eastAsia="ru-RU"/>
        </w:rPr>
        <w:t>Водоохранные</w:t>
      </w:r>
      <w:proofErr w:type="spellEnd"/>
      <w:r w:rsidRPr="008A3636">
        <w:rPr>
          <w:rFonts w:ascii="Times New Roman" w:eastAsia="Times New Roman" w:hAnsi="Times New Roman" w:cs="Times New Roman"/>
          <w:sz w:val="26"/>
          <w:szCs w:val="26"/>
          <w:lang w:eastAsia="ru-RU"/>
        </w:rPr>
        <w:t xml:space="preserve"> зоны магистральных или межхозяйственных каналов совпадают по ширине с полосами отводов таких каналов.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Ширина прибрежной защитной полосы реки, озера, водохранилища, имеющих особо ценное </w:t>
      </w:r>
      <w:proofErr w:type="spellStart"/>
      <w:r w:rsidRPr="008A3636">
        <w:rPr>
          <w:rFonts w:ascii="Times New Roman" w:eastAsia="Times New Roman" w:hAnsi="Times New Roman" w:cs="Times New Roman"/>
          <w:sz w:val="26"/>
          <w:szCs w:val="26"/>
          <w:lang w:eastAsia="ru-RU"/>
        </w:rPr>
        <w:t>рыбохозяйственное</w:t>
      </w:r>
      <w:proofErr w:type="spellEnd"/>
      <w:r w:rsidRPr="008A3636">
        <w:rPr>
          <w:rFonts w:ascii="Times New Roman" w:eastAsia="Times New Roman" w:hAnsi="Times New Roman" w:cs="Times New Roman"/>
          <w:sz w:val="26"/>
          <w:szCs w:val="26"/>
          <w:lang w:eastAsia="ru-RU"/>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На территориях населённых пунктов при отсутствии набережной ширина </w:t>
      </w:r>
      <w:proofErr w:type="spellStart"/>
      <w:r w:rsidRPr="008A3636">
        <w:rPr>
          <w:rFonts w:ascii="Times New Roman" w:eastAsia="Times New Roman" w:hAnsi="Times New Roman" w:cs="Times New Roman"/>
          <w:sz w:val="26"/>
          <w:szCs w:val="26"/>
          <w:lang w:eastAsia="ru-RU"/>
        </w:rPr>
        <w:t>водоохранной</w:t>
      </w:r>
      <w:proofErr w:type="spellEnd"/>
      <w:r w:rsidRPr="008A3636">
        <w:rPr>
          <w:rFonts w:ascii="Times New Roman" w:eastAsia="Times New Roman" w:hAnsi="Times New Roman" w:cs="Times New Roman"/>
          <w:sz w:val="26"/>
          <w:szCs w:val="26"/>
          <w:lang w:eastAsia="ru-RU"/>
        </w:rPr>
        <w:t xml:space="preserve"> зоны, прибрежной защитной полосы измеряется от местоположения береговой линии (границы водного объекта).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contextualSpacing/>
        <w:jc w:val="center"/>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Таблица 12. – Размер </w:t>
      </w:r>
      <w:proofErr w:type="spellStart"/>
      <w:r w:rsidRPr="008A3636">
        <w:rPr>
          <w:rFonts w:ascii="Times New Roman" w:eastAsia="Times New Roman" w:hAnsi="Times New Roman" w:cs="Times New Roman"/>
          <w:sz w:val="26"/>
          <w:szCs w:val="26"/>
          <w:lang w:eastAsia="ru-RU"/>
        </w:rPr>
        <w:t>водоохранных</w:t>
      </w:r>
      <w:proofErr w:type="spellEnd"/>
      <w:r w:rsidRPr="008A3636">
        <w:rPr>
          <w:rFonts w:ascii="Times New Roman" w:eastAsia="Times New Roman" w:hAnsi="Times New Roman" w:cs="Times New Roman"/>
          <w:sz w:val="26"/>
          <w:szCs w:val="26"/>
          <w:lang w:eastAsia="ru-RU"/>
        </w:rPr>
        <w:t xml:space="preserve"> зон и прибрежных полос рек и озер Новотроицкого сельсовета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proofErr w:type="spellStart"/>
      <w:r w:rsidRPr="008A3636">
        <w:rPr>
          <w:rFonts w:ascii="Times New Roman" w:eastAsia="Times New Roman" w:hAnsi="Times New Roman" w:cs="Times New Roman"/>
          <w:sz w:val="26"/>
          <w:szCs w:val="26"/>
          <w:lang w:eastAsia="ru-RU"/>
        </w:rPr>
        <w:t>Водоохранная</w:t>
      </w:r>
      <w:proofErr w:type="spellEnd"/>
      <w:r w:rsidRPr="008A3636">
        <w:rPr>
          <w:rFonts w:ascii="Times New Roman" w:eastAsia="Times New Roman" w:hAnsi="Times New Roman" w:cs="Times New Roman"/>
          <w:sz w:val="26"/>
          <w:szCs w:val="26"/>
          <w:lang w:eastAsia="ru-RU"/>
        </w:rPr>
        <w:t xml:space="preserve"> зона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p>
    <w:tbl>
      <w:tblPr>
        <w:tblStyle w:val="OTR3"/>
        <w:tblW w:w="0" w:type="auto"/>
        <w:tblLook w:val="04A0" w:firstRow="1" w:lastRow="0" w:firstColumn="1" w:lastColumn="0" w:noHBand="0" w:noVBand="1"/>
      </w:tblPr>
      <w:tblGrid>
        <w:gridCol w:w="1831"/>
        <w:gridCol w:w="7699"/>
      </w:tblGrid>
      <w:tr w:rsidR="008A3636" w:rsidRPr="008A3636" w:rsidTr="008A3636">
        <w:trPr>
          <w:trHeight w:val="313"/>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Реестровый номер/ширина</w:t>
            </w:r>
          </w:p>
        </w:tc>
        <w:tc>
          <w:tcPr>
            <w:tcW w:w="7699"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Наименование</w:t>
            </w:r>
          </w:p>
        </w:tc>
      </w:tr>
      <w:tr w:rsidR="008A3636" w:rsidRPr="008A3636" w:rsidTr="008A3636">
        <w:trPr>
          <w:trHeight w:val="313"/>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54:21-6.743</w:t>
            </w:r>
          </w:p>
        </w:tc>
        <w:tc>
          <w:tcPr>
            <w:tcW w:w="7699" w:type="dxa"/>
            <w:vMerge w:val="restart"/>
          </w:tcPr>
          <w:p w:rsidR="008A3636" w:rsidRPr="008A3636" w:rsidRDefault="008A3636" w:rsidP="008A3636">
            <w:pPr>
              <w:tabs>
                <w:tab w:val="left" w:pos="993"/>
              </w:tabs>
              <w:ind w:firstLine="709"/>
              <w:contextualSpacing/>
              <w:jc w:val="both"/>
              <w:rPr>
                <w:rFonts w:ascii="Times New Roman" w:hAnsi="Times New Roman"/>
                <w:sz w:val="26"/>
                <w:szCs w:val="26"/>
              </w:rPr>
            </w:pPr>
            <w:proofErr w:type="spellStart"/>
            <w:r w:rsidRPr="008A3636">
              <w:rPr>
                <w:rFonts w:ascii="Times New Roman" w:hAnsi="Times New Roman"/>
                <w:sz w:val="26"/>
                <w:szCs w:val="26"/>
              </w:rPr>
              <w:t>Водоохранная</w:t>
            </w:r>
            <w:proofErr w:type="spellEnd"/>
            <w:r w:rsidRPr="008A3636">
              <w:rPr>
                <w:rFonts w:ascii="Times New Roman" w:hAnsi="Times New Roman"/>
                <w:sz w:val="26"/>
                <w:szCs w:val="26"/>
              </w:rPr>
              <w:t xml:space="preserve"> зона озера </w:t>
            </w:r>
            <w:proofErr w:type="spellStart"/>
            <w:r w:rsidRPr="008A3636">
              <w:rPr>
                <w:rFonts w:ascii="Times New Roman" w:hAnsi="Times New Roman"/>
                <w:sz w:val="26"/>
                <w:szCs w:val="26"/>
              </w:rPr>
              <w:t>Кандово</w:t>
            </w:r>
            <w:proofErr w:type="spellEnd"/>
            <w:r w:rsidRPr="008A3636">
              <w:rPr>
                <w:rFonts w:ascii="Times New Roman" w:hAnsi="Times New Roman"/>
                <w:sz w:val="26"/>
                <w:szCs w:val="26"/>
              </w:rPr>
              <w:t xml:space="preserve"> на территории Северного района Новосибирской области</w:t>
            </w:r>
          </w:p>
        </w:tc>
      </w:tr>
      <w:tr w:rsidR="008A3636" w:rsidRPr="008A3636" w:rsidTr="008A3636">
        <w:trPr>
          <w:trHeight w:val="220"/>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lastRenderedPageBreak/>
              <w:t>50 м</w:t>
            </w:r>
          </w:p>
        </w:tc>
        <w:tc>
          <w:tcPr>
            <w:tcW w:w="7699" w:type="dxa"/>
            <w:vMerge/>
          </w:tcPr>
          <w:p w:rsidR="008A3636" w:rsidRPr="008A3636" w:rsidRDefault="008A3636" w:rsidP="008A3636">
            <w:pPr>
              <w:tabs>
                <w:tab w:val="left" w:pos="993"/>
              </w:tabs>
              <w:ind w:firstLine="709"/>
              <w:contextualSpacing/>
              <w:jc w:val="both"/>
              <w:rPr>
                <w:rFonts w:ascii="Times New Roman" w:hAnsi="Times New Roman"/>
                <w:sz w:val="26"/>
                <w:szCs w:val="26"/>
              </w:rPr>
            </w:pPr>
          </w:p>
        </w:tc>
      </w:tr>
      <w:tr w:rsidR="008A3636" w:rsidRPr="008A3636" w:rsidTr="008A3636">
        <w:trPr>
          <w:trHeight w:val="268"/>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54:21-6.746</w:t>
            </w:r>
          </w:p>
        </w:tc>
        <w:tc>
          <w:tcPr>
            <w:tcW w:w="7699" w:type="dxa"/>
          </w:tcPr>
          <w:p w:rsidR="008A3636" w:rsidRPr="008A3636" w:rsidRDefault="008A3636" w:rsidP="008A3636">
            <w:pPr>
              <w:tabs>
                <w:tab w:val="left" w:pos="993"/>
              </w:tabs>
              <w:ind w:firstLine="709"/>
              <w:contextualSpacing/>
              <w:jc w:val="both"/>
              <w:rPr>
                <w:rFonts w:ascii="Times New Roman" w:hAnsi="Times New Roman"/>
                <w:sz w:val="26"/>
                <w:szCs w:val="26"/>
              </w:rPr>
            </w:pPr>
            <w:proofErr w:type="spellStart"/>
            <w:r w:rsidRPr="008A3636">
              <w:rPr>
                <w:rFonts w:ascii="Times New Roman" w:hAnsi="Times New Roman"/>
                <w:sz w:val="26"/>
                <w:szCs w:val="26"/>
              </w:rPr>
              <w:t>Водоохранная</w:t>
            </w:r>
            <w:proofErr w:type="spellEnd"/>
            <w:r w:rsidRPr="008A3636">
              <w:rPr>
                <w:rFonts w:ascii="Times New Roman" w:hAnsi="Times New Roman"/>
                <w:sz w:val="26"/>
                <w:szCs w:val="26"/>
              </w:rPr>
              <w:t xml:space="preserve"> зона озера </w:t>
            </w:r>
            <w:proofErr w:type="spellStart"/>
            <w:r w:rsidRPr="008A3636">
              <w:rPr>
                <w:rFonts w:ascii="Times New Roman" w:hAnsi="Times New Roman"/>
                <w:sz w:val="26"/>
                <w:szCs w:val="26"/>
              </w:rPr>
              <w:t>Кырчик</w:t>
            </w:r>
            <w:proofErr w:type="spellEnd"/>
            <w:r w:rsidRPr="008A3636">
              <w:rPr>
                <w:rFonts w:ascii="Times New Roman" w:hAnsi="Times New Roman"/>
                <w:sz w:val="26"/>
                <w:szCs w:val="26"/>
              </w:rPr>
              <w:t xml:space="preserve"> на территории Северного района Новосибирской области</w:t>
            </w:r>
          </w:p>
        </w:tc>
      </w:tr>
    </w:tbl>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Прибрежная защитная полоса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p>
    <w:tbl>
      <w:tblPr>
        <w:tblStyle w:val="OTR3"/>
        <w:tblW w:w="0" w:type="auto"/>
        <w:tblLook w:val="04A0" w:firstRow="1" w:lastRow="0" w:firstColumn="1" w:lastColumn="0" w:noHBand="0" w:noVBand="1"/>
      </w:tblPr>
      <w:tblGrid>
        <w:gridCol w:w="1831"/>
        <w:gridCol w:w="7699"/>
      </w:tblGrid>
      <w:tr w:rsidR="008A3636" w:rsidRPr="008A3636" w:rsidTr="008A3636">
        <w:trPr>
          <w:trHeight w:val="313"/>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Реестровый номер/ширина</w:t>
            </w:r>
          </w:p>
        </w:tc>
        <w:tc>
          <w:tcPr>
            <w:tcW w:w="7699"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Наименование</w:t>
            </w:r>
          </w:p>
        </w:tc>
      </w:tr>
      <w:tr w:rsidR="008A3636" w:rsidRPr="008A3636" w:rsidTr="008A3636">
        <w:trPr>
          <w:trHeight w:val="313"/>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54:21-6.744</w:t>
            </w:r>
          </w:p>
        </w:tc>
        <w:tc>
          <w:tcPr>
            <w:tcW w:w="7699" w:type="dxa"/>
            <w:vMerge w:val="restart"/>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Прибрежная защитная полоса озера </w:t>
            </w:r>
            <w:proofErr w:type="spellStart"/>
            <w:r w:rsidRPr="008A3636">
              <w:rPr>
                <w:rFonts w:ascii="Times New Roman" w:hAnsi="Times New Roman"/>
                <w:sz w:val="26"/>
                <w:szCs w:val="26"/>
              </w:rPr>
              <w:t>Кандово</w:t>
            </w:r>
            <w:proofErr w:type="spellEnd"/>
            <w:r w:rsidRPr="008A3636">
              <w:rPr>
                <w:rFonts w:ascii="Times New Roman" w:hAnsi="Times New Roman"/>
                <w:sz w:val="26"/>
                <w:szCs w:val="26"/>
              </w:rPr>
              <w:t xml:space="preserve"> на территории Северного района Новосибирской области</w:t>
            </w:r>
          </w:p>
        </w:tc>
      </w:tr>
      <w:tr w:rsidR="008A3636" w:rsidRPr="008A3636" w:rsidTr="008A3636">
        <w:trPr>
          <w:trHeight w:val="217"/>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40 м</w:t>
            </w:r>
          </w:p>
        </w:tc>
        <w:tc>
          <w:tcPr>
            <w:tcW w:w="7699" w:type="dxa"/>
            <w:vMerge/>
          </w:tcPr>
          <w:p w:rsidR="008A3636" w:rsidRPr="008A3636" w:rsidRDefault="008A3636" w:rsidP="008A3636">
            <w:pPr>
              <w:tabs>
                <w:tab w:val="left" w:pos="993"/>
              </w:tabs>
              <w:ind w:firstLine="709"/>
              <w:contextualSpacing/>
              <w:jc w:val="both"/>
              <w:rPr>
                <w:rFonts w:ascii="Times New Roman" w:hAnsi="Times New Roman"/>
                <w:sz w:val="26"/>
                <w:szCs w:val="26"/>
              </w:rPr>
            </w:pPr>
          </w:p>
        </w:tc>
      </w:tr>
      <w:tr w:rsidR="008A3636" w:rsidRPr="008A3636" w:rsidTr="008A3636">
        <w:trPr>
          <w:trHeight w:val="284"/>
        </w:trPr>
        <w:tc>
          <w:tcPr>
            <w:tcW w:w="1646"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54:21-6.745</w:t>
            </w:r>
          </w:p>
        </w:tc>
        <w:tc>
          <w:tcPr>
            <w:tcW w:w="7699" w:type="dxa"/>
          </w:tcPr>
          <w:p w:rsidR="008A3636" w:rsidRPr="008A3636" w:rsidRDefault="008A3636" w:rsidP="008A3636">
            <w:pPr>
              <w:tabs>
                <w:tab w:val="left" w:pos="993"/>
              </w:tabs>
              <w:ind w:firstLine="709"/>
              <w:contextualSpacing/>
              <w:jc w:val="both"/>
              <w:rPr>
                <w:rFonts w:ascii="Times New Roman" w:hAnsi="Times New Roman"/>
                <w:sz w:val="26"/>
                <w:szCs w:val="26"/>
              </w:rPr>
            </w:pPr>
            <w:r w:rsidRPr="008A3636">
              <w:rPr>
                <w:rFonts w:ascii="Times New Roman" w:hAnsi="Times New Roman"/>
                <w:sz w:val="26"/>
                <w:szCs w:val="26"/>
              </w:rPr>
              <w:t xml:space="preserve">Прибрежная защитная полоса озера </w:t>
            </w:r>
            <w:proofErr w:type="spellStart"/>
            <w:r w:rsidRPr="008A3636">
              <w:rPr>
                <w:rFonts w:ascii="Times New Roman" w:hAnsi="Times New Roman"/>
                <w:sz w:val="26"/>
                <w:szCs w:val="26"/>
              </w:rPr>
              <w:t>Кырчик</w:t>
            </w:r>
            <w:proofErr w:type="spellEnd"/>
            <w:r w:rsidRPr="008A3636">
              <w:rPr>
                <w:rFonts w:ascii="Times New Roman" w:hAnsi="Times New Roman"/>
                <w:sz w:val="26"/>
                <w:szCs w:val="26"/>
              </w:rPr>
              <w:t xml:space="preserve"> на территории Северного района Новосибирской области</w:t>
            </w:r>
          </w:p>
        </w:tc>
      </w:tr>
    </w:tbl>
    <w:p w:rsidR="008A3636" w:rsidRPr="008A3636" w:rsidRDefault="008A3636" w:rsidP="008A3636">
      <w:pPr>
        <w:spacing w:after="0" w:line="240" w:lineRule="auto"/>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contextualSpacing/>
        <w:jc w:val="center"/>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Для </w:t>
      </w:r>
      <w:proofErr w:type="spellStart"/>
      <w:r w:rsidRPr="008A3636">
        <w:rPr>
          <w:rFonts w:ascii="Times New Roman" w:eastAsia="Times New Roman" w:hAnsi="Times New Roman" w:cs="Times New Roman"/>
          <w:sz w:val="26"/>
          <w:szCs w:val="26"/>
          <w:lang w:eastAsia="ru-RU"/>
        </w:rPr>
        <w:t>р.Кама</w:t>
      </w:r>
      <w:proofErr w:type="spellEnd"/>
      <w:r w:rsidRPr="008A3636">
        <w:rPr>
          <w:rFonts w:ascii="Times New Roman" w:eastAsia="Times New Roman" w:hAnsi="Times New Roman" w:cs="Times New Roman"/>
          <w:sz w:val="26"/>
          <w:szCs w:val="26"/>
          <w:lang w:eastAsia="ru-RU"/>
        </w:rPr>
        <w:t xml:space="preserve">, протекающей по части территории Новотроицкого сельсовета </w:t>
      </w:r>
      <w:proofErr w:type="spellStart"/>
      <w:r w:rsidRPr="008A3636">
        <w:rPr>
          <w:rFonts w:ascii="Times New Roman" w:eastAsia="Times New Roman" w:hAnsi="Times New Roman" w:cs="Times New Roman"/>
          <w:sz w:val="26"/>
          <w:szCs w:val="26"/>
          <w:lang w:eastAsia="ru-RU"/>
        </w:rPr>
        <w:t>водоохранная</w:t>
      </w:r>
      <w:proofErr w:type="spellEnd"/>
      <w:r w:rsidRPr="008A3636">
        <w:rPr>
          <w:rFonts w:ascii="Times New Roman" w:eastAsia="Times New Roman" w:hAnsi="Times New Roman" w:cs="Times New Roman"/>
          <w:sz w:val="26"/>
          <w:szCs w:val="26"/>
          <w:lang w:eastAsia="ru-RU"/>
        </w:rPr>
        <w:t xml:space="preserve"> и защитная зоны не установлены в порядке, определенным водным законодательством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Согласно ст. 65 Водного кодекса Российской Федерации в границах </w:t>
      </w:r>
      <w:proofErr w:type="spellStart"/>
      <w:r w:rsidRPr="008A3636">
        <w:rPr>
          <w:rFonts w:ascii="Times New Roman" w:eastAsia="Times New Roman" w:hAnsi="Times New Roman" w:cs="Times New Roman"/>
          <w:sz w:val="26"/>
          <w:szCs w:val="26"/>
          <w:lang w:eastAsia="ru-RU"/>
        </w:rPr>
        <w:t>водоохранных</w:t>
      </w:r>
      <w:proofErr w:type="spellEnd"/>
      <w:r w:rsidRPr="008A3636">
        <w:rPr>
          <w:rFonts w:ascii="Times New Roman" w:eastAsia="Times New Roman" w:hAnsi="Times New Roman" w:cs="Times New Roman"/>
          <w:sz w:val="26"/>
          <w:szCs w:val="26"/>
          <w:lang w:eastAsia="ru-RU"/>
        </w:rPr>
        <w:t xml:space="preserve"> зон запрещаются:</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1) </w:t>
      </w:r>
      <w:r w:rsidRPr="008A3636">
        <w:rPr>
          <w:rFonts w:ascii="Times New Roman" w:eastAsia="Times New Roman" w:hAnsi="Times New Roman" w:cs="Times New Roman"/>
          <w:sz w:val="26"/>
          <w:szCs w:val="26"/>
          <w:lang w:eastAsia="ru-RU"/>
        </w:rPr>
        <w:tab/>
        <w:t>использование сточных вод в целях регулирования плодородия почв;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2) </w:t>
      </w:r>
      <w:r w:rsidRPr="008A3636">
        <w:rPr>
          <w:rFonts w:ascii="Times New Roman" w:eastAsia="Times New Roman" w:hAnsi="Times New Roman" w:cs="Times New Roman"/>
          <w:sz w:val="26"/>
          <w:szCs w:val="26"/>
          <w:lang w:eastAsia="ru-RU"/>
        </w:rPr>
        <w:tab/>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3) </w:t>
      </w:r>
      <w:r w:rsidRPr="008A3636">
        <w:rPr>
          <w:rFonts w:ascii="Times New Roman" w:eastAsia="Times New Roman" w:hAnsi="Times New Roman" w:cs="Times New Roman"/>
          <w:sz w:val="26"/>
          <w:szCs w:val="26"/>
          <w:lang w:eastAsia="ru-RU"/>
        </w:rPr>
        <w:tab/>
        <w:t>осуществление авиационных мер по борьбе с вредными организмами;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4) </w:t>
      </w:r>
      <w:r w:rsidRPr="008A3636">
        <w:rPr>
          <w:rFonts w:ascii="Times New Roman" w:eastAsia="Times New Roman" w:hAnsi="Times New Roman" w:cs="Times New Roman"/>
          <w:sz w:val="26"/>
          <w:szCs w:val="26"/>
          <w:lang w:eastAsia="ru-RU"/>
        </w:rPr>
        <w:tab/>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5) </w:t>
      </w:r>
      <w:r w:rsidRPr="008A3636">
        <w:rPr>
          <w:rFonts w:ascii="Times New Roman" w:eastAsia="Times New Roman" w:hAnsi="Times New Roman" w:cs="Times New Roman"/>
          <w:sz w:val="26"/>
          <w:szCs w:val="26"/>
          <w:lang w:eastAsia="ru-RU"/>
        </w:rPr>
        <w:tab/>
        <w:t>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6) </w:t>
      </w:r>
      <w:r w:rsidRPr="008A3636">
        <w:rPr>
          <w:rFonts w:ascii="Times New Roman" w:eastAsia="Times New Roman" w:hAnsi="Times New Roman" w:cs="Times New Roman"/>
          <w:sz w:val="26"/>
          <w:szCs w:val="26"/>
          <w:lang w:eastAsia="ru-RU"/>
        </w:rPr>
        <w:tab/>
        <w:t xml:space="preserve">хранение пестицидов и </w:t>
      </w:r>
      <w:proofErr w:type="spellStart"/>
      <w:r w:rsidRPr="008A3636">
        <w:rPr>
          <w:rFonts w:ascii="Times New Roman" w:eastAsia="Times New Roman" w:hAnsi="Times New Roman" w:cs="Times New Roman"/>
          <w:sz w:val="26"/>
          <w:szCs w:val="26"/>
          <w:lang w:eastAsia="ru-RU"/>
        </w:rPr>
        <w:t>агрохимикатов</w:t>
      </w:r>
      <w:proofErr w:type="spellEnd"/>
      <w:r w:rsidRPr="008A3636">
        <w:rPr>
          <w:rFonts w:ascii="Times New Roman" w:eastAsia="Times New Roman" w:hAnsi="Times New Roman" w:cs="Times New Roman"/>
          <w:sz w:val="26"/>
          <w:szCs w:val="26"/>
          <w:lang w:eastAsia="ru-RU"/>
        </w:rPr>
        <w:t xml:space="preserve"> (за исключением хранения </w:t>
      </w:r>
      <w:proofErr w:type="spellStart"/>
      <w:r w:rsidRPr="008A3636">
        <w:rPr>
          <w:rFonts w:ascii="Times New Roman" w:eastAsia="Times New Roman" w:hAnsi="Times New Roman" w:cs="Times New Roman"/>
          <w:sz w:val="26"/>
          <w:szCs w:val="26"/>
          <w:lang w:eastAsia="ru-RU"/>
        </w:rPr>
        <w:t>агрохимикатов</w:t>
      </w:r>
      <w:proofErr w:type="spellEnd"/>
      <w:r w:rsidRPr="008A3636">
        <w:rPr>
          <w:rFonts w:ascii="Times New Roman" w:eastAsia="Times New Roman" w:hAnsi="Times New Roman" w:cs="Times New Roman"/>
          <w:sz w:val="26"/>
          <w:szCs w:val="26"/>
          <w:lang w:eastAsia="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8A3636">
        <w:rPr>
          <w:rFonts w:ascii="Times New Roman" w:eastAsia="Times New Roman" w:hAnsi="Times New Roman" w:cs="Times New Roman"/>
          <w:sz w:val="26"/>
          <w:szCs w:val="26"/>
          <w:lang w:eastAsia="ru-RU"/>
        </w:rPr>
        <w:t>агрохимикатов</w:t>
      </w:r>
      <w:proofErr w:type="spellEnd"/>
      <w:r w:rsidRPr="008A3636">
        <w:rPr>
          <w:rFonts w:ascii="Times New Roman" w:eastAsia="Times New Roman" w:hAnsi="Times New Roman" w:cs="Times New Roman"/>
          <w:sz w:val="26"/>
          <w:szCs w:val="26"/>
          <w:lang w:eastAsia="ru-RU"/>
        </w:rPr>
        <w:t>;</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7) </w:t>
      </w:r>
      <w:r w:rsidRPr="008A3636">
        <w:rPr>
          <w:rFonts w:ascii="Times New Roman" w:eastAsia="Times New Roman" w:hAnsi="Times New Roman" w:cs="Times New Roman"/>
          <w:sz w:val="26"/>
          <w:szCs w:val="26"/>
          <w:lang w:eastAsia="ru-RU"/>
        </w:rPr>
        <w:tab/>
        <w:t>сброс сточных, в том числе дренажных, вод;</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8) </w:t>
      </w:r>
      <w:r w:rsidRPr="008A3636">
        <w:rPr>
          <w:rFonts w:ascii="Times New Roman" w:eastAsia="Times New Roman" w:hAnsi="Times New Roman" w:cs="Times New Roman"/>
          <w:sz w:val="26"/>
          <w:szCs w:val="26"/>
          <w:lang w:eastAsia="ru-RU"/>
        </w:rPr>
        <w:tab/>
        <w:t xml:space="preserve">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w:t>
      </w:r>
      <w:r w:rsidRPr="008A3636">
        <w:rPr>
          <w:rFonts w:ascii="Times New Roman" w:eastAsia="Times New Roman" w:hAnsi="Times New Roman" w:cs="Times New Roman"/>
          <w:sz w:val="26"/>
          <w:szCs w:val="26"/>
          <w:lang w:eastAsia="ru-RU"/>
        </w:rPr>
        <w:lastRenderedPageBreak/>
        <w:t>соответствии со статьей 19.1 закона Российской Федерации от 21 февраля 1992 года № 2395-1 «О недрах»).</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В границах </w:t>
      </w:r>
      <w:proofErr w:type="spellStart"/>
      <w:r w:rsidRPr="008A3636">
        <w:rPr>
          <w:rFonts w:ascii="Times New Roman" w:eastAsia="Times New Roman" w:hAnsi="Times New Roman" w:cs="Times New Roman"/>
          <w:sz w:val="26"/>
          <w:szCs w:val="26"/>
          <w:lang w:eastAsia="ru-RU"/>
        </w:rPr>
        <w:t>водоохранных</w:t>
      </w:r>
      <w:proofErr w:type="spellEnd"/>
      <w:r w:rsidRPr="008A3636">
        <w:rPr>
          <w:rFonts w:ascii="Times New Roman" w:eastAsia="Times New Roman" w:hAnsi="Times New Roman" w:cs="Times New Roman"/>
          <w:sz w:val="26"/>
          <w:szCs w:val="26"/>
          <w:lang w:eastAsia="ru-RU"/>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1) </w:t>
      </w:r>
      <w:r w:rsidRPr="008A3636">
        <w:rPr>
          <w:rFonts w:ascii="Times New Roman" w:eastAsia="Times New Roman" w:hAnsi="Times New Roman" w:cs="Times New Roman"/>
          <w:sz w:val="26"/>
          <w:szCs w:val="26"/>
          <w:lang w:eastAsia="ru-RU"/>
        </w:rPr>
        <w:tab/>
        <w:t>централизованные системы водоотведения (канализации), централизованные ливневые системы водоотведения;</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2) </w:t>
      </w:r>
      <w:r w:rsidRPr="008A3636">
        <w:rPr>
          <w:rFonts w:ascii="Times New Roman" w:eastAsia="Times New Roman" w:hAnsi="Times New Roman" w:cs="Times New Roman"/>
          <w:sz w:val="26"/>
          <w:szCs w:val="26"/>
          <w:lang w:eastAsia="ru-RU"/>
        </w:rPr>
        <w:tab/>
        <w:t>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3) </w:t>
      </w:r>
      <w:r w:rsidRPr="008A3636">
        <w:rPr>
          <w:rFonts w:ascii="Times New Roman" w:eastAsia="Times New Roman" w:hAnsi="Times New Roman" w:cs="Times New Roman"/>
          <w:sz w:val="26"/>
          <w:szCs w:val="26"/>
          <w:lang w:eastAsia="ru-RU"/>
        </w:rPr>
        <w:tab/>
        <w:t>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4) </w:t>
      </w:r>
      <w:r w:rsidRPr="008A3636">
        <w:rPr>
          <w:rFonts w:ascii="Times New Roman" w:eastAsia="Times New Roman" w:hAnsi="Times New Roman" w:cs="Times New Roman"/>
          <w:sz w:val="26"/>
          <w:szCs w:val="26"/>
          <w:lang w:eastAsia="ru-RU"/>
        </w:rPr>
        <w:tab/>
        <w:t>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5) </w:t>
      </w:r>
      <w:r w:rsidRPr="008A3636">
        <w:rPr>
          <w:rFonts w:ascii="Times New Roman" w:eastAsia="Times New Roman" w:hAnsi="Times New Roman" w:cs="Times New Roman"/>
          <w:sz w:val="26"/>
          <w:szCs w:val="26"/>
          <w:lang w:eastAsia="ru-RU"/>
        </w:rPr>
        <w:tab/>
        <w:t>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8A3636">
        <w:rPr>
          <w:rFonts w:ascii="Times New Roman" w:eastAsia="Times New Roman" w:hAnsi="Times New Roman" w:cs="Times New Roman"/>
          <w:sz w:val="26"/>
          <w:szCs w:val="26"/>
          <w:lang w:eastAsia="ru-RU"/>
        </w:rPr>
        <w:t>водоохранных</w:t>
      </w:r>
      <w:proofErr w:type="spellEnd"/>
      <w:r w:rsidRPr="008A3636">
        <w:rPr>
          <w:rFonts w:ascii="Times New Roman" w:eastAsia="Times New Roman" w:hAnsi="Times New Roman" w:cs="Times New Roman"/>
          <w:sz w:val="26"/>
          <w:szCs w:val="26"/>
          <w:lang w:eastAsia="ru-RU"/>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На территориях, расположенных в границах </w:t>
      </w:r>
      <w:proofErr w:type="spellStart"/>
      <w:r w:rsidRPr="008A3636">
        <w:rPr>
          <w:rFonts w:ascii="Times New Roman" w:eastAsia="Times New Roman" w:hAnsi="Times New Roman" w:cs="Times New Roman"/>
          <w:sz w:val="26"/>
          <w:szCs w:val="26"/>
          <w:lang w:eastAsia="ru-RU"/>
        </w:rPr>
        <w:t>водоохранных</w:t>
      </w:r>
      <w:proofErr w:type="spellEnd"/>
      <w:r w:rsidRPr="008A3636">
        <w:rPr>
          <w:rFonts w:ascii="Times New Roman" w:eastAsia="Times New Roman" w:hAnsi="Times New Roman" w:cs="Times New Roman"/>
          <w:sz w:val="26"/>
          <w:szCs w:val="26"/>
          <w:lang w:eastAsia="ru-RU"/>
        </w:rPr>
        <w:t xml:space="preserve">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Строительство, реконструкция и эксплуатация специализированных хранилищ </w:t>
      </w:r>
      <w:proofErr w:type="spellStart"/>
      <w:r w:rsidRPr="008A3636">
        <w:rPr>
          <w:rFonts w:ascii="Times New Roman" w:eastAsia="Times New Roman" w:hAnsi="Times New Roman" w:cs="Times New Roman"/>
          <w:sz w:val="26"/>
          <w:szCs w:val="26"/>
          <w:lang w:eastAsia="ru-RU"/>
        </w:rPr>
        <w:t>агрохимикатов</w:t>
      </w:r>
      <w:proofErr w:type="spellEnd"/>
      <w:r w:rsidRPr="008A3636">
        <w:rPr>
          <w:rFonts w:ascii="Times New Roman" w:eastAsia="Times New Roman" w:hAnsi="Times New Roman" w:cs="Times New Roman"/>
          <w:sz w:val="26"/>
          <w:szCs w:val="26"/>
          <w:lang w:eastAsia="ru-RU"/>
        </w:rPr>
        <w:t xml:space="preserve"> допускаются при условии оборудования таких хранилищ сооружениями и системами, предотвращающими загрязнение водных объектов.</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границах прибрежных защитных полос наряду с установленными ч. 15 ст. 65 Водного кодекса ограничениями запрещаются:</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 xml:space="preserve">1) </w:t>
      </w:r>
      <w:r w:rsidRPr="008A3636">
        <w:rPr>
          <w:rFonts w:ascii="Times New Roman" w:eastAsia="Times New Roman" w:hAnsi="Times New Roman" w:cs="Times New Roman"/>
          <w:sz w:val="26"/>
          <w:szCs w:val="26"/>
          <w:lang w:eastAsia="ru-RU"/>
        </w:rPr>
        <w:tab/>
        <w:t>распашка земель;</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2) </w:t>
      </w:r>
      <w:r w:rsidRPr="008A3636">
        <w:rPr>
          <w:rFonts w:ascii="Times New Roman" w:eastAsia="Times New Roman" w:hAnsi="Times New Roman" w:cs="Times New Roman"/>
          <w:sz w:val="26"/>
          <w:szCs w:val="26"/>
          <w:lang w:eastAsia="ru-RU"/>
        </w:rPr>
        <w:tab/>
        <w:t>размещение отвалов размываемых грунтов;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3) </w:t>
      </w:r>
      <w:r w:rsidRPr="008A3636">
        <w:rPr>
          <w:rFonts w:ascii="Times New Roman" w:eastAsia="Times New Roman" w:hAnsi="Times New Roman" w:cs="Times New Roman"/>
          <w:sz w:val="26"/>
          <w:szCs w:val="26"/>
          <w:lang w:eastAsia="ru-RU"/>
        </w:rPr>
        <w:tab/>
        <w:t>выпас сельскохозяйственных животных и организация для них летних лагерей, ванн.</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На карте «Карта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Новотроицкого сельсовета отображены </w:t>
      </w:r>
      <w:proofErr w:type="spellStart"/>
      <w:r w:rsidRPr="008A3636">
        <w:rPr>
          <w:rFonts w:ascii="Times New Roman" w:eastAsia="Times New Roman" w:hAnsi="Times New Roman" w:cs="Times New Roman"/>
          <w:sz w:val="26"/>
          <w:szCs w:val="26"/>
          <w:lang w:eastAsia="ru-RU"/>
        </w:rPr>
        <w:t>водоохранные</w:t>
      </w:r>
      <w:proofErr w:type="spellEnd"/>
      <w:r w:rsidRPr="008A3636">
        <w:rPr>
          <w:rFonts w:ascii="Times New Roman" w:eastAsia="Times New Roman" w:hAnsi="Times New Roman" w:cs="Times New Roman"/>
          <w:sz w:val="26"/>
          <w:szCs w:val="26"/>
          <w:lang w:eastAsia="ru-RU"/>
        </w:rPr>
        <w:t xml:space="preserve"> зоны и прибрежные защитные полосы.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Зоны санитарной охраны источников питьевого водоснабжения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 СанПиНом 2.1.4.1110-02 и СП 31.13330.2012 источники хозяйственно-питьевого водоснабжения должны иметь зоны санитарной охраны (ЗСО).</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Граница первого пояса ЗСО водопровода с поверхностным источником устанавливается, с учетом конкретных условий, в следующих пределах:</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а) для водотоков: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вверх по течению – не менее 200 м от водозабора;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вниз по течению – не менее 100 м от водозабора;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по прилегающему к водозабору берегу – не менее 100 м от линии уреза воды летне-осенней межени;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Зона санитарной охраны водопроводных сооружений, расположенных вне территории водозабора, представлена первым поясом, водоводов – санитарно-защитной полосой.</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Граница первого пояса ЗСО водопроводных сооружений принимается на расстоянии:</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от стен запасных и регулирующих емкостей, фильтров и контактных осветлителей – не менее 30 м;</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от водонапорных башен – не менее 10 м;</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 xml:space="preserve">от остальных помещений (отстойники, </w:t>
      </w:r>
      <w:proofErr w:type="spellStart"/>
      <w:r w:rsidRPr="008A3636">
        <w:rPr>
          <w:rFonts w:ascii="Times New Roman" w:eastAsia="Times New Roman" w:hAnsi="Times New Roman" w:cs="Times New Roman"/>
          <w:sz w:val="26"/>
          <w:szCs w:val="26"/>
          <w:lang w:eastAsia="ru-RU"/>
        </w:rPr>
        <w:t>реагентное</w:t>
      </w:r>
      <w:proofErr w:type="spellEnd"/>
      <w:r w:rsidRPr="008A3636">
        <w:rPr>
          <w:rFonts w:ascii="Times New Roman" w:eastAsia="Times New Roman" w:hAnsi="Times New Roman" w:cs="Times New Roman"/>
          <w:sz w:val="26"/>
          <w:szCs w:val="26"/>
          <w:lang w:eastAsia="ru-RU"/>
        </w:rPr>
        <w:t xml:space="preserve"> хозяйство, склад хлора, насосные станции и др.) – не менее 15м.</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Ширину санитарно-защитной полосы следует принимать по обе стороны от крайних линий водопровода:</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при отсутствии грунтовых вод не менее 10 м при диаметре водоводов до 1 000 мм и не менее 20 м при диаметре водоводов более 1 000 мм;</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w:t>
      </w:r>
      <w:r w:rsidRPr="008A3636">
        <w:rPr>
          <w:rFonts w:ascii="Times New Roman" w:eastAsia="Times New Roman" w:hAnsi="Times New Roman" w:cs="Times New Roman"/>
          <w:sz w:val="26"/>
          <w:szCs w:val="26"/>
          <w:lang w:eastAsia="ru-RU"/>
        </w:rPr>
        <w:tab/>
        <w:t>при наличии грунтовых вод – не менее 50 м вне зависимости от диаметра водоводов.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Зоны санитарной охраны источников питьевого водоснабжения на территории сельсовета не установлены.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Зоны затопления и подтопления</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1) Зоны затопления определяются в отношении: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а) территорий, которые прилегают к </w:t>
      </w:r>
      <w:proofErr w:type="spellStart"/>
      <w:r w:rsidRPr="008A3636">
        <w:rPr>
          <w:rFonts w:ascii="Times New Roman" w:eastAsia="Times New Roman" w:hAnsi="Times New Roman" w:cs="Times New Roman"/>
          <w:sz w:val="26"/>
          <w:szCs w:val="26"/>
          <w:lang w:eastAsia="ru-RU"/>
        </w:rPr>
        <w:t>незарегулированным</w:t>
      </w:r>
      <w:proofErr w:type="spellEnd"/>
      <w:r w:rsidRPr="008A3636">
        <w:rPr>
          <w:rFonts w:ascii="Times New Roman" w:eastAsia="Times New Roman" w:hAnsi="Times New Roman" w:cs="Times New Roman"/>
          <w:sz w:val="26"/>
          <w:szCs w:val="26"/>
          <w:lang w:eastAsia="ru-RU"/>
        </w:rPr>
        <w:t xml:space="preserve">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б) территорий, прилегающих к устьевым участкам водотоков, затапливаемых в результате нагонных явлений расчетной обеспеченности;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 xml:space="preserve">в) территорий, прилегающих к естественным водоемам, затапливаемых при уровнях воды однопроцентной обеспеченности;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2) 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Зоны затопления и подтопления на территории сельсовета не установлены.</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Санитарно-защитная зона предприятий, сооружений и иных объектов (СЗЗ)</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Регламенты использования территории СЗЗ определены СанПиН 2.2.1/2.1.1.1200-03.</w:t>
      </w:r>
    </w:p>
    <w:p w:rsidR="008A3636" w:rsidRPr="008A3636" w:rsidRDefault="008A3636" w:rsidP="008A3636">
      <w:pPr>
        <w:tabs>
          <w:tab w:val="left" w:pos="993"/>
        </w:tabs>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Санитарно-защитная зона предприятий, сооружений и иных объектов на территории сельсовета не установлены.</w:t>
      </w:r>
    </w:p>
    <w:p w:rsidR="008A3636" w:rsidRPr="008A3636" w:rsidRDefault="008A3636" w:rsidP="008A3636">
      <w:pPr>
        <w:spacing w:after="0" w:line="240" w:lineRule="auto"/>
        <w:ind w:firstLine="709"/>
        <w:contextualSpacing/>
        <w:jc w:val="both"/>
        <w:rPr>
          <w:rFonts w:ascii="Times New Roman" w:eastAsia="Times New Roman" w:hAnsi="Times New Roman" w:cs="Times New Roman"/>
          <w:b/>
          <w:i/>
          <w:sz w:val="26"/>
          <w:szCs w:val="26"/>
          <w:lang w:eastAsia="ru-RU"/>
        </w:rPr>
      </w:pPr>
      <w:r w:rsidRPr="008A3636">
        <w:rPr>
          <w:rFonts w:ascii="Times New Roman" w:eastAsia="Times New Roman" w:hAnsi="Times New Roman" w:cs="Times New Roman"/>
          <w:b/>
          <w:i/>
          <w:sz w:val="26"/>
          <w:szCs w:val="26"/>
          <w:lang w:eastAsia="ru-RU"/>
        </w:rPr>
        <w:t>Охранные зоны газораспределительных сетей</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shd w:val="clear" w:color="auto" w:fill="F8F9FA"/>
          <w:lang w:eastAsia="ru-RU"/>
        </w:rPr>
      </w:pPr>
      <w:r w:rsidRPr="008A3636">
        <w:rPr>
          <w:rFonts w:ascii="Times New Roman" w:eastAsia="Times New Roman" w:hAnsi="Times New Roman" w:cs="Times New Roman"/>
          <w:sz w:val="26"/>
          <w:szCs w:val="26"/>
          <w:shd w:val="clear" w:color="auto" w:fill="F8F9FA"/>
          <w:lang w:eastAsia="ru-RU"/>
        </w:rPr>
        <w:t>Устанавливаются правила охраны и режим использования в соответствии с требованиями Постановления Правительства Российской Федерации от 20.11.2000г. №878 «Об утверждении правил охраны газораспределительных сетей».</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shd w:val="clear" w:color="auto" w:fill="F8F9FA"/>
          <w:lang w:eastAsia="ru-RU"/>
        </w:rPr>
      </w:pPr>
      <w:r w:rsidRPr="008A3636">
        <w:rPr>
          <w:rFonts w:ascii="Times New Roman" w:eastAsia="Times New Roman" w:hAnsi="Times New Roman" w:cs="Times New Roman"/>
          <w:sz w:val="26"/>
          <w:szCs w:val="26"/>
          <w:lang w:eastAsia="ru-RU"/>
        </w:rPr>
        <w:t>Для газораспределительных сетей устанавливаются следующие охранные зоны:</w:t>
      </w:r>
    </w:p>
    <w:p w:rsidR="008A3636" w:rsidRPr="008A3636" w:rsidRDefault="008A3636" w:rsidP="008A3636">
      <w:pPr>
        <w:numPr>
          <w:ilvl w:val="0"/>
          <w:numId w:val="8"/>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rsidR="008A3636" w:rsidRPr="008A3636" w:rsidRDefault="008A3636" w:rsidP="008A3636">
      <w:pPr>
        <w:numPr>
          <w:ilvl w:val="0"/>
          <w:numId w:val="8"/>
        </w:numPr>
        <w:shd w:val="clear" w:color="auto" w:fill="FFFFFF"/>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вдоль трасс подземных газопроводов из полиэтиленовых труб при использовании медного провода для обозначения </w:t>
      </w:r>
      <w:hyperlink r:id="rId12" w:anchor="block_340" w:tooltip="https://base.garant.ru/12121252/947e56d01de81cdca234a7114196436f/#block_340" w:history="1">
        <w:r w:rsidRPr="008A3636">
          <w:rPr>
            <w:rFonts w:ascii="Times New Roman" w:eastAsia="Times New Roman" w:hAnsi="Times New Roman" w:cs="Times New Roman"/>
            <w:color w:val="0000FF"/>
            <w:sz w:val="26"/>
            <w:szCs w:val="26"/>
            <w:u w:val="single"/>
            <w:lang w:eastAsia="ru-RU"/>
          </w:rPr>
          <w:t>трассы газопровода</w:t>
        </w:r>
      </w:hyperlink>
      <w:r w:rsidRPr="008A3636">
        <w:rPr>
          <w:rFonts w:ascii="Times New Roman" w:eastAsia="Times New Roman" w:hAnsi="Times New Roman" w:cs="Times New Roman"/>
          <w:sz w:val="26"/>
          <w:szCs w:val="26"/>
          <w:lang w:eastAsia="ru-RU"/>
        </w:rPr>
        <w:t>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8A3636" w:rsidRPr="008A3636" w:rsidRDefault="008A3636" w:rsidP="008A3636">
      <w:pPr>
        <w:numPr>
          <w:ilvl w:val="0"/>
          <w:numId w:val="8"/>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rsidR="008A3636" w:rsidRPr="008A3636" w:rsidRDefault="008A3636" w:rsidP="008A3636">
      <w:pPr>
        <w:numPr>
          <w:ilvl w:val="0"/>
          <w:numId w:val="8"/>
        </w:numPr>
        <w:shd w:val="clear" w:color="auto" w:fill="FFFFFF"/>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вокруг отдельно стоящих </w:t>
      </w:r>
      <w:hyperlink r:id="rId13" w:anchor="block_350" w:tooltip="https://base.garant.ru/12121252/947e56d01de81cdca234a7114196436f/#block_350" w:history="1">
        <w:r w:rsidRPr="008A3636">
          <w:rPr>
            <w:rFonts w:ascii="Times New Roman" w:eastAsia="Times New Roman" w:hAnsi="Times New Roman" w:cs="Times New Roman"/>
            <w:color w:val="0000FF"/>
            <w:sz w:val="26"/>
            <w:szCs w:val="26"/>
            <w:u w:val="single"/>
            <w:lang w:eastAsia="ru-RU"/>
          </w:rPr>
          <w:t>газорегуляторных пунктов</w:t>
        </w:r>
      </w:hyperlink>
      <w:r w:rsidRPr="008A3636">
        <w:rPr>
          <w:rFonts w:ascii="Times New Roman" w:eastAsia="Times New Roman" w:hAnsi="Times New Roman" w:cs="Times New Roman"/>
          <w:sz w:val="26"/>
          <w:szCs w:val="26"/>
          <w:lang w:eastAsia="ru-RU"/>
        </w:rPr>
        <w:t>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8A3636" w:rsidRPr="008A3636" w:rsidRDefault="008A3636" w:rsidP="008A3636">
      <w:pPr>
        <w:numPr>
          <w:ilvl w:val="0"/>
          <w:numId w:val="8"/>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8A3636" w:rsidRPr="008A3636" w:rsidRDefault="008A3636" w:rsidP="008A3636">
      <w:pPr>
        <w:numPr>
          <w:ilvl w:val="0"/>
          <w:numId w:val="8"/>
        </w:numPr>
        <w:shd w:val="clear" w:color="auto" w:fill="FFFFFF"/>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вдоль трасс </w:t>
      </w:r>
      <w:hyperlink r:id="rId14" w:anchor="block_320" w:tooltip="https://base.garant.ru/12121252/947e56d01de81cdca234a7114196436f/#block_320" w:history="1">
        <w:r w:rsidRPr="008A3636">
          <w:rPr>
            <w:rFonts w:ascii="Times New Roman" w:eastAsia="Times New Roman" w:hAnsi="Times New Roman" w:cs="Times New Roman"/>
            <w:color w:val="0000FF"/>
            <w:sz w:val="26"/>
            <w:szCs w:val="26"/>
            <w:u w:val="single"/>
            <w:lang w:eastAsia="ru-RU"/>
          </w:rPr>
          <w:t>межпоселковых газопроводов</w:t>
        </w:r>
      </w:hyperlink>
      <w:r w:rsidRPr="008A3636">
        <w:rPr>
          <w:rFonts w:ascii="Times New Roman" w:eastAsia="Times New Roman" w:hAnsi="Times New Roman" w:cs="Times New Roman"/>
          <w:sz w:val="26"/>
          <w:szCs w:val="26"/>
          <w:lang w:eastAsia="ru-RU"/>
        </w:rPr>
        <w:t>,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8A3636" w:rsidRPr="008A3636" w:rsidRDefault="008A3636" w:rsidP="008A3636">
      <w:pPr>
        <w:numPr>
          <w:ilvl w:val="0"/>
          <w:numId w:val="11"/>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8A3636" w:rsidRPr="008A3636" w:rsidRDefault="008A3636" w:rsidP="008A3636">
      <w:pPr>
        <w:numPr>
          <w:ilvl w:val="0"/>
          <w:numId w:val="11"/>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На земельные участки, входящие в </w:t>
      </w:r>
      <w:hyperlink r:id="rId15" w:anchor="block_360" w:tooltip="https://base.garant.ru/12121252/947e56d01de81cdca234a7114196436f/#block_360" w:history="1">
        <w:r w:rsidRPr="008A3636">
          <w:rPr>
            <w:rFonts w:ascii="Times New Roman" w:eastAsia="Times New Roman" w:hAnsi="Times New Roman" w:cs="Times New Roman"/>
            <w:color w:val="0000FF"/>
            <w:sz w:val="26"/>
            <w:szCs w:val="26"/>
            <w:u w:val="single"/>
            <w:lang w:eastAsia="ru-RU"/>
          </w:rPr>
          <w:t>охранные зоны газораспределительных сетей</w:t>
        </w:r>
      </w:hyperlink>
      <w:r w:rsidRPr="008A3636">
        <w:rPr>
          <w:rFonts w:ascii="Times New Roman" w:eastAsia="Times New Roman" w:hAnsi="Times New Roman" w:cs="Times New Roman"/>
          <w:sz w:val="26"/>
          <w:szCs w:val="26"/>
          <w:lang w:eastAsia="ru-RU"/>
        </w:rPr>
        <w:t>, в целях предупреждения их повреждения или нарушения условий их нормальной эксплуатации налагаются ограничения (обременения), которыми запрещается:</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строить объекты жилищно-гражданского и производственного назначения;</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устраивать свалки и склады, разливать растворы кислот, солей, щелочей и других химически активных веществ;</w:t>
      </w:r>
    </w:p>
    <w:p w:rsidR="008A3636" w:rsidRPr="008A3636" w:rsidRDefault="008A3636" w:rsidP="008A3636">
      <w:pPr>
        <w:numPr>
          <w:ilvl w:val="0"/>
          <w:numId w:val="9"/>
        </w:numPr>
        <w:shd w:val="clear" w:color="auto" w:fill="FFFFFF"/>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огораживать и перегораживать охранные зоны, препятствовать доступу персонала </w:t>
      </w:r>
      <w:hyperlink r:id="rId16" w:anchor="block_390" w:tooltip="https://base.garant.ru/12121252/947e56d01de81cdca234a7114196436f/#block_390" w:history="1">
        <w:r w:rsidRPr="008A3636">
          <w:rPr>
            <w:rFonts w:ascii="Times New Roman" w:eastAsia="Times New Roman" w:hAnsi="Times New Roman" w:cs="Times New Roman"/>
            <w:color w:val="0000FF"/>
            <w:sz w:val="26"/>
            <w:szCs w:val="26"/>
            <w:u w:val="single"/>
            <w:lang w:eastAsia="ru-RU"/>
          </w:rPr>
          <w:t>эксплуатационных организаций к газораспределительным сетям</w:t>
        </w:r>
      </w:hyperlink>
      <w:r w:rsidRPr="008A3636">
        <w:rPr>
          <w:rFonts w:ascii="Times New Roman" w:eastAsia="Times New Roman" w:hAnsi="Times New Roman" w:cs="Times New Roman"/>
          <w:sz w:val="26"/>
          <w:szCs w:val="26"/>
          <w:lang w:eastAsia="ru-RU"/>
        </w:rPr>
        <w:t>, проведению обслуживания и устранению повреждений газораспределительных сетей;</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разводить огонь и размещать источники огня;</w:t>
      </w:r>
    </w:p>
    <w:p w:rsidR="008A3636" w:rsidRPr="008A3636" w:rsidRDefault="008A3636" w:rsidP="008A3636">
      <w:pPr>
        <w:numPr>
          <w:ilvl w:val="0"/>
          <w:numId w:val="9"/>
        </w:numPr>
        <w:shd w:val="clear" w:color="auto" w:fill="FFFFFF"/>
        <w:spacing w:after="30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рыть погреба, копать и обрабатывать почву сельскохозяйственными и мелиоративными орудиями и механизмами на глубину более 0,3 метра;</w:t>
      </w:r>
    </w:p>
    <w:p w:rsidR="008A3636" w:rsidRPr="008A3636" w:rsidRDefault="008A3636" w:rsidP="008A3636">
      <w:pPr>
        <w:numPr>
          <w:ilvl w:val="0"/>
          <w:numId w:val="9"/>
        </w:numPr>
        <w:shd w:val="clear" w:color="auto" w:fill="FFFFFF"/>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открывать калитки и двери </w:t>
      </w:r>
      <w:hyperlink r:id="rId17" w:anchor="block_350" w:tooltip="https://base.garant.ru/12121252/947e56d01de81cdca234a7114196436f/#block_350" w:history="1">
        <w:r w:rsidRPr="008A3636">
          <w:rPr>
            <w:rFonts w:ascii="Times New Roman" w:eastAsia="Times New Roman" w:hAnsi="Times New Roman" w:cs="Times New Roman"/>
            <w:color w:val="0000FF"/>
            <w:sz w:val="26"/>
            <w:szCs w:val="26"/>
            <w:u w:val="single"/>
            <w:lang w:eastAsia="ru-RU"/>
          </w:rPr>
          <w:t>газорегуляторных пунктов</w:t>
        </w:r>
      </w:hyperlink>
      <w:r w:rsidRPr="008A3636">
        <w:rPr>
          <w:rFonts w:ascii="Times New Roman" w:eastAsia="Times New Roman" w:hAnsi="Times New Roman" w:cs="Times New Roman"/>
          <w:sz w:val="26"/>
          <w:szCs w:val="26"/>
          <w:lang w:eastAsia="ru-RU"/>
        </w:rPr>
        <w:t>, станций катодной и дренажной защиты, люки подземных колодцев, включать или отключать электроснабжение средств связи, освещения и систем телемеханики;</w:t>
      </w:r>
    </w:p>
    <w:p w:rsidR="008A3636" w:rsidRPr="008A3636" w:rsidRDefault="008A3636" w:rsidP="008A3636">
      <w:pPr>
        <w:numPr>
          <w:ilvl w:val="0"/>
          <w:numId w:val="9"/>
        </w:numPr>
        <w:shd w:val="clear" w:color="auto" w:fill="FFFFFF"/>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lastRenderedPageBreak/>
        <w:t>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rsidR="008A3636" w:rsidRPr="008A3636" w:rsidRDefault="008A3636" w:rsidP="008A3636">
      <w:pPr>
        <w:numPr>
          <w:ilvl w:val="0"/>
          <w:numId w:val="11"/>
        </w:numPr>
        <w:shd w:val="clear" w:color="auto" w:fill="FFFFFF"/>
        <w:spacing w:after="0" w:line="240" w:lineRule="auto"/>
        <w:ind w:left="709" w:firstLine="0"/>
        <w:contextualSpacing/>
        <w:jc w:val="both"/>
        <w:rPr>
          <w:rFonts w:ascii="Times New Roman" w:eastAsia="Times New Roman" w:hAnsi="Times New Roman" w:cs="Times New Roman"/>
          <w:sz w:val="26"/>
          <w:szCs w:val="26"/>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23" w:name="_Toc156334319"/>
      <w:r w:rsidRPr="008A3636">
        <w:rPr>
          <w:rFonts w:ascii="Times New Roman" w:eastAsia="Times New Roman" w:hAnsi="Times New Roman" w:cs="Times New Roman"/>
          <w:b/>
          <w:sz w:val="26"/>
          <w:szCs w:val="28"/>
          <w:lang w:eastAsia="ru-RU"/>
        </w:rPr>
        <w:t>3.12 Состояние окружающей среды</w:t>
      </w:r>
      <w:bookmarkEnd w:id="23"/>
    </w:p>
    <w:p w:rsidR="008A3636" w:rsidRPr="008A3636" w:rsidRDefault="008A3636" w:rsidP="008A3636">
      <w:pPr>
        <w:spacing w:line="240" w:lineRule="auto"/>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Основными источниками загрязнения воздушного бассейна, водного бассейна и почв являются стационарные источники и динамические. </w:t>
      </w: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К </w:t>
      </w:r>
      <w:r w:rsidRPr="008A3636">
        <w:rPr>
          <w:rFonts w:ascii="Times New Roman" w:eastAsia="Times New Roman" w:hAnsi="Times New Roman" w:cs="Times New Roman"/>
          <w:sz w:val="26"/>
          <w:szCs w:val="26"/>
          <w:u w:val="single"/>
          <w:lang w:eastAsia="ru-RU"/>
        </w:rPr>
        <w:t>стационарным</w:t>
      </w:r>
      <w:r w:rsidRPr="008A3636">
        <w:rPr>
          <w:rFonts w:ascii="Times New Roman" w:eastAsia="Times New Roman" w:hAnsi="Times New Roman" w:cs="Times New Roman"/>
          <w:sz w:val="26"/>
          <w:szCs w:val="26"/>
          <w:lang w:eastAsia="ru-RU"/>
        </w:rPr>
        <w:t xml:space="preserve"> источникам загрязнения на территории поселения относятся коммунально-складские объекты и объекты сельскохозяйственного производства:</w:t>
      </w:r>
    </w:p>
    <w:p w:rsidR="008A3636" w:rsidRPr="008A3636" w:rsidRDefault="008A3636" w:rsidP="008A3636">
      <w:pPr>
        <w:numPr>
          <w:ilvl w:val="0"/>
          <w:numId w:val="10"/>
        </w:numPr>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автопарк;</w:t>
      </w:r>
    </w:p>
    <w:p w:rsidR="008A3636" w:rsidRPr="008A3636" w:rsidRDefault="008A3636" w:rsidP="008A3636">
      <w:pPr>
        <w:numPr>
          <w:ilvl w:val="0"/>
          <w:numId w:val="10"/>
        </w:numPr>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печи в жилых домах, отапливающихся дровами.</w:t>
      </w:r>
    </w:p>
    <w:p w:rsidR="008A3636" w:rsidRPr="008A3636" w:rsidRDefault="008A3636" w:rsidP="008A3636">
      <w:pPr>
        <w:spacing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К </w:t>
      </w:r>
      <w:r w:rsidRPr="008A3636">
        <w:rPr>
          <w:rFonts w:ascii="Times New Roman" w:eastAsia="Times New Roman" w:hAnsi="Times New Roman" w:cs="Times New Roman"/>
          <w:sz w:val="26"/>
          <w:szCs w:val="26"/>
          <w:u w:val="single"/>
          <w:lang w:eastAsia="ru-RU"/>
        </w:rPr>
        <w:t>динамическим</w:t>
      </w:r>
      <w:r w:rsidRPr="008A3636">
        <w:rPr>
          <w:rFonts w:ascii="Times New Roman" w:eastAsia="Times New Roman" w:hAnsi="Times New Roman" w:cs="Times New Roman"/>
          <w:sz w:val="26"/>
          <w:szCs w:val="26"/>
          <w:lang w:eastAsia="ru-RU"/>
        </w:rPr>
        <w:t xml:space="preserve"> (передвижным источникам) относятся: транспорт (автомобили, тракторы, мотоциклы).</w:t>
      </w:r>
    </w:p>
    <w:p w:rsidR="008A3636" w:rsidRPr="008A3636" w:rsidRDefault="008A3636" w:rsidP="008A3636">
      <w:pPr>
        <w:spacing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Действующим генеральным планом предусмотрены следующие мероприятия, направленные на уменьшение загрязнения воздуха от стационарных и динамических источников:</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размещение новой селитебной застройки в экологически благополучных районах;</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совершенствование технологических процессов: переход на передовые ресурсосберегающие безотходные или малоотходные технологии, установка нового современного оборудования, что открывает широкие перспективы </w:t>
      </w:r>
      <w:proofErr w:type="spellStart"/>
      <w:r w:rsidRPr="008A3636">
        <w:rPr>
          <w:rFonts w:ascii="Times New Roman" w:eastAsia="Times New Roman" w:hAnsi="Times New Roman" w:cs="Times New Roman"/>
          <w:sz w:val="26"/>
          <w:szCs w:val="26"/>
          <w:lang w:eastAsia="ru-RU"/>
        </w:rPr>
        <w:t>экологизации</w:t>
      </w:r>
      <w:proofErr w:type="spellEnd"/>
      <w:r w:rsidRPr="008A3636">
        <w:rPr>
          <w:rFonts w:ascii="Times New Roman" w:eastAsia="Times New Roman" w:hAnsi="Times New Roman" w:cs="Times New Roman"/>
          <w:sz w:val="26"/>
          <w:szCs w:val="26"/>
          <w:lang w:eastAsia="ru-RU"/>
        </w:rPr>
        <w:t xml:space="preserve"> производства;</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контроль за состоянием рабочей зоны и рабочих мест с целью исключения неорганизованных выбросов путем создания стационарных пунктов по контролю за санитарно-гигиеническим состоянием воздушного бассейна;</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разработка проектов санитарно-защитных зон промышленных, коммунально-складских и сельскохозяйственных предприятий; санитарно-защитные зоны должны быть хорошо озеленены соответствующим для данного природно-климатического района ассортиментом газоустойчивых древесно-кустарниковых пород: тополь бальзамический, клен американский, ива белая, бузина красная, жимолость татарская;</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 xml:space="preserve">организация в пределах санитарно-защитных зон промышленных и коммунально-складских предприятий зоны запрещения нового жилищного строительства с последующим озеленением указанных зон; </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при размещении новых промышленных и коммунально-складских объектов и объектов сельскохозяйственного производства необходимо строго выдерживать рекомендуемые санитарно-защитные зоны (разрывы) между предприятиями и населенными пунктами, максимально сохраняя на этой территории естественную зеленую зону;</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развитие транспортной сети и прилегающих территорий, предусмотренных под размещение индивидуальной жилой застройки, способствующее уменьшению перепробега автотранспорта;</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контроль за техническим состоянием автотранспорта;</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создание лесополос вдоль дорог, озеленение населенных пунктов и создание зеленых зон вокруг них;</w:t>
      </w:r>
    </w:p>
    <w:p w:rsidR="008A3636" w:rsidRPr="008A3636" w:rsidRDefault="008A3636" w:rsidP="008A3636">
      <w:pPr>
        <w:numPr>
          <w:ilvl w:val="0"/>
          <w:numId w:val="11"/>
        </w:numPr>
        <w:tabs>
          <w:tab w:val="num" w:pos="1440"/>
        </w:tabs>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предупреждение пожаров.</w:t>
      </w:r>
    </w:p>
    <w:p w:rsidR="008A3636" w:rsidRPr="008A3636" w:rsidRDefault="008A3636" w:rsidP="008A3636">
      <w:pPr>
        <w:widowControl w:val="0"/>
        <w:spacing w:after="60" w:line="240" w:lineRule="auto"/>
        <w:ind w:firstLine="709"/>
        <w:jc w:val="both"/>
        <w:outlineLvl w:val="1"/>
        <w:rPr>
          <w:rFonts w:ascii="Times New Roman" w:eastAsia="Times New Roman" w:hAnsi="Times New Roman" w:cs="Times New Roman"/>
          <w:b/>
          <w:sz w:val="26"/>
          <w:szCs w:val="28"/>
          <w:lang w:eastAsia="ru-RU"/>
        </w:rPr>
      </w:pPr>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24" w:name="_Toc156334320"/>
      <w:r w:rsidRPr="008A3636">
        <w:rPr>
          <w:rFonts w:ascii="Times New Roman" w:eastAsia="Times New Roman" w:hAnsi="Times New Roman" w:cs="Times New Roman"/>
          <w:b/>
          <w:sz w:val="26"/>
          <w:szCs w:val="28"/>
          <w:lang w:eastAsia="ru-RU"/>
        </w:rPr>
        <w:t>3.13 Результаты градостроительного анализа</w:t>
      </w:r>
      <w:bookmarkEnd w:id="24"/>
    </w:p>
    <w:p w:rsidR="008A3636" w:rsidRPr="008A3636" w:rsidRDefault="008A3636" w:rsidP="008A3636">
      <w:pPr>
        <w:widowControl w:val="0"/>
        <w:spacing w:after="0" w:line="240" w:lineRule="auto"/>
        <w:ind w:firstLine="709"/>
        <w:jc w:val="both"/>
        <w:outlineLvl w:val="1"/>
        <w:rPr>
          <w:rFonts w:ascii="Times New Roman" w:eastAsia="Times New Roman" w:hAnsi="Times New Roman" w:cs="Times New Roman"/>
          <w:b/>
          <w:sz w:val="26"/>
          <w:szCs w:val="28"/>
          <w:lang w:eastAsia="ru-RU"/>
        </w:rPr>
      </w:pPr>
    </w:p>
    <w:p w:rsidR="008A3636" w:rsidRPr="008A3636" w:rsidRDefault="008A3636" w:rsidP="008A3636">
      <w:pPr>
        <w:spacing w:after="0" w:line="240" w:lineRule="auto"/>
        <w:ind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Из проведенного градостроительного анализа территории Новотроицкого сельсовета можно выявить следующие проблемы:</w:t>
      </w:r>
    </w:p>
    <w:p w:rsidR="008A3636" w:rsidRPr="008A3636" w:rsidRDefault="008A3636" w:rsidP="008A3636">
      <w:pPr>
        <w:numPr>
          <w:ilvl w:val="0"/>
          <w:numId w:val="12"/>
        </w:numPr>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Недостаточный уровень благоустройства усадебных жилых домов ввиду отсутствия в жилой застройке сетей теплоснабжения, водоотведения, в малых селах отсутствия централизованного водоснабжения;</w:t>
      </w:r>
    </w:p>
    <w:p w:rsidR="008A3636" w:rsidRPr="008A3636" w:rsidRDefault="008A3636" w:rsidP="008A3636">
      <w:pPr>
        <w:numPr>
          <w:ilvl w:val="0"/>
          <w:numId w:val="12"/>
        </w:numPr>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Отсутствие  социальной инфраструктуры в селах сельсовета и перспектив их развития;</w:t>
      </w:r>
    </w:p>
    <w:p w:rsidR="008A3636" w:rsidRPr="008A3636" w:rsidRDefault="008A3636" w:rsidP="008A3636">
      <w:pPr>
        <w:numPr>
          <w:ilvl w:val="0"/>
          <w:numId w:val="12"/>
        </w:numPr>
        <w:spacing w:after="0" w:line="240" w:lineRule="auto"/>
        <w:ind w:left="0" w:firstLine="709"/>
        <w:contextualSpacing/>
        <w:jc w:val="both"/>
        <w:rPr>
          <w:rFonts w:ascii="Times New Roman" w:eastAsia="Times New Roman" w:hAnsi="Times New Roman" w:cs="Times New Roman"/>
          <w:sz w:val="26"/>
          <w:szCs w:val="26"/>
          <w:lang w:eastAsia="ru-RU"/>
        </w:rPr>
      </w:pPr>
      <w:r w:rsidRPr="008A3636">
        <w:rPr>
          <w:rFonts w:ascii="Times New Roman" w:eastAsia="Times New Roman" w:hAnsi="Times New Roman" w:cs="Times New Roman"/>
          <w:sz w:val="26"/>
          <w:szCs w:val="26"/>
          <w:lang w:eastAsia="ru-RU"/>
        </w:rPr>
        <w:t>Недостаточное развитие транспортного обслуживания населения из-за практически полного отсутствия дорог с твердым покрытием.</w:t>
      </w:r>
    </w:p>
    <w:p w:rsidR="00F90FC9" w:rsidRDefault="008A3636" w:rsidP="008A3636">
      <w:pPr>
        <w:ind w:left="-284"/>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047FD" w:rsidRDefault="00F047FD" w:rsidP="008A3636">
      <w:pPr>
        <w:ind w:left="-284"/>
        <w:rPr>
          <w:rFonts w:ascii="Times New Roman" w:eastAsia="Times New Roman" w:hAnsi="Times New Roman" w:cs="Times New Roman"/>
          <w:sz w:val="26"/>
          <w:szCs w:val="26"/>
          <w:lang w:eastAsia="ru-RU"/>
        </w:rPr>
      </w:pPr>
    </w:p>
    <w:p w:rsidR="00FA5DEB" w:rsidRDefault="00FA5DEB" w:rsidP="008A3636">
      <w:pPr>
        <w:ind w:left="-284"/>
        <w:rPr>
          <w:rFonts w:ascii="Times New Roman" w:eastAsia="Times New Roman" w:hAnsi="Times New Roman" w:cs="Times New Roman"/>
          <w:sz w:val="26"/>
          <w:szCs w:val="26"/>
          <w:lang w:eastAsia="ru-RU"/>
        </w:rPr>
      </w:pPr>
    </w:p>
    <w:p w:rsidR="00FA5DEB" w:rsidRDefault="00FA5DEB" w:rsidP="008A3636">
      <w:pPr>
        <w:ind w:left="-284"/>
        <w:rPr>
          <w:rFonts w:ascii="Times New Roman" w:eastAsia="Times New Roman" w:hAnsi="Times New Roman" w:cs="Times New Roman"/>
          <w:sz w:val="26"/>
          <w:szCs w:val="26"/>
          <w:lang w:eastAsia="ru-RU"/>
        </w:rPr>
      </w:pPr>
    </w:p>
    <w:p w:rsidR="00FA5DEB" w:rsidRDefault="00FA5DEB" w:rsidP="008A3636">
      <w:pPr>
        <w:ind w:left="-284"/>
        <w:rPr>
          <w:rFonts w:ascii="Times New Roman" w:eastAsia="Times New Roman" w:hAnsi="Times New Roman" w:cs="Times New Roman"/>
          <w:sz w:val="26"/>
          <w:szCs w:val="26"/>
          <w:lang w:eastAsia="ru-RU"/>
        </w:rPr>
      </w:pPr>
    </w:p>
    <w:p w:rsidR="00F047FD" w:rsidRPr="00F047FD" w:rsidRDefault="00F047FD" w:rsidP="00F047FD">
      <w:pPr>
        <w:pStyle w:val="100"/>
        <w:jc w:val="right"/>
      </w:pPr>
      <w:r>
        <w:lastRenderedPageBreak/>
        <w:t xml:space="preserve">                                                                                                        </w:t>
      </w:r>
      <w:r w:rsidRPr="00F047FD">
        <w:t xml:space="preserve">Приложение к решению </w:t>
      </w:r>
    </w:p>
    <w:p w:rsidR="00F047FD" w:rsidRPr="00F047FD" w:rsidRDefault="00F047FD" w:rsidP="00F047FD">
      <w:pPr>
        <w:pStyle w:val="100"/>
        <w:jc w:val="right"/>
      </w:pPr>
      <w:r w:rsidRPr="00F047FD">
        <w:t xml:space="preserve">Совета депутатов </w:t>
      </w:r>
    </w:p>
    <w:p w:rsidR="00F047FD" w:rsidRPr="00F047FD" w:rsidRDefault="00F047FD" w:rsidP="00F047FD">
      <w:pPr>
        <w:pStyle w:val="100"/>
        <w:jc w:val="right"/>
      </w:pPr>
      <w:r w:rsidRPr="00F047FD">
        <w:t>Северного района</w:t>
      </w:r>
    </w:p>
    <w:p w:rsidR="00F047FD" w:rsidRPr="00F047FD" w:rsidRDefault="00F047FD" w:rsidP="00F047FD">
      <w:pPr>
        <w:pStyle w:val="100"/>
        <w:jc w:val="right"/>
      </w:pPr>
      <w:r w:rsidRPr="00F047FD">
        <w:t xml:space="preserve"> Новосибирской области</w:t>
      </w:r>
    </w:p>
    <w:p w:rsidR="00F047FD" w:rsidRPr="00F047FD" w:rsidRDefault="00F047FD" w:rsidP="00F047FD">
      <w:pPr>
        <w:pStyle w:val="100"/>
        <w:jc w:val="right"/>
      </w:pPr>
      <w:r w:rsidRPr="00F047FD">
        <w:t xml:space="preserve">                     </w:t>
      </w:r>
      <w:r>
        <w:t xml:space="preserve">                                                               </w:t>
      </w:r>
      <w:r w:rsidRPr="00F047FD">
        <w:t xml:space="preserve"> от ___.___.24 г.   №</w:t>
      </w:r>
    </w:p>
    <w:p w:rsidR="00F047FD" w:rsidRDefault="00F047FD" w:rsidP="00F047FD">
      <w:pPr>
        <w:ind w:left="-284"/>
        <w:jc w:val="right"/>
      </w:pPr>
    </w:p>
    <w:p w:rsidR="00F047FD" w:rsidRDefault="00F047FD" w:rsidP="00F047FD">
      <w:pPr>
        <w:ind w:left="-284"/>
        <w:jc w:val="right"/>
      </w:pPr>
    </w:p>
    <w:p w:rsidR="00F047FD" w:rsidRDefault="00F047FD" w:rsidP="00F047FD">
      <w:pPr>
        <w:ind w:left="-284"/>
        <w:jc w:val="right"/>
      </w:pPr>
    </w:p>
    <w:p w:rsidR="00F047FD" w:rsidRDefault="00F047FD" w:rsidP="00F047FD">
      <w:pPr>
        <w:ind w:left="-284"/>
      </w:pPr>
      <w:r>
        <w:t xml:space="preserve">                                                                         </w:t>
      </w:r>
      <w:r>
        <w:rPr>
          <w:noProof/>
          <w:spacing w:val="24"/>
          <w:sz w:val="26"/>
          <w:szCs w:val="26"/>
          <w:lang w:eastAsia="ru-RU"/>
        </w:rPr>
        <w:drawing>
          <wp:inline distT="0" distB="0" distL="0" distR="0" wp14:anchorId="6A436FE4" wp14:editId="38287AE2">
            <wp:extent cx="1543050" cy="18573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847919" name=""/>
                    <pic:cNvPicPr>
                      <a:picLocks noChangeAspect="1"/>
                    </pic:cNvPicPr>
                  </pic:nvPicPr>
                  <pic:blipFill>
                    <a:blip r:embed="rId18"/>
                    <a:stretch/>
                  </pic:blipFill>
                  <pic:spPr bwMode="auto">
                    <a:xfrm>
                      <a:off x="0" y="0"/>
                      <a:ext cx="1543050" cy="1857373"/>
                    </a:xfrm>
                    <a:prstGeom prst="rect">
                      <a:avLst/>
                    </a:prstGeom>
                  </pic:spPr>
                </pic:pic>
              </a:graphicData>
            </a:graphic>
          </wp:inline>
        </w:drawing>
      </w:r>
    </w:p>
    <w:p w:rsidR="00F047FD" w:rsidRDefault="00F047FD" w:rsidP="00F047FD">
      <w:pPr>
        <w:ind w:left="-284"/>
      </w:pPr>
    </w:p>
    <w:p w:rsidR="00F047FD" w:rsidRPr="00F047FD" w:rsidRDefault="00F047FD" w:rsidP="00F047FD">
      <w:pPr>
        <w:widowControl w:val="0"/>
        <w:spacing w:after="0" w:line="360" w:lineRule="auto"/>
        <w:contextualSpacing/>
        <w:jc w:val="center"/>
        <w:rPr>
          <w:rFonts w:ascii="Times New Roman" w:eastAsia="Times New Roman" w:hAnsi="Times New Roman" w:cs="Times New Roman"/>
          <w:b/>
          <w:spacing w:val="24"/>
          <w:sz w:val="26"/>
          <w:szCs w:val="26"/>
        </w:rPr>
      </w:pPr>
      <w:r w:rsidRPr="00F047FD">
        <w:rPr>
          <w:rFonts w:ascii="Times New Roman" w:eastAsia="Times New Roman" w:hAnsi="Times New Roman" w:cs="Times New Roman"/>
          <w:b/>
          <w:spacing w:val="24"/>
          <w:sz w:val="26"/>
          <w:szCs w:val="26"/>
        </w:rPr>
        <w:t>ГЕНЕРАЛЬНЫЙ ПЛАН</w:t>
      </w:r>
    </w:p>
    <w:p w:rsidR="00F047FD" w:rsidRPr="00F047FD" w:rsidRDefault="00F047FD" w:rsidP="00F047FD">
      <w:pPr>
        <w:widowControl w:val="0"/>
        <w:spacing w:after="0" w:line="360" w:lineRule="auto"/>
        <w:contextualSpacing/>
        <w:jc w:val="center"/>
        <w:rPr>
          <w:rFonts w:ascii="Times New Roman" w:eastAsia="Times New Roman" w:hAnsi="Times New Roman" w:cs="Times New Roman"/>
          <w:b/>
          <w:sz w:val="26"/>
          <w:szCs w:val="26"/>
        </w:rPr>
      </w:pPr>
      <w:r w:rsidRPr="00F047FD">
        <w:rPr>
          <w:rFonts w:ascii="Times New Roman" w:eastAsia="Times New Roman" w:hAnsi="Times New Roman" w:cs="Times New Roman"/>
          <w:b/>
          <w:sz w:val="26"/>
          <w:szCs w:val="26"/>
        </w:rPr>
        <w:t>НОВОТРОИЦКОГО СЕЛЬСОВЕТА СЕВЕРНОГО РАЙОНА НОВОСИБИРСКОЙ ОБЛАСТИ</w:t>
      </w:r>
    </w:p>
    <w:p w:rsidR="00F047FD" w:rsidRPr="00F047FD" w:rsidRDefault="00F047FD" w:rsidP="00F047FD">
      <w:pPr>
        <w:widowControl w:val="0"/>
        <w:spacing w:after="0" w:line="360" w:lineRule="auto"/>
        <w:contextualSpacing/>
        <w:jc w:val="center"/>
        <w:rPr>
          <w:rFonts w:ascii="Times New Roman" w:eastAsia="Times New Roman" w:hAnsi="Times New Roman" w:cs="Times New Roman"/>
          <w:b/>
          <w:bCs/>
          <w:sz w:val="26"/>
          <w:szCs w:val="26"/>
        </w:rPr>
      </w:pPr>
      <w:r w:rsidRPr="00F047FD">
        <w:rPr>
          <w:rFonts w:ascii="Times New Roman" w:eastAsia="Times New Roman" w:hAnsi="Times New Roman" w:cs="Times New Roman"/>
          <w:b/>
          <w:sz w:val="26"/>
          <w:szCs w:val="26"/>
        </w:rPr>
        <w:t xml:space="preserve">(c. Новотроицк, </w:t>
      </w:r>
      <w:proofErr w:type="spellStart"/>
      <w:r w:rsidRPr="00F047FD">
        <w:rPr>
          <w:rFonts w:ascii="Times New Roman" w:eastAsia="Times New Roman" w:hAnsi="Times New Roman" w:cs="Times New Roman"/>
          <w:b/>
          <w:sz w:val="26"/>
          <w:szCs w:val="26"/>
        </w:rPr>
        <w:t>д.Новопокровка</w:t>
      </w:r>
      <w:proofErr w:type="spellEnd"/>
      <w:r w:rsidRPr="00F047FD">
        <w:rPr>
          <w:rFonts w:ascii="Times New Roman" w:eastAsia="Times New Roman" w:hAnsi="Times New Roman" w:cs="Times New Roman"/>
          <w:b/>
          <w:sz w:val="26"/>
          <w:szCs w:val="26"/>
        </w:rPr>
        <w:t>,)</w:t>
      </w:r>
    </w:p>
    <w:p w:rsidR="00F047FD" w:rsidRPr="00F047FD" w:rsidRDefault="00F047FD"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F047FD" w:rsidRPr="00F047FD" w:rsidRDefault="00F047FD"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F047FD" w:rsidRPr="00F047FD" w:rsidRDefault="00F047FD" w:rsidP="00F047FD">
      <w:pPr>
        <w:widowControl w:val="0"/>
        <w:spacing w:after="0" w:line="240" w:lineRule="auto"/>
        <w:contextualSpacing/>
        <w:jc w:val="center"/>
        <w:rPr>
          <w:rFonts w:ascii="Times New Roman" w:eastAsia="Times New Roman" w:hAnsi="Times New Roman" w:cs="Times New Roman"/>
          <w:spacing w:val="24"/>
          <w:sz w:val="26"/>
          <w:szCs w:val="26"/>
        </w:rPr>
      </w:pPr>
      <w:r w:rsidRPr="00F047FD">
        <w:rPr>
          <w:rFonts w:ascii="Times New Roman" w:eastAsia="Times New Roman" w:hAnsi="Times New Roman" w:cs="Times New Roman"/>
          <w:spacing w:val="24"/>
          <w:sz w:val="26"/>
          <w:szCs w:val="26"/>
        </w:rPr>
        <w:t>МАТЕРИАЛЫ ПО ОБОСНОВАНИЮ</w:t>
      </w:r>
    </w:p>
    <w:p w:rsidR="00F047FD" w:rsidRPr="00F047FD" w:rsidRDefault="00F047FD" w:rsidP="00F047FD">
      <w:pPr>
        <w:widowControl w:val="0"/>
        <w:spacing w:after="0" w:line="240" w:lineRule="auto"/>
        <w:contextualSpacing/>
        <w:jc w:val="center"/>
        <w:rPr>
          <w:rFonts w:ascii="Times New Roman" w:eastAsia="Times New Roman" w:hAnsi="Times New Roman" w:cs="Times New Roman"/>
          <w:sz w:val="26"/>
          <w:szCs w:val="26"/>
        </w:rPr>
      </w:pPr>
      <w:r w:rsidRPr="00F047FD">
        <w:rPr>
          <w:rFonts w:ascii="Times New Roman" w:eastAsia="Times New Roman" w:hAnsi="Times New Roman" w:cs="Times New Roman"/>
          <w:sz w:val="26"/>
          <w:szCs w:val="26"/>
        </w:rPr>
        <w:t>(пояснительная записка)</w:t>
      </w:r>
    </w:p>
    <w:p w:rsidR="00F047FD" w:rsidRPr="00F047FD" w:rsidRDefault="00F047FD"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F047FD" w:rsidRDefault="00F047FD" w:rsidP="00F047FD">
      <w:pPr>
        <w:widowControl w:val="0"/>
        <w:spacing w:after="0" w:line="240" w:lineRule="auto"/>
        <w:contextualSpacing/>
        <w:jc w:val="center"/>
        <w:rPr>
          <w:rFonts w:ascii="Times New Roman" w:eastAsia="Times New Roman" w:hAnsi="Times New Roman" w:cs="Times New Roman"/>
          <w:spacing w:val="24"/>
          <w:sz w:val="26"/>
          <w:szCs w:val="26"/>
        </w:rPr>
      </w:pPr>
      <w:r w:rsidRPr="00F047FD">
        <w:rPr>
          <w:rFonts w:ascii="Times New Roman" w:eastAsia="Times New Roman" w:hAnsi="Times New Roman" w:cs="Times New Roman"/>
          <w:spacing w:val="24"/>
          <w:sz w:val="26"/>
          <w:szCs w:val="26"/>
        </w:rPr>
        <w:t>Книга 2. Проектные решения</w:t>
      </w: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Default="007E60EF" w:rsidP="00F047FD">
      <w:pPr>
        <w:widowControl w:val="0"/>
        <w:spacing w:after="0" w:line="240" w:lineRule="auto"/>
        <w:contextualSpacing/>
        <w:jc w:val="center"/>
        <w:rPr>
          <w:rFonts w:ascii="Times New Roman" w:eastAsia="Times New Roman" w:hAnsi="Times New Roman" w:cs="Times New Roman"/>
          <w:spacing w:val="24"/>
          <w:sz w:val="26"/>
          <w:szCs w:val="26"/>
        </w:rPr>
      </w:pPr>
    </w:p>
    <w:p w:rsidR="007E60EF" w:rsidRPr="00F047FD" w:rsidRDefault="007E60EF" w:rsidP="00F047FD">
      <w:pPr>
        <w:widowControl w:val="0"/>
        <w:spacing w:after="0" w:line="240" w:lineRule="auto"/>
        <w:contextualSpacing/>
        <w:jc w:val="center"/>
        <w:rPr>
          <w:rFonts w:ascii="Times New Roman" w:eastAsia="Times New Roman" w:hAnsi="Times New Roman" w:cs="Times New Roman"/>
          <w:sz w:val="26"/>
          <w:szCs w:val="26"/>
        </w:rPr>
      </w:pPr>
    </w:p>
    <w:p w:rsidR="007E60EF" w:rsidRPr="007E60EF" w:rsidRDefault="007E60EF" w:rsidP="007E60EF">
      <w:pPr>
        <w:widowControl w:val="0"/>
        <w:spacing w:after="0" w:line="240" w:lineRule="auto"/>
        <w:ind w:firstLine="709"/>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ОГЛАВЛЕНИЕ</w:t>
      </w:r>
    </w:p>
    <w:p w:rsidR="007E60EF" w:rsidRPr="007E60EF" w:rsidRDefault="007E60EF" w:rsidP="007E60EF">
      <w:pPr>
        <w:widowControl w:val="0"/>
        <w:spacing w:after="0" w:line="240" w:lineRule="auto"/>
        <w:ind w:firstLine="709"/>
        <w:contextualSpacing/>
        <w:jc w:val="center"/>
        <w:rPr>
          <w:rFonts w:ascii="Times New Roman" w:eastAsia="Times New Roman" w:hAnsi="Times New Roman" w:cs="Times New Roman"/>
          <w:sz w:val="26"/>
          <w:szCs w:val="26"/>
        </w:rPr>
      </w:pPr>
    </w:p>
    <w:sdt>
      <w:sdtPr>
        <w:rPr>
          <w:rFonts w:ascii="Times New Roman" w:eastAsia="Times New Roman" w:hAnsi="Times New Roman" w:cs="Times New Roman"/>
          <w:bCs/>
          <w:sz w:val="26"/>
          <w:szCs w:val="26"/>
        </w:rPr>
        <w:id w:val="1022597771"/>
        <w:docPartObj>
          <w:docPartGallery w:val="Table of Contents"/>
          <w:docPartUnique/>
        </w:docPartObj>
      </w:sdtPr>
      <w:sdtEndPr/>
      <w:sdtContent>
        <w:p w:rsidR="007E60EF" w:rsidRPr="007E60EF" w:rsidRDefault="007E60EF" w:rsidP="007E60EF">
          <w:pPr>
            <w:widowControl w:val="0"/>
            <w:spacing w:after="0" w:line="240" w:lineRule="auto"/>
            <w:ind w:right="-2"/>
            <w:contextualSpacing/>
            <w:jc w:val="both"/>
            <w:rPr>
              <w:rFonts w:ascii="Calibri" w:eastAsia="Arial" w:hAnsi="Calibri" w:cs="Times New Roman"/>
              <w:b/>
              <w:noProof/>
              <w:sz w:val="24"/>
              <w:szCs w:val="24"/>
              <w:lang w:eastAsia="ru-RU"/>
            </w:rPr>
          </w:pPr>
          <w:r w:rsidRPr="007E60EF">
            <w:rPr>
              <w:rFonts w:ascii="Times New Roman" w:eastAsia="Times New Roman" w:hAnsi="Times New Roman" w:cs="Times New Roman"/>
              <w:b/>
              <w:bCs/>
              <w:sz w:val="24"/>
              <w:szCs w:val="24"/>
              <w:lang w:eastAsia="ru-RU"/>
            </w:rPr>
            <w:fldChar w:fldCharType="begin"/>
          </w:r>
          <w:r w:rsidRPr="007E60EF">
            <w:rPr>
              <w:rFonts w:ascii="Times New Roman" w:eastAsia="Times New Roman" w:hAnsi="Times New Roman" w:cs="Times New Roman"/>
              <w:b/>
              <w:bCs/>
              <w:sz w:val="24"/>
              <w:szCs w:val="24"/>
              <w:lang w:eastAsia="ru-RU"/>
            </w:rPr>
            <w:instrText xml:space="preserve"> TOC \o "1-3" \h \z \u </w:instrText>
          </w:r>
          <w:r w:rsidRPr="007E60EF">
            <w:rPr>
              <w:rFonts w:ascii="Times New Roman" w:eastAsia="Times New Roman" w:hAnsi="Times New Roman" w:cs="Times New Roman"/>
              <w:b/>
              <w:bCs/>
              <w:sz w:val="24"/>
              <w:szCs w:val="24"/>
              <w:lang w:eastAsia="ru-RU"/>
            </w:rPr>
            <w:fldChar w:fldCharType="separate"/>
          </w:r>
          <w:hyperlink w:anchor="_Toc156338173" w:history="1">
            <w:r w:rsidRPr="007E60EF">
              <w:rPr>
                <w:rFonts w:ascii="Times New Roman" w:eastAsia="Arial" w:hAnsi="Times New Roman" w:cs="Times New Roman"/>
                <w:b/>
                <w:noProof/>
                <w:color w:val="0000FF"/>
                <w:sz w:val="24"/>
                <w:szCs w:val="24"/>
                <w:u w:val="single"/>
              </w:rPr>
              <w:t>4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r w:rsidRPr="007E60EF">
              <w:rPr>
                <w:rFonts w:ascii="Times New Roman" w:eastAsia="Times New Roman" w:hAnsi="Times New Roman" w:cs="Times New Roman"/>
                <w:b/>
                <w:noProof/>
                <w:webHidden/>
                <w:sz w:val="24"/>
                <w:szCs w:val="24"/>
              </w:rPr>
              <w:tab/>
              <w:t xml:space="preserve">                                                                                            </w:t>
            </w:r>
            <w:r w:rsidRPr="007E60EF">
              <w:rPr>
                <w:rFonts w:ascii="Times New Roman" w:eastAsia="Times New Roman" w:hAnsi="Times New Roman" w:cs="Times New Roman"/>
                <w:b/>
                <w:noProof/>
                <w:webHidden/>
                <w:sz w:val="24"/>
                <w:szCs w:val="24"/>
              </w:rPr>
              <w:fldChar w:fldCharType="begin"/>
            </w:r>
            <w:r w:rsidRPr="007E60EF">
              <w:rPr>
                <w:rFonts w:ascii="Times New Roman" w:eastAsia="Times New Roman" w:hAnsi="Times New Roman" w:cs="Times New Roman"/>
                <w:b/>
                <w:noProof/>
                <w:webHidden/>
                <w:sz w:val="24"/>
                <w:szCs w:val="24"/>
              </w:rPr>
              <w:instrText xml:space="preserve"> PAGEREF _Toc156338173 \h </w:instrText>
            </w:r>
            <w:r w:rsidRPr="007E60EF">
              <w:rPr>
                <w:rFonts w:ascii="Times New Roman" w:eastAsia="Times New Roman" w:hAnsi="Times New Roman" w:cs="Times New Roman"/>
                <w:b/>
                <w:noProof/>
                <w:webHidden/>
                <w:sz w:val="24"/>
                <w:szCs w:val="24"/>
              </w:rPr>
            </w:r>
            <w:r w:rsidRPr="007E60EF">
              <w:rPr>
                <w:rFonts w:ascii="Times New Roman" w:eastAsia="Times New Roman" w:hAnsi="Times New Roman" w:cs="Times New Roman"/>
                <w:b/>
                <w:noProof/>
                <w:webHidden/>
                <w:sz w:val="24"/>
                <w:szCs w:val="24"/>
              </w:rPr>
              <w:fldChar w:fldCharType="separate"/>
            </w:r>
            <w:r w:rsidRPr="007E60EF">
              <w:rPr>
                <w:rFonts w:ascii="Times New Roman" w:eastAsia="Times New Roman" w:hAnsi="Times New Roman" w:cs="Times New Roman"/>
                <w:b/>
                <w:noProof/>
                <w:webHidden/>
                <w:sz w:val="24"/>
                <w:szCs w:val="24"/>
              </w:rPr>
              <w:t>5</w:t>
            </w:r>
            <w:r w:rsidRPr="007E60EF">
              <w:rPr>
                <w:rFonts w:ascii="Times New Roman" w:eastAsia="Times New Roman" w:hAnsi="Times New Roman" w:cs="Times New Roman"/>
                <w:b/>
                <w:noProof/>
                <w:webHidden/>
                <w:sz w:val="24"/>
                <w:szCs w:val="24"/>
              </w:rPr>
              <w:fldChar w:fldCharType="end"/>
            </w:r>
          </w:hyperlink>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74" w:history="1">
            <w:r w:rsidR="007E60EF" w:rsidRPr="007E60EF">
              <w:rPr>
                <w:rFonts w:ascii="Times New Roman" w:eastAsia="Arial" w:hAnsi="Times New Roman" w:cs="Times New Roman"/>
                <w:b/>
                <w:noProof/>
                <w:color w:val="0000FF"/>
                <w:sz w:val="24"/>
                <w:szCs w:val="24"/>
                <w:u w:val="single"/>
              </w:rPr>
              <w:t>5 Обоснование выбранного варианта размещения объектов местного значения Новотроицкого сельсовета Северного района Новосибирской области на основе анализа использования территории, возможных направлений развития и прогнозируемых ограничений их использования</w:t>
            </w:r>
            <w:r w:rsidR="007E60EF" w:rsidRPr="007E60EF">
              <w:rPr>
                <w:rFonts w:ascii="Times New Roman" w:eastAsia="Times New Roman" w:hAnsi="Times New Roman" w:cs="Times New Roman"/>
                <w:b/>
                <w:noProof/>
                <w:webHidden/>
                <w:sz w:val="24"/>
                <w:szCs w:val="24"/>
              </w:rPr>
              <w:tab/>
              <w:t>8</w:t>
            </w:r>
          </w:hyperlink>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75" w:history="1">
            <w:r w:rsidR="007E60EF" w:rsidRPr="007E60EF">
              <w:rPr>
                <w:rFonts w:ascii="Times New Roman" w:eastAsia="Arial" w:hAnsi="Times New Roman" w:cs="Times New Roman"/>
                <w:b/>
                <w:noProof/>
                <w:color w:val="0000FF"/>
                <w:sz w:val="24"/>
                <w:szCs w:val="24"/>
                <w:u w:val="single"/>
              </w:rPr>
              <w:t>5.1 Планировочная организация территории</w:t>
            </w:r>
            <w:r w:rsidR="007E60EF" w:rsidRPr="007E60EF">
              <w:rPr>
                <w:rFonts w:ascii="Times New Roman" w:eastAsia="Times New Roman" w:hAnsi="Times New Roman" w:cs="Times New Roman"/>
                <w:b/>
                <w:noProof/>
                <w:webHidden/>
                <w:sz w:val="24"/>
                <w:szCs w:val="24"/>
              </w:rPr>
              <w:tab/>
              <w:t>8</w:t>
            </w:r>
          </w:hyperlink>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76" w:history="1">
            <w:r w:rsidR="007E60EF" w:rsidRPr="007E60EF">
              <w:rPr>
                <w:rFonts w:ascii="Times New Roman" w:eastAsia="Arial" w:hAnsi="Times New Roman" w:cs="Times New Roman"/>
                <w:b/>
                <w:noProof/>
                <w:color w:val="0000FF"/>
                <w:sz w:val="24"/>
                <w:szCs w:val="24"/>
                <w:u w:val="single"/>
              </w:rPr>
              <w:t>5.2 Предложения по созданию природно-экологического каркаса</w:t>
            </w:r>
            <w:r w:rsidR="007E60EF" w:rsidRPr="007E60EF">
              <w:rPr>
                <w:rFonts w:ascii="Times New Roman" w:eastAsia="Times New Roman" w:hAnsi="Times New Roman" w:cs="Times New Roman"/>
                <w:b/>
                <w:noProof/>
                <w:webHidden/>
                <w:sz w:val="24"/>
                <w:szCs w:val="24"/>
              </w:rPr>
              <w:tab/>
              <w:t>13</w:t>
            </w:r>
          </w:hyperlink>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77" w:history="1">
            <w:r w:rsidR="007E60EF" w:rsidRPr="007E60EF">
              <w:rPr>
                <w:rFonts w:ascii="Times New Roman" w:eastAsia="Arial" w:hAnsi="Times New Roman" w:cs="Times New Roman"/>
                <w:b/>
                <w:noProof/>
                <w:color w:val="0000FF"/>
                <w:sz w:val="24"/>
                <w:szCs w:val="24"/>
                <w:u w:val="single"/>
              </w:rPr>
              <w:t>5.3 Основные направления социально-экономического развития</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_Toc156338177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3</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78" w:history="1">
            <w:r w:rsidR="007E60EF" w:rsidRPr="007E60EF">
              <w:rPr>
                <w:rFonts w:ascii="Times New Roman" w:eastAsia="Arial" w:hAnsi="Times New Roman" w:cs="Times New Roman"/>
                <w:b/>
                <w:noProof/>
                <w:color w:val="0000FF"/>
                <w:sz w:val="24"/>
                <w:szCs w:val="24"/>
                <w:u w:val="single"/>
              </w:rPr>
              <w:t>5.4</w:t>
            </w:r>
            <w:r w:rsidR="007E60EF" w:rsidRPr="007E60EF">
              <w:rPr>
                <w:rFonts w:ascii="Calibri" w:eastAsia="Arial" w:hAnsi="Calibri" w:cs="Times New Roman"/>
                <w:b/>
                <w:noProof/>
                <w:sz w:val="24"/>
                <w:szCs w:val="24"/>
                <w:lang w:eastAsia="ru-RU"/>
              </w:rPr>
              <w:t> </w:t>
            </w:r>
            <w:r w:rsidR="007E60EF" w:rsidRPr="007E60EF">
              <w:rPr>
                <w:rFonts w:ascii="Times New Roman" w:eastAsia="Arial" w:hAnsi="Times New Roman" w:cs="Times New Roman"/>
                <w:b/>
                <w:noProof/>
                <w:color w:val="0000FF"/>
                <w:sz w:val="24"/>
                <w:szCs w:val="24"/>
                <w:u w:val="single"/>
              </w:rPr>
              <w:t>Проектное население</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_Toc156338178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4</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79" w:history="1">
            <w:r w:rsidR="007E60EF" w:rsidRPr="007E60EF">
              <w:rPr>
                <w:rFonts w:ascii="Times New Roman" w:eastAsia="Arial" w:hAnsi="Times New Roman" w:cs="Times New Roman"/>
                <w:b/>
                <w:noProof/>
                <w:color w:val="0000FF"/>
                <w:sz w:val="24"/>
                <w:szCs w:val="24"/>
                <w:u w:val="single"/>
              </w:rPr>
              <w:t>5.5 Прогноз развития жилищного фонда</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_Toc156338179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5</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0" w:history="1">
            <w:r w:rsidR="007E60EF" w:rsidRPr="007E60EF">
              <w:rPr>
                <w:rFonts w:ascii="Times New Roman" w:eastAsia="Arial" w:hAnsi="Times New Roman" w:cs="Times New Roman"/>
                <w:b/>
                <w:noProof/>
                <w:color w:val="0000FF"/>
                <w:sz w:val="24"/>
                <w:szCs w:val="24"/>
                <w:u w:val="single"/>
              </w:rPr>
              <w:t>5.6 Развитие социальной инфраструктуры</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_Toc156338180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6</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1" w:history="1">
            <w:r w:rsidR="007E60EF" w:rsidRPr="007E60EF">
              <w:rPr>
                <w:rFonts w:ascii="Times New Roman" w:eastAsia="Arial" w:hAnsi="Times New Roman" w:cs="Times New Roman"/>
                <w:b/>
                <w:noProof/>
                <w:color w:val="0000FF"/>
                <w:sz w:val="24"/>
                <w:szCs w:val="24"/>
                <w:u w:val="single"/>
              </w:rPr>
              <w:t>5.7 Развитие транспортной инфраструктуры</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_Toc156338181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6</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2" w:history="1">
            <w:r w:rsidR="007E60EF" w:rsidRPr="007E60EF">
              <w:rPr>
                <w:rFonts w:ascii="Times New Roman" w:eastAsia="Arial" w:hAnsi="Times New Roman" w:cs="Times New Roman"/>
                <w:b/>
                <w:noProof/>
                <w:color w:val="0000FF"/>
                <w:sz w:val="24"/>
                <w:szCs w:val="24"/>
                <w:u w:val="single"/>
              </w:rPr>
              <w:t>5.8 Развитие коммунальной инфраструктуры</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_Toc156338182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6</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3" w:history="1">
            <w:r w:rsidR="007E60EF" w:rsidRPr="007E60EF">
              <w:rPr>
                <w:rFonts w:ascii="Times New Roman" w:eastAsia="Arial" w:hAnsi="Times New Roman" w:cs="Times New Roman"/>
                <w:b/>
                <w:noProof/>
                <w:color w:val="0000FF"/>
                <w:sz w:val="24"/>
                <w:szCs w:val="24"/>
                <w:u w:val="single"/>
              </w:rPr>
              <w:t>5.9 Мероприятия по охране окружающей среды</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_Toc156338183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1</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7</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4" w:history="1">
            <w:r w:rsidR="007E60EF" w:rsidRPr="007E60EF">
              <w:rPr>
                <w:rFonts w:ascii="Times New Roman" w:eastAsia="Arial" w:hAnsi="Times New Roman" w:cs="Times New Roman"/>
                <w:b/>
                <w:noProof/>
                <w:color w:val="0000FF"/>
                <w:sz w:val="24"/>
                <w:szCs w:val="24"/>
                <w:u w:val="single"/>
              </w:rPr>
              <w:t>6 Оценка возможного влияния планируемых для размещения объектов местного значения на комплексное развитие этих территорий</w:t>
            </w:r>
            <w:r w:rsidR="007E60EF" w:rsidRPr="007E60EF">
              <w:rPr>
                <w:rFonts w:ascii="Times New Roman" w:eastAsia="Times New Roman" w:hAnsi="Times New Roman" w:cs="Times New Roman"/>
                <w:b/>
                <w:noProof/>
                <w:webHidden/>
                <w:sz w:val="24"/>
                <w:szCs w:val="24"/>
              </w:rPr>
              <w:tab/>
            </w:r>
          </w:hyperlink>
          <w:r w:rsidR="007E60EF" w:rsidRPr="007E60EF">
            <w:rPr>
              <w:rFonts w:ascii="Times New Roman" w:eastAsia="Times New Roman" w:hAnsi="Times New Roman" w:cs="Times New Roman"/>
              <w:b/>
              <w:noProof/>
              <w:sz w:val="24"/>
              <w:szCs w:val="24"/>
            </w:rPr>
            <w:t>20</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5" w:history="1">
            <w:r w:rsidR="007E60EF" w:rsidRPr="007E60EF">
              <w:rPr>
                <w:rFonts w:ascii="Times New Roman" w:eastAsia="Arial" w:hAnsi="Times New Roman" w:cs="Times New Roman"/>
                <w:b/>
                <w:noProof/>
                <w:color w:val="0000FF"/>
                <w:sz w:val="24"/>
                <w:szCs w:val="24"/>
                <w:u w:val="single"/>
              </w:rPr>
              <w:t>7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территории Новотроицкого сельсовета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обоснование выбранного варианта размещения, возможных направлений их развития и прогнозируемых ограничений их использования</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_Toc156338185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4</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6" w:history="1">
            <w:r w:rsidR="007E60EF" w:rsidRPr="007E60EF">
              <w:rPr>
                <w:rFonts w:ascii="Times New Roman" w:eastAsia="Arial" w:hAnsi="Times New Roman" w:cs="Times New Roman"/>
                <w:b/>
                <w:noProof/>
                <w:color w:val="0000FF"/>
                <w:sz w:val="24"/>
                <w:szCs w:val="24"/>
                <w:u w:val="single"/>
              </w:rPr>
              <w:t>8 Утвержденные документом территориального планирования северного района сведения о видах, назначении и наименованиях, планируемых для размещения на территории поселения, входящего в состав северного района, объектов местного значения района, их основные характеристики, местоположение, характеристики зон с особыми условиями использования территории в случае, если установление таких зон требуется в связи с размещением данных объектов,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_Toc156338186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5</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7" w:history="1">
            <w:r w:rsidR="007E60EF" w:rsidRPr="007E60EF">
              <w:rPr>
                <w:rFonts w:ascii="Times New Roman" w:eastAsia="Arial" w:hAnsi="Times New Roman" w:cs="Times New Roman"/>
                <w:b/>
                <w:noProof/>
                <w:color w:val="0000FF"/>
                <w:sz w:val="24"/>
                <w:szCs w:val="24"/>
                <w:u w:val="single"/>
              </w:rPr>
              <w:t>9 Перечень и характеристика основных факторов риска возникновения чрезвычайных ситуаций природного и техногенного характера</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_Toc156338187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8</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8" w:history="1">
            <w:r w:rsidR="007E60EF" w:rsidRPr="007E60EF">
              <w:rPr>
                <w:rFonts w:ascii="Times New Roman" w:eastAsia="Arial" w:hAnsi="Times New Roman" w:cs="Times New Roman"/>
                <w:b/>
                <w:noProof/>
                <w:color w:val="0000FF"/>
                <w:sz w:val="24"/>
                <w:szCs w:val="24"/>
                <w:u w:val="single"/>
              </w:rPr>
              <w:t>9.1 Основные понятия</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_Toc156338188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8</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89" w:history="1">
            <w:r w:rsidR="007E60EF" w:rsidRPr="007E60EF">
              <w:rPr>
                <w:rFonts w:ascii="Times New Roman" w:eastAsia="Arial" w:hAnsi="Times New Roman" w:cs="Times New Roman"/>
                <w:b/>
                <w:noProof/>
                <w:color w:val="0000FF"/>
                <w:sz w:val="24"/>
                <w:szCs w:val="24"/>
                <w:u w:val="single"/>
              </w:rPr>
              <w:t>9.2 Перечень возможных источников чрезвычайных ситуаций природного и биолого-социального характера</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_Toc156338189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8</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0" w:history="1">
            <w:r w:rsidR="007E60EF" w:rsidRPr="007E60EF">
              <w:rPr>
                <w:rFonts w:ascii="Times New Roman" w:eastAsia="Arial" w:hAnsi="Times New Roman" w:cs="Times New Roman"/>
                <w:b/>
                <w:noProof/>
                <w:color w:val="0000FF"/>
                <w:sz w:val="24"/>
                <w:szCs w:val="24"/>
                <w:u w:val="single"/>
              </w:rPr>
              <w:t>9.3 Перечень возможных источников чрезвычайных ситуаций техногенного характера</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_Toc156338190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9</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1" w:history="1">
            <w:r w:rsidR="007E60EF" w:rsidRPr="007E60EF">
              <w:rPr>
                <w:rFonts w:ascii="Times New Roman" w:eastAsia="Arial" w:hAnsi="Times New Roman" w:cs="Times New Roman"/>
                <w:b/>
                <w:noProof/>
                <w:color w:val="0000FF"/>
                <w:sz w:val="24"/>
                <w:szCs w:val="24"/>
                <w:u w:val="single"/>
              </w:rPr>
              <w:t>9.4 Мероприятия по защите от чрезвычайных ситуаций природного характера</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_Toc156338191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8</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2" w:history="1">
            <w:r w:rsidR="007E60EF" w:rsidRPr="007E60EF">
              <w:rPr>
                <w:rFonts w:ascii="Times New Roman" w:eastAsia="Arial" w:hAnsi="Times New Roman" w:cs="Times New Roman"/>
                <w:b/>
                <w:noProof/>
                <w:color w:val="0000FF"/>
                <w:sz w:val="24"/>
                <w:szCs w:val="24"/>
                <w:u w:val="single"/>
              </w:rPr>
              <w:t>9.5 Мероприятия по защите от чрезвычайных ситуаций техногенного характера</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_Toc156338192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2</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9</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3" w:history="1">
            <w:r w:rsidR="007E60EF" w:rsidRPr="007E60EF">
              <w:rPr>
                <w:rFonts w:ascii="Times New Roman" w:eastAsia="Arial" w:hAnsi="Times New Roman" w:cs="Times New Roman"/>
                <w:b/>
                <w:noProof/>
                <w:color w:val="0000FF"/>
                <w:sz w:val="24"/>
                <w:szCs w:val="24"/>
                <w:u w:val="single"/>
              </w:rPr>
              <w:t>9.6 Мероприятия по обеспечению пожарной безопасности</w:t>
            </w:r>
            <w:r w:rsidR="007E60EF" w:rsidRPr="007E60EF">
              <w:rPr>
                <w:rFonts w:ascii="Times New Roman" w:eastAsia="Times New Roman" w:hAnsi="Times New Roman" w:cs="Times New Roman"/>
                <w:b/>
                <w:noProof/>
                <w:webHidden/>
                <w:sz w:val="24"/>
                <w:szCs w:val="24"/>
              </w:rPr>
              <w:tab/>
            </w:r>
          </w:hyperlink>
          <w:r w:rsidR="007E60EF" w:rsidRPr="007E60EF">
            <w:rPr>
              <w:rFonts w:ascii="Times New Roman" w:eastAsia="Times New Roman" w:hAnsi="Times New Roman" w:cs="Times New Roman"/>
              <w:b/>
              <w:noProof/>
              <w:sz w:val="24"/>
              <w:szCs w:val="24"/>
            </w:rPr>
            <w:t>30</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4" w:history="1">
            <w:r w:rsidR="007E60EF" w:rsidRPr="007E60EF">
              <w:rPr>
                <w:rFonts w:ascii="Times New Roman" w:eastAsia="Arial" w:hAnsi="Times New Roman" w:cs="Times New Roman"/>
                <w:b/>
                <w:noProof/>
                <w:color w:val="0000FF"/>
                <w:sz w:val="24"/>
                <w:szCs w:val="24"/>
                <w:u w:val="single"/>
              </w:rPr>
              <w:t>9.7 Мероприятия по эвакуации населения</w:t>
            </w:r>
            <w:r w:rsidR="007E60EF" w:rsidRPr="007E60EF">
              <w:rPr>
                <w:rFonts w:ascii="Times New Roman" w:eastAsia="Times New Roman" w:hAnsi="Times New Roman" w:cs="Times New Roman"/>
                <w:b/>
                <w:noProof/>
                <w:webHidden/>
                <w:sz w:val="24"/>
                <w:szCs w:val="24"/>
              </w:rPr>
              <w:tab/>
            </w:r>
          </w:hyperlink>
          <w:r w:rsidR="007E60EF" w:rsidRPr="007E60EF">
            <w:rPr>
              <w:rFonts w:ascii="Times New Roman" w:eastAsia="Times New Roman" w:hAnsi="Times New Roman" w:cs="Times New Roman"/>
              <w:b/>
              <w:noProof/>
              <w:sz w:val="24"/>
              <w:szCs w:val="24"/>
            </w:rPr>
            <w:t>32</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5" w:history="1">
            <w:r w:rsidR="007E60EF" w:rsidRPr="007E60EF">
              <w:rPr>
                <w:rFonts w:ascii="Times New Roman" w:eastAsia="Arial" w:hAnsi="Times New Roman" w:cs="Times New Roman"/>
                <w:b/>
                <w:noProof/>
                <w:color w:val="0000FF"/>
                <w:sz w:val="24"/>
                <w:szCs w:val="24"/>
                <w:u w:val="single"/>
              </w:rPr>
              <w:t>9.8 Мероприятия по гражданской обороне</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_Toc156338195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3</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3</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6" w:history="1">
            <w:r w:rsidR="007E60EF" w:rsidRPr="007E60EF">
              <w:rPr>
                <w:rFonts w:ascii="Times New Roman" w:eastAsia="Arial" w:hAnsi="Times New Roman" w:cs="Times New Roman"/>
                <w:b/>
                <w:noProof/>
                <w:color w:val="0000FF"/>
                <w:sz w:val="24"/>
                <w:szCs w:val="24"/>
                <w:u w:val="single"/>
              </w:rPr>
              <w:t>10 Перечень земельных участков, которые включаются в границы населенных пунктов, входящих в состав Новотроицкого сельсовета Северного района,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_Toc156338196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3</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5</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7" w:history="1">
            <w:r w:rsidR="007E60EF" w:rsidRPr="007E60EF">
              <w:rPr>
                <w:rFonts w:ascii="Times New Roman" w:eastAsia="Arial" w:hAnsi="Times New Roman" w:cs="Times New Roman"/>
                <w:b/>
                <w:noProof/>
                <w:color w:val="0000FF"/>
                <w:sz w:val="24"/>
                <w:szCs w:val="24"/>
                <w:u w:val="single"/>
              </w:rPr>
              <w:t>11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_Toc156338197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3</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6</w:t>
          </w:r>
        </w:p>
        <w:p w:rsidR="007E60EF" w:rsidRPr="007E60EF" w:rsidRDefault="00502D1F" w:rsidP="007E60EF">
          <w:pPr>
            <w:widowControl w:val="0"/>
            <w:tabs>
              <w:tab w:val="left" w:pos="426"/>
              <w:tab w:val="right" w:leader="dot" w:pos="9921"/>
            </w:tabs>
            <w:spacing w:after="100" w:line="240" w:lineRule="auto"/>
            <w:ind w:right="-2"/>
            <w:jc w:val="both"/>
            <w:rPr>
              <w:rFonts w:ascii="Calibri" w:eastAsia="Arial" w:hAnsi="Calibri" w:cs="Times New Roman"/>
              <w:b/>
              <w:noProof/>
              <w:sz w:val="24"/>
              <w:szCs w:val="24"/>
              <w:lang w:eastAsia="ru-RU"/>
            </w:rPr>
          </w:pPr>
          <w:hyperlink w:anchor="_Toc156338198" w:history="1">
            <w:r w:rsidR="007E60EF" w:rsidRPr="007E60EF">
              <w:rPr>
                <w:rFonts w:ascii="Times New Roman" w:eastAsia="Arial" w:hAnsi="Times New Roman" w:cs="Times New Roman"/>
                <w:b/>
                <w:noProof/>
                <w:color w:val="0000FF"/>
                <w:sz w:val="24"/>
                <w:szCs w:val="24"/>
                <w:u w:val="single"/>
              </w:rPr>
              <w:t>12 Основные технико-экономические показатели</w:t>
            </w:r>
            <w:r w:rsidR="007E60EF" w:rsidRPr="007E60EF">
              <w:rPr>
                <w:rFonts w:ascii="Times New Roman" w:eastAsia="Times New Roman" w:hAnsi="Times New Roman" w:cs="Times New Roman"/>
                <w:b/>
                <w:noProof/>
                <w:webHidden/>
                <w:sz w:val="24"/>
                <w:szCs w:val="24"/>
              </w:rPr>
              <w:tab/>
            </w:r>
            <w:r w:rsidR="007E60EF" w:rsidRPr="007E60EF">
              <w:rPr>
                <w:rFonts w:ascii="Times New Roman" w:eastAsia="Times New Roman" w:hAnsi="Times New Roman" w:cs="Times New Roman"/>
                <w:b/>
                <w:noProof/>
                <w:webHidden/>
                <w:sz w:val="24"/>
                <w:szCs w:val="24"/>
              </w:rPr>
              <w:fldChar w:fldCharType="begin"/>
            </w:r>
            <w:r w:rsidR="007E60EF" w:rsidRPr="007E60EF">
              <w:rPr>
                <w:rFonts w:ascii="Times New Roman" w:eastAsia="Times New Roman" w:hAnsi="Times New Roman" w:cs="Times New Roman"/>
                <w:b/>
                <w:noProof/>
                <w:webHidden/>
                <w:sz w:val="24"/>
                <w:szCs w:val="24"/>
              </w:rPr>
              <w:instrText xml:space="preserve"> PAGEREF _Toc156338198 \h </w:instrText>
            </w:r>
            <w:r w:rsidR="007E60EF" w:rsidRPr="007E60EF">
              <w:rPr>
                <w:rFonts w:ascii="Times New Roman" w:eastAsia="Times New Roman" w:hAnsi="Times New Roman" w:cs="Times New Roman"/>
                <w:b/>
                <w:noProof/>
                <w:webHidden/>
                <w:sz w:val="24"/>
                <w:szCs w:val="24"/>
              </w:rPr>
            </w:r>
            <w:r w:rsidR="007E60EF" w:rsidRPr="007E60EF">
              <w:rPr>
                <w:rFonts w:ascii="Times New Roman" w:eastAsia="Times New Roman" w:hAnsi="Times New Roman" w:cs="Times New Roman"/>
                <w:b/>
                <w:noProof/>
                <w:webHidden/>
                <w:sz w:val="24"/>
                <w:szCs w:val="24"/>
              </w:rPr>
              <w:fldChar w:fldCharType="separate"/>
            </w:r>
            <w:r w:rsidR="007E60EF" w:rsidRPr="007E60EF">
              <w:rPr>
                <w:rFonts w:ascii="Times New Roman" w:eastAsia="Times New Roman" w:hAnsi="Times New Roman" w:cs="Times New Roman"/>
                <w:b/>
                <w:noProof/>
                <w:webHidden/>
                <w:sz w:val="24"/>
                <w:szCs w:val="24"/>
              </w:rPr>
              <w:t>3</w:t>
            </w:r>
            <w:r w:rsidR="007E60EF" w:rsidRPr="007E60EF">
              <w:rPr>
                <w:rFonts w:ascii="Times New Roman" w:eastAsia="Times New Roman" w:hAnsi="Times New Roman" w:cs="Times New Roman"/>
                <w:b/>
                <w:noProof/>
                <w:webHidden/>
                <w:sz w:val="24"/>
                <w:szCs w:val="24"/>
              </w:rPr>
              <w:fldChar w:fldCharType="end"/>
            </w:r>
          </w:hyperlink>
          <w:r w:rsidR="007E60EF" w:rsidRPr="007E60EF">
            <w:rPr>
              <w:rFonts w:ascii="Times New Roman" w:eastAsia="Times New Roman" w:hAnsi="Times New Roman" w:cs="Times New Roman"/>
              <w:b/>
              <w:noProof/>
              <w:sz w:val="24"/>
              <w:szCs w:val="24"/>
            </w:rPr>
            <w:t>7</w:t>
          </w:r>
        </w:p>
        <w:p w:rsidR="007E60EF" w:rsidRPr="007E60EF" w:rsidRDefault="007E60EF" w:rsidP="007E60EF">
          <w:pPr>
            <w:widowControl w:val="0"/>
            <w:tabs>
              <w:tab w:val="left" w:pos="426"/>
              <w:tab w:val="right" w:leader="dot" w:pos="9921"/>
            </w:tabs>
            <w:spacing w:after="100" w:line="240" w:lineRule="auto"/>
            <w:ind w:right="-2"/>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b/>
              <w:sz w:val="24"/>
              <w:szCs w:val="24"/>
              <w:lang w:eastAsia="ru-RU"/>
            </w:rPr>
            <w:fldChar w:fldCharType="end"/>
          </w:r>
        </w:p>
        <w:p w:rsidR="007E60EF" w:rsidRPr="007E60EF" w:rsidRDefault="00502D1F" w:rsidP="007E60EF">
          <w:pPr>
            <w:widowControl w:val="0"/>
            <w:tabs>
              <w:tab w:val="right" w:leader="dot" w:pos="9921"/>
            </w:tabs>
            <w:spacing w:after="0" w:line="240" w:lineRule="auto"/>
            <w:ind w:firstLine="709"/>
            <w:contextualSpacing/>
            <w:rPr>
              <w:rFonts w:ascii="Times New Roman" w:eastAsia="Times New Roman" w:hAnsi="Times New Roman" w:cs="Times New Roman"/>
              <w:sz w:val="26"/>
              <w:szCs w:val="26"/>
            </w:rPr>
          </w:pPr>
        </w:p>
      </w:sdtContent>
    </w:sdt>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r w:rsidRPr="007E60EF">
        <w:rPr>
          <w:rFonts w:ascii="Times New Roman" w:eastAsia="Times New Roman" w:hAnsi="Times New Roman" w:cs="Times New Roman"/>
          <w:b/>
          <w:sz w:val="26"/>
          <w:szCs w:val="28"/>
          <w:lang w:eastAsia="ru-RU"/>
        </w:rPr>
        <w:br w:type="column"/>
      </w:r>
      <w:bookmarkStart w:id="25" w:name="_Toc156338173"/>
      <w:r w:rsidRPr="007E60EF">
        <w:rPr>
          <w:rFonts w:ascii="Times New Roman" w:eastAsia="Times New Roman" w:hAnsi="Times New Roman" w:cs="Times New Roman"/>
          <w:b/>
          <w:sz w:val="26"/>
          <w:szCs w:val="28"/>
          <w:lang w:eastAsia="ru-RU"/>
        </w:rPr>
        <w:lastRenderedPageBreak/>
        <w:t>4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bookmarkEnd w:id="25"/>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со ст. 179 Бюджетного кодекса Российской Федерации, ст. 11 Федерального закона от 28.06.2014 № 172-ФЗ «О стратегическом планировании в Российской Федерации», Уставом  Новотроицкого сельсовета Северного района, в целях повышения эффективности муниципального управления, перехода к составлению проекта бюджета Новотроицкого сельсовета Северного района Новосибирской области администрацией Новотроицкого сельсовета разработаны и утверждены программы развития Новотроицкого сельсовета.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Перечень муниципальных программ администрации представленный в таблице 13.</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Таблица 13. – Перечень муниципальных программ</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p>
    <w:tbl>
      <w:tblPr>
        <w:tblStyle w:val="TableNormal"/>
        <w:tblW w:w="0" w:type="auto"/>
        <w:jc w:val="center"/>
        <w:tblLook w:val="04A0" w:firstRow="1" w:lastRow="0" w:firstColumn="1" w:lastColumn="0" w:noHBand="0" w:noVBand="1"/>
      </w:tblPr>
      <w:tblGrid>
        <w:gridCol w:w="6920"/>
        <w:gridCol w:w="3011"/>
      </w:tblGrid>
      <w:tr w:rsidR="007E60EF" w:rsidRPr="007E60EF" w:rsidTr="007E60EF">
        <w:trPr>
          <w:jc w:val="center"/>
        </w:trPr>
        <w:tc>
          <w:tcPr>
            <w:tcW w:w="6920"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ind w:firstLine="709"/>
              <w:contextualSpacing/>
              <w:jc w:val="center"/>
              <w:rPr>
                <w:rFonts w:ascii="Times New Roman" w:eastAsia="Times New Roman" w:hAnsi="Times New Roman" w:cs="Times New Roman"/>
                <w:sz w:val="26"/>
                <w:szCs w:val="26"/>
              </w:rPr>
            </w:pPr>
            <w:proofErr w:type="spellStart"/>
            <w:r w:rsidRPr="007E60EF">
              <w:rPr>
                <w:rFonts w:ascii="Times New Roman" w:eastAsia="Times New Roman" w:hAnsi="Times New Roman" w:cs="Times New Roman"/>
                <w:sz w:val="26"/>
                <w:szCs w:val="26"/>
              </w:rPr>
              <w:t>Наименование</w:t>
            </w:r>
            <w:proofErr w:type="spellEnd"/>
            <w:r w:rsidRPr="007E60EF">
              <w:rPr>
                <w:rFonts w:ascii="Times New Roman" w:eastAsia="Times New Roman" w:hAnsi="Times New Roman" w:cs="Times New Roman"/>
                <w:sz w:val="26"/>
                <w:szCs w:val="26"/>
              </w:rPr>
              <w:t xml:space="preserve"> </w:t>
            </w:r>
            <w:proofErr w:type="spellStart"/>
            <w:r w:rsidRPr="007E60EF">
              <w:rPr>
                <w:rFonts w:ascii="Times New Roman" w:eastAsia="Times New Roman" w:hAnsi="Times New Roman" w:cs="Times New Roman"/>
                <w:sz w:val="26"/>
                <w:szCs w:val="26"/>
              </w:rPr>
              <w:t>программы</w:t>
            </w:r>
            <w:proofErr w:type="spellEnd"/>
          </w:p>
        </w:tc>
        <w:tc>
          <w:tcPr>
            <w:tcW w:w="3011"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contextualSpacing/>
              <w:jc w:val="center"/>
              <w:rPr>
                <w:rFonts w:ascii="Times New Roman" w:eastAsia="Times New Roman" w:hAnsi="Times New Roman" w:cs="Times New Roman"/>
                <w:sz w:val="26"/>
                <w:szCs w:val="26"/>
              </w:rPr>
            </w:pPr>
            <w:proofErr w:type="spellStart"/>
            <w:r w:rsidRPr="007E60EF">
              <w:rPr>
                <w:rFonts w:ascii="Times New Roman" w:eastAsia="Times New Roman" w:hAnsi="Times New Roman" w:cs="Times New Roman"/>
                <w:sz w:val="26"/>
                <w:szCs w:val="26"/>
              </w:rPr>
              <w:t>Срок</w:t>
            </w:r>
            <w:proofErr w:type="spellEnd"/>
            <w:r w:rsidRPr="007E60EF">
              <w:rPr>
                <w:rFonts w:ascii="Times New Roman" w:eastAsia="Times New Roman" w:hAnsi="Times New Roman" w:cs="Times New Roman"/>
                <w:sz w:val="26"/>
                <w:szCs w:val="26"/>
              </w:rPr>
              <w:t xml:space="preserve"> </w:t>
            </w:r>
            <w:proofErr w:type="spellStart"/>
            <w:r w:rsidRPr="007E60EF">
              <w:rPr>
                <w:rFonts w:ascii="Times New Roman" w:eastAsia="Times New Roman" w:hAnsi="Times New Roman" w:cs="Times New Roman"/>
                <w:sz w:val="26"/>
                <w:szCs w:val="26"/>
              </w:rPr>
              <w:t>реализации</w:t>
            </w:r>
            <w:proofErr w:type="spellEnd"/>
            <w:r w:rsidRPr="007E60EF">
              <w:rPr>
                <w:rFonts w:ascii="Times New Roman" w:eastAsia="Times New Roman" w:hAnsi="Times New Roman" w:cs="Times New Roman"/>
                <w:sz w:val="26"/>
                <w:szCs w:val="26"/>
              </w:rPr>
              <w:t xml:space="preserve"> </w:t>
            </w:r>
            <w:proofErr w:type="spellStart"/>
            <w:r w:rsidRPr="007E60EF">
              <w:rPr>
                <w:rFonts w:ascii="Times New Roman" w:eastAsia="Times New Roman" w:hAnsi="Times New Roman" w:cs="Times New Roman"/>
                <w:sz w:val="26"/>
                <w:szCs w:val="26"/>
              </w:rPr>
              <w:t>программ</w:t>
            </w:r>
            <w:proofErr w:type="spellEnd"/>
          </w:p>
        </w:tc>
      </w:tr>
      <w:tr w:rsidR="007E60EF" w:rsidRPr="007E60EF" w:rsidTr="007E60EF">
        <w:trPr>
          <w:trHeight w:val="1329"/>
          <w:jc w:val="center"/>
        </w:trPr>
        <w:tc>
          <w:tcPr>
            <w:tcW w:w="6920"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rPr>
                <w:rFonts w:ascii="Times New Roman" w:eastAsia="Times New Roman" w:hAnsi="Times New Roman" w:cs="Times New Roman"/>
                <w:sz w:val="28"/>
                <w:szCs w:val="28"/>
                <w:lang w:val="ru-RU"/>
              </w:rPr>
            </w:pPr>
            <w:r w:rsidRPr="007E60EF">
              <w:rPr>
                <w:rFonts w:ascii="Times New Roman" w:eastAsia="Times New Roman" w:hAnsi="Times New Roman" w:cs="Times New Roman"/>
                <w:color w:val="000000"/>
                <w:sz w:val="26"/>
                <w:szCs w:val="26"/>
                <w:lang w:val="ru-RU"/>
              </w:rPr>
              <w:t>Программа «К</w:t>
            </w:r>
            <w:r w:rsidRPr="007E60EF">
              <w:rPr>
                <w:rFonts w:ascii="Times New Roman" w:eastAsia="Times New Roman" w:hAnsi="Times New Roman" w:cs="Times New Roman"/>
                <w:sz w:val="28"/>
                <w:szCs w:val="28"/>
                <w:lang w:val="ru-RU"/>
              </w:rPr>
              <w:t xml:space="preserve">омплексное развитие  социальной инфраструктуры Новотроицкого сельсовета Северного района Новосибирской области на 2017-2026 годы» </w:t>
            </w:r>
          </w:p>
        </w:tc>
        <w:tc>
          <w:tcPr>
            <w:tcW w:w="3011"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2017-2026</w:t>
            </w:r>
          </w:p>
        </w:tc>
      </w:tr>
      <w:tr w:rsidR="007E60EF" w:rsidRPr="007E60EF" w:rsidTr="007E60EF">
        <w:trPr>
          <w:jc w:val="center"/>
        </w:trPr>
        <w:tc>
          <w:tcPr>
            <w:tcW w:w="6920"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contextualSpacing/>
              <w:rPr>
                <w:rFonts w:ascii="Times New Roman" w:eastAsia="Times New Roman" w:hAnsi="Times New Roman" w:cs="Times New Roman"/>
                <w:color w:val="000000"/>
                <w:sz w:val="26"/>
                <w:szCs w:val="26"/>
                <w:lang w:val="ru-RU"/>
              </w:rPr>
            </w:pPr>
            <w:r w:rsidRPr="007E60EF">
              <w:rPr>
                <w:rFonts w:ascii="Times New Roman" w:eastAsia="Times New Roman" w:hAnsi="Times New Roman" w:cs="Times New Roman"/>
                <w:color w:val="000000"/>
                <w:sz w:val="26"/>
                <w:szCs w:val="26"/>
                <w:lang w:val="ru-RU"/>
              </w:rPr>
              <w:t>Программа «</w:t>
            </w:r>
            <w:r w:rsidRPr="007E60EF">
              <w:rPr>
                <w:rFonts w:ascii="Times New Roman" w:eastAsia="Times New Roman" w:hAnsi="Times New Roman" w:cs="Times New Roman"/>
                <w:sz w:val="28"/>
                <w:szCs w:val="28"/>
                <w:lang w:val="ru-RU"/>
              </w:rPr>
              <w:t xml:space="preserve">Комплексное развитие транспортной инфраструктуры Новотроицкого сельсовета Северного района Новосибирской области на 2017-2026 годы»  </w:t>
            </w:r>
          </w:p>
        </w:tc>
        <w:tc>
          <w:tcPr>
            <w:tcW w:w="3011"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2017-2026</w:t>
            </w:r>
          </w:p>
        </w:tc>
      </w:tr>
      <w:tr w:rsidR="007E60EF" w:rsidRPr="007E60EF" w:rsidTr="007E60EF">
        <w:trPr>
          <w:jc w:val="center"/>
        </w:trPr>
        <w:tc>
          <w:tcPr>
            <w:tcW w:w="6920"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spacing w:after="96"/>
              <w:rPr>
                <w:rFonts w:ascii="Times New Roman" w:eastAsia="Times New Roman" w:hAnsi="Times New Roman" w:cs="Times New Roman"/>
                <w:sz w:val="28"/>
                <w:szCs w:val="28"/>
                <w:lang w:val="ru-RU" w:eastAsia="ru-RU"/>
              </w:rPr>
            </w:pPr>
            <w:r w:rsidRPr="007E60EF">
              <w:rPr>
                <w:rFonts w:ascii="Times New Roman" w:eastAsia="Times New Roman" w:hAnsi="Times New Roman" w:cs="Times New Roman"/>
                <w:sz w:val="28"/>
                <w:szCs w:val="28"/>
                <w:lang w:val="ru-RU" w:eastAsia="ru-RU"/>
              </w:rPr>
              <w:t xml:space="preserve">Программа </w:t>
            </w:r>
            <w:r w:rsidRPr="007E60EF">
              <w:rPr>
                <w:rFonts w:ascii="Times New Roman" w:eastAsia="Times New Roman" w:hAnsi="Times New Roman" w:cs="Times New Roman"/>
                <w:color w:val="1F282C"/>
                <w:sz w:val="28"/>
                <w:szCs w:val="28"/>
                <w:lang w:val="ru-RU" w:eastAsia="ru-RU"/>
              </w:rPr>
              <w:t xml:space="preserve">«Энергосбережение и повышение энергетической эффективности на территории </w:t>
            </w:r>
            <w:r w:rsidRPr="007E60EF">
              <w:rPr>
                <w:rFonts w:ascii="Times New Roman" w:eastAsia="Times New Roman" w:hAnsi="Times New Roman" w:cs="Times New Roman"/>
                <w:sz w:val="28"/>
                <w:szCs w:val="28"/>
                <w:lang w:val="ru-RU" w:eastAsia="ru-RU"/>
              </w:rPr>
              <w:t>Новотроицкого  сельсовета Северного района Новосибирской области  на 2021-2025 годы»</w:t>
            </w:r>
          </w:p>
          <w:p w:rsidR="007E60EF" w:rsidRPr="007E60EF" w:rsidRDefault="007E60EF" w:rsidP="007E60EF">
            <w:pPr>
              <w:rPr>
                <w:rFonts w:ascii="Times New Roman" w:eastAsia="Times New Roman" w:hAnsi="Times New Roman" w:cs="Times New Roman"/>
                <w:sz w:val="28"/>
                <w:szCs w:val="28"/>
                <w:lang w:val="ru-RU"/>
              </w:rPr>
            </w:pPr>
          </w:p>
        </w:tc>
        <w:tc>
          <w:tcPr>
            <w:tcW w:w="3011" w:type="dxa"/>
            <w:tcBorders>
              <w:top w:val="single" w:sz="4" w:space="0" w:color="auto"/>
              <w:left w:val="single" w:sz="4" w:space="0" w:color="auto"/>
              <w:bottom w:val="single" w:sz="4" w:space="0" w:color="auto"/>
              <w:right w:val="single" w:sz="4" w:space="0" w:color="auto"/>
            </w:tcBorders>
          </w:tcPr>
          <w:p w:rsidR="007E60EF" w:rsidRPr="007E60EF" w:rsidRDefault="007E60EF" w:rsidP="007E60EF">
            <w:pPr>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2021-2025</w:t>
            </w:r>
          </w:p>
        </w:tc>
      </w:tr>
    </w:tbl>
    <w:p w:rsidR="007E60EF" w:rsidRPr="007E60EF" w:rsidRDefault="007E60EF" w:rsidP="007E60EF">
      <w:pPr>
        <w:widowControl w:val="0"/>
        <w:spacing w:after="0" w:line="240" w:lineRule="auto"/>
        <w:ind w:firstLine="709"/>
        <w:contextualSpacing/>
        <w:rPr>
          <w:rFonts w:ascii="Times New Roman" w:eastAsia="Times New Roman" w:hAnsi="Times New Roman" w:cs="Times New Roman"/>
          <w:i/>
          <w:sz w:val="26"/>
          <w:szCs w:val="26"/>
        </w:rPr>
      </w:pPr>
    </w:p>
    <w:p w:rsidR="007E60EF" w:rsidRPr="007E60EF" w:rsidRDefault="007E60EF" w:rsidP="007E60EF">
      <w:pPr>
        <w:widowControl w:val="0"/>
        <w:spacing w:after="0" w:line="240" w:lineRule="auto"/>
        <w:contextualSpacing/>
        <w:rPr>
          <w:rFonts w:ascii="Times New Roman" w:eastAsia="Times New Roman" w:hAnsi="Times New Roman" w:cs="Times New Roman"/>
          <w:b/>
          <w:bCs/>
          <w:i/>
          <w:iCs/>
          <w:color w:val="000000"/>
          <w:sz w:val="26"/>
          <w:szCs w:val="26"/>
        </w:rPr>
      </w:pPr>
    </w:p>
    <w:p w:rsidR="007E60EF" w:rsidRPr="007E60EF" w:rsidRDefault="007E60EF" w:rsidP="007E60EF">
      <w:pPr>
        <w:widowControl w:val="0"/>
        <w:spacing w:after="0" w:line="240" w:lineRule="auto"/>
        <w:contextualSpacing/>
        <w:rPr>
          <w:rFonts w:ascii="Times New Roman" w:eastAsia="Times New Roman" w:hAnsi="Times New Roman" w:cs="Times New Roman"/>
          <w:b/>
          <w:bCs/>
          <w:i/>
          <w:iCs/>
          <w:color w:val="000000"/>
          <w:sz w:val="26"/>
          <w:szCs w:val="26"/>
        </w:rPr>
      </w:pPr>
      <w:r w:rsidRPr="007E60EF">
        <w:rPr>
          <w:rFonts w:ascii="Times New Roman" w:eastAsia="Times New Roman" w:hAnsi="Times New Roman" w:cs="Times New Roman"/>
          <w:b/>
          <w:bCs/>
          <w:i/>
          <w:iCs/>
          <w:color w:val="000000"/>
          <w:sz w:val="26"/>
          <w:szCs w:val="26"/>
        </w:rPr>
        <w:t xml:space="preserve">      Программа «Комплексное развитие социальной инфраструктуры Новотроицкого сельсовета Северного района Новосибирской области на 2017-2026 годы».</w:t>
      </w:r>
    </w:p>
    <w:p w:rsidR="007E60EF" w:rsidRPr="007E60EF" w:rsidRDefault="007E60EF" w:rsidP="007E60EF">
      <w:pPr>
        <w:widowControl w:val="0"/>
        <w:spacing w:after="0" w:line="240" w:lineRule="auto"/>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Основные цели и задачи Программы:</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     Главной целью Программы является повышение качества жизни населения, его занятости и </w:t>
      </w:r>
      <w:proofErr w:type="spellStart"/>
      <w:r w:rsidRPr="007E60EF">
        <w:rPr>
          <w:rFonts w:ascii="Times New Roman" w:eastAsia="Times New Roman" w:hAnsi="Times New Roman" w:cs="Times New Roman"/>
          <w:sz w:val="26"/>
          <w:szCs w:val="26"/>
        </w:rPr>
        <w:t>самозанятости</w:t>
      </w:r>
      <w:proofErr w:type="spellEnd"/>
      <w:r w:rsidRPr="007E60EF">
        <w:rPr>
          <w:rFonts w:ascii="Times New Roman" w:eastAsia="Times New Roman" w:hAnsi="Times New Roman" w:cs="Times New Roman"/>
          <w:sz w:val="26"/>
          <w:szCs w:val="26"/>
        </w:rPr>
        <w:t>, экономических, социальных и культурных возможностей на основе развития сельхозпроизводства, предпринимательства, кредитной кооперации, личных подсобных хозяйств торговой инфраструктуры, сферы услуг.</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Для достижения поставленной цели необходимо развитие социальной инфраструктуры, улучшение состояния коммунальной инфраструктуры, транспортной инфраструктуры, благоустройство поселения, содействие развитию предпринимательства и созданию </w:t>
      </w:r>
      <w:r w:rsidRPr="007E60EF">
        <w:rPr>
          <w:rFonts w:ascii="Times New Roman" w:eastAsia="Times New Roman" w:hAnsi="Times New Roman" w:cs="Times New Roman"/>
          <w:sz w:val="26"/>
          <w:szCs w:val="26"/>
        </w:rPr>
        <w:lastRenderedPageBreak/>
        <w:t>новых рабочих мест.</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В перечне мероприятий по реализации  программы  на 2022-2026 значатся ежегодные затраты за счет местного бюджета на освещение улиц, благоустройство территории, содержание в надлежащем порядке </w:t>
      </w:r>
      <w:proofErr w:type="spellStart"/>
      <w:r w:rsidRPr="007E60EF">
        <w:rPr>
          <w:rFonts w:ascii="Times New Roman" w:eastAsia="Times New Roman" w:hAnsi="Times New Roman" w:cs="Times New Roman"/>
          <w:sz w:val="26"/>
          <w:szCs w:val="26"/>
        </w:rPr>
        <w:t>внутрипоселковых</w:t>
      </w:r>
      <w:proofErr w:type="spellEnd"/>
      <w:r w:rsidRPr="007E60EF">
        <w:rPr>
          <w:rFonts w:ascii="Times New Roman" w:eastAsia="Times New Roman" w:hAnsi="Times New Roman" w:cs="Times New Roman"/>
          <w:sz w:val="26"/>
          <w:szCs w:val="26"/>
        </w:rPr>
        <w:t xml:space="preserve"> дорог, частичный ремонт водопроводных сетей. </w:t>
      </w:r>
    </w:p>
    <w:p w:rsidR="007E60EF" w:rsidRPr="007E60EF" w:rsidRDefault="007E60EF" w:rsidP="007E60EF">
      <w:pPr>
        <w:widowControl w:val="0"/>
        <w:spacing w:after="0" w:line="240" w:lineRule="auto"/>
        <w:contextualSpacing/>
        <w:rPr>
          <w:rFonts w:ascii="Times New Roman" w:eastAsia="Times New Roman" w:hAnsi="Times New Roman" w:cs="Times New Roman"/>
          <w:color w:val="000000"/>
          <w:sz w:val="26"/>
          <w:szCs w:val="26"/>
        </w:rPr>
      </w:pPr>
    </w:p>
    <w:p w:rsidR="007E60EF" w:rsidRPr="007E60EF" w:rsidRDefault="007E60EF" w:rsidP="007E60EF">
      <w:pPr>
        <w:widowControl w:val="0"/>
        <w:spacing w:after="0" w:line="240" w:lineRule="auto"/>
        <w:contextualSpacing/>
        <w:rPr>
          <w:rFonts w:ascii="Times New Roman" w:eastAsia="Times New Roman" w:hAnsi="Times New Roman" w:cs="Times New Roman"/>
          <w:b/>
          <w:bCs/>
          <w:i/>
          <w:iCs/>
          <w:color w:val="000000"/>
          <w:sz w:val="26"/>
          <w:szCs w:val="26"/>
        </w:rPr>
      </w:pPr>
      <w:r w:rsidRPr="007E60EF">
        <w:rPr>
          <w:rFonts w:ascii="Times New Roman" w:eastAsia="Times New Roman" w:hAnsi="Times New Roman" w:cs="Times New Roman"/>
          <w:b/>
          <w:bCs/>
          <w:i/>
          <w:iCs/>
          <w:color w:val="000000"/>
          <w:sz w:val="26"/>
          <w:szCs w:val="26"/>
        </w:rPr>
        <w:t xml:space="preserve">   Программа «Комплексного развития  транспортной инфраструктуры Новотроицкого сельсовета Северного  района Новосибирской области на 2017-2026 годы».</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          Программой не предусматриваются мероприятия по развитию транспортной инфраструктуры Новотроицкого сельсовета. Перечнем программных мероприятий предусмотрены ежегодные затраты на содержание </w:t>
      </w:r>
      <w:proofErr w:type="spellStart"/>
      <w:r w:rsidRPr="007E60EF">
        <w:rPr>
          <w:rFonts w:ascii="Times New Roman" w:eastAsia="Times New Roman" w:hAnsi="Times New Roman" w:cs="Times New Roman"/>
          <w:sz w:val="26"/>
          <w:szCs w:val="26"/>
        </w:rPr>
        <w:t>внутрипоселковых</w:t>
      </w:r>
      <w:proofErr w:type="spellEnd"/>
      <w:r w:rsidRPr="007E60EF">
        <w:rPr>
          <w:rFonts w:ascii="Times New Roman" w:eastAsia="Times New Roman" w:hAnsi="Times New Roman" w:cs="Times New Roman"/>
          <w:sz w:val="26"/>
          <w:szCs w:val="26"/>
        </w:rPr>
        <w:t xml:space="preserve"> дорог (</w:t>
      </w:r>
      <w:proofErr w:type="spellStart"/>
      <w:r w:rsidRPr="007E60EF">
        <w:rPr>
          <w:rFonts w:ascii="Times New Roman" w:eastAsia="Times New Roman" w:hAnsi="Times New Roman" w:cs="Times New Roman"/>
          <w:sz w:val="26"/>
          <w:szCs w:val="26"/>
        </w:rPr>
        <w:t>грейдерование</w:t>
      </w:r>
      <w:proofErr w:type="spellEnd"/>
      <w:r w:rsidRPr="007E60EF">
        <w:rPr>
          <w:rFonts w:ascii="Times New Roman" w:eastAsia="Times New Roman" w:hAnsi="Times New Roman" w:cs="Times New Roman"/>
          <w:sz w:val="26"/>
          <w:szCs w:val="26"/>
        </w:rPr>
        <w:t xml:space="preserve">, </w:t>
      </w:r>
      <w:proofErr w:type="spellStart"/>
      <w:r w:rsidRPr="007E60EF">
        <w:rPr>
          <w:rFonts w:ascii="Times New Roman" w:eastAsia="Times New Roman" w:hAnsi="Times New Roman" w:cs="Times New Roman"/>
          <w:sz w:val="26"/>
          <w:szCs w:val="26"/>
        </w:rPr>
        <w:t>обкосы</w:t>
      </w:r>
      <w:proofErr w:type="spellEnd"/>
      <w:r w:rsidRPr="007E60EF">
        <w:rPr>
          <w:rFonts w:ascii="Times New Roman" w:eastAsia="Times New Roman" w:hAnsi="Times New Roman" w:cs="Times New Roman"/>
          <w:sz w:val="26"/>
          <w:szCs w:val="26"/>
        </w:rPr>
        <w:t xml:space="preserve"> обочин дороги, очистка от снега).</w:t>
      </w:r>
    </w:p>
    <w:p w:rsidR="007E60EF" w:rsidRPr="007E60EF" w:rsidRDefault="007E60EF" w:rsidP="007E60EF">
      <w:pPr>
        <w:widowControl w:val="0"/>
        <w:spacing w:after="0" w:line="240" w:lineRule="auto"/>
        <w:contextualSpacing/>
        <w:rPr>
          <w:rFonts w:ascii="Times New Roman" w:eastAsia="Times New Roman" w:hAnsi="Times New Roman" w:cs="Times New Roman"/>
          <w:b/>
          <w:bCs/>
          <w:i/>
          <w:iCs/>
          <w:color w:val="000000"/>
          <w:sz w:val="26"/>
          <w:szCs w:val="26"/>
        </w:rPr>
      </w:pPr>
      <w:r w:rsidRPr="007E60EF">
        <w:rPr>
          <w:rFonts w:ascii="Times New Roman" w:eastAsia="Times New Roman" w:hAnsi="Times New Roman" w:cs="Times New Roman"/>
          <w:b/>
          <w:bCs/>
          <w:i/>
          <w:iCs/>
          <w:color w:val="000000"/>
          <w:sz w:val="26"/>
          <w:szCs w:val="26"/>
        </w:rPr>
        <w:t xml:space="preserve">             </w:t>
      </w:r>
    </w:p>
    <w:p w:rsidR="007E60EF" w:rsidRPr="007E60EF" w:rsidRDefault="007E60EF" w:rsidP="007E60EF">
      <w:pPr>
        <w:widowControl w:val="0"/>
        <w:spacing w:after="0" w:line="240" w:lineRule="auto"/>
        <w:contextualSpacing/>
        <w:rPr>
          <w:rFonts w:ascii="Times New Roman" w:eastAsia="Times New Roman" w:hAnsi="Times New Roman" w:cs="Times New Roman"/>
          <w:b/>
          <w:bCs/>
          <w:i/>
          <w:iCs/>
          <w:color w:val="000000"/>
          <w:sz w:val="26"/>
          <w:szCs w:val="26"/>
        </w:rPr>
      </w:pPr>
      <w:r w:rsidRPr="007E60EF">
        <w:rPr>
          <w:rFonts w:ascii="Times New Roman" w:eastAsia="Times New Roman" w:hAnsi="Times New Roman" w:cs="Times New Roman"/>
          <w:b/>
          <w:bCs/>
          <w:i/>
          <w:iCs/>
          <w:color w:val="000000"/>
          <w:sz w:val="26"/>
          <w:szCs w:val="26"/>
        </w:rPr>
        <w:t xml:space="preserve">   Программа «Энергосбережение и повышение энергетической эффективности на территории Новотроицкого  сельсовета Северного района Новосибирской области  на 2021-2025 годы».</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b/>
          <w:bCs/>
          <w:i/>
          <w:iCs/>
          <w:color w:val="000000"/>
          <w:sz w:val="26"/>
          <w:szCs w:val="26"/>
        </w:rPr>
      </w:pPr>
      <w:r w:rsidRPr="007E60EF">
        <w:rPr>
          <w:rFonts w:ascii="Times New Roman" w:eastAsia="Times New Roman" w:hAnsi="Times New Roman" w:cs="Times New Roman"/>
          <w:color w:val="1F282C"/>
          <w:sz w:val="28"/>
          <w:szCs w:val="28"/>
        </w:rPr>
        <w:t xml:space="preserve">        Основными целями Программы являются повышение энергетической эффективности при производстве, передаче и потреблении энергетических ресурсов.</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В числе мероприятий Программы, на которые предусмотрены бюджетные средства Новотроицкого сельсовета включен пункт о замене в 2025 году котлов в котельной МКУ ЖКХ Новотроицкого сельсовета.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Развитие коммунальной инфраструктуры в сельских поселениях предусмотрено в принятой в 2024 году Схемой территориального планирования  Северного района.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С 2024 года права владения и пользования объектами холодного водоснабжения в </w:t>
      </w:r>
      <w:proofErr w:type="spellStart"/>
      <w:r w:rsidRPr="007E60EF">
        <w:rPr>
          <w:rFonts w:ascii="Times New Roman" w:eastAsia="Times New Roman" w:hAnsi="Times New Roman" w:cs="Times New Roman"/>
          <w:color w:val="1F282C"/>
          <w:sz w:val="28"/>
          <w:szCs w:val="28"/>
        </w:rPr>
        <w:t>с.Новотроицк</w:t>
      </w:r>
      <w:proofErr w:type="spellEnd"/>
      <w:r w:rsidRPr="007E60EF">
        <w:rPr>
          <w:rFonts w:ascii="Times New Roman" w:eastAsia="Times New Roman" w:hAnsi="Times New Roman" w:cs="Times New Roman"/>
          <w:color w:val="1F282C"/>
          <w:sz w:val="28"/>
          <w:szCs w:val="28"/>
        </w:rPr>
        <w:t xml:space="preserve"> Новотроицкого сельсовета на основании концессионного соглашения предоставлены ООО «</w:t>
      </w:r>
      <w:proofErr w:type="spellStart"/>
      <w:r w:rsidRPr="007E60EF">
        <w:rPr>
          <w:rFonts w:ascii="Times New Roman" w:eastAsia="Times New Roman" w:hAnsi="Times New Roman" w:cs="Times New Roman"/>
          <w:color w:val="1F282C"/>
          <w:sz w:val="28"/>
          <w:szCs w:val="28"/>
        </w:rPr>
        <w:t>Водосеть</w:t>
      </w:r>
      <w:proofErr w:type="spellEnd"/>
      <w:r w:rsidRPr="007E60EF">
        <w:rPr>
          <w:rFonts w:ascii="Times New Roman" w:eastAsia="Times New Roman" w:hAnsi="Times New Roman" w:cs="Times New Roman"/>
          <w:color w:val="1F282C"/>
          <w:sz w:val="28"/>
          <w:szCs w:val="28"/>
        </w:rPr>
        <w:t xml:space="preserve">». По условиям соглашения предусмотрена в 2036-2037 годах замена оборудования (погружного насоса и частотного преобразователя) на скважине № 15575 в </w:t>
      </w:r>
      <w:proofErr w:type="spellStart"/>
      <w:r w:rsidRPr="007E60EF">
        <w:rPr>
          <w:rFonts w:ascii="Times New Roman" w:eastAsia="Times New Roman" w:hAnsi="Times New Roman" w:cs="Times New Roman"/>
          <w:color w:val="1F282C"/>
          <w:sz w:val="28"/>
          <w:szCs w:val="28"/>
        </w:rPr>
        <w:t>с.Новотроицк</w:t>
      </w:r>
      <w:proofErr w:type="spellEnd"/>
      <w:r w:rsidRPr="007E60EF">
        <w:rPr>
          <w:rFonts w:ascii="Times New Roman" w:eastAsia="Times New Roman" w:hAnsi="Times New Roman" w:cs="Times New Roman"/>
          <w:color w:val="1F282C"/>
          <w:sz w:val="28"/>
          <w:szCs w:val="28"/>
        </w:rPr>
        <w:t>.</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Схемой территориального планирования Северного района предусмотрено в срок к 2044 году строительство резервуара для воды объемом 50-150 </w:t>
      </w:r>
      <w:proofErr w:type="spellStart"/>
      <w:r w:rsidRPr="007E60EF">
        <w:rPr>
          <w:rFonts w:ascii="Times New Roman" w:eastAsia="Times New Roman" w:hAnsi="Times New Roman" w:cs="Times New Roman"/>
          <w:color w:val="1F282C"/>
          <w:sz w:val="28"/>
          <w:szCs w:val="28"/>
        </w:rPr>
        <w:t>куб.м</w:t>
      </w:r>
      <w:proofErr w:type="spellEnd"/>
      <w:r w:rsidRPr="007E60EF">
        <w:rPr>
          <w:rFonts w:ascii="Times New Roman" w:eastAsia="Times New Roman" w:hAnsi="Times New Roman" w:cs="Times New Roman"/>
          <w:color w:val="1F282C"/>
          <w:sz w:val="28"/>
          <w:szCs w:val="28"/>
        </w:rPr>
        <w:t xml:space="preserve">. в </w:t>
      </w:r>
      <w:proofErr w:type="spellStart"/>
      <w:r w:rsidRPr="007E60EF">
        <w:rPr>
          <w:rFonts w:ascii="Times New Roman" w:eastAsia="Times New Roman" w:hAnsi="Times New Roman" w:cs="Times New Roman"/>
          <w:color w:val="1F282C"/>
          <w:sz w:val="28"/>
          <w:szCs w:val="28"/>
        </w:rPr>
        <w:t>с.Новотроицк</w:t>
      </w:r>
      <w:proofErr w:type="spellEnd"/>
      <w:r w:rsidRPr="007E60EF">
        <w:rPr>
          <w:rFonts w:ascii="Times New Roman" w:eastAsia="Times New Roman" w:hAnsi="Times New Roman" w:cs="Times New Roman"/>
          <w:color w:val="1F282C"/>
          <w:sz w:val="28"/>
          <w:szCs w:val="28"/>
        </w:rPr>
        <w:t xml:space="preserve">.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         В схеме территориального развития Северного района 2024 г предусмотрен в срок до 2044 года строительство спортивной площадки в </w:t>
      </w:r>
      <w:proofErr w:type="spellStart"/>
      <w:r w:rsidRPr="007E60EF">
        <w:rPr>
          <w:rFonts w:ascii="Times New Roman" w:eastAsia="Times New Roman" w:hAnsi="Times New Roman" w:cs="Times New Roman"/>
          <w:sz w:val="26"/>
          <w:szCs w:val="26"/>
        </w:rPr>
        <w:t>с.Новотроицк</w:t>
      </w:r>
      <w:proofErr w:type="spellEnd"/>
      <w:r w:rsidRPr="007E60EF">
        <w:rPr>
          <w:rFonts w:ascii="Times New Roman" w:eastAsia="Times New Roman" w:hAnsi="Times New Roman" w:cs="Times New Roman"/>
          <w:sz w:val="26"/>
          <w:szCs w:val="26"/>
        </w:rPr>
        <w:t xml:space="preserve">.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r w:rsidRPr="007E60EF">
        <w:rPr>
          <w:rFonts w:ascii="Times New Roman" w:eastAsia="Times New Roman" w:hAnsi="Times New Roman" w:cs="Times New Roman"/>
          <w:color w:val="1F282C"/>
          <w:sz w:val="28"/>
          <w:szCs w:val="28"/>
        </w:rPr>
        <w:t xml:space="preserve">  Перечень объектов инфраструктуры Новотроицкого сельсовета, включенных в СТП района приведен в разделе 8.</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1F282C"/>
          <w:sz w:val="28"/>
          <w:szCs w:val="28"/>
        </w:rPr>
      </w:pPr>
    </w:p>
    <w:p w:rsidR="007E60EF" w:rsidRPr="007E60EF" w:rsidRDefault="007E60EF" w:rsidP="007E60EF">
      <w:pPr>
        <w:widowControl w:val="0"/>
        <w:spacing w:after="0" w:line="240" w:lineRule="auto"/>
        <w:ind w:firstLine="709"/>
        <w:jc w:val="both"/>
        <w:outlineLvl w:val="1"/>
        <w:rPr>
          <w:rFonts w:ascii="Times New Roman" w:eastAsia="Times New Roman" w:hAnsi="Times New Roman" w:cs="Times New Roman"/>
          <w:b/>
          <w:sz w:val="26"/>
          <w:szCs w:val="26"/>
          <w:lang w:eastAsia="ru-RU"/>
        </w:rPr>
      </w:pPr>
      <w:bookmarkStart w:id="26" w:name="_Toc156338174"/>
      <w:r w:rsidRPr="007E60EF">
        <w:rPr>
          <w:rFonts w:ascii="Times New Roman" w:eastAsia="Times New Roman" w:hAnsi="Times New Roman" w:cs="Times New Roman"/>
          <w:b/>
          <w:sz w:val="26"/>
          <w:szCs w:val="28"/>
          <w:lang w:eastAsia="ru-RU"/>
        </w:rPr>
        <w:t>5</w:t>
      </w:r>
      <w:r w:rsidRPr="007E60EF">
        <w:rPr>
          <w:rFonts w:ascii="Times New Roman" w:eastAsia="Times New Roman" w:hAnsi="Times New Roman" w:cs="Times New Roman"/>
          <w:b/>
          <w:sz w:val="26"/>
          <w:szCs w:val="26"/>
          <w:lang w:eastAsia="ru-RU"/>
        </w:rPr>
        <w:t xml:space="preserve"> Обоснование выбранного варианта размещения объектов местного значения Новотроицкого сельсовета Северного района Новосибирской области на основе анализа использования территории, возможных направлений развития и прогнозируемых ограничений их использования</w:t>
      </w:r>
      <w:bookmarkEnd w:id="26"/>
    </w:p>
    <w:p w:rsidR="007E60EF" w:rsidRPr="007E60EF" w:rsidRDefault="007E60EF" w:rsidP="007E60EF">
      <w:pPr>
        <w:widowControl w:val="0"/>
        <w:spacing w:after="0" w:line="240" w:lineRule="auto"/>
        <w:ind w:firstLine="709"/>
        <w:jc w:val="both"/>
        <w:outlineLvl w:val="1"/>
        <w:rPr>
          <w:rFonts w:ascii="Times New Roman" w:eastAsia="Times New Roman" w:hAnsi="Times New Roman" w:cs="Times New Roman"/>
          <w:b/>
          <w:sz w:val="26"/>
          <w:szCs w:val="26"/>
          <w:lang w:eastAsia="ru-RU"/>
        </w:rPr>
      </w:pPr>
    </w:p>
    <w:p w:rsidR="007E60EF" w:rsidRPr="007E60EF" w:rsidRDefault="007E60EF" w:rsidP="007E60EF">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27" w:name="_Toc156338175"/>
      <w:r w:rsidRPr="007E60EF">
        <w:rPr>
          <w:rFonts w:ascii="Times New Roman" w:eastAsia="Times New Roman" w:hAnsi="Times New Roman" w:cs="Times New Roman"/>
          <w:b/>
          <w:sz w:val="26"/>
          <w:szCs w:val="28"/>
          <w:lang w:eastAsia="ru-RU"/>
        </w:rPr>
        <w:lastRenderedPageBreak/>
        <w:t>5.1 Планировочная организация территории</w:t>
      </w:r>
      <w:bookmarkEnd w:id="27"/>
    </w:p>
    <w:p w:rsidR="007E60EF" w:rsidRPr="007E60EF" w:rsidRDefault="007E60EF" w:rsidP="007E60EF">
      <w:pPr>
        <w:widowControl w:val="0"/>
        <w:spacing w:after="0" w:line="240" w:lineRule="auto"/>
        <w:ind w:firstLine="709"/>
        <w:contextualSpacing/>
        <w:rPr>
          <w:rFonts w:ascii="Times New Roman" w:eastAsia="Times New Roman" w:hAnsi="Times New Roman" w:cs="Times New Roman"/>
          <w:sz w:val="26"/>
          <w:szCs w:val="26"/>
        </w:rPr>
      </w:pP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rPr>
        <w:t>Внесение изменений в генеральный план нацелено на решение следующих задач:</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сохранение и максимальное усиление индивидуального образа на основе сохранения исторических и природных особенностей;</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качественное преобразование среды, включая: реконструкцию и благоустройство территории, реконструкцию и модернизацию существующего жилищного фонда, комплексное благоустройство и озеленение жилых зон, новое жилищное строительство на экологически безопасных территориях с учетом запросов всех слоев населения;</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развитие системы природно-экологического каркаса, в который вошли: особо охраняемые природные территории, зеленые насаждения общего пользования, рекреационные зоны и зоны отдыха;</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дальнейшее развитие современной транспортной инфраструктуры (дороги с усовершенствованным покрытием);</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развитие инженерной инфраструктуры;</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создание новых мест приложения труда.</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rPr>
        <w:t>Планировочная структура с. Новотроицк</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color w:val="000000"/>
          <w:sz w:val="26"/>
          <w:szCs w:val="26"/>
          <w:highlight w:val="white"/>
          <w:shd w:val="clear" w:color="auto" w:fill="F8F9FA"/>
        </w:rPr>
      </w:pPr>
      <w:r w:rsidRPr="007E60EF">
        <w:rPr>
          <w:rFonts w:ascii="Times New Roman" w:eastAsia="Times New Roman" w:hAnsi="Times New Roman" w:cs="Times New Roman"/>
          <w:color w:val="000000"/>
          <w:sz w:val="26"/>
          <w:szCs w:val="26"/>
          <w:highlight w:val="white"/>
        </w:rPr>
        <w:t xml:space="preserve">Граница населенного пункта утверждена предыдущим генеральным планом </w:t>
      </w:r>
      <w:r w:rsidRPr="007E60EF">
        <w:rPr>
          <w:rFonts w:ascii="Times New Roman" w:eastAsia="Times New Roman" w:hAnsi="Times New Roman" w:cs="Times New Roman"/>
          <w:sz w:val="26"/>
          <w:szCs w:val="26"/>
          <w:highlight w:val="white"/>
        </w:rPr>
        <w:t>но сведения о ней не внесены в ЕГРН</w:t>
      </w:r>
      <w:r w:rsidRPr="007E60EF">
        <w:rPr>
          <w:rFonts w:ascii="Times New Roman" w:eastAsia="Times New Roman" w:hAnsi="Times New Roman" w:cs="Times New Roman"/>
          <w:color w:val="000000"/>
          <w:sz w:val="26"/>
          <w:szCs w:val="26"/>
          <w:highlight w:val="white"/>
          <w:shd w:val="clear" w:color="auto" w:fill="F8F9FA"/>
        </w:rPr>
        <w:t xml:space="preserve">. </w:t>
      </w:r>
      <w:r w:rsidRPr="007E60EF">
        <w:rPr>
          <w:rFonts w:ascii="Times New Roman" w:eastAsia="Times New Roman" w:hAnsi="Times New Roman" w:cs="Times New Roman"/>
          <w:sz w:val="26"/>
          <w:szCs w:val="26"/>
          <w:highlight w:val="white"/>
          <w:shd w:val="clear" w:color="auto" w:fill="F8F9FA"/>
        </w:rPr>
        <w:t>При внесении изменений в генеральный план не планируется изменение границы населенного пункта.</w:t>
      </w:r>
      <w:r w:rsidRPr="007E60EF">
        <w:rPr>
          <w:rFonts w:ascii="Times New Roman" w:eastAsia="Times New Roman" w:hAnsi="Times New Roman" w:cs="Times New Roman"/>
          <w:color w:val="000000"/>
          <w:sz w:val="26"/>
          <w:szCs w:val="26"/>
          <w:highlight w:val="white"/>
          <w:shd w:val="clear" w:color="auto" w:fill="F8F9FA"/>
        </w:rPr>
        <w:t xml:space="preserve"> Площадь с. Новотроицк составляет 158,9 га. Строительство новых общественных зданий не предполагается.</w:t>
      </w:r>
    </w:p>
    <w:p w:rsidR="007E60EF" w:rsidRPr="007E60EF" w:rsidRDefault="007E60EF" w:rsidP="007E60EF">
      <w:pPr>
        <w:widowControl w:val="0"/>
        <w:tabs>
          <w:tab w:val="left" w:pos="993"/>
        </w:tabs>
        <w:spacing w:after="0" w:line="240" w:lineRule="auto"/>
        <w:contextualSpacing/>
        <w:jc w:val="both"/>
        <w:rPr>
          <w:rFonts w:ascii="Times New Roman" w:eastAsia="Times New Roman" w:hAnsi="Times New Roman" w:cs="Times New Roman"/>
          <w:color w:val="000000"/>
          <w:sz w:val="26"/>
          <w:szCs w:val="26"/>
          <w:highlight w:val="white"/>
          <w:shd w:val="clear" w:color="auto" w:fill="F8F9FA"/>
        </w:rPr>
      </w:pPr>
      <w:r w:rsidRPr="007E60EF">
        <w:rPr>
          <w:rFonts w:ascii="Times New Roman" w:eastAsia="Times New Roman" w:hAnsi="Times New Roman" w:cs="Times New Roman"/>
          <w:color w:val="000000"/>
          <w:sz w:val="26"/>
          <w:szCs w:val="26"/>
          <w:highlight w:val="white"/>
          <w:shd w:val="clear" w:color="auto" w:fill="F8F9FA"/>
        </w:rPr>
        <w:t>Схемой территориального планирования Северного района 2024г планируется строительство объектов местного значения: резервуара для воды и спортивной площадки.</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b/>
          <w:i/>
          <w:sz w:val="26"/>
          <w:szCs w:val="26"/>
          <w:highlight w:val="white"/>
        </w:rPr>
      </w:pPr>
      <w:r w:rsidRPr="007E60EF">
        <w:rPr>
          <w:rFonts w:ascii="Times New Roman" w:eastAsia="Times New Roman" w:hAnsi="Times New Roman" w:cs="Times New Roman"/>
          <w:b/>
          <w:i/>
          <w:sz w:val="26"/>
          <w:szCs w:val="26"/>
          <w:highlight w:val="white"/>
        </w:rPr>
        <w:t xml:space="preserve">Планировочная структура д. Новопокровка </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color w:val="000000"/>
          <w:sz w:val="26"/>
          <w:szCs w:val="26"/>
          <w:highlight w:val="white"/>
          <w:shd w:val="clear" w:color="auto" w:fill="F8F9FA"/>
        </w:rPr>
      </w:pPr>
      <w:r w:rsidRPr="007E60EF">
        <w:rPr>
          <w:rFonts w:ascii="Times New Roman" w:eastAsia="Times New Roman" w:hAnsi="Times New Roman" w:cs="Times New Roman"/>
          <w:sz w:val="26"/>
          <w:szCs w:val="26"/>
          <w:highlight w:val="white"/>
        </w:rPr>
        <w:t>Граница населенного пункта утверждена предыдущим генеральным планом, но сведения о ней не внесены в ЕГРН</w:t>
      </w:r>
      <w:r w:rsidRPr="007E60EF">
        <w:rPr>
          <w:rFonts w:ascii="Times New Roman" w:eastAsia="Times New Roman" w:hAnsi="Times New Roman" w:cs="Times New Roman"/>
          <w:sz w:val="26"/>
          <w:szCs w:val="26"/>
          <w:highlight w:val="white"/>
          <w:shd w:val="clear" w:color="auto" w:fill="F8F9FA"/>
        </w:rPr>
        <w:t>. При внесении изменений в генеральный план не планируется изменение границы населенного пункта.</w:t>
      </w:r>
      <w:r w:rsidRPr="007E60EF">
        <w:rPr>
          <w:rFonts w:ascii="Times New Roman" w:eastAsia="Times New Roman" w:hAnsi="Times New Roman" w:cs="Times New Roman"/>
          <w:color w:val="000000"/>
          <w:sz w:val="26"/>
          <w:szCs w:val="26"/>
          <w:highlight w:val="white"/>
          <w:shd w:val="clear" w:color="auto" w:fill="F8F9FA"/>
        </w:rPr>
        <w:t xml:space="preserve"> Площадь </w:t>
      </w:r>
      <w:proofErr w:type="spellStart"/>
      <w:r w:rsidRPr="007E60EF">
        <w:rPr>
          <w:rFonts w:ascii="Times New Roman" w:eastAsia="Times New Roman" w:hAnsi="Times New Roman" w:cs="Times New Roman"/>
          <w:color w:val="000000"/>
          <w:sz w:val="26"/>
          <w:szCs w:val="26"/>
          <w:highlight w:val="white"/>
          <w:shd w:val="clear" w:color="auto" w:fill="F8F9FA"/>
        </w:rPr>
        <w:t>д.Новопокровка</w:t>
      </w:r>
      <w:proofErr w:type="spellEnd"/>
      <w:r w:rsidRPr="007E60EF">
        <w:rPr>
          <w:rFonts w:ascii="Times New Roman" w:eastAsia="Times New Roman" w:hAnsi="Times New Roman" w:cs="Times New Roman"/>
          <w:color w:val="000000"/>
          <w:sz w:val="26"/>
          <w:szCs w:val="26"/>
          <w:highlight w:val="white"/>
          <w:shd w:val="clear" w:color="auto" w:fill="F8F9FA"/>
        </w:rPr>
        <w:t xml:space="preserve">  составляет 19,75 га. Размещение объектов местного значения не планируется.</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b/>
          <w:i/>
          <w:sz w:val="26"/>
          <w:szCs w:val="26"/>
          <w:highlight w:val="white"/>
        </w:rPr>
      </w:pPr>
      <w:r w:rsidRPr="007E60EF">
        <w:rPr>
          <w:rFonts w:ascii="Times New Roman" w:eastAsia="Times New Roman" w:hAnsi="Times New Roman" w:cs="Times New Roman"/>
          <w:b/>
          <w:i/>
          <w:sz w:val="26"/>
          <w:szCs w:val="26"/>
          <w:highlight w:val="white"/>
          <w:lang w:eastAsia="ru-RU"/>
        </w:rPr>
        <w:t xml:space="preserve">Внесением изменений в генеральный план </w:t>
      </w:r>
      <w:r w:rsidRPr="007E60EF">
        <w:rPr>
          <w:rFonts w:ascii="Times New Roman" w:eastAsia="Times New Roman" w:hAnsi="Times New Roman" w:cs="Times New Roman"/>
          <w:b/>
          <w:i/>
          <w:sz w:val="26"/>
          <w:szCs w:val="26"/>
          <w:highlight w:val="white"/>
        </w:rPr>
        <w:t>предусмотрены следующие мероприятия по совершенствованию функционально-планировочной структуры населенных пунктов сельсовета:</w:t>
      </w:r>
    </w:p>
    <w:p w:rsidR="007E60EF" w:rsidRPr="007E60EF" w:rsidRDefault="007E60EF" w:rsidP="007E60EF">
      <w:pPr>
        <w:widowControl w:val="0"/>
        <w:numPr>
          <w:ilvl w:val="0"/>
          <w:numId w:val="36"/>
        </w:numPr>
        <w:tabs>
          <w:tab w:val="left" w:pos="993"/>
        </w:tabs>
        <w:spacing w:after="0" w:line="240" w:lineRule="auto"/>
        <w:ind w:firstLine="709"/>
        <w:contextualSpacing/>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сохранение существующей планировочной структуры;</w:t>
      </w:r>
    </w:p>
    <w:p w:rsidR="007E60EF" w:rsidRPr="007E60EF" w:rsidRDefault="007E60EF" w:rsidP="007E60EF">
      <w:pPr>
        <w:widowControl w:val="0"/>
        <w:numPr>
          <w:ilvl w:val="0"/>
          <w:numId w:val="36"/>
        </w:numPr>
        <w:tabs>
          <w:tab w:val="left" w:pos="993"/>
        </w:tabs>
        <w:spacing w:after="0" w:line="240" w:lineRule="auto"/>
        <w:ind w:firstLine="709"/>
        <w:contextualSpacing/>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проведение мероприятий по защите населенных пунктов от затопления;</w:t>
      </w:r>
    </w:p>
    <w:p w:rsidR="007E60EF" w:rsidRPr="007E60EF" w:rsidRDefault="007E60EF" w:rsidP="007E60EF">
      <w:pPr>
        <w:widowControl w:val="0"/>
        <w:numPr>
          <w:ilvl w:val="0"/>
          <w:numId w:val="36"/>
        </w:numPr>
        <w:spacing w:after="0" w:line="240" w:lineRule="auto"/>
        <w:ind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организацию и благоустройство зеленых зон;</w:t>
      </w:r>
    </w:p>
    <w:p w:rsidR="007E60EF" w:rsidRPr="007E60EF" w:rsidRDefault="007E60EF" w:rsidP="007E60EF">
      <w:pPr>
        <w:widowControl w:val="0"/>
        <w:numPr>
          <w:ilvl w:val="0"/>
          <w:numId w:val="36"/>
        </w:numPr>
        <w:spacing w:after="0" w:line="240" w:lineRule="auto"/>
        <w:ind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проведение комплекса мероприятий по улучшению экологического состояния окружающей среды;</w:t>
      </w:r>
    </w:p>
    <w:p w:rsidR="007E60EF" w:rsidRPr="007E60EF" w:rsidRDefault="007E60EF" w:rsidP="007E60EF">
      <w:pPr>
        <w:widowControl w:val="0"/>
        <w:numPr>
          <w:ilvl w:val="0"/>
          <w:numId w:val="36"/>
        </w:numPr>
        <w:spacing w:after="0" w:line="240" w:lineRule="auto"/>
        <w:ind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реконструкцию и благоустройство всех функциональных зон, создание благоприятной, безопасной и комфортной среды проживания для населения;</w:t>
      </w:r>
    </w:p>
    <w:p w:rsidR="007E60EF" w:rsidRPr="007E60EF" w:rsidRDefault="007E60EF" w:rsidP="007E60EF">
      <w:pPr>
        <w:widowControl w:val="0"/>
        <w:numPr>
          <w:ilvl w:val="0"/>
          <w:numId w:val="36"/>
        </w:numPr>
        <w:spacing w:after="0" w:line="240" w:lineRule="auto"/>
        <w:ind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развитие производственной зоны, обеспечение рабочими местами жителей сельского поселения.</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rPr>
        <w:t>Функциональное зонирование</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Одним из основных инструментов регулирования градостроительной деятельности является функциональное зонирование территории.</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На стоимость земли, как объект недвижимости оказывают влияние спрос и </w:t>
      </w:r>
      <w:r w:rsidRPr="007E60EF">
        <w:rPr>
          <w:rFonts w:ascii="Times New Roman" w:eastAsia="Times New Roman" w:hAnsi="Times New Roman" w:cs="Times New Roman"/>
          <w:sz w:val="26"/>
          <w:szCs w:val="26"/>
        </w:rPr>
        <w:lastRenderedPageBreak/>
        <w:t>предложение, уровень доходов, налоговая политика, ставки арендной платы, рост или снижение затрат на строительство. Местоположение земельного участка – один из наиболее важных факторов, влияющих на его стоимость. В рыночных условиях повышение стоимости земли обеспечивает увеличение налоговых и арендных платежей и соответственно поступлений в муниципальный бюджет, способствует перераспределению землепользований в интересах общества.</w:t>
      </w:r>
    </w:p>
    <w:p w:rsidR="007E60EF" w:rsidRPr="007E60EF" w:rsidRDefault="007E60EF" w:rsidP="007E60EF">
      <w:pPr>
        <w:widowControl w:val="0"/>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Предложения по функциональному зонированию основаны на результатах комплексной оценки территории с учетом сложившейся и перспективной планировочной структуры района, требованиях градостроительного кодекса РФ. При разработке предложений по функциональному зонированию должны быть сбалансированы интересы сельского и лесного хозяйства, добывающих отраслей и организации природоохранных комплексов, сохранение зон и объектов культурного наследия с учетом территориального развития населенных пунктов и необходимости дальнейшего развития экономики района на базе инновационных проектов. </w:t>
      </w:r>
    </w:p>
    <w:p w:rsidR="007E60EF" w:rsidRPr="007E60EF" w:rsidRDefault="007E60EF" w:rsidP="007E60EF">
      <w:pPr>
        <w:widowControl w:val="0"/>
        <w:tabs>
          <w:tab w:val="left" w:pos="8820"/>
        </w:tabs>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В соответствии с Градостроительным кодексом РФ на проектируемой территории выделены следующие виды функциональных зон:</w:t>
      </w:r>
    </w:p>
    <w:p w:rsidR="007E60EF" w:rsidRPr="007E60EF" w:rsidRDefault="007E60EF" w:rsidP="007E60EF">
      <w:pPr>
        <w:widowControl w:val="0"/>
        <w:numPr>
          <w:ilvl w:val="0"/>
          <w:numId w:val="19"/>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Жилая зона</w:t>
      </w:r>
      <w:r w:rsidRPr="007E60EF">
        <w:rPr>
          <w:rFonts w:ascii="Times New Roman" w:eastAsia="Times New Roman" w:hAnsi="Times New Roman" w:cs="Times New Roman"/>
          <w:b/>
          <w:sz w:val="26"/>
          <w:szCs w:val="26"/>
        </w:rPr>
        <w:t>;</w:t>
      </w:r>
    </w:p>
    <w:p w:rsidR="007E60EF" w:rsidRPr="007E60EF" w:rsidRDefault="007E60EF" w:rsidP="007E60EF">
      <w:pPr>
        <w:widowControl w:val="0"/>
        <w:numPr>
          <w:ilvl w:val="0"/>
          <w:numId w:val="19"/>
        </w:numPr>
        <w:spacing w:after="0" w:line="240" w:lineRule="auto"/>
        <w:ind w:left="0" w:firstLine="709"/>
        <w:jc w:val="both"/>
        <w:rPr>
          <w:rFonts w:ascii="Times New Roman" w:eastAsia="Times New Roman" w:hAnsi="Times New Roman" w:cs="Times New Roman"/>
          <w:b/>
          <w:bCs/>
          <w:sz w:val="26"/>
          <w:szCs w:val="26"/>
        </w:rPr>
      </w:pPr>
      <w:r w:rsidRPr="007E60EF">
        <w:rPr>
          <w:rFonts w:ascii="Times New Roman" w:eastAsia="Times New Roman" w:hAnsi="Times New Roman" w:cs="Times New Roman"/>
          <w:sz w:val="26"/>
          <w:szCs w:val="26"/>
        </w:rPr>
        <w:t>Зона инженерной инфраструктуры</w:t>
      </w:r>
      <w:r w:rsidRPr="007E60EF">
        <w:rPr>
          <w:rFonts w:ascii="Times New Roman" w:eastAsia="Times New Roman" w:hAnsi="Times New Roman" w:cs="Times New Roman"/>
          <w:b/>
          <w:sz w:val="26"/>
          <w:szCs w:val="26"/>
        </w:rPr>
        <w:t>;</w:t>
      </w:r>
    </w:p>
    <w:p w:rsidR="007E60EF" w:rsidRPr="007E60EF" w:rsidRDefault="007E60EF" w:rsidP="007E60EF">
      <w:pPr>
        <w:widowControl w:val="0"/>
        <w:numPr>
          <w:ilvl w:val="0"/>
          <w:numId w:val="19"/>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Общественно-деловая зона</w:t>
      </w:r>
      <w:r w:rsidRPr="007E60EF">
        <w:rPr>
          <w:rFonts w:ascii="Times New Roman" w:eastAsia="Times New Roman" w:hAnsi="Times New Roman" w:cs="Times New Roman"/>
          <w:b/>
          <w:sz w:val="26"/>
          <w:szCs w:val="26"/>
        </w:rPr>
        <w:t>;</w:t>
      </w:r>
    </w:p>
    <w:p w:rsidR="007E60EF" w:rsidRPr="007E60EF" w:rsidRDefault="007E60EF" w:rsidP="007E60EF">
      <w:pPr>
        <w:widowControl w:val="0"/>
        <w:numPr>
          <w:ilvl w:val="0"/>
          <w:numId w:val="19"/>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Производственная зона,</w:t>
      </w:r>
      <w:r w:rsidRPr="007E60EF">
        <w:rPr>
          <w:rFonts w:ascii="Times New Roman" w:eastAsia="Times New Roman" w:hAnsi="Times New Roman" w:cs="Times New Roman"/>
          <w:b/>
          <w:sz w:val="26"/>
          <w:szCs w:val="26"/>
        </w:rPr>
        <w:t>;</w:t>
      </w:r>
    </w:p>
    <w:p w:rsidR="007E60EF" w:rsidRPr="007E60EF" w:rsidRDefault="007E60EF" w:rsidP="007E60EF">
      <w:pPr>
        <w:widowControl w:val="0"/>
        <w:numPr>
          <w:ilvl w:val="0"/>
          <w:numId w:val="19"/>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транспортной инфраструктуры</w:t>
      </w:r>
      <w:r w:rsidRPr="007E60EF">
        <w:rPr>
          <w:rFonts w:ascii="Times New Roman" w:eastAsia="Times New Roman" w:hAnsi="Times New Roman" w:cs="Times New Roman"/>
          <w:b/>
          <w:sz w:val="26"/>
          <w:szCs w:val="26"/>
        </w:rPr>
        <w:t>;</w:t>
      </w:r>
    </w:p>
    <w:p w:rsidR="007E60EF" w:rsidRPr="007E60EF" w:rsidRDefault="007E60EF" w:rsidP="007E60EF">
      <w:pPr>
        <w:widowControl w:val="0"/>
        <w:numPr>
          <w:ilvl w:val="0"/>
          <w:numId w:val="19"/>
        </w:numPr>
        <w:spacing w:after="0" w:line="240" w:lineRule="auto"/>
        <w:ind w:left="0"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кладбищ</w:t>
      </w:r>
      <w:r w:rsidRPr="007E60EF">
        <w:rPr>
          <w:rFonts w:ascii="Times New Roman" w:eastAsia="Times New Roman" w:hAnsi="Times New Roman" w:cs="Times New Roman"/>
          <w:b/>
          <w:sz w:val="26"/>
          <w:szCs w:val="26"/>
        </w:rPr>
        <w:t>.</w:t>
      </w:r>
    </w:p>
    <w:p w:rsidR="007E60EF" w:rsidRPr="007E60EF" w:rsidRDefault="007E60EF" w:rsidP="007E60EF">
      <w:pPr>
        <w:widowControl w:val="0"/>
        <w:tabs>
          <w:tab w:val="left" w:pos="993"/>
        </w:tabs>
        <w:spacing w:after="0" w:line="240" w:lineRule="auto"/>
        <w:ind w:left="222" w:firstLine="487"/>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Функциональные зоны, их соотношение и параметры, определенные внесением изменений в генеральный план Новотроицкого сельского поселения, также способствуют достижению стратегических целей, создают условия для комплексного развития территорий, формируют характер расселения населения, оказывают влияние на образование точек социального притяжения, мест приложения труда различной специализации. В таблице 14 представлен баланс территорий по функциональному зонированию, выполненный по результатам анализа данных местности и проектных предложений генерального плана.</w:t>
      </w:r>
    </w:p>
    <w:p w:rsidR="007E60EF" w:rsidRPr="007E60EF" w:rsidRDefault="007E60EF" w:rsidP="007E60EF">
      <w:pPr>
        <w:widowControl w:val="0"/>
        <w:tabs>
          <w:tab w:val="left" w:pos="993"/>
        </w:tabs>
        <w:spacing w:after="0" w:line="240" w:lineRule="auto"/>
        <w:ind w:left="222" w:firstLine="709"/>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Таблица 14. – Баланс территорий по функциональному зонированию</w:t>
      </w:r>
    </w:p>
    <w:p w:rsidR="007E60EF" w:rsidRPr="007E60EF" w:rsidRDefault="007E60EF" w:rsidP="007E60EF">
      <w:pPr>
        <w:widowControl w:val="0"/>
        <w:spacing w:after="0" w:line="240" w:lineRule="auto"/>
        <w:contextualSpacing/>
        <w:jc w:val="center"/>
        <w:rPr>
          <w:rFonts w:ascii="Times New Roman" w:eastAsia="Times New Roman" w:hAnsi="Times New Roman" w:cs="Times New Roman"/>
          <w:sz w:val="26"/>
          <w:szCs w:val="26"/>
        </w:rPr>
      </w:pPr>
    </w:p>
    <w:tbl>
      <w:tblPr>
        <w:tblW w:w="992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7079"/>
        <w:gridCol w:w="1851"/>
      </w:tblGrid>
      <w:tr w:rsidR="007E60EF" w:rsidRPr="007E60EF" w:rsidTr="007E60EF">
        <w:trPr>
          <w:trHeight w:val="257"/>
        </w:trPr>
        <w:tc>
          <w:tcPr>
            <w:tcW w:w="993" w:type="dxa"/>
            <w:tcBorders>
              <w:right w:val="single" w:sz="4" w:space="0" w:color="auto"/>
            </w:tcBorders>
          </w:tcPr>
          <w:p w:rsidR="007E60EF" w:rsidRPr="007E60EF" w:rsidRDefault="007E60EF" w:rsidP="007E60EF">
            <w:pPr>
              <w:widowControl w:val="0"/>
              <w:spacing w:after="0" w:line="240" w:lineRule="auto"/>
              <w:ind w:left="107" w:right="151"/>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п/п</w:t>
            </w:r>
          </w:p>
        </w:tc>
        <w:tc>
          <w:tcPr>
            <w:tcW w:w="7079" w:type="dxa"/>
            <w:tcBorders>
              <w:left w:val="single" w:sz="4" w:space="0" w:color="auto"/>
            </w:tcBorders>
          </w:tcPr>
          <w:p w:rsidR="007E60EF" w:rsidRPr="007E60EF" w:rsidRDefault="007E60EF" w:rsidP="007E60EF">
            <w:pPr>
              <w:widowControl w:val="0"/>
              <w:spacing w:after="0" w:line="240" w:lineRule="auto"/>
              <w:ind w:left="105"/>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Функциональное зонирование</w:t>
            </w:r>
          </w:p>
        </w:tc>
        <w:tc>
          <w:tcPr>
            <w:tcW w:w="1851" w:type="dxa"/>
          </w:tcPr>
          <w:p w:rsidR="007E60EF" w:rsidRPr="007E60EF" w:rsidRDefault="007E60EF" w:rsidP="007E60EF">
            <w:pPr>
              <w:widowControl w:val="0"/>
              <w:spacing w:after="0" w:line="240" w:lineRule="auto"/>
              <w:ind w:left="107" w:right="103"/>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Площадь сущ., га</w:t>
            </w:r>
          </w:p>
        </w:tc>
      </w:tr>
      <w:tr w:rsidR="007E60EF" w:rsidRPr="007E60EF" w:rsidTr="007E60EF">
        <w:trPr>
          <w:trHeight w:val="317"/>
        </w:trPr>
        <w:tc>
          <w:tcPr>
            <w:tcW w:w="993" w:type="dxa"/>
            <w:tcBorders>
              <w:right w:val="single" w:sz="4" w:space="0" w:color="auto"/>
            </w:tcBorders>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1</w:t>
            </w:r>
          </w:p>
        </w:tc>
        <w:tc>
          <w:tcPr>
            <w:tcW w:w="8930" w:type="dxa"/>
            <w:gridSpan w:val="2"/>
            <w:tcBorders>
              <w:left w:val="single" w:sz="4" w:space="0" w:color="auto"/>
            </w:tcBorders>
          </w:tcPr>
          <w:p w:rsidR="007E60EF" w:rsidRPr="007E60EF" w:rsidRDefault="007E60EF" w:rsidP="007E60EF">
            <w:pPr>
              <w:widowControl w:val="0"/>
              <w:spacing w:after="0" w:line="240" w:lineRule="auto"/>
              <w:ind w:left="107"/>
              <w:contextualSpacing/>
              <w:rPr>
                <w:rFonts w:ascii="Times New Roman" w:eastAsia="Times New Roman" w:hAnsi="Times New Roman" w:cs="Times New Roman"/>
                <w:b/>
                <w:sz w:val="26"/>
                <w:szCs w:val="26"/>
              </w:rPr>
            </w:pPr>
            <w:r w:rsidRPr="007E60EF">
              <w:rPr>
                <w:rFonts w:ascii="Times New Roman" w:eastAsia="Times New Roman" w:hAnsi="Times New Roman" w:cs="Times New Roman"/>
                <w:b/>
                <w:sz w:val="26"/>
                <w:szCs w:val="26"/>
                <w:u w:val="single"/>
              </w:rPr>
              <w:t>с. Новотроицк</w:t>
            </w:r>
          </w:p>
        </w:tc>
      </w:tr>
      <w:tr w:rsidR="007E60EF" w:rsidRPr="007E60EF" w:rsidTr="007E60EF">
        <w:trPr>
          <w:trHeight w:val="313"/>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rPr>
              <w:t>1</w:t>
            </w:r>
            <w:r w:rsidRPr="007E60EF">
              <w:rPr>
                <w:rFonts w:ascii="Times New Roman" w:eastAsia="Times New Roman" w:hAnsi="Times New Roman" w:cs="Times New Roman"/>
                <w:sz w:val="26"/>
                <w:szCs w:val="26"/>
                <w:lang w:val="en-US"/>
              </w:rPr>
              <w:t>.1</w:t>
            </w:r>
          </w:p>
        </w:tc>
        <w:tc>
          <w:tcPr>
            <w:tcW w:w="7079" w:type="dxa"/>
          </w:tcPr>
          <w:p w:rsidR="007E60EF" w:rsidRPr="007E60EF" w:rsidRDefault="007E60EF" w:rsidP="007E60EF">
            <w:pPr>
              <w:widowControl w:val="0"/>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Жилая зона</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122,83 га</w:t>
            </w:r>
          </w:p>
        </w:tc>
      </w:tr>
      <w:tr w:rsidR="007E60EF" w:rsidRPr="007E60EF" w:rsidTr="007E60EF">
        <w:trPr>
          <w:trHeight w:val="313"/>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lang w:val="en-US"/>
              </w:rPr>
              <w:t>1.2</w:t>
            </w:r>
          </w:p>
        </w:tc>
        <w:tc>
          <w:tcPr>
            <w:tcW w:w="7079" w:type="dxa"/>
          </w:tcPr>
          <w:p w:rsidR="007E60EF" w:rsidRPr="007E60EF" w:rsidRDefault="007E60EF" w:rsidP="007E60EF">
            <w:pPr>
              <w:widowControl w:val="0"/>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инженерной инфраструктуры</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0,49 га</w:t>
            </w: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lang w:val="en-US"/>
              </w:rPr>
              <w:t>1.3</w:t>
            </w:r>
          </w:p>
        </w:tc>
        <w:tc>
          <w:tcPr>
            <w:tcW w:w="7079" w:type="dxa"/>
          </w:tcPr>
          <w:p w:rsidR="007E60EF" w:rsidRPr="007E60EF" w:rsidRDefault="007E60EF" w:rsidP="007E60EF">
            <w:pPr>
              <w:widowControl w:val="0"/>
              <w:tabs>
                <w:tab w:val="left" w:pos="5426"/>
              </w:tabs>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Общественно-деловая зона</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4,58 га</w:t>
            </w:r>
          </w:p>
        </w:tc>
      </w:tr>
      <w:tr w:rsidR="007E60EF" w:rsidRPr="007E60EF" w:rsidTr="007E60EF">
        <w:trPr>
          <w:trHeight w:val="316"/>
        </w:trPr>
        <w:tc>
          <w:tcPr>
            <w:tcW w:w="99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lang w:val="en-US"/>
              </w:rPr>
              <w:t>1.</w:t>
            </w:r>
            <w:r w:rsidRPr="007E60EF">
              <w:rPr>
                <w:rFonts w:ascii="Times New Roman" w:eastAsia="Times New Roman" w:hAnsi="Times New Roman" w:cs="Times New Roman"/>
                <w:sz w:val="26"/>
                <w:szCs w:val="26"/>
              </w:rPr>
              <w:t>4</w:t>
            </w:r>
          </w:p>
        </w:tc>
        <w:tc>
          <w:tcPr>
            <w:tcW w:w="7079" w:type="dxa"/>
            <w:vMerge w:val="restart"/>
          </w:tcPr>
          <w:p w:rsidR="007E60EF" w:rsidRPr="007E60EF" w:rsidRDefault="007E60EF" w:rsidP="007E60EF">
            <w:pPr>
              <w:widowControl w:val="0"/>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Производственная зона</w:t>
            </w:r>
          </w:p>
        </w:tc>
        <w:tc>
          <w:tcPr>
            <w:tcW w:w="1851"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22,61 га</w:t>
            </w: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lang w:val="en-US"/>
              </w:rPr>
              <w:t>1.</w:t>
            </w:r>
            <w:r w:rsidRPr="007E60EF">
              <w:rPr>
                <w:rFonts w:ascii="Times New Roman" w:eastAsia="Times New Roman" w:hAnsi="Times New Roman" w:cs="Times New Roman"/>
                <w:sz w:val="26"/>
                <w:szCs w:val="26"/>
              </w:rPr>
              <w:t>5</w:t>
            </w:r>
          </w:p>
        </w:tc>
        <w:tc>
          <w:tcPr>
            <w:tcW w:w="7079" w:type="dxa"/>
            <w:tcBorders>
              <w:bottom w:val="single" w:sz="4" w:space="0" w:color="auto"/>
            </w:tcBorders>
          </w:tcPr>
          <w:p w:rsidR="007E60EF" w:rsidRPr="007E60EF" w:rsidRDefault="007E60EF" w:rsidP="007E60EF">
            <w:pPr>
              <w:widowControl w:val="0"/>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транспортной инфраструктуры</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6,99 га</w:t>
            </w: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1.6</w:t>
            </w:r>
          </w:p>
        </w:tc>
        <w:tc>
          <w:tcPr>
            <w:tcW w:w="7079" w:type="dxa"/>
            <w:tcBorders>
              <w:bottom w:val="single" w:sz="4" w:space="0" w:color="auto"/>
            </w:tcBorders>
          </w:tcPr>
          <w:p w:rsidR="007E60EF" w:rsidRPr="007E60EF" w:rsidRDefault="007E60EF" w:rsidP="007E60EF">
            <w:pPr>
              <w:widowControl w:val="0"/>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кладбищ</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1,39</w:t>
            </w:r>
          </w:p>
        </w:tc>
      </w:tr>
      <w:tr w:rsidR="007E60EF" w:rsidRPr="007E60EF" w:rsidTr="007E60EF">
        <w:trPr>
          <w:trHeight w:val="314"/>
        </w:trPr>
        <w:tc>
          <w:tcPr>
            <w:tcW w:w="993" w:type="dxa"/>
            <w:tcBorders>
              <w:right w:val="single" w:sz="4" w:space="0" w:color="auto"/>
            </w:tcBorders>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2</w:t>
            </w:r>
          </w:p>
        </w:tc>
        <w:tc>
          <w:tcPr>
            <w:tcW w:w="8930" w:type="dxa"/>
            <w:gridSpan w:val="2"/>
            <w:tcBorders>
              <w:left w:val="single" w:sz="4" w:space="0" w:color="auto"/>
            </w:tcBorders>
          </w:tcPr>
          <w:p w:rsidR="007E60EF" w:rsidRPr="007E60EF" w:rsidRDefault="007E60EF" w:rsidP="007E60EF">
            <w:pPr>
              <w:widowControl w:val="0"/>
              <w:spacing w:after="0" w:line="240" w:lineRule="auto"/>
              <w:ind w:left="107"/>
              <w:contextualSpacing/>
              <w:rPr>
                <w:rFonts w:ascii="Times New Roman" w:eastAsia="Times New Roman" w:hAnsi="Times New Roman" w:cs="Times New Roman"/>
                <w:b/>
                <w:sz w:val="26"/>
                <w:szCs w:val="26"/>
              </w:rPr>
            </w:pPr>
            <w:r w:rsidRPr="007E60EF">
              <w:rPr>
                <w:rFonts w:ascii="Times New Roman" w:eastAsia="Times New Roman" w:hAnsi="Times New Roman" w:cs="Times New Roman"/>
                <w:b/>
                <w:sz w:val="26"/>
                <w:szCs w:val="26"/>
                <w:u w:val="single"/>
              </w:rPr>
              <w:t>д. Новопокровка</w:t>
            </w:r>
          </w:p>
        </w:tc>
      </w:tr>
      <w:tr w:rsidR="007E60EF" w:rsidRPr="007E60EF" w:rsidTr="007E60EF">
        <w:trPr>
          <w:trHeight w:val="314"/>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lang w:val="en-US"/>
              </w:rPr>
              <w:t>2.1</w:t>
            </w:r>
          </w:p>
        </w:tc>
        <w:tc>
          <w:tcPr>
            <w:tcW w:w="7079" w:type="dxa"/>
          </w:tcPr>
          <w:p w:rsidR="007E60EF" w:rsidRPr="007E60EF" w:rsidRDefault="007E60EF" w:rsidP="007E60EF">
            <w:pPr>
              <w:widowControl w:val="0"/>
              <w:spacing w:after="0" w:line="240" w:lineRule="auto"/>
              <w:ind w:left="107"/>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Жилая зона</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19,45 га</w:t>
            </w:r>
          </w:p>
        </w:tc>
      </w:tr>
      <w:tr w:rsidR="007E60EF" w:rsidRPr="007E60EF" w:rsidTr="007E60EF">
        <w:trPr>
          <w:trHeight w:val="314"/>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lang w:val="en-US"/>
              </w:rPr>
              <w:t>2.2</w:t>
            </w:r>
          </w:p>
        </w:tc>
        <w:tc>
          <w:tcPr>
            <w:tcW w:w="7079" w:type="dxa"/>
          </w:tcPr>
          <w:p w:rsidR="007E60EF" w:rsidRPr="007E60EF" w:rsidRDefault="007E60EF" w:rsidP="007E60EF">
            <w:pPr>
              <w:widowControl w:val="0"/>
              <w:spacing w:after="0" w:line="240" w:lineRule="auto"/>
              <w:ind w:left="107"/>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транспортной инфраструктуры</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0,3 га</w:t>
            </w: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7</w:t>
            </w:r>
          </w:p>
        </w:tc>
        <w:tc>
          <w:tcPr>
            <w:tcW w:w="7079" w:type="dxa"/>
          </w:tcPr>
          <w:p w:rsidR="007E60EF" w:rsidRPr="007E60EF" w:rsidRDefault="007E60EF" w:rsidP="007E60EF">
            <w:pPr>
              <w:widowControl w:val="0"/>
              <w:spacing w:after="0" w:line="240" w:lineRule="auto"/>
              <w:ind w:left="107"/>
              <w:contextualSpacing/>
              <w:rPr>
                <w:rFonts w:ascii="Times New Roman" w:eastAsia="Times New Roman" w:hAnsi="Times New Roman" w:cs="Times New Roman"/>
                <w:b/>
                <w:sz w:val="26"/>
                <w:szCs w:val="26"/>
              </w:rPr>
            </w:pPr>
            <w:r w:rsidRPr="007E60EF">
              <w:rPr>
                <w:rFonts w:ascii="Times New Roman" w:eastAsia="Times New Roman" w:hAnsi="Times New Roman" w:cs="Times New Roman"/>
                <w:b/>
                <w:sz w:val="26"/>
                <w:szCs w:val="26"/>
                <w:u w:val="single"/>
              </w:rPr>
              <w:t>Вне границ населенных пунктов</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7.1</w:t>
            </w:r>
          </w:p>
        </w:tc>
        <w:tc>
          <w:tcPr>
            <w:tcW w:w="7079" w:type="dxa"/>
          </w:tcPr>
          <w:p w:rsidR="007E60EF" w:rsidRPr="007E60EF" w:rsidRDefault="007E60EF" w:rsidP="007E60EF">
            <w:pPr>
              <w:widowControl w:val="0"/>
              <w:spacing w:after="0" w:line="240" w:lineRule="auto"/>
              <w:ind w:left="107"/>
              <w:contextualSpacing/>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Зона кладбищ</w:t>
            </w:r>
          </w:p>
        </w:tc>
        <w:tc>
          <w:tcPr>
            <w:tcW w:w="1851"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0,33 га</w:t>
            </w:r>
          </w:p>
        </w:tc>
      </w:tr>
    </w:tbl>
    <w:p w:rsidR="007E60EF" w:rsidRPr="007E60EF" w:rsidRDefault="007E60EF" w:rsidP="007E60EF">
      <w:pPr>
        <w:widowControl w:val="0"/>
        <w:tabs>
          <w:tab w:val="left" w:pos="709"/>
        </w:tabs>
        <w:spacing w:after="0" w:line="240" w:lineRule="auto"/>
        <w:ind w:firstLine="709"/>
        <w:contextualSpacing/>
        <w:jc w:val="both"/>
        <w:rPr>
          <w:rFonts w:ascii="Times New Roman" w:eastAsia="Times New Roman" w:hAnsi="Times New Roman" w:cs="Times New Roman"/>
          <w:sz w:val="26"/>
          <w:szCs w:val="26"/>
        </w:rPr>
      </w:pPr>
    </w:p>
    <w:p w:rsidR="007E60EF" w:rsidRPr="007E60EF" w:rsidRDefault="007E60EF" w:rsidP="007E60EF">
      <w:pPr>
        <w:widowControl w:val="0"/>
        <w:tabs>
          <w:tab w:val="left" w:pos="709"/>
        </w:tabs>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Местоположение и конфигурация функциональных зон представлено на карте «Карта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Новотроицкого сельсовета.</w:t>
      </w:r>
    </w:p>
    <w:p w:rsidR="007E60EF" w:rsidRPr="007E60EF" w:rsidRDefault="007E60EF" w:rsidP="007E60EF">
      <w:pPr>
        <w:shd w:val="clear" w:color="auto" w:fill="FFFFFF"/>
        <w:spacing w:after="0" w:line="240" w:lineRule="auto"/>
        <w:ind w:firstLine="709"/>
        <w:contextualSpacing/>
        <w:jc w:val="both"/>
        <w:rPr>
          <w:rFonts w:ascii="Times New Roman" w:eastAsia="Times New Roman" w:hAnsi="Times New Roman" w:cs="Times New Roman"/>
          <w:b/>
          <w:i/>
          <w:sz w:val="26"/>
          <w:szCs w:val="26"/>
          <w:lang w:eastAsia="ru-RU"/>
        </w:rPr>
      </w:pPr>
      <w:r w:rsidRPr="007E60EF">
        <w:rPr>
          <w:rFonts w:ascii="Times New Roman" w:eastAsia="Times New Roman" w:hAnsi="Times New Roman" w:cs="Times New Roman"/>
          <w:b/>
          <w:i/>
          <w:sz w:val="26"/>
          <w:szCs w:val="26"/>
          <w:lang w:eastAsia="ru-RU"/>
        </w:rPr>
        <w:t>Баланс</w:t>
      </w:r>
      <w:r w:rsidRPr="007E60EF">
        <w:rPr>
          <w:rFonts w:ascii="Times New Roman" w:eastAsia="Times New Roman" w:hAnsi="Times New Roman" w:cs="Times New Roman"/>
          <w:b/>
          <w:i/>
          <w:spacing w:val="-4"/>
          <w:sz w:val="26"/>
          <w:szCs w:val="26"/>
          <w:lang w:eastAsia="ru-RU"/>
        </w:rPr>
        <w:t xml:space="preserve"> </w:t>
      </w:r>
      <w:r w:rsidRPr="007E60EF">
        <w:rPr>
          <w:rFonts w:ascii="Times New Roman" w:eastAsia="Times New Roman" w:hAnsi="Times New Roman" w:cs="Times New Roman"/>
          <w:b/>
          <w:i/>
          <w:sz w:val="26"/>
          <w:szCs w:val="26"/>
          <w:lang w:eastAsia="ru-RU"/>
        </w:rPr>
        <w:t>территории</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По сведениям, содержащимся в ЕГРН, общая площадь земель сельского поселения составляет </w:t>
      </w:r>
      <w:r w:rsidRPr="007E60EF">
        <w:rPr>
          <w:rFonts w:ascii="Times New Roman" w:eastAsia="Times New Roman" w:hAnsi="Times New Roman" w:cs="Times New Roman"/>
          <w:sz w:val="24"/>
          <w:szCs w:val="24"/>
        </w:rPr>
        <w:t>– 48396,56</w:t>
      </w:r>
      <w:r w:rsidRPr="007E60EF">
        <w:rPr>
          <w:rFonts w:ascii="Calibri" w:eastAsia="Times New Roman" w:hAnsi="Calibri" w:cs="Calibri"/>
          <w:b/>
          <w:bCs/>
          <w:color w:val="000000"/>
          <w:spacing w:val="8"/>
          <w:sz w:val="26"/>
          <w:szCs w:val="26"/>
          <w:shd w:val="clear" w:color="auto" w:fill="F4F3F2"/>
        </w:rPr>
        <w:t xml:space="preserve"> </w:t>
      </w:r>
      <w:r w:rsidRPr="007E60EF">
        <w:rPr>
          <w:rFonts w:ascii="Times New Roman" w:eastAsia="Times New Roman" w:hAnsi="Times New Roman" w:cs="Times New Roman"/>
          <w:sz w:val="26"/>
          <w:szCs w:val="26"/>
        </w:rPr>
        <w:t>га. Сведения о границах населенных пунктов также были уточнены, их общая площадь составляет 327,03 га:</w:t>
      </w:r>
    </w:p>
    <w:p w:rsidR="007E60EF" w:rsidRPr="007E60EF" w:rsidRDefault="007E60EF" w:rsidP="007E60EF">
      <w:pPr>
        <w:widowControl w:val="0"/>
        <w:numPr>
          <w:ilvl w:val="0"/>
          <w:numId w:val="38"/>
        </w:numPr>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с. Новотроицк – </w:t>
      </w:r>
      <w:r w:rsidRPr="007E60EF">
        <w:rPr>
          <w:rFonts w:ascii="Times New Roman" w:eastAsia="Times New Roman" w:hAnsi="Times New Roman" w:cs="Times New Roman"/>
        </w:rPr>
        <w:t xml:space="preserve">158,9 </w:t>
      </w:r>
      <w:r w:rsidRPr="007E60EF">
        <w:rPr>
          <w:rFonts w:ascii="Times New Roman" w:eastAsia="Times New Roman" w:hAnsi="Times New Roman" w:cs="Times New Roman"/>
          <w:sz w:val="26"/>
          <w:szCs w:val="26"/>
        </w:rPr>
        <w:t>га;</w:t>
      </w:r>
    </w:p>
    <w:p w:rsidR="007E60EF" w:rsidRPr="007E60EF" w:rsidRDefault="007E60EF" w:rsidP="007E60EF">
      <w:pPr>
        <w:widowControl w:val="0"/>
        <w:numPr>
          <w:ilvl w:val="0"/>
          <w:numId w:val="38"/>
        </w:numPr>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д. Новопокровка – </w:t>
      </w:r>
      <w:r w:rsidRPr="007E60EF">
        <w:rPr>
          <w:rFonts w:ascii="Times New Roman" w:eastAsia="Times New Roman" w:hAnsi="Times New Roman" w:cs="Times New Roman"/>
        </w:rPr>
        <w:t xml:space="preserve">19,75 </w:t>
      </w:r>
      <w:r w:rsidRPr="007E60EF">
        <w:rPr>
          <w:rFonts w:ascii="Times New Roman" w:eastAsia="Times New Roman" w:hAnsi="Times New Roman" w:cs="Times New Roman"/>
          <w:sz w:val="26"/>
          <w:szCs w:val="26"/>
        </w:rPr>
        <w:t>га</w:t>
      </w:r>
    </w:p>
    <w:p w:rsidR="007E60EF" w:rsidRPr="007E60EF" w:rsidRDefault="007E60EF" w:rsidP="007E60EF">
      <w:pPr>
        <w:widowControl w:val="0"/>
        <w:spacing w:after="0" w:line="240" w:lineRule="auto"/>
        <w:ind w:left="709"/>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В таблице 15 представлен баланс земель в границах Новотроицкого сельсовета, составленный по результатам сведений ЕГРН и частично в результате обмера чертежа и дающий общее ориентировочное представление об изменении использования земель в результате проектных предложений генерального плана.</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Таблица 15. – Баланс земель в границах муниципального образования по категориям земель</w:t>
      </w:r>
    </w:p>
    <w:p w:rsidR="007E60EF" w:rsidRPr="007E60EF" w:rsidRDefault="007E60EF" w:rsidP="007E60EF">
      <w:pPr>
        <w:widowControl w:val="0"/>
        <w:spacing w:after="0" w:line="240" w:lineRule="auto"/>
        <w:contextualSpacing/>
        <w:jc w:val="center"/>
        <w:rPr>
          <w:rFonts w:ascii="Times New Roman" w:eastAsia="Times New Roman" w:hAnsi="Times New Roman" w:cs="Times New Roman"/>
          <w:sz w:val="26"/>
          <w:szCs w:val="26"/>
        </w:rPr>
      </w:pPr>
    </w:p>
    <w:tbl>
      <w:tblPr>
        <w:tblW w:w="992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7087"/>
        <w:gridCol w:w="1843"/>
      </w:tblGrid>
      <w:tr w:rsidR="007E60EF" w:rsidRPr="007E60EF" w:rsidTr="007E60EF">
        <w:trPr>
          <w:trHeight w:val="257"/>
        </w:trPr>
        <w:tc>
          <w:tcPr>
            <w:tcW w:w="993" w:type="dxa"/>
          </w:tcPr>
          <w:p w:rsidR="007E60EF" w:rsidRPr="007E60EF" w:rsidRDefault="007E60EF" w:rsidP="007E60EF">
            <w:pPr>
              <w:widowControl w:val="0"/>
              <w:spacing w:after="0" w:line="240" w:lineRule="auto"/>
              <w:ind w:left="107" w:right="151"/>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п/п</w:t>
            </w:r>
          </w:p>
        </w:tc>
        <w:tc>
          <w:tcPr>
            <w:tcW w:w="7087" w:type="dxa"/>
          </w:tcPr>
          <w:p w:rsidR="007E60EF" w:rsidRPr="007E60EF" w:rsidRDefault="007E60EF" w:rsidP="007E60EF">
            <w:pPr>
              <w:widowControl w:val="0"/>
              <w:spacing w:after="0" w:line="240" w:lineRule="auto"/>
              <w:ind w:left="105"/>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Категории земель</w:t>
            </w:r>
          </w:p>
        </w:tc>
        <w:tc>
          <w:tcPr>
            <w:tcW w:w="1843" w:type="dxa"/>
          </w:tcPr>
          <w:p w:rsidR="007E60EF" w:rsidRPr="007E60EF" w:rsidRDefault="007E60EF" w:rsidP="007E60EF">
            <w:pPr>
              <w:widowControl w:val="0"/>
              <w:spacing w:after="0" w:line="240" w:lineRule="auto"/>
              <w:ind w:left="107" w:right="103"/>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Площадь сущ., га</w:t>
            </w:r>
          </w:p>
        </w:tc>
      </w:tr>
      <w:tr w:rsidR="007E60EF" w:rsidRPr="007E60EF" w:rsidTr="007E60EF">
        <w:trPr>
          <w:trHeight w:val="316"/>
        </w:trPr>
        <w:tc>
          <w:tcPr>
            <w:tcW w:w="99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lang w:val="en-US"/>
              </w:rPr>
              <w:t>1</w:t>
            </w:r>
          </w:p>
        </w:tc>
        <w:tc>
          <w:tcPr>
            <w:tcW w:w="7087" w:type="dxa"/>
            <w:vMerge w:val="restart"/>
          </w:tcPr>
          <w:p w:rsidR="007E60EF" w:rsidRPr="007E60EF" w:rsidRDefault="007E60EF" w:rsidP="007E60EF">
            <w:pPr>
              <w:widowControl w:val="0"/>
              <w:spacing w:after="0" w:line="240" w:lineRule="auto"/>
              <w:ind w:left="105"/>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Земли лесного фонда </w:t>
            </w:r>
          </w:p>
        </w:tc>
        <w:tc>
          <w:tcPr>
            <w:tcW w:w="184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rPr>
              <w:t>19103,16</w:t>
            </w:r>
            <w:r w:rsidRPr="007E60EF">
              <w:rPr>
                <w:rFonts w:ascii="Calibri" w:eastAsia="Times New Roman" w:hAnsi="Calibri" w:cs="Calibri"/>
                <w:b/>
                <w:bCs/>
                <w:color w:val="000000"/>
                <w:spacing w:val="8"/>
                <w:sz w:val="26"/>
                <w:szCs w:val="26"/>
                <w:shd w:val="clear" w:color="auto" w:fill="F4F3F2"/>
              </w:rPr>
              <w:t xml:space="preserve"> </w:t>
            </w:r>
            <w:r w:rsidRPr="007E60EF">
              <w:rPr>
                <w:rFonts w:ascii="Times New Roman" w:eastAsia="Times New Roman" w:hAnsi="Times New Roman" w:cs="Times New Roman"/>
                <w:sz w:val="26"/>
                <w:szCs w:val="26"/>
              </w:rPr>
              <w:t>га</w:t>
            </w:r>
          </w:p>
        </w:tc>
      </w:tr>
      <w:tr w:rsidR="007E60EF" w:rsidRPr="007E60EF" w:rsidTr="007E60EF">
        <w:trPr>
          <w:trHeight w:val="316"/>
        </w:trPr>
        <w:tc>
          <w:tcPr>
            <w:tcW w:w="99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2</w:t>
            </w:r>
          </w:p>
        </w:tc>
        <w:tc>
          <w:tcPr>
            <w:tcW w:w="7087" w:type="dxa"/>
            <w:vMerge w:val="restart"/>
          </w:tcPr>
          <w:p w:rsidR="007E60EF" w:rsidRPr="007E60EF" w:rsidRDefault="007E60EF" w:rsidP="007E60EF">
            <w:pPr>
              <w:widowControl w:val="0"/>
              <w:spacing w:after="0" w:line="240" w:lineRule="auto"/>
              <w:ind w:left="105"/>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Земли сельскохозяйственного  назначения</w:t>
            </w:r>
          </w:p>
        </w:tc>
        <w:tc>
          <w:tcPr>
            <w:tcW w:w="184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rPr>
              <w:t xml:space="preserve">5623,41 </w:t>
            </w:r>
            <w:r w:rsidRPr="007E60EF">
              <w:rPr>
                <w:rFonts w:ascii="Times New Roman" w:eastAsia="Times New Roman" w:hAnsi="Times New Roman" w:cs="Times New Roman"/>
                <w:sz w:val="26"/>
                <w:szCs w:val="26"/>
              </w:rPr>
              <w:t>га</w:t>
            </w:r>
          </w:p>
        </w:tc>
      </w:tr>
      <w:tr w:rsidR="007E60EF" w:rsidRPr="007E60EF" w:rsidTr="007E60EF">
        <w:trPr>
          <w:trHeight w:val="316"/>
        </w:trPr>
        <w:tc>
          <w:tcPr>
            <w:tcW w:w="993" w:type="dxa"/>
            <w:vMerge w:val="restart"/>
            <w:tcBorders>
              <w:right w:val="single" w:sz="4" w:space="0" w:color="auto"/>
            </w:tcBorders>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3</w:t>
            </w:r>
          </w:p>
        </w:tc>
        <w:tc>
          <w:tcPr>
            <w:tcW w:w="7087" w:type="dxa"/>
            <w:vMerge w:val="restart"/>
            <w:tcBorders>
              <w:left w:val="single" w:sz="4" w:space="0" w:color="auto"/>
            </w:tcBorders>
          </w:tcPr>
          <w:p w:rsidR="007E60EF" w:rsidRPr="007E60EF" w:rsidRDefault="007E60EF" w:rsidP="007E60EF">
            <w:pPr>
              <w:widowControl w:val="0"/>
              <w:spacing w:after="0" w:line="240" w:lineRule="auto"/>
              <w:ind w:left="105"/>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Земли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tc>
        <w:tc>
          <w:tcPr>
            <w:tcW w:w="184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rPr>
              <w:t xml:space="preserve">71,48 </w:t>
            </w:r>
            <w:r w:rsidRPr="007E60EF">
              <w:rPr>
                <w:rFonts w:ascii="Times New Roman" w:eastAsia="Times New Roman" w:hAnsi="Times New Roman" w:cs="Times New Roman"/>
                <w:sz w:val="26"/>
                <w:szCs w:val="26"/>
              </w:rPr>
              <w:t>га</w:t>
            </w:r>
          </w:p>
          <w:p w:rsidR="007E60EF" w:rsidRPr="007E60EF" w:rsidRDefault="007E60EF" w:rsidP="007E60EF">
            <w:pPr>
              <w:widowControl w:val="0"/>
              <w:spacing w:after="0" w:line="240" w:lineRule="auto"/>
              <w:rPr>
                <w:rFonts w:ascii="Times New Roman" w:eastAsia="Times New Roman" w:hAnsi="Times New Roman" w:cs="Times New Roman"/>
                <w:sz w:val="26"/>
                <w:szCs w:val="26"/>
              </w:rPr>
            </w:pPr>
          </w:p>
        </w:tc>
      </w:tr>
      <w:tr w:rsidR="007E60EF" w:rsidRPr="007E60EF" w:rsidTr="007E60EF">
        <w:trPr>
          <w:trHeight w:val="316"/>
        </w:trPr>
        <w:tc>
          <w:tcPr>
            <w:tcW w:w="99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4</w:t>
            </w:r>
          </w:p>
        </w:tc>
        <w:tc>
          <w:tcPr>
            <w:tcW w:w="7087" w:type="dxa"/>
            <w:vMerge w:val="restart"/>
          </w:tcPr>
          <w:p w:rsidR="007E60EF" w:rsidRPr="007E60EF" w:rsidRDefault="007E60EF" w:rsidP="007E60EF">
            <w:pPr>
              <w:widowControl w:val="0"/>
              <w:spacing w:after="0" w:line="240" w:lineRule="auto"/>
              <w:ind w:left="105"/>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Земли водного фонда</w:t>
            </w:r>
          </w:p>
        </w:tc>
        <w:tc>
          <w:tcPr>
            <w:tcW w:w="1843" w:type="dxa"/>
            <w:vMerge w:val="restart"/>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rPr>
              <w:t xml:space="preserve">1517,46 </w:t>
            </w:r>
            <w:r w:rsidRPr="007E60EF">
              <w:rPr>
                <w:rFonts w:ascii="Times New Roman" w:eastAsia="Times New Roman" w:hAnsi="Times New Roman" w:cs="Times New Roman"/>
                <w:sz w:val="26"/>
                <w:szCs w:val="26"/>
              </w:rPr>
              <w:t>га</w:t>
            </w: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lang w:val="en-US"/>
              </w:rPr>
            </w:pPr>
            <w:r w:rsidRPr="007E60EF">
              <w:rPr>
                <w:rFonts w:ascii="Times New Roman" w:eastAsia="Times New Roman" w:hAnsi="Times New Roman" w:cs="Times New Roman"/>
                <w:sz w:val="26"/>
                <w:szCs w:val="26"/>
                <w:lang w:val="en-US"/>
              </w:rPr>
              <w:t>5</w:t>
            </w:r>
          </w:p>
        </w:tc>
        <w:tc>
          <w:tcPr>
            <w:tcW w:w="7087" w:type="dxa"/>
          </w:tcPr>
          <w:p w:rsidR="007E60EF" w:rsidRPr="007E60EF" w:rsidRDefault="007E60EF" w:rsidP="007E60EF">
            <w:pPr>
              <w:widowControl w:val="0"/>
              <w:spacing w:after="0" w:line="240" w:lineRule="auto"/>
              <w:ind w:left="105"/>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Земли населенных пунктов</w:t>
            </w:r>
          </w:p>
        </w:tc>
        <w:tc>
          <w:tcPr>
            <w:tcW w:w="184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rPr>
              <w:t xml:space="preserve">178,65 </w:t>
            </w:r>
            <w:r w:rsidRPr="007E60EF">
              <w:rPr>
                <w:rFonts w:ascii="Times New Roman" w:eastAsia="Times New Roman" w:hAnsi="Times New Roman" w:cs="Times New Roman"/>
                <w:sz w:val="26"/>
                <w:szCs w:val="26"/>
              </w:rPr>
              <w:t>га</w:t>
            </w:r>
          </w:p>
        </w:tc>
      </w:tr>
      <w:tr w:rsidR="007E60EF" w:rsidRPr="007E60EF" w:rsidTr="007E60EF">
        <w:trPr>
          <w:trHeight w:val="316"/>
        </w:trPr>
        <w:tc>
          <w:tcPr>
            <w:tcW w:w="99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6</w:t>
            </w:r>
          </w:p>
        </w:tc>
        <w:tc>
          <w:tcPr>
            <w:tcW w:w="7087" w:type="dxa"/>
          </w:tcPr>
          <w:p w:rsidR="007E60EF" w:rsidRPr="007E60EF" w:rsidRDefault="007E60EF" w:rsidP="007E60EF">
            <w:pPr>
              <w:widowControl w:val="0"/>
              <w:spacing w:after="0" w:line="240" w:lineRule="auto"/>
              <w:ind w:left="105"/>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Иные земли</w:t>
            </w:r>
          </w:p>
        </w:tc>
        <w:tc>
          <w:tcPr>
            <w:tcW w:w="1843" w:type="dxa"/>
          </w:tcPr>
          <w:p w:rsidR="007E60EF" w:rsidRPr="007E60EF" w:rsidRDefault="007E60EF" w:rsidP="007E60EF">
            <w:pPr>
              <w:widowControl w:val="0"/>
              <w:spacing w:after="0" w:line="240" w:lineRule="auto"/>
              <w:ind w:left="107"/>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rPr>
              <w:t>21902,4 га</w:t>
            </w:r>
          </w:p>
        </w:tc>
      </w:tr>
    </w:tbl>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 </w:t>
      </w:r>
    </w:p>
    <w:p w:rsidR="007E60EF" w:rsidRPr="007E60EF" w:rsidRDefault="007E60EF" w:rsidP="007E60EF">
      <w:pPr>
        <w:widowControl w:val="0"/>
        <w:tabs>
          <w:tab w:val="left" w:pos="709"/>
        </w:tabs>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Местоположение и конфигурация земель Новотроицкого сельсовета отображено на карте «Карта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Новотроицкого сельсовета.</w:t>
      </w:r>
    </w:p>
    <w:p w:rsidR="007E60EF" w:rsidRPr="007E60EF" w:rsidRDefault="007E60EF" w:rsidP="007E60EF">
      <w:pPr>
        <w:widowControl w:val="0"/>
        <w:tabs>
          <w:tab w:val="left" w:pos="993"/>
        </w:tabs>
        <w:spacing w:after="0" w:line="240" w:lineRule="auto"/>
        <w:ind w:left="993" w:firstLine="709"/>
        <w:contextualSpacing/>
        <w:jc w:val="both"/>
        <w:rPr>
          <w:rFonts w:ascii="Times New Roman" w:eastAsia="Times New Roman" w:hAnsi="Times New Roman" w:cs="Times New Roman"/>
          <w:sz w:val="26"/>
          <w:szCs w:val="26"/>
          <w:lang w:eastAsia="ru-RU"/>
        </w:rPr>
      </w:pPr>
    </w:p>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bookmarkStart w:id="28" w:name="_Toc156338176"/>
      <w:r w:rsidRPr="007E60EF">
        <w:rPr>
          <w:rFonts w:ascii="Times New Roman" w:eastAsia="Times New Roman" w:hAnsi="Times New Roman" w:cs="Times New Roman"/>
          <w:b/>
          <w:sz w:val="26"/>
          <w:szCs w:val="28"/>
          <w:lang w:eastAsia="ru-RU"/>
        </w:rPr>
        <w:lastRenderedPageBreak/>
        <w:t>5.2 Предложения по созданию природно-экологического каркаса</w:t>
      </w:r>
      <w:bookmarkEnd w:id="28"/>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sz w:val="26"/>
          <w:szCs w:val="26"/>
          <w:lang w:eastAsia="zh-CN"/>
        </w:rPr>
      </w:pPr>
      <w:r w:rsidRPr="007E60EF">
        <w:rPr>
          <w:rFonts w:ascii="Times New Roman" w:eastAsia="Times New Roman" w:hAnsi="Times New Roman" w:cs="Times New Roman"/>
          <w:color w:val="000000"/>
          <w:sz w:val="26"/>
          <w:szCs w:val="26"/>
          <w:lang w:eastAsia="zh-CN"/>
        </w:rPr>
        <w:t>Экологическое обоснование проектных решений Генерального плана направлено на обеспечение экологической безопасности и комфортных условий проживания населения, отвечающих нормативно-законодательным требованиям.</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sz w:val="26"/>
          <w:szCs w:val="26"/>
          <w:lang w:eastAsia="zh-CN"/>
        </w:rPr>
      </w:pPr>
      <w:r w:rsidRPr="007E60EF">
        <w:rPr>
          <w:rFonts w:ascii="Times New Roman" w:eastAsia="Times New Roman" w:hAnsi="Times New Roman" w:cs="Times New Roman"/>
          <w:color w:val="000000"/>
          <w:sz w:val="26"/>
          <w:szCs w:val="26"/>
          <w:lang w:eastAsia="zh-CN"/>
        </w:rPr>
        <w:t xml:space="preserve">Изменение экологической ситуации на территории Новотроицкого сельсовета в целом будет определяться темпами социально-экономического развития. </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8"/>
          <w:szCs w:val="24"/>
          <w:lang w:eastAsia="zh-CN"/>
        </w:rPr>
      </w:pPr>
      <w:r w:rsidRPr="007E60EF">
        <w:rPr>
          <w:rFonts w:ascii="Times New Roman" w:eastAsia="Times New Roman" w:hAnsi="Times New Roman" w:cs="Times New Roman"/>
          <w:color w:val="000000"/>
          <w:sz w:val="26"/>
          <w:szCs w:val="26"/>
          <w:lang w:eastAsia="zh-CN"/>
        </w:rPr>
        <w:t>Вместе с тем имеются реальные предпосылки для положительных тенденций в изменении экологической ситуации.</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b/>
          <w:i/>
          <w:sz w:val="26"/>
          <w:szCs w:val="26"/>
          <w:u w:val="single"/>
          <w:lang w:eastAsia="ru-RU"/>
        </w:rPr>
        <w:t>Внесением изменений в генеральный план планируются следующие мероприятия</w:t>
      </w:r>
      <w:r w:rsidRPr="007E60EF">
        <w:rPr>
          <w:rFonts w:ascii="Times New Roman" w:eastAsia="Times New Roman" w:hAnsi="Times New Roman" w:cs="Times New Roman"/>
          <w:sz w:val="26"/>
          <w:szCs w:val="26"/>
          <w:lang w:eastAsia="ru-RU"/>
        </w:rPr>
        <w:t xml:space="preserve"> в целях обеспечения устойчивого развития территории Новотроицкого сельсовета, поддержания экологического равновесия, улучшения микроклимата:</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благоустройство дворовых территорий;</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организация и содержание мест захоронения;</w:t>
      </w:r>
    </w:p>
    <w:p w:rsidR="007E60EF" w:rsidRPr="007E60EF" w:rsidRDefault="007E60EF" w:rsidP="007E60EF">
      <w:pPr>
        <w:widowControl w:val="0"/>
        <w:numPr>
          <w:ilvl w:val="0"/>
          <w:numId w:val="23"/>
        </w:numPr>
        <w:spacing w:after="0" w:line="240" w:lineRule="auto"/>
        <w:ind w:left="0" w:firstLine="709"/>
        <w:jc w:val="both"/>
        <w:rPr>
          <w:rFonts w:ascii="Times New Roman" w:eastAsia="Times New Roman" w:hAnsi="Times New Roman" w:cs="Times New Roman"/>
          <w:sz w:val="26"/>
          <w:szCs w:val="26"/>
          <w:highlight w:val="white"/>
        </w:rPr>
      </w:pPr>
      <w:r w:rsidRPr="007E60EF">
        <w:rPr>
          <w:rFonts w:ascii="Times New Roman" w:eastAsia="Times New Roman" w:hAnsi="Times New Roman" w:cs="Times New Roman"/>
          <w:sz w:val="26"/>
          <w:szCs w:val="26"/>
          <w:highlight w:val="white"/>
        </w:rPr>
        <w:t>благоустройство наиболее посещаемой муниципальной территории общего пользования.</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bookmarkStart w:id="29" w:name="_Toc156338177"/>
      <w:r w:rsidRPr="007E60EF">
        <w:rPr>
          <w:rFonts w:ascii="Times New Roman" w:eastAsia="Times New Roman" w:hAnsi="Times New Roman" w:cs="Times New Roman"/>
          <w:b/>
          <w:sz w:val="26"/>
          <w:szCs w:val="28"/>
          <w:lang w:eastAsia="ru-RU"/>
        </w:rPr>
        <w:t>5.3 Основные направления социально-экономического развития</w:t>
      </w:r>
      <w:bookmarkEnd w:id="29"/>
    </w:p>
    <w:p w:rsidR="007E60EF" w:rsidRPr="007E60EF" w:rsidRDefault="007E60EF" w:rsidP="007E60EF">
      <w:pPr>
        <w:widowControl w:val="0"/>
        <w:spacing w:after="0" w:line="240" w:lineRule="auto"/>
        <w:ind w:firstLine="709"/>
        <w:rPr>
          <w:rFonts w:ascii="Times New Roman" w:eastAsia="Times New Roman" w:hAnsi="Times New Roman" w:cs="Times New Roman"/>
          <w:lang w:eastAsia="ru-RU"/>
        </w:rPr>
      </w:pPr>
    </w:p>
    <w:p w:rsidR="007E60EF" w:rsidRPr="007E60EF" w:rsidRDefault="007E60EF" w:rsidP="007E60EF">
      <w:pPr>
        <w:tabs>
          <w:tab w:val="left" w:pos="709"/>
        </w:tabs>
        <w:spacing w:after="0" w:line="240" w:lineRule="auto"/>
        <w:ind w:firstLine="709"/>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 xml:space="preserve">Северный район располагается в </w:t>
      </w:r>
      <w:proofErr w:type="spellStart"/>
      <w:r w:rsidRPr="007E60EF">
        <w:rPr>
          <w:rFonts w:ascii="Times New Roman" w:eastAsia="Times New Roman" w:hAnsi="Times New Roman" w:cs="Times New Roman"/>
          <w:sz w:val="26"/>
          <w:szCs w:val="26"/>
          <w:lang w:eastAsia="ru-RU"/>
        </w:rPr>
        <w:t>южнотаежной</w:t>
      </w:r>
      <w:proofErr w:type="spellEnd"/>
      <w:r w:rsidRPr="007E60EF">
        <w:rPr>
          <w:rFonts w:ascii="Times New Roman" w:eastAsia="Times New Roman" w:hAnsi="Times New Roman" w:cs="Times New Roman"/>
          <w:sz w:val="26"/>
          <w:szCs w:val="26"/>
          <w:lang w:eastAsia="ru-RU"/>
        </w:rPr>
        <w:t xml:space="preserve"> и подтаежной </w:t>
      </w:r>
      <w:proofErr w:type="spellStart"/>
      <w:r w:rsidRPr="007E60EF">
        <w:rPr>
          <w:rFonts w:ascii="Times New Roman" w:eastAsia="Times New Roman" w:hAnsi="Times New Roman" w:cs="Times New Roman"/>
          <w:sz w:val="26"/>
          <w:szCs w:val="26"/>
          <w:lang w:eastAsia="ru-RU"/>
        </w:rPr>
        <w:t>подзонах</w:t>
      </w:r>
      <w:proofErr w:type="spellEnd"/>
      <w:r w:rsidRPr="007E60EF">
        <w:rPr>
          <w:rFonts w:ascii="Times New Roman" w:eastAsia="Times New Roman" w:hAnsi="Times New Roman" w:cs="Times New Roman"/>
          <w:sz w:val="26"/>
          <w:szCs w:val="26"/>
          <w:lang w:eastAsia="ru-RU"/>
        </w:rPr>
        <w:t>. Характерная особенность – исключительно высокая заболоченность, наибольшая в области. Удельный вес болот в земельном фонде района составляет 43%.</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В районе имеются большие запасы нефти, газа, торфа, сапропели, древесины лиственных пород. Большие ресурсы минеральных вод – бромных, </w:t>
      </w:r>
      <w:proofErr w:type="spellStart"/>
      <w:r w:rsidRPr="007E60EF">
        <w:rPr>
          <w:rFonts w:ascii="Times New Roman" w:eastAsia="Times New Roman" w:hAnsi="Times New Roman" w:cs="Times New Roman"/>
          <w:sz w:val="26"/>
          <w:szCs w:val="26"/>
        </w:rPr>
        <w:t>йодо</w:t>
      </w:r>
      <w:proofErr w:type="spellEnd"/>
      <w:r w:rsidRPr="007E60EF">
        <w:rPr>
          <w:rFonts w:ascii="Times New Roman" w:eastAsia="Times New Roman" w:hAnsi="Times New Roman" w:cs="Times New Roman"/>
          <w:sz w:val="26"/>
          <w:szCs w:val="26"/>
        </w:rPr>
        <w:t>-бромных.</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В целом местоположение Северного района остается неблагоприятным по отношению к развитию транспортной сети Новосибирской и Томской областей.</w:t>
      </w:r>
    </w:p>
    <w:p w:rsidR="007E60EF" w:rsidRPr="007E60EF" w:rsidRDefault="007E60EF" w:rsidP="007E60EF">
      <w:pPr>
        <w:widowControl w:val="0"/>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lang w:eastAsia="ru-RU"/>
        </w:rPr>
        <w:t>Северный район в перспективе будет оставаться территорией, на которой будут осуществляться виды деятельности, связанные с неистощимым природопользованием, добыча нефти (производство нефтепродуктов) и деревообработка.</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Основные точки роста Северного района связаны с развитием лесной и деревообрабатывающей промышленности, в том числе за счет внедрения модели интенсивного лесопользования с улучшением породного и качественного состава лесного фонда, а также применения экологически чистого, безотходного производства.</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Приоритетными направлениями </w:t>
      </w:r>
      <w:r w:rsidRPr="007E60EF">
        <w:rPr>
          <w:rFonts w:ascii="Times New Roman" w:eastAsia="Times New Roman" w:hAnsi="Times New Roman" w:cs="Times New Roman"/>
          <w:sz w:val="26"/>
          <w:szCs w:val="26"/>
          <w:lang w:eastAsia="ru-RU"/>
        </w:rPr>
        <w:t xml:space="preserve">социально-экономического </w:t>
      </w:r>
      <w:r w:rsidRPr="007E60EF">
        <w:rPr>
          <w:rFonts w:ascii="Times New Roman" w:eastAsia="Times New Roman" w:hAnsi="Times New Roman" w:cs="Times New Roman"/>
          <w:sz w:val="26"/>
          <w:szCs w:val="26"/>
        </w:rPr>
        <w:t>развития Новотроицкого сельсовета является развитие  сельского хозяйства на основе мясомолочного животноводства, интенсивного луговодства, выращивания лекарственных трав, производства экологически чистых продуктов.</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b/>
          <w:i/>
          <w:sz w:val="26"/>
          <w:szCs w:val="26"/>
          <w:u w:val="single"/>
        </w:rPr>
      </w:pPr>
      <w:r w:rsidRPr="007E60EF">
        <w:rPr>
          <w:rFonts w:ascii="Times New Roman" w:eastAsia="Times New Roman" w:hAnsi="Times New Roman" w:cs="Times New Roman"/>
          <w:b/>
          <w:i/>
          <w:sz w:val="26"/>
          <w:szCs w:val="26"/>
          <w:u w:val="single"/>
          <w:lang w:eastAsia="ru-RU"/>
        </w:rPr>
        <w:t>Внесением изменений в генеральный план планируются следующие мероприятия</w:t>
      </w:r>
      <w:r w:rsidRPr="007E60EF">
        <w:rPr>
          <w:rFonts w:ascii="Times New Roman" w:eastAsia="Times New Roman" w:hAnsi="Times New Roman" w:cs="Times New Roman"/>
          <w:b/>
          <w:i/>
          <w:sz w:val="26"/>
          <w:szCs w:val="26"/>
          <w:u w:val="single"/>
        </w:rPr>
        <w:t xml:space="preserve"> для улучшения социально – экономического развития сельсовета:</w:t>
      </w:r>
    </w:p>
    <w:p w:rsidR="007E60EF" w:rsidRPr="007E60EF" w:rsidRDefault="007E60EF" w:rsidP="007E60EF">
      <w:pPr>
        <w:widowControl w:val="0"/>
        <w:numPr>
          <w:ilvl w:val="0"/>
          <w:numId w:val="39"/>
        </w:numPr>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развитие сельского хозяйства на основе мясомолочного животноводства, интенсивного луговодства, выращивания лекарственных трав, производства экологически чистых продуктов;</w:t>
      </w:r>
    </w:p>
    <w:p w:rsidR="007E60EF" w:rsidRPr="007E60EF" w:rsidRDefault="007E60EF" w:rsidP="007E60EF">
      <w:pPr>
        <w:widowControl w:val="0"/>
        <w:numPr>
          <w:ilvl w:val="0"/>
          <w:numId w:val="39"/>
        </w:numPr>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выделение территорий для лесохозяйственного и </w:t>
      </w:r>
      <w:proofErr w:type="spellStart"/>
      <w:r w:rsidRPr="007E60EF">
        <w:rPr>
          <w:rFonts w:ascii="Times New Roman" w:eastAsia="Times New Roman" w:hAnsi="Times New Roman" w:cs="Times New Roman"/>
          <w:sz w:val="26"/>
          <w:szCs w:val="26"/>
        </w:rPr>
        <w:t>охотохозяйственного</w:t>
      </w:r>
      <w:proofErr w:type="spellEnd"/>
      <w:r w:rsidRPr="007E60EF">
        <w:rPr>
          <w:rFonts w:ascii="Times New Roman" w:eastAsia="Times New Roman" w:hAnsi="Times New Roman" w:cs="Times New Roman"/>
          <w:sz w:val="26"/>
          <w:szCs w:val="26"/>
        </w:rPr>
        <w:t xml:space="preserve"> использования;</w:t>
      </w:r>
    </w:p>
    <w:p w:rsidR="007E60EF" w:rsidRPr="007E60EF" w:rsidRDefault="007E60EF" w:rsidP="007E60EF">
      <w:pPr>
        <w:widowControl w:val="0"/>
        <w:numPr>
          <w:ilvl w:val="0"/>
          <w:numId w:val="39"/>
        </w:num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создание внутрирайонной сети автомобильных дорог путем модернизации существующих и строительства новых автомобильных дорог, строительства необходимых дорожных и мостовых сооружений;</w:t>
      </w:r>
    </w:p>
    <w:p w:rsidR="007E60EF" w:rsidRPr="007E60EF" w:rsidRDefault="007E60EF" w:rsidP="007E60EF">
      <w:pPr>
        <w:widowControl w:val="0"/>
        <w:numPr>
          <w:ilvl w:val="0"/>
          <w:numId w:val="39"/>
        </w:numPr>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модернизация объектов </w:t>
      </w:r>
      <w:r w:rsidRPr="007E60EF">
        <w:rPr>
          <w:rFonts w:ascii="Times New Roman" w:eastAsia="Times New Roman" w:hAnsi="Times New Roman" w:cs="Times New Roman"/>
          <w:sz w:val="26"/>
          <w:szCs w:val="26"/>
        </w:rPr>
        <w:tab/>
        <w:t>тепло- и электроэнергетики.</w:t>
      </w:r>
    </w:p>
    <w:p w:rsidR="007E60EF" w:rsidRPr="007E60EF" w:rsidRDefault="007E60EF" w:rsidP="007E60EF">
      <w:pPr>
        <w:widowControl w:val="0"/>
        <w:tabs>
          <w:tab w:val="left" w:pos="1134"/>
        </w:tabs>
        <w:spacing w:after="0" w:line="240" w:lineRule="auto"/>
        <w:ind w:firstLine="709"/>
        <w:contextualSpacing/>
        <w:jc w:val="both"/>
        <w:rPr>
          <w:rFonts w:ascii="Times New Roman" w:eastAsia="Times New Roman" w:hAnsi="Times New Roman" w:cs="Times New Roman"/>
          <w:b/>
          <w:sz w:val="26"/>
          <w:szCs w:val="26"/>
        </w:rPr>
      </w:pPr>
    </w:p>
    <w:p w:rsidR="007E60EF" w:rsidRPr="007E60EF" w:rsidRDefault="007E60EF" w:rsidP="007E60EF">
      <w:pPr>
        <w:widowControl w:val="0"/>
        <w:numPr>
          <w:ilvl w:val="1"/>
          <w:numId w:val="48"/>
        </w:numPr>
        <w:spacing w:after="0" w:line="240" w:lineRule="auto"/>
        <w:jc w:val="both"/>
        <w:outlineLvl w:val="1"/>
        <w:rPr>
          <w:rFonts w:ascii="Times New Roman" w:eastAsia="Times New Roman" w:hAnsi="Times New Roman" w:cs="Times New Roman"/>
          <w:b/>
          <w:sz w:val="26"/>
          <w:szCs w:val="28"/>
          <w:lang w:eastAsia="ru-RU"/>
        </w:rPr>
      </w:pPr>
      <w:bookmarkStart w:id="30" w:name="_Toc156338178"/>
      <w:r w:rsidRPr="007E60EF">
        <w:rPr>
          <w:rFonts w:ascii="Times New Roman" w:eastAsia="Times New Roman" w:hAnsi="Times New Roman" w:cs="Times New Roman"/>
          <w:b/>
          <w:sz w:val="26"/>
          <w:szCs w:val="28"/>
          <w:lang w:eastAsia="ru-RU"/>
        </w:rPr>
        <w:t>Проектное население</w:t>
      </w:r>
      <w:bookmarkEnd w:id="30"/>
    </w:p>
    <w:p w:rsidR="007E60EF" w:rsidRPr="007E60EF" w:rsidRDefault="007E60EF" w:rsidP="007E60EF">
      <w:pPr>
        <w:widowControl w:val="0"/>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Существенным фактором, сдерживающим социально-экономическое развитие района, являются неблагоприятные показатели естественного движения населения. Действие этого фактора усугубляется отрицательным сальдо миграции. Для изменения ситуации необходимо решить некоторые вопросы землепользования. В частности, требуется выделить земли, какие могут быть наиболее востребованными для потенциальных инвесторов.</w:t>
      </w:r>
    </w:p>
    <w:p w:rsidR="007E60EF" w:rsidRPr="007E60EF" w:rsidRDefault="007E60EF" w:rsidP="007E60EF">
      <w:pPr>
        <w:widowControl w:val="0"/>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В Новотроицком сельсовете по причине сокращения населения закрываются учреждения образования и центры досуга. Ввод в эксплуатацию социального жилья не планируется. Индивидуальное жилищное строительство жителями в последние несколько лет не производится. Общий размер жилого фонда в 2023 году 7,6 тыс. </w:t>
      </w:r>
      <w:proofErr w:type="spellStart"/>
      <w:r w:rsidRPr="007E60EF">
        <w:rPr>
          <w:rFonts w:ascii="Times New Roman" w:eastAsia="Times New Roman" w:hAnsi="Times New Roman" w:cs="Times New Roman"/>
          <w:sz w:val="26"/>
          <w:szCs w:val="26"/>
        </w:rPr>
        <w:t>кв.м</w:t>
      </w:r>
      <w:proofErr w:type="spellEnd"/>
      <w:r w:rsidRPr="007E60EF">
        <w:rPr>
          <w:rFonts w:ascii="Times New Roman" w:eastAsia="Times New Roman" w:hAnsi="Times New Roman" w:cs="Times New Roman"/>
          <w:sz w:val="26"/>
          <w:szCs w:val="26"/>
        </w:rPr>
        <w:t xml:space="preserve">. Обеспеченность жилищной площадью в среднем на одного человека – 24,6 кв. м. </w:t>
      </w:r>
    </w:p>
    <w:p w:rsidR="007E60EF" w:rsidRPr="007E60EF" w:rsidRDefault="007E60EF" w:rsidP="007E60EF">
      <w:pPr>
        <w:widowControl w:val="0"/>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Главный элемент социальной напряженности в районе и в сельсовете – высокий уровень безработицы. Создание новых рабочих мест – единственный способ улучшения ситуации.</w:t>
      </w:r>
    </w:p>
    <w:p w:rsidR="007E60EF" w:rsidRPr="007E60EF" w:rsidRDefault="007E60EF" w:rsidP="007E60EF">
      <w:pPr>
        <w:widowControl w:val="0"/>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В целом в сельсовете наблюдается сокращение численности населения как за счет естественной, так и механической убыли.</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b/>
          <w:i/>
          <w:sz w:val="26"/>
          <w:szCs w:val="26"/>
          <w:u w:val="single"/>
        </w:rPr>
      </w:pPr>
      <w:r w:rsidRPr="007E60EF">
        <w:rPr>
          <w:rFonts w:ascii="Times New Roman" w:eastAsia="Times New Roman" w:hAnsi="Times New Roman" w:cs="Times New Roman"/>
          <w:b/>
          <w:i/>
          <w:sz w:val="26"/>
          <w:szCs w:val="26"/>
          <w:u w:val="single"/>
        </w:rPr>
        <w:t>Для достижения перспективной численности населения предполагается администрацией сельсовета продолжать проводить работу по организации занятости населения:</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создание современных рабочих мест в производственной сфере;</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создание благоприятных условий для развития малого бизнеса, фермерских хозяйств, работы индивидуальных предпринимателей в сфере услуг;</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организация маркетинга на рынке труда (изучение и анализ конъюнктуры спроса на рабочую силу и предложения рабочих мест, выявление ориентаций населения при выборе сферы занятости и места работы);</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обеспечение адресной социальной защиты от безработицы инвалидов, несовершеннолетних детей или детей-инвалидов, других категорий граждан с ограниченными возможностями на рынке труда;</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совершенствование </w:t>
      </w:r>
      <w:proofErr w:type="spellStart"/>
      <w:r w:rsidRPr="007E60EF">
        <w:rPr>
          <w:rFonts w:ascii="Times New Roman" w:eastAsia="Times New Roman" w:hAnsi="Times New Roman" w:cs="Times New Roman"/>
          <w:sz w:val="26"/>
          <w:szCs w:val="26"/>
        </w:rPr>
        <w:t>профориентационных</w:t>
      </w:r>
      <w:proofErr w:type="spellEnd"/>
      <w:r w:rsidRPr="007E60EF">
        <w:rPr>
          <w:rFonts w:ascii="Times New Roman" w:eastAsia="Times New Roman" w:hAnsi="Times New Roman" w:cs="Times New Roman"/>
          <w:sz w:val="26"/>
          <w:szCs w:val="26"/>
        </w:rPr>
        <w:t xml:space="preserve"> услуг, в том числе для выпускников образовательных школ в соответствии с требованиями местного рынка труда;</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предоставление незанятым гражданам возможности для временного трудоустройства в период активного поиска постоянной работы путем привлечения на общественные и временные работы;</w:t>
      </w:r>
    </w:p>
    <w:p w:rsidR="007E60EF" w:rsidRPr="007E60EF" w:rsidRDefault="007E60EF" w:rsidP="007E60EF">
      <w:pPr>
        <w:widowControl w:val="0"/>
        <w:numPr>
          <w:ilvl w:val="0"/>
          <w:numId w:val="41"/>
        </w:numPr>
        <w:spacing w:after="0" w:line="240" w:lineRule="auto"/>
        <w:ind w:right="-6"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создание условий для расширения возможностей развития самостоятельной занятости населения.</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Для выполнения вышеперечисленных задач необходимо в первую очередь формирование на территории поселения благоприятной среды жизнедеятельности постоянного населения и повышение миграционной привлекательности территории района. </w:t>
      </w:r>
    </w:p>
    <w:p w:rsidR="007E60EF" w:rsidRPr="007E60EF" w:rsidRDefault="007E60EF" w:rsidP="007E60EF">
      <w:pPr>
        <w:widowControl w:val="0"/>
        <w:tabs>
          <w:tab w:val="left" w:pos="1134"/>
        </w:tabs>
        <w:spacing w:after="0" w:line="240" w:lineRule="auto"/>
        <w:contextualSpacing/>
        <w:jc w:val="both"/>
        <w:outlineLvl w:val="1"/>
        <w:rPr>
          <w:rFonts w:ascii="Times New Roman" w:eastAsia="Times New Roman" w:hAnsi="Times New Roman" w:cs="Times New Roman"/>
          <w:sz w:val="26"/>
          <w:szCs w:val="26"/>
          <w:lang w:eastAsia="ru-RU"/>
        </w:rPr>
      </w:pPr>
    </w:p>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bookmarkStart w:id="31" w:name="_Toc156338179"/>
      <w:r w:rsidRPr="007E60EF">
        <w:rPr>
          <w:rFonts w:ascii="Times New Roman" w:eastAsia="Times New Roman" w:hAnsi="Times New Roman" w:cs="Times New Roman"/>
          <w:b/>
          <w:sz w:val="26"/>
          <w:szCs w:val="28"/>
          <w:lang w:eastAsia="ru-RU"/>
        </w:rPr>
        <w:t>5.5 Прогноз развития жилищного фонда</w:t>
      </w:r>
      <w:bookmarkEnd w:id="31"/>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Проблема улучшения жилищных условий всех слоёв населения – одна из </w:t>
      </w:r>
      <w:r w:rsidRPr="007E60EF">
        <w:rPr>
          <w:rFonts w:ascii="Times New Roman" w:eastAsia="Times New Roman" w:hAnsi="Times New Roman" w:cs="Times New Roman"/>
          <w:sz w:val="26"/>
          <w:szCs w:val="26"/>
        </w:rPr>
        <w:lastRenderedPageBreak/>
        <w:t>важнейших социальных задач. Динамичный характер изменения жилищных потребностей во времени предполагает необходимость адекватного изменения жилищной политики. Повышение уровня жилищной обеспеченности является безусловным фактором роста благосостояния населения. В свою очередь, объем строительства определяется уровнем жизни населения, степенью доступности жилья для всех слоев граждан.</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Разработка предложений по организации жилых зон, реконструкции существующего жилищного фонда, резервирование территорий с целью переселения населения из зоны возможного затопления – зоны риска и размещению площадок нового жилищного строительства – одна из задач генерального плана.</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Предложения генерального плана по градостроительной организации территорий жилой застройки и новому жилищному строительству опираются на результаты градостроительного анализа территории – техническое состояние и строительные характеристики жилищного фонда; динамику и структуру жилищного строительства; современные градостроительные тенденции в жилищном строительстве, экологическое состояние территории.</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rPr>
        <w:t>Основные проектные предложения:</w:t>
      </w:r>
    </w:p>
    <w:p w:rsidR="007E60EF" w:rsidRPr="007E60EF" w:rsidRDefault="007E60EF" w:rsidP="007E60EF">
      <w:pPr>
        <w:widowControl w:val="0"/>
        <w:numPr>
          <w:ilvl w:val="0"/>
          <w:numId w:val="42"/>
        </w:numPr>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ликвидация ветхого и аварийного муниципального жилья;</w:t>
      </w:r>
    </w:p>
    <w:p w:rsidR="007E60EF" w:rsidRPr="007E60EF" w:rsidRDefault="007E60EF" w:rsidP="007E60EF">
      <w:pPr>
        <w:widowControl w:val="0"/>
        <w:numPr>
          <w:ilvl w:val="0"/>
          <w:numId w:val="42"/>
        </w:numPr>
        <w:spacing w:after="0" w:line="240" w:lineRule="auto"/>
        <w:ind w:firstLine="709"/>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планомерная реконструкция частного жилищного фонда силами собственников;</w:t>
      </w:r>
    </w:p>
    <w:p w:rsidR="007E60EF" w:rsidRPr="007E60EF" w:rsidRDefault="007E60EF" w:rsidP="007E60EF">
      <w:pPr>
        <w:widowControl w:val="0"/>
        <w:spacing w:after="0" w:line="240" w:lineRule="auto"/>
        <w:ind w:firstLine="709"/>
        <w:contextualSpacing/>
        <w:rPr>
          <w:rFonts w:ascii="Times New Roman" w:eastAsia="Times New Roman" w:hAnsi="Times New Roman" w:cs="Times New Roman"/>
          <w:sz w:val="26"/>
          <w:szCs w:val="26"/>
        </w:rPr>
      </w:pPr>
    </w:p>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bookmarkStart w:id="32" w:name="_bookmark31"/>
      <w:bookmarkStart w:id="33" w:name="_bookmark32"/>
      <w:bookmarkStart w:id="34" w:name="_Toc156338180"/>
      <w:bookmarkEnd w:id="32"/>
      <w:bookmarkEnd w:id="33"/>
    </w:p>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r w:rsidRPr="007E60EF">
        <w:rPr>
          <w:rFonts w:ascii="Times New Roman" w:eastAsia="Times New Roman" w:hAnsi="Times New Roman" w:cs="Times New Roman"/>
          <w:b/>
          <w:sz w:val="26"/>
          <w:szCs w:val="28"/>
          <w:lang w:eastAsia="ru-RU"/>
        </w:rPr>
        <w:t>5.6 Развитие социальной инфраструктуры</w:t>
      </w:r>
      <w:bookmarkEnd w:id="34"/>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ind w:left="222" w:firstLine="487"/>
        <w:contextualSpacing/>
        <w:jc w:val="both"/>
        <w:rPr>
          <w:rFonts w:ascii="Times New Roman" w:eastAsia="Times New Roman" w:hAnsi="Times New Roman" w:cs="Times New Roman"/>
          <w:b/>
          <w:bCs/>
          <w:i/>
          <w:sz w:val="26"/>
          <w:szCs w:val="26"/>
        </w:rPr>
      </w:pPr>
      <w:r w:rsidRPr="007E60EF">
        <w:rPr>
          <w:rFonts w:ascii="Times New Roman" w:eastAsia="Times New Roman" w:hAnsi="Times New Roman" w:cs="Times New Roman"/>
          <w:b/>
          <w:bCs/>
          <w:i/>
          <w:iCs/>
          <w:sz w:val="26"/>
          <w:szCs w:val="26"/>
        </w:rPr>
        <w:t xml:space="preserve">Учреждения здравоохранения. </w:t>
      </w:r>
      <w:r w:rsidRPr="007E60EF">
        <w:rPr>
          <w:rFonts w:ascii="Times New Roman" w:eastAsia="Calibri" w:hAnsi="Times New Roman" w:cs="Times New Roman"/>
          <w:color w:val="000000"/>
          <w:sz w:val="26"/>
          <w:szCs w:val="26"/>
        </w:rPr>
        <w:t xml:space="preserve">Проектом предлагается сохранение существующих объектов здравоохранения. В </w:t>
      </w:r>
      <w:proofErr w:type="spellStart"/>
      <w:r w:rsidRPr="007E60EF">
        <w:rPr>
          <w:rFonts w:ascii="Times New Roman" w:eastAsia="Calibri" w:hAnsi="Times New Roman" w:cs="Times New Roman"/>
          <w:color w:val="000000"/>
          <w:sz w:val="26"/>
          <w:szCs w:val="26"/>
        </w:rPr>
        <w:t>с.Новотроицк</w:t>
      </w:r>
      <w:proofErr w:type="spellEnd"/>
      <w:r w:rsidRPr="007E60EF">
        <w:rPr>
          <w:rFonts w:ascii="Times New Roman" w:eastAsia="Calibri" w:hAnsi="Times New Roman" w:cs="Times New Roman"/>
          <w:color w:val="000000"/>
          <w:sz w:val="26"/>
          <w:szCs w:val="26"/>
        </w:rPr>
        <w:t xml:space="preserve"> имеется и действует ФАП. </w:t>
      </w:r>
    </w:p>
    <w:p w:rsidR="007E60EF" w:rsidRPr="007E60EF" w:rsidRDefault="007E60EF" w:rsidP="007E60EF">
      <w:pPr>
        <w:widowControl w:val="0"/>
        <w:spacing w:after="0" w:line="240" w:lineRule="auto"/>
        <w:ind w:left="222" w:firstLine="487"/>
        <w:contextualSpacing/>
        <w:jc w:val="both"/>
        <w:rPr>
          <w:rFonts w:ascii="Times New Roman" w:eastAsia="Calibri" w:hAnsi="Times New Roman" w:cs="Times New Roman"/>
          <w:color w:val="000000"/>
          <w:sz w:val="26"/>
          <w:szCs w:val="26"/>
        </w:rPr>
      </w:pPr>
      <w:r w:rsidRPr="007E60EF">
        <w:rPr>
          <w:rFonts w:ascii="Times New Roman" w:eastAsia="Times New Roman" w:hAnsi="Times New Roman" w:cs="Times New Roman"/>
          <w:b/>
          <w:bCs/>
          <w:i/>
          <w:iCs/>
          <w:sz w:val="26"/>
          <w:szCs w:val="26"/>
        </w:rPr>
        <w:t xml:space="preserve">Учреждения образования. </w:t>
      </w:r>
      <w:r w:rsidRPr="007E60EF">
        <w:rPr>
          <w:rFonts w:ascii="Times New Roman" w:eastAsia="Times New Roman" w:hAnsi="Times New Roman" w:cs="Times New Roman"/>
          <w:bCs/>
          <w:iCs/>
          <w:sz w:val="26"/>
          <w:szCs w:val="26"/>
        </w:rPr>
        <w:t xml:space="preserve">В </w:t>
      </w:r>
      <w:proofErr w:type="spellStart"/>
      <w:r w:rsidRPr="007E60EF">
        <w:rPr>
          <w:rFonts w:ascii="Times New Roman" w:eastAsia="Times New Roman" w:hAnsi="Times New Roman" w:cs="Times New Roman"/>
          <w:bCs/>
          <w:iCs/>
          <w:sz w:val="26"/>
          <w:szCs w:val="26"/>
        </w:rPr>
        <w:t>с.Новотроицк</w:t>
      </w:r>
      <w:proofErr w:type="spellEnd"/>
      <w:r w:rsidRPr="007E60EF">
        <w:rPr>
          <w:rFonts w:ascii="Times New Roman" w:eastAsia="Times New Roman" w:hAnsi="Times New Roman" w:cs="Times New Roman"/>
          <w:bCs/>
          <w:iCs/>
          <w:sz w:val="26"/>
          <w:szCs w:val="26"/>
        </w:rPr>
        <w:t xml:space="preserve"> из-за отсутствия учеников закрыта школа.</w:t>
      </w:r>
      <w:r w:rsidRPr="007E60EF">
        <w:rPr>
          <w:rFonts w:ascii="Times New Roman" w:eastAsia="Times New Roman" w:hAnsi="Times New Roman" w:cs="Times New Roman"/>
          <w:b/>
          <w:bCs/>
          <w:i/>
          <w:iCs/>
          <w:sz w:val="26"/>
          <w:szCs w:val="26"/>
        </w:rPr>
        <w:t xml:space="preserve"> </w:t>
      </w:r>
      <w:r w:rsidRPr="007E60EF">
        <w:rPr>
          <w:rFonts w:ascii="Times New Roman" w:eastAsia="Calibri" w:hAnsi="Times New Roman" w:cs="Times New Roman"/>
          <w:color w:val="000000"/>
          <w:sz w:val="26"/>
          <w:szCs w:val="26"/>
        </w:rPr>
        <w:t>Проектом не предполагается создание   объектов образования.</w:t>
      </w:r>
    </w:p>
    <w:p w:rsidR="007E60EF" w:rsidRPr="007E60EF" w:rsidRDefault="007E60EF" w:rsidP="007E60EF">
      <w:pPr>
        <w:widowControl w:val="0"/>
        <w:spacing w:after="0" w:line="240" w:lineRule="auto"/>
        <w:ind w:left="222" w:firstLine="487"/>
        <w:contextualSpacing/>
        <w:jc w:val="both"/>
        <w:rPr>
          <w:rFonts w:ascii="Times New Roman" w:eastAsia="Times New Roman" w:hAnsi="Times New Roman" w:cs="Times New Roman"/>
          <w:sz w:val="26"/>
          <w:szCs w:val="26"/>
        </w:rPr>
      </w:pPr>
      <w:r w:rsidRPr="007E60EF">
        <w:rPr>
          <w:rFonts w:ascii="Times New Roman" w:eastAsia="Calibri" w:hAnsi="Times New Roman" w:cs="Times New Roman"/>
          <w:color w:val="000000"/>
          <w:sz w:val="26"/>
          <w:szCs w:val="26"/>
        </w:rPr>
        <w:t xml:space="preserve"> </w:t>
      </w:r>
      <w:r w:rsidRPr="007E60EF">
        <w:rPr>
          <w:rFonts w:ascii="Times New Roman" w:eastAsia="Times New Roman" w:hAnsi="Times New Roman" w:cs="Times New Roman"/>
          <w:b/>
          <w:i/>
          <w:color w:val="000000"/>
          <w:sz w:val="26"/>
          <w:szCs w:val="26"/>
        </w:rPr>
        <w:t xml:space="preserve">Физическая культура и спорт. </w:t>
      </w:r>
      <w:r w:rsidRPr="007E60EF">
        <w:rPr>
          <w:rFonts w:ascii="Times New Roman" w:eastAsia="Calibri" w:hAnsi="Times New Roman" w:cs="Times New Roman"/>
          <w:color w:val="000000"/>
          <w:sz w:val="26"/>
          <w:szCs w:val="26"/>
        </w:rPr>
        <w:t xml:space="preserve">Спортивным сооружением остается пришкольная спортплощадка в </w:t>
      </w:r>
      <w:proofErr w:type="spellStart"/>
      <w:r w:rsidRPr="007E60EF">
        <w:rPr>
          <w:rFonts w:ascii="Times New Roman" w:eastAsia="Calibri" w:hAnsi="Times New Roman" w:cs="Times New Roman"/>
          <w:color w:val="000000"/>
          <w:sz w:val="26"/>
          <w:szCs w:val="26"/>
        </w:rPr>
        <w:t>с.Новотроицк</w:t>
      </w:r>
      <w:proofErr w:type="spellEnd"/>
      <w:r w:rsidRPr="007E60EF">
        <w:rPr>
          <w:rFonts w:ascii="Times New Roman" w:eastAsia="Calibri" w:hAnsi="Times New Roman" w:cs="Times New Roman"/>
          <w:color w:val="000000"/>
          <w:sz w:val="26"/>
          <w:szCs w:val="26"/>
        </w:rPr>
        <w:t>. Схемой территориального планирования Северного района предусмотрено к 2044 году строительство спортивной площадки размером 20</w:t>
      </w:r>
      <w:r w:rsidRPr="007E60EF">
        <w:rPr>
          <w:rFonts w:ascii="Times New Roman" w:eastAsia="Calibri" w:hAnsi="Times New Roman" w:cs="Times New Roman"/>
          <w:color w:val="000000"/>
          <w:sz w:val="26"/>
          <w:szCs w:val="26"/>
          <w:lang w:val="en-US"/>
        </w:rPr>
        <w:t>x</w:t>
      </w:r>
      <w:r w:rsidRPr="007E60EF">
        <w:rPr>
          <w:rFonts w:ascii="Times New Roman" w:eastAsia="Calibri" w:hAnsi="Times New Roman" w:cs="Times New Roman"/>
          <w:color w:val="000000"/>
          <w:sz w:val="26"/>
          <w:szCs w:val="26"/>
        </w:rPr>
        <w:t xml:space="preserve">30 м в </w:t>
      </w:r>
      <w:proofErr w:type="spellStart"/>
      <w:r w:rsidRPr="007E60EF">
        <w:rPr>
          <w:rFonts w:ascii="Times New Roman" w:eastAsia="Calibri" w:hAnsi="Times New Roman" w:cs="Times New Roman"/>
          <w:color w:val="000000"/>
          <w:sz w:val="26"/>
          <w:szCs w:val="26"/>
        </w:rPr>
        <w:t>с.Новотроицк</w:t>
      </w:r>
      <w:proofErr w:type="spellEnd"/>
    </w:p>
    <w:p w:rsidR="007E60EF" w:rsidRPr="007E60EF" w:rsidRDefault="007E60EF" w:rsidP="007E60EF">
      <w:pPr>
        <w:widowControl w:val="0"/>
        <w:spacing w:after="0" w:line="240" w:lineRule="auto"/>
        <w:ind w:left="222" w:firstLine="487"/>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b/>
          <w:i/>
          <w:color w:val="000000"/>
          <w:sz w:val="26"/>
          <w:szCs w:val="26"/>
        </w:rPr>
        <w:t xml:space="preserve">Учреждения торговли и общественного питания. </w:t>
      </w:r>
      <w:r w:rsidRPr="007E60EF">
        <w:rPr>
          <w:rFonts w:ascii="Times New Roman" w:eastAsia="Times New Roman" w:hAnsi="Times New Roman" w:cs="Times New Roman"/>
          <w:sz w:val="26"/>
          <w:szCs w:val="26"/>
        </w:rPr>
        <w:t>Все торговые предприятия находятся в частной собственности. Проектом предполагается сохранение и развитие объектов торговли, направленные в основном на реализацию товаров повседневного спроса и добываемых населением продуктов рыболовства и охоты.</w:t>
      </w:r>
    </w:p>
    <w:p w:rsidR="007E60EF" w:rsidRPr="007E60EF" w:rsidRDefault="007E60EF" w:rsidP="007E60EF">
      <w:pPr>
        <w:widowControl w:val="0"/>
        <w:spacing w:after="0" w:line="240" w:lineRule="auto"/>
        <w:ind w:firstLine="487"/>
        <w:jc w:val="both"/>
        <w:rPr>
          <w:rFonts w:ascii="Times New Roman" w:eastAsia="Times New Roman" w:hAnsi="Times New Roman" w:cs="Times New Roman"/>
          <w:sz w:val="26"/>
          <w:szCs w:val="26"/>
        </w:rPr>
      </w:pPr>
    </w:p>
    <w:p w:rsidR="007E60EF" w:rsidRPr="007E60EF" w:rsidRDefault="007E60EF" w:rsidP="007E60EF">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35" w:name="_Toc156338181"/>
      <w:r w:rsidRPr="007E60EF">
        <w:rPr>
          <w:rFonts w:ascii="Times New Roman" w:eastAsia="Times New Roman" w:hAnsi="Times New Roman" w:cs="Times New Roman"/>
          <w:b/>
          <w:sz w:val="26"/>
          <w:szCs w:val="28"/>
          <w:lang w:eastAsia="ru-RU"/>
        </w:rPr>
        <w:t>5.7 Развитие транспортной инфраструктуры</w:t>
      </w:r>
      <w:bookmarkEnd w:id="35"/>
    </w:p>
    <w:p w:rsidR="007E60EF" w:rsidRPr="007E60EF" w:rsidRDefault="007E60EF" w:rsidP="007E60EF">
      <w:pPr>
        <w:widowControl w:val="0"/>
        <w:spacing w:after="0" w:line="240" w:lineRule="auto"/>
        <w:rPr>
          <w:rFonts w:ascii="Times New Roman" w:eastAsia="Times New Roman" w:hAnsi="Times New Roman" w:cs="Times New Roman"/>
          <w:sz w:val="26"/>
          <w:szCs w:val="26"/>
        </w:rPr>
      </w:pP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 xml:space="preserve">Основной объём пассажирских перевозок на расчётный срок по-прежнему будет осуществляться автотранспортными предприятиями Северного района, проектом выделены автодороги, по которым предусмотрено движение маршрутного транспорта (автобуса) для организации как межмуниципального сообщения, так и внутреннего. </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rPr>
        <w:t xml:space="preserve">Основные проектные предложения. </w:t>
      </w:r>
      <w:r w:rsidRPr="007E60EF">
        <w:rPr>
          <w:rFonts w:ascii="Times New Roman" w:eastAsia="Times New Roman" w:hAnsi="Times New Roman" w:cs="Times New Roman"/>
          <w:color w:val="000000"/>
          <w:sz w:val="26"/>
          <w:szCs w:val="26"/>
        </w:rPr>
        <w:t>Модернизация существующих автомобильных дорог, строительства необходимых дорожных сооружений.</w:t>
      </w:r>
    </w:p>
    <w:p w:rsidR="007E60EF" w:rsidRPr="007E60EF" w:rsidRDefault="007E60EF" w:rsidP="007E60EF">
      <w:pPr>
        <w:widowControl w:val="0"/>
        <w:tabs>
          <w:tab w:val="left" w:pos="1134"/>
        </w:tabs>
        <w:spacing w:after="0" w:line="240" w:lineRule="auto"/>
        <w:ind w:firstLine="709"/>
        <w:contextualSpacing/>
        <w:jc w:val="both"/>
        <w:outlineLvl w:val="1"/>
        <w:rPr>
          <w:rFonts w:ascii="Times New Roman" w:eastAsia="Times New Roman" w:hAnsi="Times New Roman" w:cs="Times New Roman"/>
          <w:sz w:val="26"/>
          <w:szCs w:val="26"/>
          <w:lang w:eastAsia="ru-RU"/>
        </w:rPr>
      </w:pPr>
    </w:p>
    <w:p w:rsidR="007E60EF" w:rsidRPr="007E60EF" w:rsidRDefault="007E60EF" w:rsidP="007E60EF">
      <w:pPr>
        <w:widowControl w:val="0"/>
        <w:spacing w:after="60" w:line="240" w:lineRule="auto"/>
        <w:ind w:firstLine="709"/>
        <w:jc w:val="both"/>
        <w:outlineLvl w:val="1"/>
        <w:rPr>
          <w:rFonts w:ascii="Times New Roman" w:eastAsia="Times New Roman" w:hAnsi="Times New Roman" w:cs="Times New Roman"/>
          <w:b/>
          <w:sz w:val="26"/>
          <w:szCs w:val="28"/>
          <w:lang w:eastAsia="ru-RU"/>
        </w:rPr>
      </w:pPr>
      <w:bookmarkStart w:id="36" w:name="_Toc156338182"/>
      <w:r w:rsidRPr="007E60EF">
        <w:rPr>
          <w:rFonts w:ascii="Times New Roman" w:eastAsia="Times New Roman" w:hAnsi="Times New Roman" w:cs="Times New Roman"/>
          <w:b/>
          <w:sz w:val="26"/>
          <w:szCs w:val="28"/>
          <w:lang w:eastAsia="ru-RU"/>
        </w:rPr>
        <w:t>5.8 Развитие коммунальной инфраструктуры</w:t>
      </w:r>
      <w:bookmarkEnd w:id="36"/>
    </w:p>
    <w:p w:rsidR="007E60EF" w:rsidRPr="007E60EF" w:rsidRDefault="007E60EF" w:rsidP="007E60EF">
      <w:pPr>
        <w:widowControl w:val="0"/>
        <w:spacing w:after="0" w:line="240" w:lineRule="auto"/>
        <w:contextualSpacing/>
        <w:rPr>
          <w:rFonts w:ascii="Times New Roman" w:eastAsia="Times New Roman" w:hAnsi="Times New Roman" w:cs="Times New Roman"/>
          <w:sz w:val="26"/>
          <w:szCs w:val="26"/>
        </w:rPr>
      </w:pP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bCs/>
          <w:i/>
          <w:color w:val="000000"/>
          <w:sz w:val="26"/>
          <w:szCs w:val="26"/>
          <w:lang w:eastAsia="zh-CN"/>
        </w:rPr>
      </w:pPr>
      <w:r w:rsidRPr="007E60EF">
        <w:rPr>
          <w:rFonts w:ascii="Times New Roman" w:eastAsia="Times New Roman" w:hAnsi="Times New Roman" w:cs="Times New Roman"/>
          <w:b/>
          <w:bCs/>
          <w:i/>
          <w:color w:val="000000"/>
          <w:sz w:val="26"/>
          <w:szCs w:val="26"/>
          <w:lang w:eastAsia="zh-CN"/>
        </w:rPr>
        <w:t>Водоснабжение</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На основании концессионного соглашения контроль за объектами водоснабжения осуществляет ООО «</w:t>
      </w:r>
      <w:proofErr w:type="spellStart"/>
      <w:r w:rsidRPr="007E60EF">
        <w:rPr>
          <w:rFonts w:ascii="Times New Roman" w:eastAsia="Times New Roman" w:hAnsi="Times New Roman" w:cs="Times New Roman"/>
          <w:color w:val="000000"/>
          <w:sz w:val="26"/>
          <w:szCs w:val="26"/>
          <w:lang w:eastAsia="zh-CN"/>
        </w:rPr>
        <w:t>Водосеть</w:t>
      </w:r>
      <w:proofErr w:type="spellEnd"/>
      <w:r w:rsidRPr="007E60EF">
        <w:rPr>
          <w:rFonts w:ascii="Times New Roman" w:eastAsia="Times New Roman" w:hAnsi="Times New Roman" w:cs="Times New Roman"/>
          <w:color w:val="000000"/>
          <w:sz w:val="26"/>
          <w:szCs w:val="26"/>
          <w:lang w:eastAsia="zh-CN"/>
        </w:rPr>
        <w:t>».</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В рамках данного соглашения на обслуживание переданы следующие объекты водоснабжения Новотроицкого сельсовета:</w:t>
      </w:r>
    </w:p>
    <w:p w:rsidR="007E60EF" w:rsidRPr="007E60EF" w:rsidRDefault="007E60EF" w:rsidP="007E60EF">
      <w:pPr>
        <w:widowControl w:val="0"/>
        <w:numPr>
          <w:ilvl w:val="0"/>
          <w:numId w:val="27"/>
        </w:numPr>
        <w:pBdr>
          <w:top w:val="none" w:sz="4" w:space="0" w:color="000000"/>
          <w:left w:val="none" w:sz="4" w:space="0" w:color="000000"/>
          <w:bottom w:val="none" w:sz="4" w:space="0" w:color="000000"/>
          <w:right w:val="none" w:sz="4" w:space="0" w:color="000000"/>
          <w:between w:val="none" w:sz="4" w:space="0" w:color="000000"/>
        </w:pBdr>
        <w:spacing w:after="0" w:line="240" w:lineRule="auto"/>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Водозаборная скважина №15575– с. Новотроицк;</w:t>
      </w:r>
    </w:p>
    <w:p w:rsidR="007E60EF" w:rsidRPr="007E60EF" w:rsidRDefault="007E60EF" w:rsidP="007E60EF">
      <w:pPr>
        <w:widowControl w:val="0"/>
        <w:numPr>
          <w:ilvl w:val="0"/>
          <w:numId w:val="27"/>
        </w:numPr>
        <w:pBdr>
          <w:top w:val="none" w:sz="4" w:space="0" w:color="000000"/>
          <w:left w:val="none" w:sz="4" w:space="0" w:color="000000"/>
          <w:bottom w:val="none" w:sz="4" w:space="0" w:color="000000"/>
          <w:right w:val="none" w:sz="4" w:space="0" w:color="000000"/>
          <w:between w:val="none" w:sz="4" w:space="0" w:color="000000"/>
        </w:pBdr>
        <w:spacing w:after="0" w:line="240" w:lineRule="auto"/>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Водозаборная скважина №15576– с. Новотроицк;</w:t>
      </w:r>
    </w:p>
    <w:p w:rsidR="007E60EF" w:rsidRPr="007E60EF" w:rsidRDefault="007E60EF" w:rsidP="007E60EF">
      <w:pPr>
        <w:widowControl w:val="0"/>
        <w:numPr>
          <w:ilvl w:val="0"/>
          <w:numId w:val="27"/>
        </w:numPr>
        <w:pBdr>
          <w:top w:val="none" w:sz="4" w:space="0" w:color="000000"/>
          <w:left w:val="none" w:sz="4" w:space="0" w:color="000000"/>
          <w:bottom w:val="none" w:sz="4" w:space="0" w:color="000000"/>
          <w:right w:val="none" w:sz="4" w:space="0" w:color="000000"/>
          <w:between w:val="none" w:sz="4" w:space="0" w:color="000000"/>
        </w:pBdr>
        <w:spacing w:after="0" w:line="240" w:lineRule="auto"/>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 xml:space="preserve">Водонапорная башня </w:t>
      </w:r>
      <w:proofErr w:type="spellStart"/>
      <w:r w:rsidRPr="007E60EF">
        <w:rPr>
          <w:rFonts w:ascii="Times New Roman" w:eastAsia="Times New Roman" w:hAnsi="Times New Roman" w:cs="Times New Roman"/>
          <w:color w:val="000000"/>
          <w:sz w:val="26"/>
          <w:szCs w:val="26"/>
          <w:lang w:eastAsia="zh-CN"/>
        </w:rPr>
        <w:t>Рожновского</w:t>
      </w:r>
      <w:proofErr w:type="spellEnd"/>
      <w:r w:rsidRPr="007E60EF">
        <w:rPr>
          <w:rFonts w:ascii="Times New Roman" w:eastAsia="Times New Roman" w:hAnsi="Times New Roman" w:cs="Times New Roman"/>
          <w:color w:val="000000"/>
          <w:sz w:val="26"/>
          <w:szCs w:val="26"/>
          <w:lang w:eastAsia="zh-CN"/>
        </w:rPr>
        <w:t xml:space="preserve"> - с. Новотроицк;</w:t>
      </w:r>
    </w:p>
    <w:p w:rsidR="007E60EF" w:rsidRPr="007E60EF" w:rsidRDefault="007E60EF" w:rsidP="007E60EF">
      <w:pPr>
        <w:widowControl w:val="0"/>
        <w:numPr>
          <w:ilvl w:val="0"/>
          <w:numId w:val="27"/>
        </w:numPr>
        <w:pBdr>
          <w:top w:val="none" w:sz="4" w:space="0" w:color="000000"/>
          <w:left w:val="none" w:sz="4" w:space="0" w:color="000000"/>
          <w:bottom w:val="none" w:sz="4" w:space="0" w:color="000000"/>
          <w:right w:val="none" w:sz="4" w:space="0" w:color="000000"/>
          <w:between w:val="none" w:sz="4" w:space="0" w:color="000000"/>
        </w:pBdr>
        <w:spacing w:after="0" w:line="240" w:lineRule="auto"/>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Водопроводная сеть с водонапорными колонками - с. Новотроицк;</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Концессионным соглашением предусмотрена замена оборудования на действующей скважине №15575 </w:t>
      </w:r>
      <w:r w:rsidRPr="007E60EF">
        <w:rPr>
          <w:rFonts w:ascii="Times New Roman" w:eastAsia="Times New Roman" w:hAnsi="Times New Roman" w:cs="Times New Roman"/>
          <w:color w:val="000000"/>
          <w:sz w:val="26"/>
          <w:szCs w:val="26"/>
        </w:rPr>
        <w:t>водопроводной сети с водонапорными колонками - с. Новотроицк.</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b/>
          <w:sz w:val="28"/>
          <w:szCs w:val="24"/>
          <w:lang w:eastAsia="zh-CN"/>
        </w:rPr>
      </w:pPr>
      <w:r w:rsidRPr="007E60EF">
        <w:rPr>
          <w:rFonts w:ascii="Times New Roman" w:eastAsia="Times New Roman" w:hAnsi="Times New Roman" w:cs="Times New Roman"/>
          <w:sz w:val="28"/>
          <w:szCs w:val="24"/>
          <w:lang w:eastAsia="zh-CN"/>
        </w:rPr>
        <w:t xml:space="preserve">Централизованная система водоснабжения в </w:t>
      </w:r>
      <w:proofErr w:type="spellStart"/>
      <w:r w:rsidRPr="007E60EF">
        <w:rPr>
          <w:rFonts w:ascii="Times New Roman" w:eastAsia="Times New Roman" w:hAnsi="Times New Roman" w:cs="Times New Roman"/>
          <w:sz w:val="28"/>
          <w:szCs w:val="24"/>
          <w:lang w:eastAsia="zh-CN"/>
        </w:rPr>
        <w:t>с.Новотроицк</w:t>
      </w:r>
      <w:proofErr w:type="spellEnd"/>
      <w:r w:rsidRPr="007E60EF">
        <w:rPr>
          <w:rFonts w:ascii="Times New Roman" w:eastAsia="Times New Roman" w:hAnsi="Times New Roman" w:cs="Times New Roman"/>
          <w:sz w:val="28"/>
          <w:szCs w:val="24"/>
          <w:lang w:eastAsia="zh-CN"/>
        </w:rPr>
        <w:t xml:space="preserve"> обеспечивает хозяйственно-питьевое водопотребление в жилых и общественных зданиях, (в </w:t>
      </w:r>
      <w:proofErr w:type="spellStart"/>
      <w:r w:rsidRPr="007E60EF">
        <w:rPr>
          <w:rFonts w:ascii="Times New Roman" w:eastAsia="Times New Roman" w:hAnsi="Times New Roman" w:cs="Times New Roman"/>
          <w:sz w:val="28"/>
          <w:szCs w:val="24"/>
          <w:lang w:eastAsia="zh-CN"/>
        </w:rPr>
        <w:t>т.ч</w:t>
      </w:r>
      <w:proofErr w:type="spellEnd"/>
      <w:r w:rsidRPr="007E60EF">
        <w:rPr>
          <w:rFonts w:ascii="Times New Roman" w:eastAsia="Times New Roman" w:hAnsi="Times New Roman" w:cs="Times New Roman"/>
          <w:sz w:val="28"/>
          <w:szCs w:val="24"/>
          <w:lang w:eastAsia="zh-CN"/>
        </w:rPr>
        <w:t xml:space="preserve">. расход воды на полив), нужды коммунально-бытовых предприятий (котельной в </w:t>
      </w:r>
      <w:proofErr w:type="spellStart"/>
      <w:r w:rsidRPr="007E60EF">
        <w:rPr>
          <w:rFonts w:ascii="Times New Roman" w:eastAsia="Times New Roman" w:hAnsi="Times New Roman" w:cs="Times New Roman"/>
          <w:sz w:val="28"/>
          <w:szCs w:val="24"/>
          <w:lang w:eastAsia="zh-CN"/>
        </w:rPr>
        <w:t>с.Новотроицк</w:t>
      </w:r>
      <w:proofErr w:type="spellEnd"/>
      <w:r w:rsidRPr="007E60EF">
        <w:rPr>
          <w:rFonts w:ascii="Times New Roman" w:eastAsia="Times New Roman" w:hAnsi="Times New Roman" w:cs="Times New Roman"/>
          <w:sz w:val="28"/>
          <w:szCs w:val="24"/>
          <w:lang w:eastAsia="zh-CN"/>
        </w:rPr>
        <w:t>),  нужды пожаротушения.</w:t>
      </w:r>
    </w:p>
    <w:p w:rsidR="007E60EF" w:rsidRPr="007E60EF" w:rsidRDefault="007E60EF" w:rsidP="007E60EF">
      <w:pPr>
        <w:spacing w:after="0" w:line="240" w:lineRule="auto"/>
        <w:ind w:firstLine="709"/>
        <w:jc w:val="both"/>
        <w:rPr>
          <w:rFonts w:ascii="Times New Roman" w:eastAsia="Times New Roman" w:hAnsi="Times New Roman" w:cs="Times New Roman"/>
          <w:sz w:val="28"/>
          <w:szCs w:val="24"/>
          <w:lang w:eastAsia="ru-RU"/>
        </w:rPr>
      </w:pPr>
      <w:r w:rsidRPr="007E60EF">
        <w:rPr>
          <w:rFonts w:ascii="Times New Roman" w:eastAsia="Times New Roman" w:hAnsi="Times New Roman" w:cs="Times New Roman"/>
          <w:sz w:val="28"/>
          <w:szCs w:val="24"/>
          <w:lang w:eastAsia="ru-RU"/>
        </w:rPr>
        <w:t>Нормы на хозяйственно-питьевое водопотребление приняты в соответствии со СНиП 2.04.02-84* (СП 31.13330.2021) «Водоснабжение. Наружные сети и сооружения». В нормах учтены расходы воды на хозяйственно-питьевые  нужды населения, нерациональный расход.</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lang w:eastAsia="ru-RU"/>
        </w:rPr>
        <w:t>Водоотведение</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color w:val="000000"/>
          <w:sz w:val="26"/>
          <w:szCs w:val="26"/>
          <w:lang w:eastAsia="zh-CN"/>
        </w:rPr>
      </w:pPr>
      <w:r w:rsidRPr="007E60EF">
        <w:rPr>
          <w:rFonts w:ascii="Times New Roman" w:eastAsia="Times New Roman" w:hAnsi="Times New Roman" w:cs="Times New Roman"/>
          <w:color w:val="000000"/>
          <w:sz w:val="26"/>
          <w:szCs w:val="26"/>
          <w:lang w:eastAsia="zh-CN"/>
        </w:rPr>
        <w:t>Проектом не предусматривается строительство сетей водоотведения.</w:t>
      </w:r>
    </w:p>
    <w:p w:rsidR="007E60EF" w:rsidRPr="007E60EF" w:rsidRDefault="007E60EF" w:rsidP="007E60EF">
      <w:pPr>
        <w:widowControl w:val="0"/>
        <w:spacing w:after="0" w:line="240" w:lineRule="auto"/>
        <w:ind w:firstLine="709"/>
        <w:contextualSpacing/>
        <w:jc w:val="both"/>
        <w:rPr>
          <w:rFonts w:ascii="Times New Roman" w:eastAsia="Calibri" w:hAnsi="Times New Roman" w:cs="Times New Roman"/>
          <w:b/>
          <w:i/>
          <w:sz w:val="26"/>
          <w:szCs w:val="26"/>
        </w:rPr>
      </w:pPr>
      <w:r w:rsidRPr="007E60EF">
        <w:rPr>
          <w:rFonts w:ascii="Times New Roman" w:eastAsia="Calibri" w:hAnsi="Times New Roman" w:cs="Times New Roman"/>
          <w:b/>
          <w:i/>
          <w:sz w:val="26"/>
          <w:szCs w:val="26"/>
        </w:rPr>
        <w:t>Теплоснабжение</w:t>
      </w:r>
    </w:p>
    <w:p w:rsidR="007E60EF" w:rsidRPr="007E60EF" w:rsidRDefault="007E60EF" w:rsidP="007E60EF">
      <w:pPr>
        <w:spacing w:after="0" w:line="240" w:lineRule="auto"/>
        <w:ind w:firstLine="709"/>
        <w:jc w:val="both"/>
        <w:rPr>
          <w:rFonts w:ascii="Times New Roman" w:eastAsia="Times New Roman" w:hAnsi="Times New Roman" w:cs="Times New Roman"/>
          <w:color w:val="000000"/>
          <w:sz w:val="26"/>
          <w:szCs w:val="26"/>
          <w:lang w:eastAsia="ru-RU"/>
        </w:rPr>
      </w:pPr>
      <w:r w:rsidRPr="007E60EF">
        <w:rPr>
          <w:rFonts w:ascii="Times New Roman" w:eastAsia="Calibri" w:hAnsi="Times New Roman" w:cs="Times New Roman"/>
          <w:sz w:val="26"/>
          <w:szCs w:val="26"/>
          <w:lang w:eastAsia="ru-RU"/>
        </w:rPr>
        <w:t xml:space="preserve">Централизованное теплоснабжение в сельсовете осуществляется только в </w:t>
      </w:r>
      <w:proofErr w:type="spellStart"/>
      <w:r w:rsidRPr="007E60EF">
        <w:rPr>
          <w:rFonts w:ascii="Times New Roman" w:eastAsia="Calibri" w:hAnsi="Times New Roman" w:cs="Times New Roman"/>
          <w:sz w:val="26"/>
          <w:szCs w:val="26"/>
          <w:lang w:eastAsia="ru-RU"/>
        </w:rPr>
        <w:t>с.Новотроицк</w:t>
      </w:r>
      <w:proofErr w:type="spellEnd"/>
      <w:r w:rsidRPr="007E60EF">
        <w:rPr>
          <w:rFonts w:ascii="Times New Roman" w:eastAsia="Calibri" w:hAnsi="Times New Roman" w:cs="Times New Roman"/>
          <w:sz w:val="26"/>
          <w:szCs w:val="26"/>
          <w:lang w:eastAsia="ru-RU"/>
        </w:rPr>
        <w:t xml:space="preserve">. Источником централизованного теплоснабжения является </w:t>
      </w:r>
      <w:r w:rsidRPr="007E60EF">
        <w:rPr>
          <w:rFonts w:ascii="Times New Roman" w:eastAsia="Times New Roman" w:hAnsi="Times New Roman" w:cs="Times New Roman"/>
          <w:color w:val="000000"/>
          <w:sz w:val="26"/>
          <w:szCs w:val="26"/>
          <w:lang w:eastAsia="ru-RU"/>
        </w:rPr>
        <w:t xml:space="preserve">угольная котельная. Котельная отапливает близлежащие общественные здания. В других общественных зданиях для отопления используются </w:t>
      </w:r>
      <w:proofErr w:type="spellStart"/>
      <w:r w:rsidRPr="007E60EF">
        <w:rPr>
          <w:rFonts w:ascii="Times New Roman" w:eastAsia="Times New Roman" w:hAnsi="Times New Roman" w:cs="Times New Roman"/>
          <w:color w:val="000000"/>
          <w:sz w:val="26"/>
          <w:szCs w:val="26"/>
          <w:lang w:eastAsia="ru-RU"/>
        </w:rPr>
        <w:t>электрокотлы</w:t>
      </w:r>
      <w:proofErr w:type="spellEnd"/>
      <w:r w:rsidRPr="007E60EF">
        <w:rPr>
          <w:rFonts w:ascii="Times New Roman" w:eastAsia="Times New Roman" w:hAnsi="Times New Roman" w:cs="Times New Roman"/>
          <w:color w:val="000000"/>
          <w:sz w:val="26"/>
          <w:szCs w:val="26"/>
          <w:lang w:eastAsia="ru-RU"/>
        </w:rPr>
        <w:t xml:space="preserve">. </w:t>
      </w:r>
    </w:p>
    <w:p w:rsidR="007E60EF" w:rsidRPr="007E60EF" w:rsidRDefault="007E60EF" w:rsidP="007E60EF">
      <w:pPr>
        <w:spacing w:after="0" w:line="240" w:lineRule="auto"/>
        <w:ind w:firstLine="709"/>
        <w:jc w:val="both"/>
        <w:rPr>
          <w:rFonts w:ascii="Times New Roman" w:eastAsia="Times New Roman" w:hAnsi="Times New Roman" w:cs="Times New Roman"/>
          <w:color w:val="000000"/>
          <w:sz w:val="26"/>
          <w:szCs w:val="26"/>
          <w:lang w:eastAsia="ru-RU"/>
        </w:rPr>
      </w:pPr>
      <w:r w:rsidRPr="007E60EF">
        <w:rPr>
          <w:rFonts w:ascii="Times New Roman" w:eastAsia="Times New Roman" w:hAnsi="Times New Roman" w:cs="Times New Roman"/>
          <w:color w:val="000000"/>
          <w:sz w:val="26"/>
          <w:szCs w:val="26"/>
          <w:lang w:eastAsia="ru-RU"/>
        </w:rPr>
        <w:t>Протяженность теплотрассы 50м, двухтрубная.</w:t>
      </w:r>
    </w:p>
    <w:p w:rsidR="007E60EF" w:rsidRPr="007E60EF" w:rsidRDefault="007E60EF" w:rsidP="007E60EF">
      <w:pPr>
        <w:spacing w:after="0" w:line="240" w:lineRule="auto"/>
        <w:ind w:firstLine="709"/>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Строительство и реконструкция систем теплоснабжения программами развития не предусматривается.</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b/>
          <w:i/>
          <w:sz w:val="26"/>
          <w:szCs w:val="26"/>
        </w:rPr>
      </w:pPr>
      <w:r w:rsidRPr="007E60EF">
        <w:rPr>
          <w:rFonts w:ascii="Times New Roman" w:eastAsia="Times New Roman" w:hAnsi="Times New Roman" w:cs="Times New Roman"/>
          <w:b/>
          <w:i/>
          <w:sz w:val="26"/>
          <w:szCs w:val="26"/>
          <w:lang w:eastAsia="ru-RU"/>
        </w:rPr>
        <w:t>Электроснабжение</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sz w:val="26"/>
          <w:szCs w:val="26"/>
          <w:lang w:eastAsia="zh-CN"/>
        </w:rPr>
      </w:pPr>
      <w:r w:rsidRPr="007E60EF">
        <w:rPr>
          <w:rFonts w:ascii="Times New Roman" w:eastAsia="Times New Roman" w:hAnsi="Times New Roman" w:cs="Times New Roman"/>
          <w:color w:val="000000"/>
          <w:sz w:val="26"/>
          <w:szCs w:val="26"/>
          <w:lang w:eastAsia="zh-CN"/>
        </w:rPr>
        <w:t>Развитие электрических сетей на территории Новотроицкого сельсовета не предусматривается.</w:t>
      </w:r>
    </w:p>
    <w:p w:rsidR="007E60EF" w:rsidRPr="007E60EF" w:rsidRDefault="007E60EF" w:rsidP="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sz w:val="26"/>
          <w:szCs w:val="26"/>
          <w:lang w:eastAsia="zh-CN"/>
        </w:rPr>
      </w:pPr>
      <w:r w:rsidRPr="007E60EF">
        <w:rPr>
          <w:rFonts w:ascii="Times New Roman" w:eastAsia="Times New Roman" w:hAnsi="Times New Roman" w:cs="Times New Roman"/>
          <w:sz w:val="26"/>
          <w:szCs w:val="26"/>
          <w:lang w:eastAsia="zh-CN"/>
        </w:rPr>
        <w:t>Основные проектные предложения: реконструкция и ремонт существующих электрических сетей.</w:t>
      </w:r>
    </w:p>
    <w:p w:rsidR="007E60EF" w:rsidRPr="007E60EF" w:rsidRDefault="007E60EF" w:rsidP="007E60EF">
      <w:pPr>
        <w:widowControl w:val="0"/>
        <w:tabs>
          <w:tab w:val="left" w:pos="1134"/>
        </w:tabs>
        <w:spacing w:after="0" w:line="240" w:lineRule="auto"/>
        <w:ind w:firstLine="709"/>
        <w:contextualSpacing/>
        <w:jc w:val="both"/>
        <w:outlineLvl w:val="1"/>
        <w:rPr>
          <w:rFonts w:ascii="Times New Roman" w:eastAsia="Times New Roman" w:hAnsi="Times New Roman" w:cs="Times New Roman"/>
          <w:sz w:val="26"/>
          <w:szCs w:val="26"/>
          <w:lang w:eastAsia="ru-RU"/>
        </w:rPr>
      </w:pPr>
      <w:bookmarkStart w:id="37" w:name="_bookmark41"/>
      <w:bookmarkStart w:id="38" w:name="_bookmark42"/>
      <w:bookmarkEnd w:id="37"/>
      <w:bookmarkEnd w:id="38"/>
    </w:p>
    <w:p w:rsidR="007E60EF" w:rsidRPr="007E60EF" w:rsidRDefault="007E60EF" w:rsidP="007E60EF">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39" w:name="_Toc156338183"/>
      <w:r w:rsidRPr="007E60EF">
        <w:rPr>
          <w:rFonts w:ascii="Times New Roman" w:eastAsia="Times New Roman" w:hAnsi="Times New Roman" w:cs="Times New Roman"/>
          <w:b/>
          <w:sz w:val="26"/>
          <w:szCs w:val="28"/>
          <w:lang w:eastAsia="ru-RU"/>
        </w:rPr>
        <w:t>5.9 Мероприятия по охране окружающей среды</w:t>
      </w:r>
      <w:bookmarkEnd w:id="39"/>
    </w:p>
    <w:p w:rsidR="007E60EF" w:rsidRPr="007E60EF" w:rsidRDefault="007E60EF" w:rsidP="007E60EF">
      <w:pPr>
        <w:widowControl w:val="0"/>
        <w:spacing w:after="0" w:line="240" w:lineRule="auto"/>
        <w:ind w:firstLine="709"/>
        <w:contextualSpacing/>
        <w:rPr>
          <w:rFonts w:ascii="Times New Roman" w:eastAsia="Times New Roman" w:hAnsi="Times New Roman" w:cs="Times New Roman"/>
          <w:color w:val="000000"/>
          <w:sz w:val="26"/>
          <w:szCs w:val="26"/>
        </w:rPr>
      </w:pP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Согласно стратегии экологической безопасности Российской Федерации на период до 2025 года, утвержденной указом Президента Российской Федерации от 19.04.2017 № 176, целями государственной политики в сфере обеспечения экологической безопасности являются сохранение и восстановление природной среды, обеспечение качества окружающей среды, необходимого для благоприятной жизни человека и устойчивого развития экономики, ликвидация накопленного вреда окружающей среде вследствие хозяйственной и иной деятельности в условиях возрастающей экономической активности и глобальных изменений климата.</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lastRenderedPageBreak/>
        <w:t>Необходимо отметить, что улучшение экологического состояния является комплексной задачей, решение которой во многом зависит от проводимых мероприятий в иных областях развития Новотроицкого сельсовета Северного района Новосибирской области – в области жилищно-коммунального хозяйства, дорожного строительства и др.</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В соответствии с Федеральным законом от 10.01.2002 № 7-ФЗ «Об охране окружающей среды», постановлением Правительства Российской Федерации от 28.07.2008 № 569 «Об утверждении Правил согласования размещения хозяйственных и иных объектов, а также внедрения новых технологических процессов, влияющих на состояние водных биологических ресурсов и среду их обитания» при размещении, проектировании, строительстве, реконструкции сельских поселений должны соблюдаться требования в области охраны окружающей среды, обеспечивающие благоприятное состояние окружающей среды для жизнедеятельности человека, а также для обитания растений, животных и других организмов, устойчивого функционирования естественных экологических систем.</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Согласно ст. 22 Федерального закона от 24.04.1995 № 52-ФЗ «О животном мире» при размещении, проектировании и строительстве населенных пунктов, предприятий, сооружений и других объектов, совершенствовании существующих и внедрении новых технологических процессов, введении в хозяйственный оборот целинных земель заболоченных, прибрежных и занятых кустарниками территорий, мелиорации земель, использовании лесов, проведении геолого-разведочных работ, добыче полезных ископаемых, определении мест выпаса и прогона сельскохозяйственных животных, разработке туристических маршрутов и организации мест массового отдыха населения и осуществлении других видов хозяйственной деятельности должны предусматриваться и проводиться мероприятия по сохранению среды обитания объектов животного мира и условий их размножения, нагула, отдыха и путей миграции, а также по обеспечению неприкосновенности защитных участков территорий и акваторий.</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В соответствии с ч. 1 ст. 60 Федерального закона от 10.01.2002 № 7-ФЗ «Об охране окружающей среды», растения, относящиеся к видам, занесённым в красные книги Российской Федерации и (или) субъекта Российской Федерации, повсеместно подлежат изъятию из хозяйственного использования. Запрещается деятельность, ведущая к сокращению численности этих растений и ухудшающая среду их обитания.</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Приоритетность природно-экологического принципа в решении планировочных задач, сбалансированность социально-экономического развития и требований экологической безопасности и рационального природопользования способствуют достижению главной цели территориального планирования – обеспечению устойчивого развития территории.</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 xml:space="preserve">Предложения по территориальному планированию сельсовета базируются на анализе современного использования территории, учитывают зоны с особыми условиями использования территории, установление которых н4авлено на сохранение природных комплексов, природных ресурсов и здоровья человека (особо охраняемые природные территории, </w:t>
      </w:r>
      <w:proofErr w:type="spellStart"/>
      <w:r w:rsidRPr="007E60EF">
        <w:rPr>
          <w:rFonts w:ascii="Times New Roman" w:eastAsia="Times New Roman" w:hAnsi="Times New Roman" w:cs="Times New Roman"/>
          <w:color w:val="000000"/>
          <w:sz w:val="26"/>
          <w:szCs w:val="26"/>
        </w:rPr>
        <w:t>водоохранные</w:t>
      </w:r>
      <w:proofErr w:type="spellEnd"/>
      <w:r w:rsidRPr="007E60EF">
        <w:rPr>
          <w:rFonts w:ascii="Times New Roman" w:eastAsia="Times New Roman" w:hAnsi="Times New Roman" w:cs="Times New Roman"/>
          <w:color w:val="000000"/>
          <w:sz w:val="26"/>
          <w:szCs w:val="26"/>
        </w:rPr>
        <w:t xml:space="preserve"> зоны, прибрежные защитные и береговые полосы водных объектов, зоны санитарной охраны источников питьевого водоснабжения, СЗЗ производственно-коммунальных объектов и инженерных сооружений), санитарно-экологическое состояние территории, направлены на решение сложившихся </w:t>
      </w:r>
      <w:proofErr w:type="spellStart"/>
      <w:r w:rsidRPr="007E60EF">
        <w:rPr>
          <w:rFonts w:ascii="Times New Roman" w:eastAsia="Times New Roman" w:hAnsi="Times New Roman" w:cs="Times New Roman"/>
          <w:color w:val="000000"/>
          <w:sz w:val="26"/>
          <w:szCs w:val="26"/>
        </w:rPr>
        <w:t>градоэкологических</w:t>
      </w:r>
      <w:proofErr w:type="spellEnd"/>
      <w:r w:rsidRPr="007E60EF">
        <w:rPr>
          <w:rFonts w:ascii="Times New Roman" w:eastAsia="Times New Roman" w:hAnsi="Times New Roman" w:cs="Times New Roman"/>
          <w:color w:val="000000"/>
          <w:sz w:val="26"/>
          <w:szCs w:val="26"/>
        </w:rPr>
        <w:t xml:space="preserve"> проблем.</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 xml:space="preserve">Оптимизация экологической обстановки в рамках внесения изменений в генеральный план достигается градостроительными методами за счет организации </w:t>
      </w:r>
      <w:r w:rsidRPr="007E60EF">
        <w:rPr>
          <w:rFonts w:ascii="Times New Roman" w:eastAsia="Times New Roman" w:hAnsi="Times New Roman" w:cs="Times New Roman"/>
          <w:color w:val="000000"/>
          <w:sz w:val="26"/>
          <w:szCs w:val="26"/>
        </w:rPr>
        <w:lastRenderedPageBreak/>
        <w:t>рационального природопользования, функционально-планировочной организации территории, ее инженерного обустройства и благоустройства.</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Рациональное природопользование направлено на максимальное сохранение природных комплексов, формирование природно-экологического каркаса, оптимальное использование ландшафтно-рекреационного потенциала сельсовета.</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 xml:space="preserve">Одной из основ устойчивого развития территории сельсовета и поддержания экологического равновесия является формирование природно-экологического каркаса – природно-планировочной структуры относительно непрерывных озелененных территорий и водных систем, осуществляющих природоохранные, рекреационные, </w:t>
      </w:r>
      <w:proofErr w:type="spellStart"/>
      <w:r w:rsidRPr="007E60EF">
        <w:rPr>
          <w:rFonts w:ascii="Times New Roman" w:eastAsia="Times New Roman" w:hAnsi="Times New Roman" w:cs="Times New Roman"/>
          <w:color w:val="000000"/>
          <w:sz w:val="26"/>
          <w:szCs w:val="26"/>
        </w:rPr>
        <w:t>средозащитные</w:t>
      </w:r>
      <w:proofErr w:type="spellEnd"/>
      <w:r w:rsidRPr="007E60EF">
        <w:rPr>
          <w:rFonts w:ascii="Times New Roman" w:eastAsia="Times New Roman" w:hAnsi="Times New Roman" w:cs="Times New Roman"/>
          <w:color w:val="000000"/>
          <w:sz w:val="26"/>
          <w:szCs w:val="26"/>
        </w:rPr>
        <w:t xml:space="preserve"> и компенсаторные функции.</w:t>
      </w:r>
    </w:p>
    <w:p w:rsidR="007E60EF" w:rsidRPr="007E60EF" w:rsidRDefault="007E60EF" w:rsidP="007E60EF">
      <w:pPr>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 xml:space="preserve">Природно-экологический каркас территории призван ввести и закрепить более строгие режимы использования включенных в него территорий, обеспечить непрерывность природного пространства с помощью формирования миграционных экологических коридоров, что придаст природному комплексу сельсовета свойства системы, то есть образования, способного к </w:t>
      </w:r>
      <w:proofErr w:type="spellStart"/>
      <w:r w:rsidRPr="007E60EF">
        <w:rPr>
          <w:rFonts w:ascii="Times New Roman" w:eastAsia="Times New Roman" w:hAnsi="Times New Roman" w:cs="Times New Roman"/>
          <w:color w:val="000000"/>
          <w:sz w:val="26"/>
          <w:szCs w:val="26"/>
        </w:rPr>
        <w:t>саморегуляции</w:t>
      </w:r>
      <w:proofErr w:type="spellEnd"/>
      <w:r w:rsidRPr="007E60EF">
        <w:rPr>
          <w:rFonts w:ascii="Times New Roman" w:eastAsia="Times New Roman" w:hAnsi="Times New Roman" w:cs="Times New Roman"/>
          <w:color w:val="000000"/>
          <w:sz w:val="26"/>
          <w:szCs w:val="26"/>
        </w:rPr>
        <w:t xml:space="preserve"> за счет внутренних связей. Такая система, обладающая наибольшей экологической устойчивостью, то есть условиями для </w:t>
      </w:r>
      <w:proofErr w:type="spellStart"/>
      <w:r w:rsidRPr="007E60EF">
        <w:rPr>
          <w:rFonts w:ascii="Times New Roman" w:eastAsia="Times New Roman" w:hAnsi="Times New Roman" w:cs="Times New Roman"/>
          <w:color w:val="000000"/>
          <w:sz w:val="26"/>
          <w:szCs w:val="26"/>
        </w:rPr>
        <w:t>лесовозобновления</w:t>
      </w:r>
      <w:proofErr w:type="spellEnd"/>
      <w:r w:rsidRPr="007E60EF">
        <w:rPr>
          <w:rFonts w:ascii="Times New Roman" w:eastAsia="Times New Roman" w:hAnsi="Times New Roman" w:cs="Times New Roman"/>
          <w:color w:val="000000"/>
          <w:sz w:val="26"/>
          <w:szCs w:val="26"/>
        </w:rPr>
        <w:t>, разнообразием биогеоценозов, повышенной мозаичностью ландшафтов, представляет возможность для миграции животных, сохранения информационных свойств и генетического фонда.</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i/>
          <w:sz w:val="26"/>
          <w:szCs w:val="26"/>
        </w:rPr>
      </w:pPr>
      <w:r w:rsidRPr="007E60EF">
        <w:rPr>
          <w:rFonts w:ascii="Times New Roman" w:eastAsia="Times New Roman" w:hAnsi="Times New Roman" w:cs="Times New Roman"/>
          <w:i/>
          <w:sz w:val="26"/>
          <w:szCs w:val="26"/>
        </w:rPr>
        <w:t>В целях улучшения и стабилизации экологической обстановки и охраны подземных вод от истощения и загрязнения, все мероприятия сводятся к необходимости выполнения следующих требований:</w:t>
      </w:r>
    </w:p>
    <w:p w:rsidR="007E60EF" w:rsidRPr="007E60EF" w:rsidRDefault="007E60EF" w:rsidP="007E60EF">
      <w:pPr>
        <w:widowControl w:val="0"/>
        <w:numPr>
          <w:ilvl w:val="0"/>
          <w:numId w:val="15"/>
        </w:numPr>
        <w:tabs>
          <w:tab w:val="num" w:pos="1276"/>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для водоснабжения использовать водоносные горизонты наиболее защищенные и наиболее водообильные;</w:t>
      </w:r>
    </w:p>
    <w:p w:rsidR="007E60EF" w:rsidRPr="007E60EF" w:rsidRDefault="007E60EF" w:rsidP="007E60EF">
      <w:pPr>
        <w:widowControl w:val="0"/>
        <w:numPr>
          <w:ilvl w:val="0"/>
          <w:numId w:val="15"/>
        </w:numPr>
        <w:tabs>
          <w:tab w:val="num" w:pos="1276"/>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недопущение использования подземных вод для технических целей;</w:t>
      </w:r>
    </w:p>
    <w:p w:rsidR="007E60EF" w:rsidRPr="007E60EF" w:rsidRDefault="007E60EF" w:rsidP="007E60EF">
      <w:pPr>
        <w:widowControl w:val="0"/>
        <w:numPr>
          <w:ilvl w:val="0"/>
          <w:numId w:val="15"/>
        </w:numPr>
        <w:tabs>
          <w:tab w:val="num" w:pos="1276"/>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постоянный учет количества добываемой воды;</w:t>
      </w:r>
    </w:p>
    <w:p w:rsidR="007E60EF" w:rsidRPr="007E60EF" w:rsidRDefault="007E60EF" w:rsidP="007E60EF">
      <w:pPr>
        <w:widowControl w:val="0"/>
        <w:numPr>
          <w:ilvl w:val="0"/>
          <w:numId w:val="15"/>
        </w:numPr>
        <w:tabs>
          <w:tab w:val="num" w:pos="1276"/>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организация режимных наблюдений за </w:t>
      </w:r>
      <w:proofErr w:type="spellStart"/>
      <w:r w:rsidRPr="007E60EF">
        <w:rPr>
          <w:rFonts w:ascii="Times New Roman" w:eastAsia="Times New Roman" w:hAnsi="Times New Roman" w:cs="Times New Roman"/>
          <w:sz w:val="26"/>
          <w:szCs w:val="26"/>
        </w:rPr>
        <w:t>уровенным</w:t>
      </w:r>
      <w:proofErr w:type="spellEnd"/>
      <w:r w:rsidRPr="007E60EF">
        <w:rPr>
          <w:rFonts w:ascii="Times New Roman" w:eastAsia="Times New Roman" w:hAnsi="Times New Roman" w:cs="Times New Roman"/>
          <w:sz w:val="26"/>
          <w:szCs w:val="26"/>
        </w:rPr>
        <w:t xml:space="preserve"> режимом и качественным составом подземных вод;</w:t>
      </w:r>
    </w:p>
    <w:p w:rsidR="007E60EF" w:rsidRPr="007E60EF" w:rsidRDefault="007E60EF" w:rsidP="007E60EF">
      <w:pPr>
        <w:widowControl w:val="0"/>
        <w:numPr>
          <w:ilvl w:val="0"/>
          <w:numId w:val="15"/>
        </w:numPr>
        <w:tabs>
          <w:tab w:val="num" w:pos="1276"/>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изучение очагов загрязнения водоносных горизонтов, их локализация и ликвидация;</w:t>
      </w:r>
    </w:p>
    <w:p w:rsidR="007E60EF" w:rsidRPr="007E60EF" w:rsidRDefault="007E60EF" w:rsidP="007E60EF">
      <w:pPr>
        <w:widowControl w:val="0"/>
        <w:numPr>
          <w:ilvl w:val="0"/>
          <w:numId w:val="15"/>
        </w:numPr>
        <w:tabs>
          <w:tab w:val="num" w:pos="1276"/>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создание зон санитарной охраны и поддержание в них соответствующего санитарного режима.</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i/>
          <w:color w:val="000000"/>
          <w:sz w:val="26"/>
          <w:szCs w:val="26"/>
        </w:rPr>
      </w:pPr>
      <w:r w:rsidRPr="007E60EF">
        <w:rPr>
          <w:rFonts w:ascii="Times New Roman" w:eastAsia="Times New Roman" w:hAnsi="Times New Roman" w:cs="Times New Roman"/>
          <w:i/>
          <w:color w:val="000000"/>
          <w:sz w:val="26"/>
          <w:szCs w:val="26"/>
        </w:rPr>
        <w:t>В области охраны почв:</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i/>
          <w:color w:val="000000"/>
          <w:sz w:val="26"/>
          <w:szCs w:val="26"/>
        </w:rPr>
      </w:pPr>
      <w:r w:rsidRPr="007E60EF">
        <w:rPr>
          <w:rFonts w:ascii="Times New Roman" w:eastAsia="Times New Roman" w:hAnsi="Times New Roman" w:cs="Times New Roman"/>
          <w:sz w:val="26"/>
          <w:szCs w:val="26"/>
        </w:rPr>
        <w:t>внесение минеральных удобрений в строгом соответствии с потребностями почв в отдельных химических компонентах;</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предотвращение загрязнения земель неочищенными сточными водами, ядохимикатами, производственными и прочими отходами, устройство </w:t>
      </w:r>
      <w:proofErr w:type="spellStart"/>
      <w:r w:rsidRPr="007E60EF">
        <w:rPr>
          <w:rFonts w:ascii="Times New Roman" w:eastAsia="Times New Roman" w:hAnsi="Times New Roman" w:cs="Times New Roman"/>
          <w:sz w:val="26"/>
          <w:szCs w:val="26"/>
        </w:rPr>
        <w:t>почвонепроницаемых</w:t>
      </w:r>
      <w:proofErr w:type="spellEnd"/>
      <w:r w:rsidRPr="007E60EF">
        <w:rPr>
          <w:rFonts w:ascii="Times New Roman" w:eastAsia="Times New Roman" w:hAnsi="Times New Roman" w:cs="Times New Roman"/>
          <w:sz w:val="26"/>
          <w:szCs w:val="26"/>
        </w:rPr>
        <w:t xml:space="preserve"> жижесборников в животноводческих комплексах;</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хранение минеральных удобрений и пестицидов в специальных складах, оборудованных в соответствии с санитарными требованиями или вывоз запрещенных и пришедших в негодность пестицидов;</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проведение рекультивации земель, нарушенных при строительстве и прокладке коммуникаций;</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снятие плодородного слоя почвы перед началом строительства и использование его в озеленение населенных пунктов;</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дальнейшая утилизация токсических отходов;</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отведение специальных мест под мойку автомашин, тракторов и другой </w:t>
      </w:r>
      <w:r w:rsidRPr="007E60EF">
        <w:rPr>
          <w:rFonts w:ascii="Times New Roman" w:eastAsia="Times New Roman" w:hAnsi="Times New Roman" w:cs="Times New Roman"/>
          <w:sz w:val="26"/>
          <w:szCs w:val="26"/>
        </w:rPr>
        <w:lastRenderedPageBreak/>
        <w:t>техники;</w:t>
      </w:r>
    </w:p>
    <w:p w:rsidR="007E60EF" w:rsidRPr="007E60EF" w:rsidRDefault="007E60EF" w:rsidP="007E60EF">
      <w:pPr>
        <w:widowControl w:val="0"/>
        <w:numPr>
          <w:ilvl w:val="0"/>
          <w:numId w:val="16"/>
        </w:numPr>
        <w:tabs>
          <w:tab w:val="num" w:pos="1276"/>
          <w:tab w:val="left" w:pos="8460"/>
        </w:tabs>
        <w:spacing w:after="0" w:line="240" w:lineRule="auto"/>
        <w:ind w:left="0"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обязательное введение в оборот плодородных неиспользуемых земель.</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i/>
          <w:color w:val="000000"/>
          <w:sz w:val="26"/>
          <w:szCs w:val="26"/>
        </w:rPr>
      </w:pPr>
      <w:r w:rsidRPr="007E60EF">
        <w:rPr>
          <w:rFonts w:ascii="Times New Roman" w:eastAsia="Times New Roman" w:hAnsi="Times New Roman" w:cs="Times New Roman"/>
          <w:i/>
          <w:color w:val="000000"/>
          <w:sz w:val="26"/>
          <w:szCs w:val="26"/>
        </w:rPr>
        <w:t>В области санитарной очистки территорий:</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ликвидация несанкционированных мест складирования отходов;</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осуществление сбора бытовых отходов и твердого мусора от жилой и общественной застройки в мусоросборники с дальнейшим вывозом специализированным транспортом;</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организация раздельного сбора отходов на местах сбора путем установки специализированных контейнеров для стекла, макулатуры, пластмассы и прочих отходов;</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планово-регулярная система очистки территории, удаление и обезвреживание твердых бытовых отходов, в том числе пищевых из жилых и общественных зданий;</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достаточное обеспечение предприятий, занимающихся его санитарной очисткой, уборочным транспортом;</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ежегодно проводить инвентаризацию отходов и объектов их размещения;</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своевременно проводить мониторинг состояния окружающей природной среды на территориях объектов размещения отходов;</w:t>
      </w:r>
    </w:p>
    <w:p w:rsidR="007E60EF" w:rsidRPr="007E60EF" w:rsidRDefault="007E60EF" w:rsidP="007E60EF">
      <w:pPr>
        <w:widowControl w:val="0"/>
        <w:numPr>
          <w:ilvl w:val="0"/>
          <w:numId w:val="44"/>
        </w:numPr>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соблюдение требований транспортировки опасных отходов: наличие паспорта опасных отходов.</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Санитарная очистка и уборка населенных мест среди комплекса задач по охране окружающей среды занимает одно из важных мест. Она направлена на содержание в чистоте селитебных территорий согласно санитарным требованиям, охрану здоровья населения от вредного влияния ТБО, их своевременный сбор, удаление и полное обезвреживание и предотвращение возможных заболеваний и охраны почвы, воды и воздуха от загрязнения ТБО.</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Площадки ТБО должны быть правильно организованы, забетонированы. </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Площадь земельных участков и расчетные нормы накоплений отходов устанавливаются в соответствии с нормативными показателями СП 42.13330.2016 (СНиПа 2.07.01-89</w:t>
      </w:r>
      <w:r w:rsidRPr="007E60EF">
        <w:rPr>
          <w:rFonts w:ascii="Times New Roman" w:eastAsia="Times New Roman" w:hAnsi="Times New Roman" w:cs="Times New Roman"/>
          <w:sz w:val="26"/>
          <w:szCs w:val="26"/>
          <w:vertAlign w:val="superscript"/>
        </w:rPr>
        <w:t>*</w:t>
      </w:r>
      <w:r w:rsidRPr="007E60EF">
        <w:rPr>
          <w:rFonts w:ascii="Times New Roman" w:eastAsia="Times New Roman" w:hAnsi="Times New Roman" w:cs="Times New Roman"/>
          <w:sz w:val="26"/>
          <w:szCs w:val="26"/>
        </w:rPr>
        <w:t>) и постановлением Правительства № 269 «Об определении нормативов накопления твердых коммунальных отходов».</w:t>
      </w:r>
    </w:p>
    <w:p w:rsidR="007E60EF" w:rsidRPr="007E60EF" w:rsidRDefault="007E60EF" w:rsidP="007E60EF">
      <w:pPr>
        <w:widowControl w:val="0"/>
        <w:spacing w:after="60" w:line="240" w:lineRule="auto"/>
        <w:jc w:val="both"/>
        <w:outlineLvl w:val="1"/>
        <w:rPr>
          <w:rFonts w:ascii="Times New Roman" w:eastAsia="Times New Roman" w:hAnsi="Times New Roman" w:cs="Times New Roman"/>
          <w:b/>
          <w:sz w:val="26"/>
          <w:szCs w:val="28"/>
          <w:lang w:eastAsia="ru-RU"/>
        </w:rPr>
      </w:pPr>
      <w:bookmarkStart w:id="40" w:name="_Toc156338184"/>
    </w:p>
    <w:p w:rsidR="007E60EF" w:rsidRPr="007E60EF" w:rsidRDefault="007E60EF" w:rsidP="007E60EF">
      <w:pPr>
        <w:widowControl w:val="0"/>
        <w:spacing w:after="60" w:line="240" w:lineRule="auto"/>
        <w:jc w:val="both"/>
        <w:outlineLvl w:val="1"/>
        <w:rPr>
          <w:rFonts w:ascii="Times New Roman" w:eastAsia="Times New Roman" w:hAnsi="Times New Roman" w:cs="Times New Roman"/>
          <w:b/>
          <w:sz w:val="26"/>
          <w:szCs w:val="28"/>
          <w:lang w:eastAsia="ru-RU"/>
        </w:rPr>
      </w:pPr>
      <w:r w:rsidRPr="007E60EF">
        <w:rPr>
          <w:rFonts w:ascii="Times New Roman" w:eastAsia="Times New Roman" w:hAnsi="Times New Roman" w:cs="Times New Roman"/>
          <w:b/>
          <w:sz w:val="26"/>
          <w:szCs w:val="28"/>
          <w:lang w:eastAsia="ru-RU"/>
        </w:rPr>
        <w:t xml:space="preserve">    6. Оценка возможного влияния планируемых для размещения объектов местного значения на комплексное развитие этих территорий</w:t>
      </w:r>
      <w:bookmarkEnd w:id="40"/>
      <w:r w:rsidRPr="007E60EF">
        <w:rPr>
          <w:rFonts w:ascii="Times New Roman" w:eastAsia="Times New Roman" w:hAnsi="Times New Roman" w:cs="Times New Roman"/>
          <w:b/>
          <w:sz w:val="26"/>
          <w:szCs w:val="28"/>
          <w:lang w:eastAsia="ru-RU"/>
        </w:rPr>
        <w:t xml:space="preserve"> </w:t>
      </w:r>
    </w:p>
    <w:p w:rsidR="007E60EF" w:rsidRPr="007E60EF" w:rsidRDefault="007E60EF" w:rsidP="007E60EF">
      <w:pPr>
        <w:widowControl w:val="0"/>
        <w:spacing w:after="0" w:line="240" w:lineRule="auto"/>
        <w:ind w:firstLine="709"/>
        <w:contextualSpacing/>
        <w:rPr>
          <w:rFonts w:ascii="Times New Roman" w:eastAsia="Times New Roman" w:hAnsi="Times New Roman" w:cs="Times New Roman"/>
          <w:sz w:val="26"/>
          <w:szCs w:val="26"/>
        </w:rPr>
      </w:pP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 xml:space="preserve">Комплексное развитие территории происходит под воздействием различных факторов, которые влияют на социальную атмосферу, качество жизни населения, человеческий капитал и экономический рост за счет использования внутренних и привлекаемых ресурсов. </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 xml:space="preserve">Комплексное развитие территории требует устойчивого развития всех сфер жизни общества. Достижение устойчивости означает создание таких условий, при которых развитие становится поступательным и однонаправленным. Это невозможно сделать без обеспечения безопасности жизнедеятельности населения, формирования благоприятного социального фона и рациональности в использовании имеющихся на территории ресурсов. </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В таблице 16 приведена оценка возможного влияния планируемых для </w:t>
      </w:r>
      <w:r w:rsidRPr="007E60EF">
        <w:rPr>
          <w:rFonts w:ascii="Times New Roman" w:eastAsia="Times New Roman" w:hAnsi="Times New Roman" w:cs="Times New Roman"/>
          <w:sz w:val="26"/>
          <w:szCs w:val="26"/>
        </w:rPr>
        <w:lastRenderedPageBreak/>
        <w:t xml:space="preserve">размещения объектов местного значения на комплексное развитие территорий и достижение стратегических целей, определенных приоритетным </w:t>
      </w:r>
      <w:r w:rsidRPr="007E60EF">
        <w:rPr>
          <w:rFonts w:ascii="Times New Roman" w:eastAsia="Times New Roman" w:hAnsi="Times New Roman" w:cs="Times New Roman"/>
          <w:color w:val="000000"/>
          <w:sz w:val="26"/>
          <w:szCs w:val="26"/>
        </w:rPr>
        <w:t>направлением</w:t>
      </w:r>
      <w:r w:rsidRPr="007E60EF">
        <w:rPr>
          <w:rFonts w:ascii="Times New Roman" w:eastAsia="Times New Roman" w:hAnsi="Times New Roman" w:cs="Times New Roman"/>
          <w:sz w:val="26"/>
          <w:szCs w:val="26"/>
        </w:rPr>
        <w:t xml:space="preserve"> социально-экономического развития МО на местном, региональном, макрорегионом и федеральном уровнях.</w:t>
      </w:r>
    </w:p>
    <w:p w:rsidR="007E60EF" w:rsidRPr="007E60EF" w:rsidRDefault="007E60EF" w:rsidP="007E60EF">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p>
    <w:p w:rsidR="007E60EF" w:rsidRPr="007E60EF" w:rsidRDefault="007E60EF" w:rsidP="007E60EF">
      <w:pPr>
        <w:widowControl w:val="0"/>
        <w:tabs>
          <w:tab w:val="left" w:pos="993"/>
        </w:tabs>
        <w:spacing w:after="0" w:line="240" w:lineRule="auto"/>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Таблица 16. –</w:t>
      </w:r>
      <w:r w:rsidRPr="007E60EF">
        <w:rPr>
          <w:rFonts w:ascii="Times New Roman" w:eastAsia="Times New Roman" w:hAnsi="Times New Roman" w:cs="Times New Roman"/>
          <w:sz w:val="26"/>
          <w:szCs w:val="26"/>
        </w:rPr>
        <w:t xml:space="preserve"> </w:t>
      </w:r>
      <w:r w:rsidRPr="007E60EF">
        <w:rPr>
          <w:rFonts w:ascii="Times New Roman" w:eastAsia="Times New Roman" w:hAnsi="Times New Roman" w:cs="Times New Roman"/>
          <w:sz w:val="26"/>
          <w:szCs w:val="26"/>
          <w:lang w:eastAsia="ru-RU"/>
        </w:rPr>
        <w:t>Оценка возможного влияния планируемых для размещения объектов местного значения на комплексное развитие территорий и достижение стратегических целей</w:t>
      </w:r>
    </w:p>
    <w:p w:rsidR="007E60EF" w:rsidRPr="007E60EF" w:rsidRDefault="007E60EF" w:rsidP="007E60EF">
      <w:pPr>
        <w:widowControl w:val="0"/>
        <w:tabs>
          <w:tab w:val="left" w:pos="993"/>
        </w:tabs>
        <w:spacing w:after="0" w:line="240" w:lineRule="auto"/>
        <w:contextualSpacing/>
        <w:jc w:val="center"/>
        <w:rPr>
          <w:rFonts w:ascii="Times New Roman" w:eastAsia="Times New Roman" w:hAnsi="Times New Roman" w:cs="Times New Roman"/>
          <w:sz w:val="26"/>
          <w:szCs w:val="26"/>
        </w:rPr>
      </w:pPr>
    </w:p>
    <w:tbl>
      <w:tblPr>
        <w:tblStyle w:val="TableNormal"/>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875"/>
        <w:gridCol w:w="4781"/>
        <w:gridCol w:w="2722"/>
      </w:tblGrid>
      <w:tr w:rsidR="007E60EF" w:rsidRPr="007E60EF" w:rsidTr="007E60EF">
        <w:trPr>
          <w:tblHeader/>
        </w:trPr>
        <w:tc>
          <w:tcPr>
            <w:tcW w:w="540" w:type="dxa"/>
            <w:vAlign w:val="center"/>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 п/п</w:t>
            </w:r>
          </w:p>
        </w:tc>
        <w:tc>
          <w:tcPr>
            <w:tcW w:w="1875" w:type="dxa"/>
            <w:vAlign w:val="center"/>
          </w:tcPr>
          <w:p w:rsidR="007E60EF" w:rsidRPr="007E60EF" w:rsidRDefault="007E60EF" w:rsidP="007E60EF">
            <w:pPr>
              <w:tabs>
                <w:tab w:val="left" w:pos="426"/>
                <w:tab w:val="right" w:leader="dot" w:pos="9921"/>
              </w:tabs>
              <w:contextualSpacing/>
              <w:jc w:val="center"/>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Планируемые для размещения объекты местного значения</w:t>
            </w:r>
          </w:p>
        </w:tc>
        <w:tc>
          <w:tcPr>
            <w:tcW w:w="4781" w:type="dxa"/>
            <w:vAlign w:val="center"/>
          </w:tcPr>
          <w:p w:rsidR="007E60EF" w:rsidRPr="007E60EF" w:rsidRDefault="007E60EF" w:rsidP="007E60EF">
            <w:pPr>
              <w:tabs>
                <w:tab w:val="left" w:pos="426"/>
                <w:tab w:val="right" w:leader="dot" w:pos="9921"/>
              </w:tabs>
              <w:contextualSpacing/>
              <w:jc w:val="center"/>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Оценка влияния планируемых для размещения объектов на комплексное развитие территории</w:t>
            </w:r>
          </w:p>
        </w:tc>
        <w:tc>
          <w:tcPr>
            <w:tcW w:w="2722" w:type="dxa"/>
            <w:vAlign w:val="center"/>
          </w:tcPr>
          <w:p w:rsidR="007E60EF" w:rsidRPr="007E60EF" w:rsidRDefault="007E60EF" w:rsidP="007E60EF">
            <w:pPr>
              <w:tabs>
                <w:tab w:val="left" w:pos="426"/>
                <w:tab w:val="right" w:leader="dot" w:pos="9921"/>
              </w:tabs>
              <w:contextualSpacing/>
              <w:jc w:val="center"/>
              <w:rPr>
                <w:rFonts w:ascii="Times New Roman" w:eastAsia="Times New Roman" w:hAnsi="Times New Roman" w:cs="Times New Roman"/>
                <w:sz w:val="26"/>
                <w:szCs w:val="26"/>
                <w:lang w:eastAsia="ru-RU"/>
              </w:rPr>
            </w:pPr>
            <w:proofErr w:type="spellStart"/>
            <w:r w:rsidRPr="007E60EF">
              <w:rPr>
                <w:rFonts w:ascii="Times New Roman" w:eastAsia="Times New Roman" w:hAnsi="Times New Roman" w:cs="Times New Roman"/>
                <w:sz w:val="26"/>
                <w:szCs w:val="26"/>
                <w:lang w:eastAsia="ru-RU"/>
              </w:rPr>
              <w:t>Соответствие</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стратегическим</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целям</w:t>
            </w:r>
            <w:proofErr w:type="spellEnd"/>
          </w:p>
        </w:tc>
      </w:tr>
      <w:tr w:rsidR="007E60EF" w:rsidRPr="007E60EF" w:rsidTr="007E60EF">
        <w:tc>
          <w:tcPr>
            <w:tcW w:w="540"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1</w:t>
            </w:r>
          </w:p>
        </w:tc>
        <w:tc>
          <w:tcPr>
            <w:tcW w:w="1875"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Объекты, предназначенные для организации электро-, тепло- и водоснабжения, водоотведения населения</w:t>
            </w:r>
          </w:p>
        </w:tc>
        <w:tc>
          <w:tcPr>
            <w:tcW w:w="4781"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стимул для социально-экономического развития;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рост промышленного и сельскохозяйственного производств за счет доступности инфраструктурного ресурса;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улучшение условий труда и быта населения;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создание благоприятных условий для развития бизнеса;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соответствие возможностей потенциала электро-, тепло-, водоснабжения и водоотведения потребностям перспективного строительства объектов капитального строительства в соответствии с установленными требованиями надежности;</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энергетическая эффективность указанных систем;</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снижение негативного воздействия на окружающую среду и здоровье человека, повышение качества поставляемых для потребителей товаров, оказываемых услуг в сферах электро-, тепло-, водоснабжения и водоотведения, улучшение качества воды поверхностных водных объектов, что позволит использовать их для рекреационных целей (купания)</w:t>
            </w:r>
          </w:p>
        </w:tc>
        <w:tc>
          <w:tcPr>
            <w:tcW w:w="2722"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создание комфортной и безопасной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жизни населения за счет развития инфраструктуры;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внедрение инновационных технологий на производственные предприятия.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p>
        </w:tc>
      </w:tr>
      <w:tr w:rsidR="007E60EF" w:rsidRPr="007E60EF" w:rsidTr="007E60EF">
        <w:tc>
          <w:tcPr>
            <w:tcW w:w="540"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2</w:t>
            </w:r>
          </w:p>
        </w:tc>
        <w:tc>
          <w:tcPr>
            <w:tcW w:w="1875"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proofErr w:type="spellStart"/>
            <w:r w:rsidRPr="007E60EF">
              <w:rPr>
                <w:rFonts w:ascii="Times New Roman" w:eastAsia="Times New Roman" w:hAnsi="Times New Roman" w:cs="Times New Roman"/>
                <w:sz w:val="26"/>
                <w:szCs w:val="26"/>
                <w:lang w:eastAsia="ru-RU"/>
              </w:rPr>
              <w:t>Автомобильные</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дороги</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местного</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значения</w:t>
            </w:r>
            <w:proofErr w:type="spellEnd"/>
          </w:p>
        </w:tc>
        <w:tc>
          <w:tcPr>
            <w:tcW w:w="4781"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создание непрерывной системы улично-дорожной сети населенных пунктов сельсовета  с учетом категорий улиц и дорог, интенсивности транспортного и пешеходного движения;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xml:space="preserve">– обеспечение сбалансированного, </w:t>
            </w:r>
            <w:r w:rsidRPr="007E60EF">
              <w:rPr>
                <w:rFonts w:ascii="Times New Roman" w:eastAsia="Times New Roman" w:hAnsi="Times New Roman" w:cs="Times New Roman"/>
                <w:sz w:val="26"/>
                <w:szCs w:val="26"/>
                <w:lang w:val="ru-RU" w:eastAsia="ru-RU"/>
              </w:rPr>
              <w:lastRenderedPageBreak/>
              <w:t>перспективного развития транспортной инфраструктуры в соответствии сельсовета потребностями в строительстве, реконструкции объектов транспортной инфраструктуры местного значения и объектов капитального строительства;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развитие полноценной досугово-рекреационной среды, благодаря строительным и организационным преобразованиям существующих транспортных сетей;</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–создание условий, способствующих развитию строительного, транспортно-логистического, туристического и других секторов экономики;</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безопасности, за счет снижения вероятности возникновения ДТП</w:t>
            </w:r>
          </w:p>
        </w:tc>
        <w:tc>
          <w:tcPr>
            <w:tcW w:w="2722"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lastRenderedPageBreak/>
              <w:t>– создание комфортной и безопасной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жизни населения за счет развития инфраструктуры;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lastRenderedPageBreak/>
              <w:t>– внедрение инновационных технологий на производственные предприятия.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p>
        </w:tc>
      </w:tr>
      <w:tr w:rsidR="007E60EF" w:rsidRPr="007E60EF" w:rsidTr="007E60EF">
        <w:tc>
          <w:tcPr>
            <w:tcW w:w="540"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lastRenderedPageBreak/>
              <w:t>3</w:t>
            </w:r>
          </w:p>
        </w:tc>
        <w:tc>
          <w:tcPr>
            <w:tcW w:w="1875"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trike/>
                <w:sz w:val="26"/>
                <w:szCs w:val="26"/>
                <w:highlight w:val="cyan"/>
                <w:lang w:val="ru-RU" w:eastAsia="ru-RU"/>
              </w:rPr>
            </w:pPr>
            <w:r w:rsidRPr="007E60EF">
              <w:rPr>
                <w:rFonts w:ascii="Times New Roman" w:eastAsia="Times New Roman" w:hAnsi="Times New Roman" w:cs="Times New Roman"/>
                <w:sz w:val="26"/>
                <w:szCs w:val="26"/>
                <w:lang w:val="ru-RU" w:eastAsia="ru-RU"/>
              </w:rPr>
              <w:t xml:space="preserve">Объекты социальной инфраструктуры местного значения </w:t>
            </w:r>
          </w:p>
        </w:tc>
        <w:tc>
          <w:tcPr>
            <w:tcW w:w="4781"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xml:space="preserve">– обеспечение </w:t>
            </w:r>
            <w:r w:rsidRPr="007E60EF">
              <w:rPr>
                <w:rFonts w:ascii="Times New Roman" w:eastAsia="Times New Roman" w:hAnsi="Times New Roman" w:cs="Times New Roman"/>
                <w:sz w:val="26"/>
                <w:szCs w:val="26"/>
                <w:shd w:val="clear" w:color="auto" w:fill="FFFFFF"/>
                <w:lang w:val="ru-RU" w:eastAsia="ru-RU"/>
              </w:rPr>
              <w:t xml:space="preserve">минимально-допустимого уровня обеспеченности </w:t>
            </w:r>
            <w:r w:rsidRPr="007E60EF">
              <w:rPr>
                <w:rFonts w:ascii="Times New Roman" w:eastAsia="Times New Roman" w:hAnsi="Times New Roman" w:cs="Times New Roman"/>
                <w:sz w:val="26"/>
                <w:szCs w:val="26"/>
                <w:lang w:val="ru-RU" w:eastAsia="ru-RU"/>
              </w:rPr>
              <w:t xml:space="preserve">объектами социальной инфраструктуры местного значения и </w:t>
            </w:r>
            <w:r w:rsidRPr="007E60EF">
              <w:rPr>
                <w:rFonts w:ascii="Times New Roman" w:eastAsia="Times New Roman" w:hAnsi="Times New Roman" w:cs="Times New Roman"/>
                <w:sz w:val="26"/>
                <w:szCs w:val="26"/>
                <w:shd w:val="clear" w:color="auto" w:fill="FFFFFF"/>
                <w:lang w:val="ru-RU" w:eastAsia="ru-RU"/>
              </w:rPr>
              <w:t>максимально допустимого уровня их территориальной доступности;</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формирование комфортных условий проживания для местного населения;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и уровня жизни населения;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создание условий для развития человеческого капитала, в том числе раскрытие креативного потенциала, способствующего развитию инновационных технологий и отраслей экономики;</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формирование среды, способствующей повышению демографических показателей населения, социально-экономических показателей и росту инвестиционной привлекательности территории;</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xml:space="preserve">– создание условий, предоставляющих возможно регулярно занимающихся спортом большему числу желающих; </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lastRenderedPageBreak/>
              <w:t>– повышение интереса населения к общественной жизни сельсовета благодаря возможности организации массовых спортивных мероприятий;</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увеличение продолжительности активной жизни населения;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улучшение здоровья населения;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вовлечение населения в культурно-досуговую жизнь сельсовета;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предоставление возможности творческой реализации населения;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обеспечение потребности населения в получении услуг ритуального обслуживания</w:t>
            </w:r>
          </w:p>
        </w:tc>
        <w:tc>
          <w:tcPr>
            <w:tcW w:w="2722"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lastRenderedPageBreak/>
              <w:t>– создание комфортной и безопасной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жизни населения за счет развития инфраструктуры;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внедрение инновационных технологий на производственные предприятия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p>
        </w:tc>
      </w:tr>
      <w:tr w:rsidR="007E60EF" w:rsidRPr="007E60EF" w:rsidTr="007E60EF">
        <w:tc>
          <w:tcPr>
            <w:tcW w:w="540"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lastRenderedPageBreak/>
              <w:t>4</w:t>
            </w:r>
          </w:p>
        </w:tc>
        <w:tc>
          <w:tcPr>
            <w:tcW w:w="1875"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proofErr w:type="spellStart"/>
            <w:r w:rsidRPr="007E60EF">
              <w:rPr>
                <w:rFonts w:ascii="Times New Roman" w:eastAsia="Times New Roman" w:hAnsi="Times New Roman" w:cs="Times New Roman"/>
                <w:sz w:val="26"/>
                <w:szCs w:val="26"/>
                <w:lang w:eastAsia="ru-RU"/>
              </w:rPr>
              <w:t>Объекты</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благоустройства</w:t>
            </w:r>
            <w:proofErr w:type="spellEnd"/>
            <w:r w:rsidRPr="007E60EF">
              <w:rPr>
                <w:rFonts w:ascii="Times New Roman" w:eastAsia="Times New Roman" w:hAnsi="Times New Roman" w:cs="Times New Roman"/>
                <w:sz w:val="26"/>
                <w:szCs w:val="26"/>
                <w:lang w:eastAsia="ru-RU"/>
              </w:rPr>
              <w:t xml:space="preserve"> и </w:t>
            </w:r>
            <w:proofErr w:type="spellStart"/>
            <w:r w:rsidRPr="007E60EF">
              <w:rPr>
                <w:rFonts w:ascii="Times New Roman" w:eastAsia="Times New Roman" w:hAnsi="Times New Roman" w:cs="Times New Roman"/>
                <w:sz w:val="26"/>
                <w:szCs w:val="26"/>
                <w:lang w:eastAsia="ru-RU"/>
              </w:rPr>
              <w:t>озеленения</w:t>
            </w:r>
            <w:proofErr w:type="spellEnd"/>
          </w:p>
        </w:tc>
        <w:tc>
          <w:tcPr>
            <w:tcW w:w="4781"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формирование природно-экологического каркаса;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xml:space="preserve">– создания благоприятных условий для отдыха населения; </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улучшение микроклимата;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рост демографических показателей;</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рост социально-экономических показателей;</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рост</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инвестиционной</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привлекательности</w:t>
            </w:r>
            <w:proofErr w:type="spellEnd"/>
            <w:r w:rsidRPr="007E60EF">
              <w:rPr>
                <w:rFonts w:ascii="Times New Roman" w:eastAsia="Times New Roman" w:hAnsi="Times New Roman" w:cs="Times New Roman"/>
                <w:sz w:val="26"/>
                <w:szCs w:val="26"/>
                <w:lang w:eastAsia="ru-RU"/>
              </w:rPr>
              <w:t xml:space="preserve"> </w:t>
            </w:r>
            <w:proofErr w:type="spellStart"/>
            <w:r w:rsidRPr="007E60EF">
              <w:rPr>
                <w:rFonts w:ascii="Times New Roman" w:eastAsia="Times New Roman" w:hAnsi="Times New Roman" w:cs="Times New Roman"/>
                <w:sz w:val="26"/>
                <w:szCs w:val="26"/>
                <w:lang w:eastAsia="ru-RU"/>
              </w:rPr>
              <w:t>территории</w:t>
            </w:r>
            <w:proofErr w:type="spellEnd"/>
          </w:p>
        </w:tc>
        <w:tc>
          <w:tcPr>
            <w:tcW w:w="2722"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создание комфортной и безопасной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жизни населения за счет развития инфраструктуры;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внедрение инновационных технологий на производственные предприятия</w:t>
            </w:r>
          </w:p>
        </w:tc>
      </w:tr>
      <w:tr w:rsidR="007E60EF" w:rsidRPr="007E60EF" w:rsidTr="007E60EF">
        <w:tc>
          <w:tcPr>
            <w:tcW w:w="540"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5</w:t>
            </w:r>
          </w:p>
        </w:tc>
        <w:tc>
          <w:tcPr>
            <w:tcW w:w="1875"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Объекты в области особо охраняемых природных территории</w:t>
            </w:r>
          </w:p>
        </w:tc>
        <w:tc>
          <w:tcPr>
            <w:tcW w:w="4781"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формирование природно-экологического каркаса;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сохранение участков природных ландшафтов и культурных ландшафтов, представляющих собой особую эстетическую, научную и культурную ценность</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p>
        </w:tc>
        <w:tc>
          <w:tcPr>
            <w:tcW w:w="2722"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создание комфортной и безопасной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жизни населения за счет развития инфраструктуры;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внедрение инновационных технологий на производственные предприятия</w:t>
            </w:r>
          </w:p>
        </w:tc>
      </w:tr>
      <w:tr w:rsidR="007E60EF" w:rsidRPr="007E60EF" w:rsidTr="007E60EF">
        <w:tc>
          <w:tcPr>
            <w:tcW w:w="540"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6</w:t>
            </w:r>
          </w:p>
        </w:tc>
        <w:tc>
          <w:tcPr>
            <w:tcW w:w="1875" w:type="dxa"/>
          </w:tcPr>
          <w:p w:rsidR="007E60EF" w:rsidRPr="007E60EF" w:rsidRDefault="007E60EF" w:rsidP="007E60EF">
            <w:pPr>
              <w:tabs>
                <w:tab w:val="left" w:pos="426"/>
                <w:tab w:val="right" w:leader="dot" w:pos="9921"/>
              </w:tabs>
              <w:contextualSpacing/>
              <w:jc w:val="both"/>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Объекты инженерной защиты и гидротехнические сооружения</w:t>
            </w:r>
          </w:p>
        </w:tc>
        <w:tc>
          <w:tcPr>
            <w:tcW w:w="4781"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обеспечение безопасности населения и территории в случае возникновения чрезвычайных ситуаций природного и техногенного характера;</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xml:space="preserve">– увеличение территориальных ресурсов для развития функциональных зон и размещения планируемых объектов </w:t>
            </w:r>
            <w:r w:rsidRPr="007E60EF">
              <w:rPr>
                <w:rFonts w:ascii="Times New Roman" w:eastAsia="Times New Roman" w:hAnsi="Times New Roman" w:cs="Times New Roman"/>
                <w:sz w:val="26"/>
                <w:szCs w:val="26"/>
                <w:lang w:val="ru-RU" w:eastAsia="ru-RU"/>
              </w:rPr>
              <w:lastRenderedPageBreak/>
              <w:t>местного значения</w:t>
            </w:r>
          </w:p>
        </w:tc>
        <w:tc>
          <w:tcPr>
            <w:tcW w:w="2722" w:type="dxa"/>
          </w:tcPr>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lastRenderedPageBreak/>
              <w:t>– создание комфортной и безопасной среды;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повышение качества жизни населения за счет развития инфраструктуры;</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r w:rsidRPr="007E60EF">
              <w:rPr>
                <w:rFonts w:ascii="Times New Roman" w:eastAsia="Times New Roman" w:hAnsi="Times New Roman" w:cs="Times New Roman"/>
                <w:sz w:val="26"/>
                <w:szCs w:val="26"/>
                <w:lang w:val="ru-RU" w:eastAsia="ru-RU"/>
              </w:rPr>
              <w:t xml:space="preserve">– внедрение </w:t>
            </w:r>
            <w:r w:rsidRPr="007E60EF">
              <w:rPr>
                <w:rFonts w:ascii="Times New Roman" w:eastAsia="Times New Roman" w:hAnsi="Times New Roman" w:cs="Times New Roman"/>
                <w:sz w:val="26"/>
                <w:szCs w:val="26"/>
                <w:lang w:val="ru-RU" w:eastAsia="ru-RU"/>
              </w:rPr>
              <w:lastRenderedPageBreak/>
              <w:t>инновационных технологий на производственные предприятия</w:t>
            </w:r>
          </w:p>
          <w:p w:rsidR="007E60EF" w:rsidRPr="007E60EF" w:rsidRDefault="007E60EF" w:rsidP="007E60EF">
            <w:pPr>
              <w:tabs>
                <w:tab w:val="left" w:pos="426"/>
                <w:tab w:val="right" w:leader="dot" w:pos="9921"/>
              </w:tabs>
              <w:contextualSpacing/>
              <w:rPr>
                <w:rFonts w:ascii="Times New Roman" w:eastAsia="Times New Roman" w:hAnsi="Times New Roman" w:cs="Times New Roman"/>
                <w:sz w:val="26"/>
                <w:szCs w:val="26"/>
                <w:lang w:val="ru-RU" w:eastAsia="ru-RU"/>
              </w:rPr>
            </w:pPr>
          </w:p>
        </w:tc>
      </w:tr>
    </w:tbl>
    <w:p w:rsidR="000E7B2B" w:rsidRDefault="000E7B2B" w:rsidP="007E60EF">
      <w:pPr>
        <w:widowControl w:val="0"/>
        <w:spacing w:after="0" w:line="240" w:lineRule="auto"/>
        <w:contextualSpacing/>
        <w:rPr>
          <w:rFonts w:ascii="Times New Roman" w:eastAsia="Times New Roman" w:hAnsi="Times New Roman" w:cs="Times New Roman"/>
          <w:color w:val="000000"/>
          <w:sz w:val="26"/>
          <w:szCs w:val="26"/>
        </w:rPr>
      </w:pPr>
      <w:bookmarkStart w:id="41" w:name="_Toc156338185"/>
    </w:p>
    <w:p w:rsidR="007E60EF" w:rsidRPr="007E60EF" w:rsidRDefault="000E7B2B" w:rsidP="007E60EF">
      <w:pPr>
        <w:widowControl w:val="0"/>
        <w:spacing w:after="0" w:line="240" w:lineRule="auto"/>
        <w:contextualSpacing/>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7E60EF" w:rsidRPr="007E60EF">
        <w:rPr>
          <w:rFonts w:ascii="Times New Roman" w:eastAsia="Times New Roman" w:hAnsi="Times New Roman" w:cs="Times New Roman"/>
          <w:b/>
          <w:sz w:val="26"/>
          <w:szCs w:val="28"/>
          <w:lang w:eastAsia="ru-RU"/>
        </w:rPr>
        <w:t>7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территории Новотроицкого сельсовета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обоснование выбранного варианта размещения, возможных направлений их развития и прогнозируемых ограничений их использования</w:t>
      </w:r>
      <w:bookmarkEnd w:id="41"/>
    </w:p>
    <w:p w:rsidR="007E60EF" w:rsidRPr="007E60EF" w:rsidRDefault="007E60EF" w:rsidP="007E60EF">
      <w:pPr>
        <w:widowControl w:val="0"/>
        <w:spacing w:after="0" w:line="240" w:lineRule="auto"/>
        <w:contextualSpacing/>
        <w:rPr>
          <w:rFonts w:ascii="Times New Roman" w:eastAsia="Times New Roman" w:hAnsi="Times New Roman" w:cs="Times New Roman"/>
          <w:color w:val="000000"/>
          <w:sz w:val="26"/>
          <w:szCs w:val="26"/>
        </w:rPr>
      </w:pP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rPr>
        <w:t>Н</w:t>
      </w:r>
      <w:r w:rsidRPr="007E60EF">
        <w:rPr>
          <w:rFonts w:ascii="Times New Roman" w:eastAsia="Times New Roman" w:hAnsi="Times New Roman" w:cs="Times New Roman"/>
          <w:sz w:val="26"/>
          <w:szCs w:val="26"/>
          <w:lang w:eastAsia="ru-RU"/>
        </w:rPr>
        <w:t xml:space="preserve">а территории </w:t>
      </w:r>
      <w:r w:rsidRPr="007E60EF">
        <w:rPr>
          <w:rFonts w:ascii="Times New Roman" w:eastAsia="Times New Roman" w:hAnsi="Times New Roman" w:cs="Times New Roman"/>
          <w:sz w:val="26"/>
          <w:szCs w:val="26"/>
        </w:rPr>
        <w:t>Новотроицкого сельсовета</w:t>
      </w:r>
      <w:r w:rsidRPr="007E60EF">
        <w:rPr>
          <w:rFonts w:ascii="Times New Roman" w:eastAsia="Times New Roman" w:hAnsi="Times New Roman" w:cs="Times New Roman"/>
          <w:sz w:val="26"/>
          <w:szCs w:val="26"/>
          <w:lang w:eastAsia="ru-RU"/>
        </w:rPr>
        <w:t xml:space="preserve"> размещение объектов федерального значения не планируется.</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rPr>
        <w:t>Н</w:t>
      </w:r>
      <w:r w:rsidRPr="007E60EF">
        <w:rPr>
          <w:rFonts w:ascii="Times New Roman" w:eastAsia="Times New Roman" w:hAnsi="Times New Roman" w:cs="Times New Roman"/>
          <w:sz w:val="26"/>
          <w:szCs w:val="26"/>
          <w:lang w:eastAsia="ru-RU"/>
        </w:rPr>
        <w:t xml:space="preserve">а территории </w:t>
      </w:r>
      <w:r w:rsidRPr="007E60EF">
        <w:rPr>
          <w:rFonts w:ascii="Times New Roman" w:eastAsia="Times New Roman" w:hAnsi="Times New Roman" w:cs="Times New Roman"/>
          <w:sz w:val="26"/>
          <w:szCs w:val="26"/>
        </w:rPr>
        <w:t>Новотроицкого сельсовета</w:t>
      </w:r>
      <w:r w:rsidRPr="007E60EF">
        <w:rPr>
          <w:rFonts w:ascii="Times New Roman" w:eastAsia="Times New Roman" w:hAnsi="Times New Roman" w:cs="Times New Roman"/>
          <w:sz w:val="26"/>
          <w:szCs w:val="26"/>
          <w:lang w:eastAsia="ru-RU"/>
        </w:rPr>
        <w:t xml:space="preserve"> размещение объектов регионального значения не планируется. </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lang w:eastAsia="ru-RU"/>
        </w:rPr>
      </w:pPr>
    </w:p>
    <w:p w:rsidR="007E60EF" w:rsidRPr="000E7B2B" w:rsidRDefault="000E7B2B" w:rsidP="000E7B2B">
      <w:pPr>
        <w:widowControl w:val="0"/>
        <w:spacing w:after="0" w:line="240" w:lineRule="auto"/>
        <w:contextualSpacing/>
        <w:jc w:val="both"/>
        <w:rPr>
          <w:rFonts w:ascii="Times New Roman" w:eastAsia="Times New Roman" w:hAnsi="Times New Roman" w:cs="Times New Roman"/>
          <w:sz w:val="26"/>
          <w:szCs w:val="26"/>
          <w:lang w:eastAsia="ru-RU"/>
        </w:rPr>
      </w:pPr>
      <w:bookmarkStart w:id="42" w:name="_Toc156338186"/>
      <w:r>
        <w:rPr>
          <w:rFonts w:ascii="Times New Roman" w:eastAsia="Times New Roman" w:hAnsi="Times New Roman" w:cs="Times New Roman"/>
          <w:sz w:val="26"/>
          <w:szCs w:val="26"/>
          <w:lang w:eastAsia="ru-RU"/>
        </w:rPr>
        <w:t xml:space="preserve">      </w:t>
      </w:r>
      <w:r w:rsidR="007E60EF" w:rsidRPr="007E60EF">
        <w:rPr>
          <w:rFonts w:ascii="Times New Roman" w:eastAsia="Times New Roman" w:hAnsi="Times New Roman" w:cs="Times New Roman"/>
          <w:b/>
          <w:sz w:val="26"/>
          <w:szCs w:val="28"/>
          <w:lang w:eastAsia="ru-RU"/>
        </w:rPr>
        <w:t>8 Утвержденные документом территориального планирования Северного района сведения о видах, назначении и наименованиях, планируемых для размещения на территории поселения, входящего в состав Северного района, объектов местного значения района, их основные характеристики, местоположение, характеристики зон с особыми условиями использования территории в случае, если установление таких зон требуется в связи с размещением данных объектов,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42"/>
      <w:r w:rsidR="007E60EF" w:rsidRPr="007E60EF">
        <w:rPr>
          <w:rFonts w:ascii="Times New Roman" w:eastAsia="Times New Roman" w:hAnsi="Times New Roman" w:cs="Times New Roman"/>
          <w:b/>
          <w:sz w:val="26"/>
          <w:szCs w:val="28"/>
          <w:lang w:eastAsia="ru-RU"/>
        </w:rPr>
        <w:t>.</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lang w:eastAsia="ru-RU"/>
        </w:rPr>
        <w:t xml:space="preserve">Схемой территориального планирования Северного района запланировано строительство на территории </w:t>
      </w:r>
      <w:r w:rsidRPr="007E60EF">
        <w:rPr>
          <w:rFonts w:ascii="Times New Roman" w:eastAsia="Times New Roman" w:hAnsi="Times New Roman" w:cs="Times New Roman"/>
          <w:sz w:val="26"/>
          <w:szCs w:val="26"/>
        </w:rPr>
        <w:t>Новотроицкого сельсовета к 2044 году объекты:</w:t>
      </w:r>
    </w:p>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6"/>
          <w:szCs w:val="26"/>
          <w:lang w:eastAsia="ru-RU"/>
        </w:rPr>
      </w:pPr>
    </w:p>
    <w:p w:rsidR="007E60EF" w:rsidRPr="007E60EF" w:rsidRDefault="007E60EF" w:rsidP="007E60EF">
      <w:pPr>
        <w:widowControl w:val="0"/>
        <w:spacing w:after="0" w:line="240" w:lineRule="auto"/>
        <w:contextualSpacing/>
        <w:jc w:val="both"/>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lang w:eastAsia="ru-RU"/>
        </w:rPr>
        <w:t xml:space="preserve">Таблица 17. – Объекты местного значения Северного района, планируемые для строительства на территории </w:t>
      </w:r>
      <w:r w:rsidRPr="007E60EF">
        <w:rPr>
          <w:rFonts w:ascii="Times New Roman" w:eastAsia="Times New Roman" w:hAnsi="Times New Roman" w:cs="Times New Roman"/>
          <w:sz w:val="26"/>
          <w:szCs w:val="26"/>
        </w:rPr>
        <w:t>Новотроицкого сельсовета по СТП Северного района.</w:t>
      </w:r>
    </w:p>
    <w:p w:rsidR="007E60EF" w:rsidRPr="007E60EF" w:rsidRDefault="007E60EF" w:rsidP="007E60EF">
      <w:pPr>
        <w:widowControl w:val="0"/>
        <w:spacing w:after="0" w:line="240" w:lineRule="auto"/>
        <w:contextualSpacing/>
        <w:jc w:val="both"/>
        <w:rPr>
          <w:rFonts w:ascii="Times New Roman" w:eastAsia="Times New Roman" w:hAnsi="Times New Roman" w:cs="Times New Roman"/>
          <w:color w:val="000000"/>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7"/>
        <w:gridCol w:w="1862"/>
        <w:gridCol w:w="2524"/>
        <w:gridCol w:w="2297"/>
        <w:gridCol w:w="2040"/>
        <w:gridCol w:w="937"/>
      </w:tblGrid>
      <w:tr w:rsidR="007E60EF" w:rsidRPr="007E60EF" w:rsidTr="007E60EF">
        <w:trPr>
          <w:tblHeader/>
        </w:trPr>
        <w:tc>
          <w:tcPr>
            <w:tcW w:w="235" w:type="pct"/>
            <w:vAlign w:val="center"/>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lastRenderedPageBreak/>
              <w:t>№</w:t>
            </w:r>
          </w:p>
        </w:tc>
        <w:tc>
          <w:tcPr>
            <w:tcW w:w="918" w:type="pct"/>
            <w:vAlign w:val="center"/>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Наименование объекта</w:t>
            </w:r>
          </w:p>
        </w:tc>
        <w:tc>
          <w:tcPr>
            <w:tcW w:w="1245" w:type="pct"/>
            <w:vAlign w:val="center"/>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Основные характеристики</w:t>
            </w:r>
          </w:p>
        </w:tc>
        <w:tc>
          <w:tcPr>
            <w:tcW w:w="1133" w:type="pct"/>
            <w:vAlign w:val="center"/>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Местоположение</w:t>
            </w:r>
          </w:p>
        </w:tc>
        <w:tc>
          <w:tcPr>
            <w:tcW w:w="1006" w:type="pct"/>
            <w:vAlign w:val="center"/>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Характеристика зоны с особыми условиями использования территории</w:t>
            </w:r>
          </w:p>
        </w:tc>
        <w:tc>
          <w:tcPr>
            <w:tcW w:w="462" w:type="pct"/>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Срок</w:t>
            </w:r>
          </w:p>
        </w:tc>
      </w:tr>
      <w:tr w:rsidR="007E60EF" w:rsidRPr="007E60EF" w:rsidTr="007E60EF">
        <w:tc>
          <w:tcPr>
            <w:tcW w:w="235" w:type="pct"/>
            <w:shd w:val="clear" w:color="auto" w:fill="auto"/>
          </w:tcPr>
          <w:p w:rsidR="007E60EF" w:rsidRPr="007E60EF" w:rsidRDefault="007E60EF" w:rsidP="007E60EF">
            <w:pPr>
              <w:spacing w:after="0" w:line="240" w:lineRule="auto"/>
              <w:contextualSpacing/>
              <w:jc w:val="center"/>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1</w:t>
            </w:r>
          </w:p>
        </w:tc>
        <w:tc>
          <w:tcPr>
            <w:tcW w:w="918" w:type="pct"/>
            <w:shd w:val="clear" w:color="auto" w:fill="auto"/>
          </w:tcPr>
          <w:p w:rsidR="007E60EF" w:rsidRPr="007E60EF" w:rsidRDefault="007E60EF" w:rsidP="007E60EF">
            <w:pPr>
              <w:spacing w:after="0" w:line="240" w:lineRule="auto"/>
              <w:contextualSpacing/>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 xml:space="preserve">Строительство резервуара для воды </w:t>
            </w:r>
          </w:p>
        </w:tc>
        <w:tc>
          <w:tcPr>
            <w:tcW w:w="1245" w:type="pct"/>
            <w:shd w:val="clear" w:color="auto" w:fill="auto"/>
          </w:tcPr>
          <w:p w:rsidR="007E60EF" w:rsidRPr="007E60EF" w:rsidRDefault="007E60EF" w:rsidP="007E60EF">
            <w:pPr>
              <w:spacing w:after="0" w:line="240" w:lineRule="auto"/>
              <w:contextualSpacing/>
              <w:jc w:val="center"/>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 xml:space="preserve">Объем 50-150 </w:t>
            </w:r>
            <w:proofErr w:type="spellStart"/>
            <w:r w:rsidRPr="007E60EF">
              <w:rPr>
                <w:rFonts w:ascii="Times New Roman" w:eastAsia="Times New Roman" w:hAnsi="Times New Roman" w:cs="Times New Roman"/>
                <w:sz w:val="26"/>
                <w:szCs w:val="26"/>
                <w:lang w:eastAsia="ru-RU"/>
              </w:rPr>
              <w:t>куб.м</w:t>
            </w:r>
            <w:proofErr w:type="spellEnd"/>
            <w:r w:rsidRPr="007E60EF">
              <w:rPr>
                <w:rFonts w:ascii="Times New Roman" w:eastAsia="Times New Roman" w:hAnsi="Times New Roman" w:cs="Times New Roman"/>
                <w:sz w:val="26"/>
                <w:szCs w:val="26"/>
                <w:lang w:eastAsia="ru-RU"/>
              </w:rPr>
              <w:t>. 2 ед.</w:t>
            </w:r>
          </w:p>
        </w:tc>
        <w:tc>
          <w:tcPr>
            <w:tcW w:w="1133" w:type="pct"/>
            <w:shd w:val="clear" w:color="auto" w:fill="auto"/>
          </w:tcPr>
          <w:p w:rsidR="007E60EF" w:rsidRPr="007E60EF" w:rsidRDefault="007E60EF" w:rsidP="007E60EF">
            <w:pPr>
              <w:widowControl w:val="0"/>
              <w:spacing w:after="0" w:line="240" w:lineRule="auto"/>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 Новотроицк</w:t>
            </w:r>
          </w:p>
        </w:tc>
        <w:tc>
          <w:tcPr>
            <w:tcW w:w="1006" w:type="pct"/>
            <w:shd w:val="clear" w:color="auto" w:fill="auto"/>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color w:val="FF0000"/>
                <w:sz w:val="26"/>
                <w:szCs w:val="26"/>
              </w:rPr>
            </w:pPr>
            <w:r w:rsidRPr="007E60EF">
              <w:rPr>
                <w:rFonts w:ascii="Times New Roman" w:eastAsia="Times New Roman" w:hAnsi="Times New Roman" w:cs="Times New Roman"/>
                <w:color w:val="000000"/>
                <w:sz w:val="26"/>
                <w:szCs w:val="26"/>
              </w:rPr>
              <w:t>ЗСО 30м</w:t>
            </w:r>
          </w:p>
        </w:tc>
        <w:tc>
          <w:tcPr>
            <w:tcW w:w="462" w:type="pct"/>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color w:val="000000"/>
                <w:sz w:val="26"/>
                <w:szCs w:val="26"/>
              </w:rPr>
            </w:pPr>
            <w:r w:rsidRPr="007E60EF">
              <w:rPr>
                <w:rFonts w:ascii="Times New Roman" w:eastAsia="Times New Roman" w:hAnsi="Times New Roman" w:cs="Times New Roman"/>
                <w:color w:val="000000"/>
                <w:sz w:val="26"/>
                <w:szCs w:val="26"/>
              </w:rPr>
              <w:t>2044</w:t>
            </w:r>
          </w:p>
        </w:tc>
      </w:tr>
      <w:tr w:rsidR="007E60EF" w:rsidRPr="007E60EF" w:rsidTr="007E60EF">
        <w:tc>
          <w:tcPr>
            <w:tcW w:w="235" w:type="pct"/>
            <w:shd w:val="clear" w:color="auto" w:fill="auto"/>
          </w:tcPr>
          <w:p w:rsidR="007E60EF" w:rsidRPr="007E60EF" w:rsidRDefault="007E60EF" w:rsidP="007E60EF">
            <w:pPr>
              <w:spacing w:after="0" w:line="240" w:lineRule="auto"/>
              <w:contextualSpacing/>
              <w:jc w:val="center"/>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2</w:t>
            </w:r>
          </w:p>
        </w:tc>
        <w:tc>
          <w:tcPr>
            <w:tcW w:w="918" w:type="pct"/>
            <w:shd w:val="clear" w:color="auto" w:fill="auto"/>
          </w:tcPr>
          <w:p w:rsidR="007E60EF" w:rsidRPr="007E60EF" w:rsidRDefault="007E60EF" w:rsidP="007E60EF">
            <w:pPr>
              <w:widowControl w:val="0"/>
              <w:spacing w:after="0" w:line="240" w:lineRule="auto"/>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Строительство спортивной площадки</w:t>
            </w:r>
          </w:p>
        </w:tc>
        <w:tc>
          <w:tcPr>
            <w:tcW w:w="1245" w:type="pct"/>
            <w:shd w:val="clear" w:color="auto" w:fill="auto"/>
          </w:tcPr>
          <w:p w:rsidR="007E60EF" w:rsidRPr="007E60EF" w:rsidRDefault="007E60EF" w:rsidP="007E60EF">
            <w:pPr>
              <w:spacing w:after="0" w:line="240" w:lineRule="auto"/>
              <w:contextualSpacing/>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20</w:t>
            </w:r>
            <w:r w:rsidRPr="007E60EF">
              <w:rPr>
                <w:rFonts w:ascii="Times New Roman" w:eastAsia="Times New Roman" w:hAnsi="Times New Roman" w:cs="Times New Roman"/>
                <w:sz w:val="26"/>
                <w:szCs w:val="26"/>
                <w:lang w:val="en-US" w:eastAsia="ru-RU"/>
              </w:rPr>
              <w:t>x</w:t>
            </w:r>
            <w:r w:rsidRPr="007E60EF">
              <w:rPr>
                <w:rFonts w:ascii="Times New Roman" w:eastAsia="Times New Roman" w:hAnsi="Times New Roman" w:cs="Times New Roman"/>
                <w:sz w:val="26"/>
                <w:szCs w:val="26"/>
                <w:lang w:eastAsia="ru-RU"/>
              </w:rPr>
              <w:t>30 м, пропускная способность 30 чел.</w:t>
            </w:r>
          </w:p>
        </w:tc>
        <w:tc>
          <w:tcPr>
            <w:tcW w:w="1133" w:type="pct"/>
            <w:shd w:val="clear" w:color="auto" w:fill="auto"/>
          </w:tcPr>
          <w:p w:rsidR="007E60EF" w:rsidRPr="007E60EF" w:rsidRDefault="007E60EF" w:rsidP="007E60EF">
            <w:pPr>
              <w:widowControl w:val="0"/>
              <w:spacing w:after="0" w:line="240" w:lineRule="auto"/>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 Новотроицк</w:t>
            </w:r>
          </w:p>
        </w:tc>
        <w:tc>
          <w:tcPr>
            <w:tcW w:w="1006" w:type="pct"/>
            <w:shd w:val="clear" w:color="auto" w:fill="auto"/>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не устанавливается</w:t>
            </w:r>
          </w:p>
        </w:tc>
        <w:tc>
          <w:tcPr>
            <w:tcW w:w="462" w:type="pct"/>
          </w:tcPr>
          <w:p w:rsidR="007E60EF" w:rsidRPr="007E60EF" w:rsidRDefault="007E60EF" w:rsidP="007E60EF">
            <w:pPr>
              <w:widowControl w:val="0"/>
              <w:spacing w:after="0" w:line="240" w:lineRule="auto"/>
              <w:rPr>
                <w:rFonts w:ascii="Times New Roman" w:eastAsia="Times New Roman" w:hAnsi="Times New Roman" w:cs="Times New Roman"/>
              </w:rPr>
            </w:pPr>
            <w:r w:rsidRPr="007E60EF">
              <w:rPr>
                <w:rFonts w:ascii="Times New Roman" w:eastAsia="Times New Roman" w:hAnsi="Times New Roman" w:cs="Times New Roman"/>
                <w:color w:val="000000"/>
                <w:sz w:val="26"/>
                <w:szCs w:val="26"/>
              </w:rPr>
              <w:t>2044</w:t>
            </w:r>
          </w:p>
        </w:tc>
      </w:tr>
      <w:tr w:rsidR="007E60EF" w:rsidRPr="007E60EF" w:rsidTr="007E60EF">
        <w:tc>
          <w:tcPr>
            <w:tcW w:w="235" w:type="pct"/>
            <w:shd w:val="clear" w:color="auto" w:fill="auto"/>
          </w:tcPr>
          <w:p w:rsidR="007E60EF" w:rsidRPr="007E60EF" w:rsidRDefault="007E60EF" w:rsidP="007E60EF">
            <w:pPr>
              <w:spacing w:after="0" w:line="240" w:lineRule="auto"/>
              <w:contextualSpacing/>
              <w:jc w:val="center"/>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3</w:t>
            </w:r>
          </w:p>
        </w:tc>
        <w:tc>
          <w:tcPr>
            <w:tcW w:w="918" w:type="pct"/>
            <w:shd w:val="clear" w:color="auto" w:fill="auto"/>
          </w:tcPr>
          <w:p w:rsidR="007E60EF" w:rsidRPr="007E60EF" w:rsidRDefault="007E60EF" w:rsidP="007E60EF">
            <w:pPr>
              <w:widowControl w:val="0"/>
              <w:spacing w:after="0" w:line="240" w:lineRule="auto"/>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 xml:space="preserve">Здание фельдшерско-акушерского пункта в </w:t>
            </w:r>
            <w:r w:rsidRPr="007E60EF">
              <w:rPr>
                <w:rFonts w:ascii="Times New Roman" w:eastAsia="Times New Roman" w:hAnsi="Times New Roman" w:cs="Times New Roman"/>
                <w:sz w:val="26"/>
                <w:szCs w:val="26"/>
              </w:rPr>
              <w:br/>
              <w:t>с. Новотроицк ГБУЗ НСО «Северная ЦРБ»</w:t>
            </w:r>
          </w:p>
        </w:tc>
        <w:tc>
          <w:tcPr>
            <w:tcW w:w="1245" w:type="pct"/>
            <w:shd w:val="clear" w:color="auto" w:fill="auto"/>
          </w:tcPr>
          <w:p w:rsidR="007E60EF" w:rsidRPr="007E60EF" w:rsidRDefault="007E60EF" w:rsidP="007E60EF">
            <w:pPr>
              <w:spacing w:after="0" w:line="240" w:lineRule="auto"/>
              <w:contextualSpacing/>
              <w:rPr>
                <w:rFonts w:ascii="Times New Roman" w:eastAsia="Times New Roman" w:hAnsi="Times New Roman" w:cs="Times New Roman"/>
                <w:sz w:val="26"/>
                <w:szCs w:val="26"/>
                <w:lang w:eastAsia="ru-RU"/>
              </w:rPr>
            </w:pPr>
            <w:r w:rsidRPr="007E60EF">
              <w:rPr>
                <w:rFonts w:ascii="Times New Roman" w:eastAsia="Times New Roman" w:hAnsi="Times New Roman" w:cs="Times New Roman"/>
                <w:sz w:val="26"/>
                <w:szCs w:val="26"/>
                <w:lang w:eastAsia="ru-RU"/>
              </w:rPr>
              <w:t>15 п/см</w:t>
            </w:r>
          </w:p>
        </w:tc>
        <w:tc>
          <w:tcPr>
            <w:tcW w:w="1133" w:type="pct"/>
            <w:shd w:val="clear" w:color="auto" w:fill="auto"/>
          </w:tcPr>
          <w:p w:rsidR="007E60EF" w:rsidRPr="007E60EF" w:rsidRDefault="007E60EF" w:rsidP="007E60EF">
            <w:pPr>
              <w:widowControl w:val="0"/>
              <w:spacing w:after="0" w:line="240" w:lineRule="auto"/>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с. Новотроицк</w:t>
            </w:r>
          </w:p>
        </w:tc>
        <w:tc>
          <w:tcPr>
            <w:tcW w:w="1006" w:type="pct"/>
            <w:shd w:val="clear" w:color="auto" w:fill="auto"/>
          </w:tcPr>
          <w:p w:rsidR="007E60EF" w:rsidRPr="007E60EF" w:rsidRDefault="007E60EF" w:rsidP="007E60EF">
            <w:pPr>
              <w:keepNext/>
              <w:widowControl w:val="0"/>
              <w:spacing w:after="0" w:line="240" w:lineRule="auto"/>
              <w:contextualSpacing/>
              <w:jc w:val="center"/>
              <w:rPr>
                <w:rFonts w:ascii="Times New Roman" w:eastAsia="Times New Roman" w:hAnsi="Times New Roman" w:cs="Times New Roman"/>
                <w:sz w:val="26"/>
                <w:szCs w:val="26"/>
              </w:rPr>
            </w:pPr>
            <w:r w:rsidRPr="007E60EF">
              <w:rPr>
                <w:rFonts w:ascii="Times New Roman" w:eastAsia="Times New Roman" w:hAnsi="Times New Roman" w:cs="Times New Roman"/>
                <w:sz w:val="26"/>
                <w:szCs w:val="26"/>
              </w:rPr>
              <w:t>не устанавливается</w:t>
            </w:r>
          </w:p>
        </w:tc>
        <w:tc>
          <w:tcPr>
            <w:tcW w:w="462" w:type="pct"/>
          </w:tcPr>
          <w:p w:rsidR="007E60EF" w:rsidRPr="007E60EF" w:rsidRDefault="007E60EF" w:rsidP="007E60EF">
            <w:pPr>
              <w:widowControl w:val="0"/>
              <w:spacing w:after="0" w:line="240" w:lineRule="auto"/>
              <w:rPr>
                <w:rFonts w:ascii="Times New Roman" w:eastAsia="Times New Roman" w:hAnsi="Times New Roman" w:cs="Times New Roman"/>
                <w:color w:val="000000"/>
                <w:sz w:val="26"/>
                <w:szCs w:val="26"/>
              </w:rPr>
            </w:pPr>
          </w:p>
        </w:tc>
      </w:tr>
    </w:tbl>
    <w:p w:rsidR="007E60EF" w:rsidRPr="007E60EF" w:rsidRDefault="007E60EF" w:rsidP="007E60EF">
      <w:pPr>
        <w:widowControl w:val="0"/>
        <w:spacing w:after="0" w:line="240" w:lineRule="auto"/>
        <w:ind w:firstLine="709"/>
        <w:contextualSpacing/>
        <w:jc w:val="both"/>
        <w:rPr>
          <w:rFonts w:ascii="Times New Roman" w:eastAsia="Times New Roman" w:hAnsi="Times New Roman" w:cs="Times New Roman"/>
          <w:sz w:val="24"/>
          <w:szCs w:val="24"/>
          <w:lang w:eastAsia="ru-RU"/>
        </w:rPr>
      </w:pP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Н</w:t>
      </w:r>
      <w:r w:rsidRPr="000E7B2B">
        <w:rPr>
          <w:rFonts w:ascii="Times New Roman" w:eastAsia="Times New Roman" w:hAnsi="Times New Roman" w:cs="Times New Roman"/>
          <w:sz w:val="26"/>
          <w:szCs w:val="26"/>
          <w:lang w:eastAsia="ru-RU"/>
        </w:rPr>
        <w:t xml:space="preserve">а территории </w:t>
      </w:r>
      <w:r w:rsidRPr="000E7B2B">
        <w:rPr>
          <w:rFonts w:ascii="Times New Roman" w:eastAsia="Times New Roman" w:hAnsi="Times New Roman" w:cs="Times New Roman"/>
          <w:sz w:val="26"/>
          <w:szCs w:val="26"/>
        </w:rPr>
        <w:t>Новотроицкого сельсовета</w:t>
      </w:r>
      <w:r w:rsidRPr="000E7B2B">
        <w:rPr>
          <w:rFonts w:ascii="Times New Roman" w:eastAsia="Times New Roman" w:hAnsi="Times New Roman" w:cs="Times New Roman"/>
          <w:sz w:val="26"/>
          <w:szCs w:val="26"/>
          <w:lang w:eastAsia="ru-RU"/>
        </w:rPr>
        <w:t xml:space="preserve"> планируется замена оборудования на  объектах местного значения по условиям концессионных соглашений</w:t>
      </w:r>
      <w:r w:rsidRPr="000E7B2B">
        <w:rPr>
          <w:rFonts w:ascii="Times New Roman" w:eastAsia="Times New Roman" w:hAnsi="Times New Roman" w:cs="Times New Roman"/>
          <w:sz w:val="26"/>
          <w:szCs w:val="26"/>
        </w:rPr>
        <w:t xml:space="preserve"> в 2025-2037 годах</w:t>
      </w:r>
      <w:r w:rsidRPr="000E7B2B">
        <w:rPr>
          <w:rFonts w:ascii="Times New Roman" w:eastAsia="Times New Roman" w:hAnsi="Times New Roman" w:cs="Times New Roman"/>
          <w:sz w:val="26"/>
          <w:szCs w:val="26"/>
          <w:lang w:eastAsia="ru-RU"/>
        </w:rPr>
        <w:t>:</w:t>
      </w:r>
    </w:p>
    <w:p w:rsidR="000E7B2B" w:rsidRPr="000E7B2B" w:rsidRDefault="000E7B2B" w:rsidP="000E7B2B">
      <w:pPr>
        <w:widowControl w:val="0"/>
        <w:spacing w:after="0" w:line="240" w:lineRule="auto"/>
        <w:ind w:firstLine="709"/>
        <w:contextualSpacing/>
        <w:jc w:val="center"/>
        <w:rPr>
          <w:rFonts w:ascii="Times New Roman" w:eastAsia="Times New Roman" w:hAnsi="Times New Roman" w:cs="Times New Roman"/>
          <w:sz w:val="26"/>
          <w:szCs w:val="26"/>
        </w:rPr>
      </w:pPr>
    </w:p>
    <w:p w:rsidR="000E7B2B" w:rsidRPr="000E7B2B" w:rsidRDefault="000E7B2B" w:rsidP="000E7B2B">
      <w:pPr>
        <w:widowControl w:val="0"/>
        <w:spacing w:after="0" w:line="240" w:lineRule="auto"/>
        <w:contextualSpacing/>
        <w:jc w:val="both"/>
        <w:rPr>
          <w:rFonts w:ascii="Times New Roman" w:eastAsia="Times New Roman" w:hAnsi="Times New Roman" w:cs="Times New Roman"/>
          <w:color w:val="000000"/>
          <w:sz w:val="26"/>
          <w:szCs w:val="26"/>
        </w:rPr>
      </w:pPr>
      <w:r w:rsidRPr="000E7B2B">
        <w:rPr>
          <w:rFonts w:ascii="Times New Roman" w:eastAsia="Times New Roman" w:hAnsi="Times New Roman" w:cs="Times New Roman"/>
          <w:sz w:val="26"/>
          <w:szCs w:val="26"/>
          <w:lang w:eastAsia="ru-RU"/>
        </w:rPr>
        <w:t xml:space="preserve">Таблица 17 – Объекты местного значения Северного района, на которых  планируется замена оборудования на территории </w:t>
      </w:r>
      <w:r w:rsidRPr="000E7B2B">
        <w:rPr>
          <w:rFonts w:ascii="Times New Roman" w:eastAsia="Times New Roman" w:hAnsi="Times New Roman" w:cs="Times New Roman"/>
          <w:sz w:val="26"/>
          <w:szCs w:val="26"/>
        </w:rPr>
        <w:t xml:space="preserve">Новотроицкого сельсовета. </w:t>
      </w:r>
    </w:p>
    <w:p w:rsidR="000E7B2B" w:rsidRPr="000E7B2B" w:rsidRDefault="000E7B2B" w:rsidP="000E7B2B">
      <w:pPr>
        <w:widowControl w:val="0"/>
        <w:spacing w:after="0" w:line="240" w:lineRule="auto"/>
        <w:contextualSpacing/>
        <w:jc w:val="center"/>
        <w:rPr>
          <w:rFonts w:ascii="Times New Roman" w:eastAsia="Times New Roman" w:hAnsi="Times New Roman" w:cs="Times New Roman"/>
          <w:color w:val="000000"/>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5"/>
        <w:gridCol w:w="2000"/>
        <w:gridCol w:w="2520"/>
        <w:gridCol w:w="2140"/>
        <w:gridCol w:w="2179"/>
        <w:gridCol w:w="823"/>
      </w:tblGrid>
      <w:tr w:rsidR="000E7B2B" w:rsidRPr="000E7B2B" w:rsidTr="00A37402">
        <w:trPr>
          <w:tblHeader/>
        </w:trPr>
        <w:tc>
          <w:tcPr>
            <w:tcW w:w="23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p>
        </w:tc>
        <w:tc>
          <w:tcPr>
            <w:tcW w:w="987"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Наименование объекта</w:t>
            </w:r>
          </w:p>
        </w:tc>
        <w:tc>
          <w:tcPr>
            <w:tcW w:w="1243"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Основные характеристики</w:t>
            </w:r>
          </w:p>
        </w:tc>
        <w:tc>
          <w:tcPr>
            <w:tcW w:w="1054"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Местоположение</w:t>
            </w:r>
          </w:p>
        </w:tc>
        <w:tc>
          <w:tcPr>
            <w:tcW w:w="107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Характеристика зоны с особыми условиями использования территории</w:t>
            </w:r>
          </w:p>
        </w:tc>
        <w:tc>
          <w:tcPr>
            <w:tcW w:w="405"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Срок</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5</w:t>
            </w:r>
          </w:p>
        </w:tc>
        <w:tc>
          <w:tcPr>
            <w:tcW w:w="987" w:type="pct"/>
            <w:shd w:val="clear" w:color="auto" w:fill="auto"/>
          </w:tcPr>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Водозаборная скважина №15575 </w:t>
            </w: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p>
        </w:tc>
        <w:tc>
          <w:tcPr>
            <w:tcW w:w="1243" w:type="pct"/>
            <w:shd w:val="clear" w:color="auto" w:fill="auto"/>
          </w:tcPr>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Замена насос ЭЦВ 4-8-75</w:t>
            </w: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Замена частотный преобразователь 6,5 КВт</w:t>
            </w:r>
          </w:p>
        </w:tc>
        <w:tc>
          <w:tcPr>
            <w:tcW w:w="1054" w:type="pct"/>
            <w:shd w:val="clear" w:color="auto" w:fill="auto"/>
          </w:tcPr>
          <w:p w:rsidR="000E7B2B" w:rsidRPr="000E7B2B" w:rsidRDefault="000E7B2B" w:rsidP="000E7B2B">
            <w:pPr>
              <w:widowControl w:val="0"/>
              <w:spacing w:after="0" w:line="240" w:lineRule="auto"/>
              <w:rPr>
                <w:rFonts w:ascii="Times New Roman" w:eastAsia="Times New Roman" w:hAnsi="Times New Roman" w:cs="Times New Roman"/>
                <w:sz w:val="26"/>
                <w:szCs w:val="26"/>
              </w:rPr>
            </w:pPr>
            <w:proofErr w:type="spellStart"/>
            <w:r w:rsidRPr="000E7B2B">
              <w:rPr>
                <w:rFonts w:ascii="Times New Roman" w:eastAsia="Times New Roman" w:hAnsi="Times New Roman" w:cs="Times New Roman"/>
                <w:sz w:val="26"/>
                <w:szCs w:val="26"/>
              </w:rPr>
              <w:t>с.Новотроицк</w:t>
            </w:r>
            <w:proofErr w:type="spellEnd"/>
          </w:p>
        </w:tc>
        <w:tc>
          <w:tcPr>
            <w:tcW w:w="1075" w:type="pct"/>
            <w:shd w:val="clear" w:color="auto" w:fill="auto"/>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color w:val="FF0000"/>
                <w:sz w:val="26"/>
                <w:szCs w:val="26"/>
              </w:rPr>
            </w:pPr>
            <w:r w:rsidRPr="000E7B2B">
              <w:rPr>
                <w:rFonts w:ascii="Times New Roman" w:eastAsia="Times New Roman" w:hAnsi="Times New Roman" w:cs="Times New Roman"/>
                <w:sz w:val="26"/>
                <w:szCs w:val="26"/>
              </w:rPr>
              <w:t>не устанавливается</w:t>
            </w:r>
          </w:p>
        </w:tc>
        <w:tc>
          <w:tcPr>
            <w:tcW w:w="405"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2036-2037</w:t>
            </w:r>
          </w:p>
        </w:tc>
      </w:tr>
    </w:tbl>
    <w:p w:rsidR="000E7B2B" w:rsidRPr="000E7B2B" w:rsidRDefault="000E7B2B" w:rsidP="000E7B2B">
      <w:pPr>
        <w:widowControl w:val="0"/>
        <w:spacing w:after="0" w:line="240" w:lineRule="auto"/>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 </w:t>
      </w:r>
    </w:p>
    <w:p w:rsidR="000E7B2B" w:rsidRPr="000E7B2B" w:rsidRDefault="000E7B2B" w:rsidP="000E7B2B">
      <w:pPr>
        <w:widowControl w:val="0"/>
        <w:spacing w:after="0" w:line="240" w:lineRule="auto"/>
        <w:jc w:val="both"/>
        <w:rPr>
          <w:rFonts w:ascii="Times New Roman" w:eastAsia="Times New Roman" w:hAnsi="Times New Roman" w:cs="Times New Roman"/>
          <w:color w:val="000000"/>
          <w:sz w:val="28"/>
          <w:szCs w:val="28"/>
        </w:rPr>
      </w:pPr>
      <w:r w:rsidRPr="000E7B2B">
        <w:rPr>
          <w:rFonts w:ascii="Times New Roman" w:eastAsia="Times New Roman" w:hAnsi="Times New Roman" w:cs="Times New Roman"/>
          <w:sz w:val="26"/>
          <w:szCs w:val="26"/>
          <w:lang w:eastAsia="ru-RU"/>
        </w:rPr>
        <w:t xml:space="preserve">Схемой территориального планирования Северного района </w:t>
      </w:r>
      <w:r w:rsidRPr="000E7B2B">
        <w:rPr>
          <w:rFonts w:ascii="Times New Roman" w:eastAsia="Times New Roman" w:hAnsi="Times New Roman" w:cs="Times New Roman"/>
          <w:color w:val="000000"/>
          <w:sz w:val="28"/>
          <w:szCs w:val="28"/>
        </w:rPr>
        <w:t>запланирован также ремонт внутриквартальных автомобильных дорог:</w:t>
      </w:r>
    </w:p>
    <w:p w:rsidR="000E7B2B" w:rsidRPr="000E7B2B" w:rsidRDefault="000E7B2B" w:rsidP="000E7B2B">
      <w:pPr>
        <w:widowControl w:val="0"/>
        <w:spacing w:after="0" w:line="240" w:lineRule="auto"/>
        <w:rPr>
          <w:rFonts w:ascii="Times New Roman" w:eastAsia="Times New Roman" w:hAnsi="Times New Roman" w:cs="Times New Roman"/>
          <w:sz w:val="26"/>
          <w:szCs w:val="26"/>
        </w:rPr>
      </w:pPr>
    </w:p>
    <w:p w:rsidR="000E7B2B" w:rsidRPr="000E7B2B" w:rsidRDefault="000E7B2B" w:rsidP="000E7B2B">
      <w:pPr>
        <w:widowControl w:val="0"/>
        <w:spacing w:after="0" w:line="240" w:lineRule="auto"/>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 xml:space="preserve">Таблица 17 – Объекты местного значения, планируемые для ремонта на территории </w:t>
      </w:r>
      <w:r w:rsidRPr="000E7B2B">
        <w:rPr>
          <w:rFonts w:ascii="Times New Roman" w:eastAsia="Times New Roman" w:hAnsi="Times New Roman" w:cs="Times New Roman"/>
          <w:sz w:val="26"/>
          <w:szCs w:val="26"/>
        </w:rPr>
        <w:t>Новотроицкого сельсовета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6"/>
        <w:gridCol w:w="2013"/>
        <w:gridCol w:w="1965"/>
        <w:gridCol w:w="2141"/>
        <w:gridCol w:w="1999"/>
        <w:gridCol w:w="1543"/>
      </w:tblGrid>
      <w:tr w:rsidR="000E7B2B" w:rsidRPr="000E7B2B" w:rsidTr="00A37402">
        <w:trPr>
          <w:tblHeader/>
        </w:trPr>
        <w:tc>
          <w:tcPr>
            <w:tcW w:w="23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lastRenderedPageBreak/>
              <w:t>№</w:t>
            </w:r>
          </w:p>
        </w:tc>
        <w:tc>
          <w:tcPr>
            <w:tcW w:w="993"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Наименование объекта</w:t>
            </w:r>
          </w:p>
        </w:tc>
        <w:tc>
          <w:tcPr>
            <w:tcW w:w="969"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Основные характеристики</w:t>
            </w:r>
          </w:p>
        </w:tc>
        <w:tc>
          <w:tcPr>
            <w:tcW w:w="1056"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Местоположение</w:t>
            </w:r>
          </w:p>
        </w:tc>
        <w:tc>
          <w:tcPr>
            <w:tcW w:w="986"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Характеристика зоны с особыми условиями использования территории</w:t>
            </w:r>
          </w:p>
        </w:tc>
        <w:tc>
          <w:tcPr>
            <w:tcW w:w="762"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Срок</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6</w:t>
            </w:r>
          </w:p>
        </w:tc>
        <w:tc>
          <w:tcPr>
            <w:tcW w:w="993" w:type="pct"/>
            <w:shd w:val="clear" w:color="auto" w:fill="auto"/>
          </w:tcPr>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Текущий ремонт автомобильной дороги</w:t>
            </w:r>
          </w:p>
        </w:tc>
        <w:tc>
          <w:tcPr>
            <w:tcW w:w="969" w:type="pct"/>
            <w:shd w:val="clear" w:color="auto" w:fill="auto"/>
          </w:tcPr>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Протяженность </w:t>
            </w: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731м</w:t>
            </w: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p>
        </w:tc>
        <w:tc>
          <w:tcPr>
            <w:tcW w:w="1056" w:type="pct"/>
            <w:shd w:val="clear" w:color="auto" w:fill="auto"/>
          </w:tcPr>
          <w:p w:rsidR="000E7B2B" w:rsidRPr="000E7B2B" w:rsidRDefault="000E7B2B" w:rsidP="000E7B2B">
            <w:pPr>
              <w:widowControl w:val="0"/>
              <w:spacing w:after="0" w:line="240" w:lineRule="auto"/>
              <w:rPr>
                <w:rFonts w:ascii="Times New Roman" w:eastAsia="Times New Roman" w:hAnsi="Times New Roman" w:cs="Times New Roman"/>
                <w:sz w:val="26"/>
                <w:szCs w:val="26"/>
              </w:rPr>
            </w:pPr>
            <w:proofErr w:type="spellStart"/>
            <w:r w:rsidRPr="000E7B2B">
              <w:rPr>
                <w:rFonts w:ascii="Times New Roman" w:eastAsia="Times New Roman" w:hAnsi="Times New Roman" w:cs="Times New Roman"/>
                <w:sz w:val="26"/>
                <w:szCs w:val="26"/>
              </w:rPr>
              <w:t>с.Новотроицк</w:t>
            </w:r>
            <w:proofErr w:type="spellEnd"/>
            <w:r w:rsidRPr="000E7B2B">
              <w:rPr>
                <w:rFonts w:ascii="Times New Roman" w:eastAsia="Times New Roman" w:hAnsi="Times New Roman" w:cs="Times New Roman"/>
                <w:sz w:val="26"/>
                <w:szCs w:val="26"/>
              </w:rPr>
              <w:t xml:space="preserve"> </w:t>
            </w:r>
            <w:proofErr w:type="spellStart"/>
            <w:r w:rsidRPr="000E7B2B">
              <w:rPr>
                <w:rFonts w:ascii="Times New Roman" w:eastAsia="Times New Roman" w:hAnsi="Times New Roman" w:cs="Times New Roman"/>
                <w:sz w:val="26"/>
                <w:szCs w:val="26"/>
              </w:rPr>
              <w:t>ул.Каминская</w:t>
            </w:r>
            <w:proofErr w:type="spellEnd"/>
          </w:p>
        </w:tc>
        <w:tc>
          <w:tcPr>
            <w:tcW w:w="986" w:type="pct"/>
            <w:shd w:val="clear" w:color="auto" w:fill="auto"/>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Согласно проекту</w:t>
            </w:r>
          </w:p>
        </w:tc>
        <w:tc>
          <w:tcPr>
            <w:tcW w:w="762"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2026</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7</w:t>
            </w:r>
          </w:p>
        </w:tc>
        <w:tc>
          <w:tcPr>
            <w:tcW w:w="993" w:type="pct"/>
            <w:shd w:val="clear" w:color="auto" w:fill="auto"/>
          </w:tcPr>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Текущий ремонт автомобильной дороги</w:t>
            </w:r>
          </w:p>
        </w:tc>
        <w:tc>
          <w:tcPr>
            <w:tcW w:w="969" w:type="pct"/>
            <w:shd w:val="clear" w:color="auto" w:fill="auto"/>
          </w:tcPr>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Протяженность </w:t>
            </w: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332м</w:t>
            </w:r>
          </w:p>
          <w:p w:rsidR="000E7B2B" w:rsidRPr="000E7B2B" w:rsidRDefault="000E7B2B" w:rsidP="000E7B2B">
            <w:pPr>
              <w:spacing w:after="0" w:line="240" w:lineRule="auto"/>
              <w:contextualSpacing/>
              <w:rPr>
                <w:rFonts w:ascii="Times New Roman" w:eastAsia="Times New Roman" w:hAnsi="Times New Roman" w:cs="Times New Roman"/>
                <w:sz w:val="26"/>
                <w:szCs w:val="26"/>
                <w:lang w:eastAsia="ru-RU"/>
              </w:rPr>
            </w:pPr>
          </w:p>
        </w:tc>
        <w:tc>
          <w:tcPr>
            <w:tcW w:w="1056" w:type="pct"/>
            <w:shd w:val="clear" w:color="auto" w:fill="auto"/>
          </w:tcPr>
          <w:p w:rsidR="000E7B2B" w:rsidRPr="000E7B2B" w:rsidRDefault="000E7B2B" w:rsidP="000E7B2B">
            <w:pPr>
              <w:widowControl w:val="0"/>
              <w:spacing w:after="0" w:line="240" w:lineRule="auto"/>
              <w:rPr>
                <w:rFonts w:ascii="Times New Roman" w:eastAsia="Times New Roman" w:hAnsi="Times New Roman" w:cs="Times New Roman"/>
                <w:sz w:val="26"/>
                <w:szCs w:val="26"/>
              </w:rPr>
            </w:pPr>
            <w:proofErr w:type="spellStart"/>
            <w:r w:rsidRPr="000E7B2B">
              <w:rPr>
                <w:rFonts w:ascii="Times New Roman" w:eastAsia="Times New Roman" w:hAnsi="Times New Roman" w:cs="Times New Roman"/>
                <w:sz w:val="26"/>
                <w:szCs w:val="26"/>
              </w:rPr>
              <w:t>с.Новотроицк</w:t>
            </w:r>
            <w:proofErr w:type="spellEnd"/>
            <w:r w:rsidRPr="000E7B2B">
              <w:rPr>
                <w:rFonts w:ascii="Times New Roman" w:eastAsia="Times New Roman" w:hAnsi="Times New Roman" w:cs="Times New Roman"/>
                <w:sz w:val="26"/>
                <w:szCs w:val="26"/>
              </w:rPr>
              <w:t xml:space="preserve">  </w:t>
            </w:r>
            <w:proofErr w:type="spellStart"/>
            <w:r w:rsidRPr="000E7B2B">
              <w:rPr>
                <w:rFonts w:ascii="Times New Roman" w:eastAsia="Times New Roman" w:hAnsi="Times New Roman" w:cs="Times New Roman"/>
                <w:sz w:val="26"/>
                <w:szCs w:val="26"/>
              </w:rPr>
              <w:t>ул.Октябрьская</w:t>
            </w:r>
            <w:proofErr w:type="spellEnd"/>
            <w:r w:rsidRPr="000E7B2B">
              <w:rPr>
                <w:rFonts w:ascii="Times New Roman" w:eastAsia="Times New Roman" w:hAnsi="Times New Roman" w:cs="Times New Roman"/>
                <w:sz w:val="26"/>
                <w:szCs w:val="26"/>
              </w:rPr>
              <w:t xml:space="preserve"> </w:t>
            </w:r>
          </w:p>
        </w:tc>
        <w:tc>
          <w:tcPr>
            <w:tcW w:w="986" w:type="pct"/>
            <w:shd w:val="clear" w:color="auto" w:fill="auto"/>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Согласно проекту</w:t>
            </w:r>
          </w:p>
        </w:tc>
        <w:tc>
          <w:tcPr>
            <w:tcW w:w="762"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2026</w:t>
            </w:r>
          </w:p>
        </w:tc>
      </w:tr>
    </w:tbl>
    <w:p w:rsidR="000E7B2B" w:rsidRPr="000E7B2B" w:rsidRDefault="000E7B2B" w:rsidP="000E7B2B">
      <w:pPr>
        <w:widowControl w:val="0"/>
        <w:spacing w:after="0" w:line="240" w:lineRule="auto"/>
        <w:rPr>
          <w:rFonts w:ascii="Times New Roman" w:eastAsia="Times New Roman" w:hAnsi="Times New Roman" w:cs="Times New Roman"/>
          <w:sz w:val="26"/>
          <w:szCs w:val="26"/>
        </w:rPr>
      </w:pPr>
    </w:p>
    <w:p w:rsidR="000E7B2B" w:rsidRPr="000E7B2B" w:rsidRDefault="000E7B2B" w:rsidP="000E7B2B">
      <w:pPr>
        <w:widowControl w:val="0"/>
        <w:spacing w:after="0" w:line="240" w:lineRule="auto"/>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     Перечнем программных мероприятий Программы «Комплексного развития  транспортной инфраструктуры Новотроицкого сельсовета Северного  района Новосибирской области на 2017-2026 годы» предусмотрены ежегодные затраты на содержание </w:t>
      </w:r>
      <w:proofErr w:type="spellStart"/>
      <w:r w:rsidRPr="000E7B2B">
        <w:rPr>
          <w:rFonts w:ascii="Times New Roman" w:eastAsia="Times New Roman" w:hAnsi="Times New Roman" w:cs="Times New Roman"/>
          <w:sz w:val="26"/>
          <w:szCs w:val="26"/>
          <w:lang w:eastAsia="ru-RU"/>
        </w:rPr>
        <w:t>внутрипоселковых</w:t>
      </w:r>
      <w:proofErr w:type="spellEnd"/>
      <w:r w:rsidRPr="000E7B2B">
        <w:rPr>
          <w:rFonts w:ascii="Times New Roman" w:eastAsia="Times New Roman" w:hAnsi="Times New Roman" w:cs="Times New Roman"/>
          <w:sz w:val="26"/>
          <w:szCs w:val="26"/>
          <w:lang w:eastAsia="ru-RU"/>
        </w:rPr>
        <w:t xml:space="preserve"> дорог (</w:t>
      </w:r>
      <w:proofErr w:type="spellStart"/>
      <w:r w:rsidRPr="000E7B2B">
        <w:rPr>
          <w:rFonts w:ascii="Times New Roman" w:eastAsia="Times New Roman" w:hAnsi="Times New Roman" w:cs="Times New Roman"/>
          <w:sz w:val="26"/>
          <w:szCs w:val="26"/>
          <w:lang w:eastAsia="ru-RU"/>
        </w:rPr>
        <w:t>грейдерование</w:t>
      </w:r>
      <w:proofErr w:type="spellEnd"/>
      <w:r w:rsidRPr="000E7B2B">
        <w:rPr>
          <w:rFonts w:ascii="Times New Roman" w:eastAsia="Times New Roman" w:hAnsi="Times New Roman" w:cs="Times New Roman"/>
          <w:sz w:val="26"/>
          <w:szCs w:val="26"/>
          <w:lang w:eastAsia="ru-RU"/>
        </w:rPr>
        <w:t xml:space="preserve">, </w:t>
      </w:r>
      <w:proofErr w:type="spellStart"/>
      <w:r w:rsidRPr="000E7B2B">
        <w:rPr>
          <w:rFonts w:ascii="Times New Roman" w:eastAsia="Times New Roman" w:hAnsi="Times New Roman" w:cs="Times New Roman"/>
          <w:sz w:val="26"/>
          <w:szCs w:val="26"/>
          <w:lang w:eastAsia="ru-RU"/>
        </w:rPr>
        <w:t>обкосы</w:t>
      </w:r>
      <w:proofErr w:type="spellEnd"/>
      <w:r w:rsidRPr="000E7B2B">
        <w:rPr>
          <w:rFonts w:ascii="Times New Roman" w:eastAsia="Times New Roman" w:hAnsi="Times New Roman" w:cs="Times New Roman"/>
          <w:sz w:val="26"/>
          <w:szCs w:val="26"/>
          <w:lang w:eastAsia="ru-RU"/>
        </w:rPr>
        <w:t xml:space="preserve"> обочин дороги, очистка от снега).</w:t>
      </w:r>
    </w:p>
    <w:p w:rsidR="000E7B2B" w:rsidRPr="00FA5DEB" w:rsidRDefault="00FA5DEB" w:rsidP="00FA5DEB">
      <w:pPr>
        <w:widowControl w:val="0"/>
        <w:spacing w:after="0" w:line="240" w:lineRule="auto"/>
        <w:rPr>
          <w:rFonts w:ascii="Times New Roman" w:eastAsia="Times New Roman" w:hAnsi="Times New Roman" w:cs="Times New Roman"/>
          <w:sz w:val="26"/>
          <w:szCs w:val="26"/>
        </w:rPr>
      </w:pPr>
      <w:bookmarkStart w:id="43" w:name="_Toc156338187"/>
      <w:r>
        <w:rPr>
          <w:rFonts w:ascii="Times New Roman" w:eastAsia="Times New Roman" w:hAnsi="Times New Roman" w:cs="Times New Roman"/>
          <w:sz w:val="26"/>
          <w:szCs w:val="26"/>
        </w:rPr>
        <w:t xml:space="preserve">    </w:t>
      </w:r>
      <w:r w:rsidR="000E7B2B" w:rsidRPr="000E7B2B">
        <w:rPr>
          <w:rFonts w:ascii="Times New Roman" w:eastAsia="Times New Roman" w:hAnsi="Times New Roman" w:cs="Times New Roman"/>
          <w:b/>
          <w:sz w:val="26"/>
          <w:szCs w:val="28"/>
          <w:lang w:eastAsia="ru-RU"/>
        </w:rPr>
        <w:t>9 Перечень и характеристика основных факторов риска возникновения чрезвычайных ситуаций природного и техногенного характера</w:t>
      </w:r>
      <w:bookmarkEnd w:id="43"/>
      <w:r w:rsidR="000E7B2B" w:rsidRPr="000E7B2B">
        <w:rPr>
          <w:rFonts w:ascii="Times New Roman" w:eastAsia="Times New Roman" w:hAnsi="Times New Roman" w:cs="Times New Roman"/>
          <w:b/>
          <w:sz w:val="26"/>
          <w:szCs w:val="28"/>
          <w:lang w:eastAsia="ru-RU"/>
        </w:rPr>
        <w:t xml:space="preserve"> </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44" w:name="_Toc156338188"/>
      <w:r w:rsidRPr="000E7B2B">
        <w:rPr>
          <w:rFonts w:ascii="Times New Roman" w:eastAsia="Times New Roman" w:hAnsi="Times New Roman" w:cs="Times New Roman"/>
          <w:b/>
          <w:sz w:val="26"/>
          <w:szCs w:val="28"/>
          <w:lang w:eastAsia="ru-RU"/>
        </w:rPr>
        <w:t>9.1 Основные понятия</w:t>
      </w:r>
      <w:bookmarkEnd w:id="44"/>
    </w:p>
    <w:p w:rsidR="000E7B2B" w:rsidRPr="000E7B2B" w:rsidRDefault="000E7B2B" w:rsidP="000E7B2B">
      <w:pPr>
        <w:widowControl w:val="0"/>
        <w:tabs>
          <w:tab w:val="left" w:pos="993"/>
        </w:tabs>
        <w:spacing w:after="0" w:line="240" w:lineRule="auto"/>
        <w:ind w:firstLine="709"/>
        <w:contextualSpacing/>
        <w:rPr>
          <w:rFonts w:ascii="Times New Roman" w:eastAsia="Times New Roman" w:hAnsi="Times New Roman" w:cs="Times New Roman"/>
          <w:sz w:val="26"/>
          <w:szCs w:val="26"/>
        </w:rPr>
      </w:pP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ФЗ № 68-ФЗ «О защите населения и территорий от чрезвычайных ситуаций природного и техногенного характера».</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Чрезвычайная ситуация – это обстановка на определенной территории, сложившаяся в результате аварии, опасного природного явления, катастрофы, распространения заболевания, представляющего опасность для окружающих, стихийного или иного бедствия, которые могут повлечь или повлекли за собой человеческие жертвы, ущерб здоровью людей или окружающей среде, значительные материальные потери и нарушение условий жизнедеятельности людей.</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Предупреждение чрезвычайных ситуаций – это 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размеров ущерба окружающей среде и материальных потерь в случае их возникновения.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Ликвидация чрезвычайных ситуаций – это аварийно-спасательные и другие неотложные работы, проводимые при возникновении чрезвычайных ситуаций, н4авленные на спасение жизни и сохранение здоровья людей, снижение размеров ущерба окружающей среде и материальных потерь, а также на локализацию зон чрезвычайных ситуаций, прекращение действия характерных для них опасных факторов.</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Зона чрезвычайной ситуации – это территория, на которой сложилась чрезвычайная ситуация.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Специализированные технические средства оповещения и информирования населения в местах массового пребывания людей – это специально созданные технические устройства, осуществляющие прием, обработку и передачу аудио- и (или) </w:t>
      </w:r>
      <w:r w:rsidRPr="000E7B2B">
        <w:rPr>
          <w:rFonts w:ascii="Times New Roman" w:eastAsia="Times New Roman" w:hAnsi="Times New Roman" w:cs="Times New Roman"/>
          <w:sz w:val="26"/>
          <w:szCs w:val="26"/>
        </w:rPr>
        <w:lastRenderedPageBreak/>
        <w:t xml:space="preserve">аудиовизуальных, а также иных сообщений об угрозе возникновения, о возникновении чрезвычайных ситуаций и правилах поведения населения. </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Подготовка населения в области защиты от чрезвычайных ситуаций – это система мероприятий по обучению населения действиям при угрозе возникновения и возникновении чрезвычайных ситуаций природного и техногенного характера.</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45" w:name="_Toc156338189"/>
      <w:r w:rsidRPr="000E7B2B">
        <w:rPr>
          <w:rFonts w:ascii="Times New Roman" w:eastAsia="Times New Roman" w:hAnsi="Times New Roman" w:cs="Times New Roman"/>
          <w:b/>
          <w:sz w:val="26"/>
          <w:szCs w:val="28"/>
          <w:lang w:eastAsia="ru-RU"/>
        </w:rPr>
        <w:t>9.2 Перечень возможных источников чрезвычайных ситуаций природного и биолого-социального характера</w:t>
      </w:r>
      <w:bookmarkEnd w:id="45"/>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К чрезвычайным ситуациям природного метеорологического и биолого-социального характера в Новотроицком сельсовете относятся: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1) </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Бури,</w:t>
      </w:r>
      <w:r w:rsidRPr="000E7B2B">
        <w:rPr>
          <w:rFonts w:ascii="Times New Roman" w:eastAsia="Times New Roman" w:hAnsi="Times New Roman" w:cs="Times New Roman"/>
          <w:i/>
          <w:spacing w:val="21"/>
          <w:sz w:val="26"/>
          <w:szCs w:val="26"/>
        </w:rPr>
        <w:t xml:space="preserve"> </w:t>
      </w:r>
      <w:r w:rsidRPr="000E7B2B">
        <w:rPr>
          <w:rFonts w:ascii="Times New Roman" w:eastAsia="Times New Roman" w:hAnsi="Times New Roman" w:cs="Times New Roman"/>
          <w:i/>
          <w:sz w:val="26"/>
          <w:szCs w:val="26"/>
        </w:rPr>
        <w:t>ураганы,</w:t>
      </w:r>
      <w:r w:rsidRPr="000E7B2B">
        <w:rPr>
          <w:rFonts w:ascii="Times New Roman" w:eastAsia="Times New Roman" w:hAnsi="Times New Roman" w:cs="Times New Roman"/>
          <w:i/>
          <w:spacing w:val="24"/>
          <w:sz w:val="26"/>
          <w:szCs w:val="26"/>
        </w:rPr>
        <w:t xml:space="preserve"> </w:t>
      </w:r>
      <w:r w:rsidRPr="000E7B2B">
        <w:rPr>
          <w:rFonts w:ascii="Times New Roman" w:eastAsia="Times New Roman" w:hAnsi="Times New Roman" w:cs="Times New Roman"/>
          <w:i/>
          <w:sz w:val="26"/>
          <w:szCs w:val="26"/>
        </w:rPr>
        <w:t>природные</w:t>
      </w:r>
      <w:r w:rsidRPr="000E7B2B">
        <w:rPr>
          <w:rFonts w:ascii="Times New Roman" w:eastAsia="Times New Roman" w:hAnsi="Times New Roman" w:cs="Times New Roman"/>
          <w:i/>
          <w:spacing w:val="20"/>
          <w:sz w:val="26"/>
          <w:szCs w:val="26"/>
        </w:rPr>
        <w:t xml:space="preserve"> </w:t>
      </w:r>
      <w:r w:rsidRPr="000E7B2B">
        <w:rPr>
          <w:rFonts w:ascii="Times New Roman" w:eastAsia="Times New Roman" w:hAnsi="Times New Roman" w:cs="Times New Roman"/>
          <w:i/>
          <w:sz w:val="26"/>
          <w:szCs w:val="26"/>
        </w:rPr>
        <w:t>явления</w:t>
      </w:r>
      <w:r w:rsidRPr="000E7B2B">
        <w:rPr>
          <w:rFonts w:ascii="Times New Roman" w:eastAsia="Times New Roman" w:hAnsi="Times New Roman" w:cs="Times New Roman"/>
          <w:i/>
          <w:spacing w:val="22"/>
          <w:sz w:val="26"/>
          <w:szCs w:val="26"/>
        </w:rPr>
        <w:t xml:space="preserve"> </w:t>
      </w:r>
      <w:r w:rsidRPr="000E7B2B">
        <w:rPr>
          <w:rFonts w:ascii="Times New Roman" w:eastAsia="Times New Roman" w:hAnsi="Times New Roman" w:cs="Times New Roman"/>
          <w:i/>
          <w:sz w:val="26"/>
          <w:szCs w:val="26"/>
        </w:rPr>
        <w:t>возникающие,</w:t>
      </w:r>
      <w:r w:rsidRPr="000E7B2B">
        <w:rPr>
          <w:rFonts w:ascii="Times New Roman" w:eastAsia="Times New Roman" w:hAnsi="Times New Roman" w:cs="Times New Roman"/>
          <w:i/>
          <w:spacing w:val="22"/>
          <w:sz w:val="26"/>
          <w:szCs w:val="26"/>
        </w:rPr>
        <w:t xml:space="preserve"> </w:t>
      </w:r>
      <w:r w:rsidRPr="000E7B2B">
        <w:rPr>
          <w:rFonts w:ascii="Times New Roman" w:eastAsia="Times New Roman" w:hAnsi="Times New Roman" w:cs="Times New Roman"/>
          <w:i/>
          <w:sz w:val="26"/>
          <w:szCs w:val="26"/>
        </w:rPr>
        <w:t>при</w:t>
      </w:r>
      <w:r w:rsidRPr="000E7B2B">
        <w:rPr>
          <w:rFonts w:ascii="Times New Roman" w:eastAsia="Times New Roman" w:hAnsi="Times New Roman" w:cs="Times New Roman"/>
          <w:i/>
          <w:spacing w:val="22"/>
          <w:sz w:val="26"/>
          <w:szCs w:val="26"/>
        </w:rPr>
        <w:t xml:space="preserve"> </w:t>
      </w:r>
      <w:r w:rsidRPr="000E7B2B">
        <w:rPr>
          <w:rFonts w:ascii="Times New Roman" w:eastAsia="Times New Roman" w:hAnsi="Times New Roman" w:cs="Times New Roman"/>
          <w:i/>
          <w:sz w:val="26"/>
          <w:szCs w:val="26"/>
        </w:rPr>
        <w:t>скорости</w:t>
      </w:r>
      <w:r w:rsidRPr="000E7B2B">
        <w:rPr>
          <w:rFonts w:ascii="Times New Roman" w:eastAsia="Times New Roman" w:hAnsi="Times New Roman" w:cs="Times New Roman"/>
          <w:i/>
          <w:spacing w:val="23"/>
          <w:sz w:val="26"/>
          <w:szCs w:val="26"/>
        </w:rPr>
        <w:t xml:space="preserve"> </w:t>
      </w:r>
      <w:r w:rsidRPr="000E7B2B">
        <w:rPr>
          <w:rFonts w:ascii="Times New Roman" w:eastAsia="Times New Roman" w:hAnsi="Times New Roman" w:cs="Times New Roman"/>
          <w:i/>
          <w:sz w:val="26"/>
          <w:szCs w:val="26"/>
        </w:rPr>
        <w:t>ветра</w:t>
      </w:r>
      <w:r w:rsidRPr="000E7B2B">
        <w:rPr>
          <w:rFonts w:ascii="Times New Roman" w:eastAsia="Times New Roman" w:hAnsi="Times New Roman" w:cs="Times New Roman"/>
          <w:i/>
          <w:spacing w:val="20"/>
          <w:sz w:val="26"/>
          <w:szCs w:val="26"/>
        </w:rPr>
        <w:t xml:space="preserve"> </w:t>
      </w:r>
      <w:r w:rsidRPr="000E7B2B">
        <w:rPr>
          <w:rFonts w:ascii="Times New Roman" w:eastAsia="Times New Roman" w:hAnsi="Times New Roman" w:cs="Times New Roman"/>
          <w:i/>
          <w:sz w:val="26"/>
          <w:szCs w:val="26"/>
        </w:rPr>
        <w:t>более</w:t>
      </w:r>
      <w:r w:rsidRPr="000E7B2B">
        <w:rPr>
          <w:rFonts w:ascii="Times New Roman" w:eastAsia="Times New Roman" w:hAnsi="Times New Roman" w:cs="Times New Roman"/>
          <w:i/>
          <w:spacing w:val="21"/>
          <w:sz w:val="26"/>
          <w:szCs w:val="26"/>
        </w:rPr>
        <w:t xml:space="preserve"> </w:t>
      </w:r>
      <w:r w:rsidRPr="000E7B2B">
        <w:rPr>
          <w:rFonts w:ascii="Times New Roman" w:eastAsia="Times New Roman" w:hAnsi="Times New Roman" w:cs="Times New Roman"/>
          <w:i/>
          <w:sz w:val="26"/>
          <w:szCs w:val="26"/>
        </w:rPr>
        <w:t xml:space="preserve">30 м/с. </w:t>
      </w:r>
      <w:r w:rsidRPr="000E7B2B">
        <w:rPr>
          <w:rFonts w:ascii="Times New Roman" w:eastAsia="Times New Roman" w:hAnsi="Times New Roman" w:cs="Times New Roman"/>
          <w:sz w:val="26"/>
          <w:szCs w:val="26"/>
        </w:rPr>
        <w:t>Возможные последствия: частичное или полное разрушение строений, обрыв линий связи, электропередач, что может привести к поражению людей электрическим током и летящими предметами разрушенных строений;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2)</w:t>
      </w:r>
      <w:r w:rsidRPr="000E7B2B">
        <w:rPr>
          <w:rFonts w:ascii="Times New Roman" w:eastAsia="Times New Roman" w:hAnsi="Times New Roman" w:cs="Times New Roman"/>
          <w:i/>
          <w:sz w:val="26"/>
          <w:szCs w:val="26"/>
        </w:rPr>
        <w:t xml:space="preserve"> </w:t>
      </w:r>
      <w:r w:rsidRPr="000E7B2B">
        <w:rPr>
          <w:rFonts w:ascii="Times New Roman" w:eastAsia="Times New Roman" w:hAnsi="Times New Roman" w:cs="Times New Roman"/>
          <w:i/>
          <w:sz w:val="26"/>
          <w:szCs w:val="26"/>
        </w:rPr>
        <w:tab/>
        <w:t>Сильные ветры с температурой воздуха от (- 40</w:t>
      </w:r>
      <w:r w:rsidRPr="000E7B2B">
        <w:rPr>
          <w:rFonts w:ascii="Times New Roman" w:eastAsia="Times New Roman" w:hAnsi="Times New Roman" w:cs="Times New Roman"/>
          <w:i/>
          <w:sz w:val="26"/>
          <w:szCs w:val="26"/>
          <w:vertAlign w:val="superscript"/>
        </w:rPr>
        <w:t>о</w:t>
      </w:r>
      <w:r w:rsidRPr="000E7B2B">
        <w:rPr>
          <w:rFonts w:ascii="Times New Roman" w:eastAsia="Times New Roman" w:hAnsi="Times New Roman" w:cs="Times New Roman"/>
          <w:i/>
          <w:sz w:val="26"/>
          <w:szCs w:val="26"/>
        </w:rPr>
        <w:t xml:space="preserve">С) и ниже и продолжительностью более двух суток. </w:t>
      </w:r>
      <w:r w:rsidRPr="000E7B2B">
        <w:rPr>
          <w:rFonts w:ascii="Times New Roman" w:eastAsia="Times New Roman" w:hAnsi="Times New Roman" w:cs="Times New Roman"/>
          <w:sz w:val="26"/>
          <w:szCs w:val="26"/>
        </w:rPr>
        <w:t>Возможные последствия: резкое увеличение потребления тепловой энергии, что может привести к аварийным ситуациям на тепловых сетях, а также на сетях водоснабжения и канализации, нарушение движения транспорта, увеличение числа обмороженных, возможны разрывы проводов линий связи;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3) </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Сильные морозы, обильные снегопады, сопровождающиеся резким перепадом температур, наиболее опасные ранней весной и поздней</w:t>
      </w:r>
      <w:r w:rsidRPr="000E7B2B">
        <w:rPr>
          <w:rFonts w:ascii="Times New Roman" w:eastAsia="Times New Roman" w:hAnsi="Times New Roman" w:cs="Times New Roman"/>
          <w:i/>
          <w:spacing w:val="-6"/>
          <w:sz w:val="26"/>
          <w:szCs w:val="26"/>
        </w:rPr>
        <w:t xml:space="preserve"> </w:t>
      </w:r>
      <w:r w:rsidRPr="000E7B2B">
        <w:rPr>
          <w:rFonts w:ascii="Times New Roman" w:eastAsia="Times New Roman" w:hAnsi="Times New Roman" w:cs="Times New Roman"/>
          <w:i/>
          <w:sz w:val="26"/>
          <w:szCs w:val="26"/>
        </w:rPr>
        <w:t xml:space="preserve">осенью. </w:t>
      </w:r>
      <w:r w:rsidRPr="000E7B2B">
        <w:rPr>
          <w:rFonts w:ascii="Times New Roman" w:eastAsia="Times New Roman" w:hAnsi="Times New Roman" w:cs="Times New Roman"/>
          <w:sz w:val="26"/>
          <w:szCs w:val="26"/>
        </w:rPr>
        <w:t>Возможные последствия: в результате явления, происходит налипание мокрого снега на деревья, угловые части многоэтажных зданий, провода линий связи и электропередач, что может вызвать многочисленные обрывы и разрушения опор и траверс. Возможно поражение людей электротоком, нарушение движения транспорта, осуществления связи, энергоснабжения, и проводного</w:t>
      </w:r>
      <w:r w:rsidRPr="000E7B2B">
        <w:rPr>
          <w:rFonts w:ascii="Times New Roman" w:eastAsia="Times New Roman" w:hAnsi="Times New Roman" w:cs="Times New Roman"/>
          <w:spacing w:val="-3"/>
          <w:sz w:val="26"/>
          <w:szCs w:val="26"/>
        </w:rPr>
        <w:t xml:space="preserve"> </w:t>
      </w:r>
      <w:r w:rsidRPr="000E7B2B">
        <w:rPr>
          <w:rFonts w:ascii="Times New Roman" w:eastAsia="Times New Roman" w:hAnsi="Times New Roman" w:cs="Times New Roman"/>
          <w:sz w:val="26"/>
          <w:szCs w:val="26"/>
        </w:rPr>
        <w:t>радиовещания.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4) </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Сильная метель – непогода продолжительностью более 12 часов при скорости ветра 15 м/с и более, видимости менее 500 м за 12 часов и более, вызывающая снежные заносы, прекращение движения</w:t>
      </w:r>
      <w:r w:rsidRPr="000E7B2B">
        <w:rPr>
          <w:rFonts w:ascii="Times New Roman" w:eastAsia="Times New Roman" w:hAnsi="Times New Roman" w:cs="Times New Roman"/>
          <w:i/>
          <w:spacing w:val="-2"/>
          <w:sz w:val="26"/>
          <w:szCs w:val="26"/>
        </w:rPr>
        <w:t xml:space="preserve"> </w:t>
      </w:r>
      <w:r w:rsidRPr="000E7B2B">
        <w:rPr>
          <w:rFonts w:ascii="Times New Roman" w:eastAsia="Times New Roman" w:hAnsi="Times New Roman" w:cs="Times New Roman"/>
          <w:i/>
          <w:sz w:val="26"/>
          <w:szCs w:val="26"/>
        </w:rPr>
        <w:t xml:space="preserve">транспорта. </w:t>
      </w:r>
      <w:r w:rsidRPr="000E7B2B">
        <w:rPr>
          <w:rFonts w:ascii="Times New Roman" w:eastAsia="Times New Roman" w:hAnsi="Times New Roman" w:cs="Times New Roman"/>
          <w:sz w:val="26"/>
          <w:szCs w:val="26"/>
        </w:rPr>
        <w:t>Возможные последствия: может привести к человеческим жертвам, а именно лиц, застигнутых непогодой в пути.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5) </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Лесные пожары</w:t>
      </w:r>
      <w:r w:rsidRPr="000E7B2B">
        <w:rPr>
          <w:rFonts w:ascii="Times New Roman" w:eastAsia="Times New Roman" w:hAnsi="Times New Roman" w:cs="Times New Roman"/>
          <w:sz w:val="26"/>
          <w:szCs w:val="26"/>
        </w:rPr>
        <w:t>. Возможные последствия: уничтожение лесной растительности, сжигание ее органической части, потребление кислорода, выделение углекислого газа, задымление атмосферы, при приближении к населенным пунктам уничтожение объектов, нарушение хозяйственной деятельности, поражения людей.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6) </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Эпидемиология.</w:t>
      </w:r>
      <w:r w:rsidRPr="000E7B2B">
        <w:rPr>
          <w:rFonts w:ascii="Times New Roman" w:eastAsia="Times New Roman" w:hAnsi="Times New Roman" w:cs="Times New Roman"/>
          <w:b/>
          <w:sz w:val="26"/>
          <w:szCs w:val="26"/>
        </w:rPr>
        <w:t xml:space="preserve"> </w:t>
      </w:r>
      <w:r w:rsidRPr="000E7B2B">
        <w:rPr>
          <w:rFonts w:ascii="Times New Roman" w:eastAsia="Times New Roman" w:hAnsi="Times New Roman" w:cs="Times New Roman"/>
          <w:sz w:val="26"/>
          <w:szCs w:val="26"/>
        </w:rPr>
        <w:t>Возможные последствия: территория сельсовета является неблагополучной по клещевому энцефалиту. Кроме того, зарегистрированы случаи наиболее распространенных инфекционных заболеваний среди жителей района, таких как: ОРВИ, грипп, туберкулез, вирусные гепатиты, кожные заболевания, педикулез, гельминтозы, венерологические заболевания, кишечные инфекции и укусы животными.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7)</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Эпизоотия.</w:t>
      </w:r>
      <w:r w:rsidRPr="000E7B2B">
        <w:rPr>
          <w:rFonts w:ascii="Times New Roman" w:eastAsia="Times New Roman" w:hAnsi="Times New Roman" w:cs="Times New Roman"/>
          <w:b/>
          <w:sz w:val="26"/>
          <w:szCs w:val="26"/>
        </w:rPr>
        <w:t xml:space="preserve"> </w:t>
      </w:r>
      <w:r w:rsidRPr="000E7B2B">
        <w:rPr>
          <w:rFonts w:ascii="Times New Roman" w:eastAsia="Times New Roman" w:hAnsi="Times New Roman" w:cs="Times New Roman"/>
          <w:sz w:val="26"/>
          <w:szCs w:val="26"/>
        </w:rPr>
        <w:t>Возможные последствия: опасность заболевания сельскохозяйственных животных такой болезнью как птичий грипп, способной нанести значительный материальный ущерб, в результате их гибели и потери, получаемой от них продукции. Некоторые из болезней, такие как туберкулез, бешенство, бруцеллез, туляремия, способны вызвать заболевание среди</w:t>
      </w:r>
      <w:r w:rsidRPr="000E7B2B">
        <w:rPr>
          <w:rFonts w:ascii="Times New Roman" w:eastAsia="Times New Roman" w:hAnsi="Times New Roman" w:cs="Times New Roman"/>
          <w:spacing w:val="-3"/>
          <w:sz w:val="26"/>
          <w:szCs w:val="26"/>
        </w:rPr>
        <w:t xml:space="preserve"> </w:t>
      </w:r>
      <w:r w:rsidRPr="000E7B2B">
        <w:rPr>
          <w:rFonts w:ascii="Times New Roman" w:eastAsia="Times New Roman" w:hAnsi="Times New Roman" w:cs="Times New Roman"/>
          <w:sz w:val="26"/>
          <w:szCs w:val="26"/>
        </w:rPr>
        <w:t>людей.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8)</w:t>
      </w:r>
      <w:r w:rsidRPr="000E7B2B">
        <w:rPr>
          <w:rFonts w:ascii="Times New Roman" w:eastAsia="Times New Roman" w:hAnsi="Times New Roman" w:cs="Times New Roman"/>
          <w:sz w:val="26"/>
          <w:szCs w:val="26"/>
        </w:rPr>
        <w:tab/>
      </w:r>
      <w:r w:rsidRPr="000E7B2B">
        <w:rPr>
          <w:rFonts w:ascii="Times New Roman" w:eastAsia="Times New Roman" w:hAnsi="Times New Roman" w:cs="Times New Roman"/>
          <w:i/>
          <w:sz w:val="26"/>
          <w:szCs w:val="26"/>
        </w:rPr>
        <w:t>Эпифитотии.</w:t>
      </w:r>
      <w:r w:rsidRPr="000E7B2B">
        <w:rPr>
          <w:rFonts w:ascii="Times New Roman" w:eastAsia="Times New Roman" w:hAnsi="Times New Roman" w:cs="Times New Roman"/>
          <w:b/>
          <w:sz w:val="26"/>
          <w:szCs w:val="26"/>
        </w:rPr>
        <w:t xml:space="preserve"> </w:t>
      </w:r>
      <w:r w:rsidRPr="000E7B2B">
        <w:rPr>
          <w:rFonts w:ascii="Times New Roman" w:eastAsia="Times New Roman" w:hAnsi="Times New Roman" w:cs="Times New Roman"/>
          <w:sz w:val="26"/>
          <w:szCs w:val="26"/>
        </w:rPr>
        <w:t xml:space="preserve">Возможные последствия: при появлении в большом количестве вредителей сельскохозяйственных растений может нанести сельхозпроизводству </w:t>
      </w:r>
      <w:r w:rsidRPr="000E7B2B">
        <w:rPr>
          <w:rFonts w:ascii="Times New Roman" w:eastAsia="Times New Roman" w:hAnsi="Times New Roman" w:cs="Times New Roman"/>
          <w:sz w:val="26"/>
          <w:szCs w:val="26"/>
        </w:rPr>
        <w:lastRenderedPageBreak/>
        <w:t>значительный материальный</w:t>
      </w:r>
      <w:r w:rsidRPr="000E7B2B">
        <w:rPr>
          <w:rFonts w:ascii="Times New Roman" w:eastAsia="Times New Roman" w:hAnsi="Times New Roman" w:cs="Times New Roman"/>
          <w:spacing w:val="1"/>
          <w:sz w:val="26"/>
          <w:szCs w:val="26"/>
        </w:rPr>
        <w:t xml:space="preserve"> </w:t>
      </w:r>
      <w:r w:rsidRPr="000E7B2B">
        <w:rPr>
          <w:rFonts w:ascii="Times New Roman" w:eastAsia="Times New Roman" w:hAnsi="Times New Roman" w:cs="Times New Roman"/>
          <w:sz w:val="26"/>
          <w:szCs w:val="26"/>
        </w:rPr>
        <w:t>ущерб. Из заболеваний основных сельскохозяйственных растений наибольшую опасность представляют собой колорадский жук, тля, клубеньковый долгоносик, крестоцветная блошка и серая зерновая совка. Из болезней: ржавчина, пыльная головка, мучнистая роса, кормовые гнили, септориоз.</w:t>
      </w:r>
    </w:p>
    <w:p w:rsidR="000E7B2B" w:rsidRPr="000E7B2B" w:rsidRDefault="000E7B2B" w:rsidP="000E7B2B">
      <w:pPr>
        <w:widowControl w:val="0"/>
        <w:spacing w:after="0" w:line="240" w:lineRule="auto"/>
        <w:ind w:firstLine="709"/>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46" w:name="_Toc156338190"/>
      <w:r w:rsidRPr="000E7B2B">
        <w:rPr>
          <w:rFonts w:ascii="Times New Roman" w:eastAsia="Times New Roman" w:hAnsi="Times New Roman" w:cs="Times New Roman"/>
          <w:b/>
          <w:sz w:val="26"/>
          <w:szCs w:val="28"/>
          <w:lang w:eastAsia="ru-RU"/>
        </w:rPr>
        <w:t>9.3 Перечень возможных источников чрезвычайных ситуаций техногенного характера</w:t>
      </w:r>
      <w:bookmarkEnd w:id="46"/>
    </w:p>
    <w:p w:rsidR="000E7B2B" w:rsidRPr="000E7B2B" w:rsidRDefault="000E7B2B" w:rsidP="000E7B2B">
      <w:pPr>
        <w:widowControl w:val="0"/>
        <w:spacing w:after="24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 xml:space="preserve">Источником техногенной чрезвычайной ситуации является опасное техногенное происшествие, в результате которого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природной среде. </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Основными источниками техногенной опасности являются:</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хозяйственная деятельность человека, направленная на получение энергии, развитие энергетических, промышленных, транспортных и других комплексов;</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объективный рост сложности производства с применением новых технологий, требующих высоких концентраций энергии, опасных для жизни человека веществ и оказывающих ощутимое воздействие на компоненты окружающей среды;</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накопление отходов производства, представляющих угрозу распространения вредных веществ;</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снижение требовательности и эффективности работы надзорных органов и государственных инспекций;</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утраченная надежность производственного оборудования, транспортных средств, несовершенство и устарелость технологий, снижение технологической и трудовой дисциплины;</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опасные природные процессы и явления, способные вызвать аварии и катастрофы на промышленных и других объектах;</w:t>
      </w:r>
    </w:p>
    <w:p w:rsidR="000E7B2B" w:rsidRPr="000E7B2B" w:rsidRDefault="000E7B2B" w:rsidP="000E7B2B">
      <w:pPr>
        <w:widowControl w:val="0"/>
        <w:numPr>
          <w:ilvl w:val="0"/>
          <w:numId w:val="45"/>
        </w:numPr>
        <w:tabs>
          <w:tab w:val="left" w:pos="993"/>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отсутствие или недостаточный уровень предупредительных мероприятий по уменьшению масштабов чрезвычайных ситуаций и снижению риска их возникновения.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К возникновению чрезвычайных ситуаций техногенного характера на территории Новотроицкого сельсовета Северного района Новосибирской области могут привести аварии (технические инциденты) на линиях электроснабжения, тепловых и водопроводных сетях, взрывы на взрывопожароопасных</w:t>
      </w:r>
      <w:r w:rsidRPr="000E7B2B">
        <w:rPr>
          <w:rFonts w:ascii="Times New Roman" w:eastAsia="Times New Roman" w:hAnsi="Times New Roman" w:cs="Times New Roman"/>
          <w:spacing w:val="-4"/>
          <w:sz w:val="26"/>
          <w:szCs w:val="26"/>
        </w:rPr>
        <w:t xml:space="preserve"> </w:t>
      </w:r>
      <w:r w:rsidRPr="000E7B2B">
        <w:rPr>
          <w:rFonts w:ascii="Times New Roman" w:eastAsia="Times New Roman" w:hAnsi="Times New Roman" w:cs="Times New Roman"/>
          <w:sz w:val="26"/>
          <w:szCs w:val="26"/>
        </w:rPr>
        <w:t>объектах.</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Основным следствием этих аварий является нарушение условий жизнедеятельности населения, материальный ущерб, ущерб здоровью граждан, нанесение ущерба природной среде. </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47" w:name="_Toc156338191"/>
      <w:r w:rsidRPr="000E7B2B">
        <w:rPr>
          <w:rFonts w:ascii="Times New Roman" w:eastAsia="Times New Roman" w:hAnsi="Times New Roman" w:cs="Times New Roman"/>
          <w:b/>
          <w:sz w:val="26"/>
          <w:szCs w:val="28"/>
          <w:lang w:eastAsia="ru-RU"/>
        </w:rPr>
        <w:t>9.4 Мероприятия по защите от чрезвычайных ситуаций природного характера</w:t>
      </w:r>
      <w:bookmarkEnd w:id="47"/>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Стихийные бедствия, аварии и катастрофы опасны своей внезапностью, что требует от администрации сельсовета и соответствующих органов проводить мероприятия по спасению людей, животных, материальных ценностей и оказанию помощи пострадавшим в максимально короткие сроки в любых условиях погоды и времени года. При необходимости может вводиться чрезвычайное положение.</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Мероприятия при снежных заносах и низких температурах</w:t>
      </w:r>
      <w:r w:rsidRPr="000E7B2B">
        <w:rPr>
          <w:rFonts w:ascii="Times New Roman" w:eastAsia="Times New Roman" w:hAnsi="Times New Roman" w:cs="Times New Roman"/>
          <w:sz w:val="26"/>
          <w:szCs w:val="26"/>
        </w:rPr>
        <w:t>:</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подготовка жилищно-коммунального хозяйства к работе в зимних условиях;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lastRenderedPageBreak/>
        <w:t>–</w:t>
      </w:r>
      <w:r w:rsidRPr="000E7B2B">
        <w:rPr>
          <w:rFonts w:ascii="Times New Roman" w:eastAsia="Times New Roman" w:hAnsi="Times New Roman" w:cs="Times New Roman"/>
          <w:sz w:val="26"/>
          <w:szCs w:val="26"/>
        </w:rPr>
        <w:tab/>
        <w:t xml:space="preserve"> обеспечение необходимыми запасами топлива предприятий теплоснабжения;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создание резерва материально-технических ресурсов для оперативного устранения неисправностей и аварий на объектах;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создание резерва грубых кормов для сельскохозяйственных животных;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ликвидация последствий ураганов, снежных заносов и низких температур.</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Мероприятия при лесных пожарах: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w:t>
      </w:r>
      <w:r w:rsidRPr="000E7B2B">
        <w:rPr>
          <w:rFonts w:ascii="Times New Roman" w:eastAsia="Times New Roman" w:hAnsi="Times New Roman" w:cs="Times New Roman"/>
          <w:i/>
          <w:sz w:val="26"/>
          <w:szCs w:val="26"/>
        </w:rPr>
        <w:tab/>
        <w:t xml:space="preserve"> </w:t>
      </w:r>
      <w:r w:rsidRPr="000E7B2B">
        <w:rPr>
          <w:rFonts w:ascii="Times New Roman" w:eastAsia="Times New Roman" w:hAnsi="Times New Roman" w:cs="Times New Roman"/>
          <w:sz w:val="26"/>
          <w:szCs w:val="26"/>
        </w:rPr>
        <w:t>установка аншлагов;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устройство мест отдыха;</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благоустройство территории;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устройство минерализованных полос и уход за ними;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строительство пожарно-наблюдательных вышек;</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организация сосредоточения противопожарного инвентаря;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строительство и ремонт дорог противопожарного назначения;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строительство и ремонт мостов;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строительство противопожарных водоемов.</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Мероприятия при эпидемиях: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w:t>
      </w:r>
      <w:r w:rsidRPr="000E7B2B">
        <w:rPr>
          <w:rFonts w:ascii="Times New Roman" w:eastAsia="Times New Roman" w:hAnsi="Times New Roman" w:cs="Times New Roman"/>
          <w:i/>
          <w:sz w:val="26"/>
          <w:szCs w:val="26"/>
        </w:rPr>
        <w:tab/>
        <w:t xml:space="preserve"> </w:t>
      </w:r>
      <w:r w:rsidRPr="000E7B2B">
        <w:rPr>
          <w:rFonts w:ascii="Times New Roman" w:eastAsia="Times New Roman" w:hAnsi="Times New Roman" w:cs="Times New Roman"/>
          <w:sz w:val="26"/>
          <w:szCs w:val="26"/>
        </w:rPr>
        <w:t>предупредительно-надзорная работа за загрязнением окружающей среды и возможными последствиями введения свободной торговли продуктами питания;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внедрение комплексных программ по обеспечению санитарно-эпидемиологического благополучия населения;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бактериологическое обследование персонала, обслуживающего объекты торговли и животноводческие фермы;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выявление источников заболевания, их локализация и обезвреживание;</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экстренная специфическая профилактика;</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при необходимости установление карантина.</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Мероприятия при эпизоотиях и эпифитотиях: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w:t>
      </w:r>
      <w:r w:rsidRPr="000E7B2B">
        <w:rPr>
          <w:rFonts w:ascii="Times New Roman" w:eastAsia="Times New Roman" w:hAnsi="Times New Roman" w:cs="Times New Roman"/>
          <w:i/>
          <w:sz w:val="26"/>
          <w:szCs w:val="26"/>
        </w:rPr>
        <w:tab/>
        <w:t xml:space="preserve"> </w:t>
      </w:r>
      <w:r w:rsidRPr="000E7B2B">
        <w:rPr>
          <w:rFonts w:ascii="Times New Roman" w:eastAsia="Times New Roman" w:hAnsi="Times New Roman" w:cs="Times New Roman"/>
          <w:sz w:val="26"/>
          <w:szCs w:val="26"/>
        </w:rPr>
        <w:t>организация ветеринарного осмотра сельскохозяйственных животных;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обследование посевов сельскохозяйственных растений и леса;</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создание необходимых запасов медикаментов, биопрепаратов, дезинфицирующих средств;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создание необходимых запасов средств борьбы с болезнями и вредителями сельскохозяйственных растений;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профилактическая вакцинация восприимчивого к заболеваниям поголовья сельскохозяйственных животных;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профилактическая обработка посевов сельскохозяйственных растений;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огораживание животноводческих ферм, оборудование ветеринарно-санитарных пропусков;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проведение дезинфекции, дезинсекции, дератизации;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при необходимости установление карантина.</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Мероприятия по защите сельскохозяйственных животных и растений: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w:t>
      </w:r>
      <w:r w:rsidRPr="000E7B2B">
        <w:rPr>
          <w:rFonts w:ascii="Times New Roman" w:eastAsia="Times New Roman" w:hAnsi="Times New Roman" w:cs="Times New Roman"/>
          <w:i/>
          <w:sz w:val="26"/>
          <w:szCs w:val="26"/>
        </w:rPr>
        <w:tab/>
        <w:t xml:space="preserve"> </w:t>
      </w:r>
      <w:r w:rsidRPr="000E7B2B">
        <w:rPr>
          <w:rFonts w:ascii="Times New Roman" w:eastAsia="Times New Roman" w:hAnsi="Times New Roman" w:cs="Times New Roman"/>
          <w:sz w:val="26"/>
          <w:szCs w:val="26"/>
        </w:rPr>
        <w:t>проведение герметизации животноводческих помещений и укрытие в них животных с созданием 5-7 суточного запаса кормов и воды из расчета 20-40 литров воды и 8-10 кормовых единиц (1 кормовая единица равна 1 кг овса) на 1 голову в день;</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на территории ферм создание укрытого запаса грубых кормов, не менее чем на 7-10 суток;</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перевод животных, находящихся на пастбищах, на стойловое содержание;</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развертывание площадок для ветеринарной обработки и сортировки животных;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lastRenderedPageBreak/>
        <w:t>–</w:t>
      </w:r>
      <w:r w:rsidRPr="000E7B2B">
        <w:rPr>
          <w:rFonts w:ascii="Times New Roman" w:eastAsia="Times New Roman" w:hAnsi="Times New Roman" w:cs="Times New Roman"/>
          <w:sz w:val="26"/>
          <w:szCs w:val="26"/>
        </w:rPr>
        <w:tab/>
        <w:t xml:space="preserve"> развертывание убойных пунктов для вынужденного убоя животных;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развертывание убойных пунктов для вынужденного убоя зараженных животных. Для проведения экспертизы мяса и мясопродуктов привлекаются ветеринарные специалисты хозяйств и районной ветеринарной лаборатории, для засолки мяса заготавливается тара и соль;</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при необходимости проводится эвакуация животных и кормов;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герметизация складских помещений.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48" w:name="_Toc156338192"/>
      <w:r w:rsidRPr="000E7B2B">
        <w:rPr>
          <w:rFonts w:ascii="Times New Roman" w:eastAsia="Times New Roman" w:hAnsi="Times New Roman" w:cs="Times New Roman"/>
          <w:b/>
          <w:sz w:val="26"/>
          <w:szCs w:val="28"/>
          <w:lang w:eastAsia="ru-RU"/>
        </w:rPr>
        <w:t>9.5 Мероприятия по защите от чрезвычайных ситуаций техногенного характера</w:t>
      </w:r>
      <w:bookmarkEnd w:id="48"/>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В техногенной сфере работа по предупреждению аварий должна проводиться на конкретных объектах и производствах. Для этого необходимо предусмотреть общие научные, инженерно-конструкторские, технологические меры, служащие методической базой для предотвращения аварий. В качестве таких мер могут быть названы: </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совершенствование технологических процессов, повышение надежности технологического оборудования и эксплуатационной надежности систем, своевременное обновление основных фондов;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применение качественной конструкторской и технологической документации, высококачественного сырья, материалов, комплектующих изделий, использование квалифицированного персонала, создание и использование эффективных систем технологического контроля и технической диагностики, безаварийной остановки производства, локализации и подавления аварийных ситуаций. </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Работу по предотвращению аварий должны вести соответствующие технологические службы предприятий, их подразделения по технике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Мероприятия при авариях на объектах энергетики: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w:t>
      </w:r>
      <w:r w:rsidRPr="000E7B2B">
        <w:rPr>
          <w:rFonts w:ascii="Times New Roman" w:eastAsia="Times New Roman" w:hAnsi="Times New Roman" w:cs="Times New Roman"/>
          <w:i/>
          <w:sz w:val="26"/>
          <w:szCs w:val="26"/>
        </w:rPr>
        <w:tab/>
        <w:t xml:space="preserve"> </w:t>
      </w:r>
      <w:r w:rsidRPr="000E7B2B">
        <w:rPr>
          <w:rFonts w:ascii="Times New Roman" w:eastAsia="Times New Roman" w:hAnsi="Times New Roman" w:cs="Times New Roman"/>
          <w:sz w:val="26"/>
          <w:szCs w:val="26"/>
        </w:rPr>
        <w:t>оповещение населения и руководителей предприятий (учреждений) об отключении электроэнергии на указанный период;</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подключение потребителей электроэнергии при необходимости от запасных схем электроснабжения.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В целях предотвращения развития аварий на системах жизнеобеспечения, на потенциально-опасных объектах, угрозы жизни в лечебных учреждениях и на объектах социальной сферы при аварийном отключении энергоснабжения они обеспечиваются резервными (аварийными) источниками электроснабжения.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49" w:name="_Toc156338193"/>
      <w:r w:rsidRPr="000E7B2B">
        <w:rPr>
          <w:rFonts w:ascii="Times New Roman" w:eastAsia="Times New Roman" w:hAnsi="Times New Roman" w:cs="Times New Roman"/>
          <w:b/>
          <w:sz w:val="26"/>
          <w:szCs w:val="28"/>
          <w:lang w:eastAsia="ru-RU"/>
        </w:rPr>
        <w:t>9.6 Мероприятия по обеспечению пожарной безопасности</w:t>
      </w:r>
      <w:bookmarkEnd w:id="49"/>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Настоящий раздел выполнен в соответствии с требованиями ст. 65 ФЗ «Технический регламент о требованиях пожарной безопасности» № 123-ФЗ и нормами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В соответствии с ФЗ № 123-ФЗ и № 69-ФЗ «О пожарной безопасности» основные мероприятия по обеспечению пожарной безопасности состоят в следующем:</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1) Разработка и реализация мер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Меры пожарной безопасности разрабатываются в соответствии с законодательством РФ по пожарной безопасности, а также на основе опыта борьбы с пожарами, оценки пожарной опасности веществ, материалов, технологических процессов, изделий, конструкций, зданий и сооружений.</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Изготовители (поставщики) веществ, материалов, изделий и оборудования в </w:t>
      </w:r>
      <w:r w:rsidRPr="000E7B2B">
        <w:rPr>
          <w:rFonts w:ascii="Times New Roman" w:eastAsia="Times New Roman" w:hAnsi="Times New Roman" w:cs="Times New Roman"/>
          <w:sz w:val="26"/>
          <w:szCs w:val="26"/>
        </w:rPr>
        <w:lastRenderedPageBreak/>
        <w:t>обязательном порядке указывают в соответствующей технической документации показатели пожарной опасности этих веществ, материалов, изделий и оборудования, а также меры пожарной безопасности при обращении с ними.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Разработка и реализация мер пожарной безопасности для организаций, зданий, сооружений и других объектов, в том числе при их проектировании, должны в обязательном порядке предусматривать решения, обеспечивающие эвакуацию людей при пожарах.</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Для производств в обязательном порядке разрабатываются планы тушения пожаров, предусматривающие решения по обеспечению безопасности людей.</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Меры пожарной безопасности для населенных пунктов и территорий административных образований разрабатываются и реализуются соответствующими органами государственной власти, органами местного самоуправления.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2) Выполнение работ и оказание услуг в области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Работы и услуги в области пожарной безопасности выполняются и оказываются в целях реализации требований пожарной безопасности, а также в целях обеспечения предупреждения и тушения пожаров. К работам и услугам в области пожарной безопасности относятся: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охрана от пожаров организаций и населенных пунктов на договорной основе;</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производство, проведение испытаний, закупка и поставка пожарно-технической продукции;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выполнение проектных, изыскательских работ;</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проведение научно-технического консультирования и экспертизы;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испытание веществ, материалов, изделий, оборудования и конструкций на пожарную безопасность;</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обучение населения мерам пожарной безопасности;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осуществление противопожарной пропаганды, издание специальной литературы и рекламной продукции;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огнезащитные и </w:t>
      </w:r>
      <w:proofErr w:type="spellStart"/>
      <w:r w:rsidRPr="000E7B2B">
        <w:rPr>
          <w:rFonts w:ascii="Times New Roman" w:eastAsia="Times New Roman" w:hAnsi="Times New Roman" w:cs="Times New Roman"/>
          <w:sz w:val="26"/>
          <w:szCs w:val="26"/>
        </w:rPr>
        <w:t>трубо</w:t>
      </w:r>
      <w:proofErr w:type="spellEnd"/>
      <w:r w:rsidRPr="000E7B2B">
        <w:rPr>
          <w:rFonts w:ascii="Times New Roman" w:eastAsia="Times New Roman" w:hAnsi="Times New Roman" w:cs="Times New Roman"/>
          <w:sz w:val="26"/>
          <w:szCs w:val="26"/>
        </w:rPr>
        <w:t>-печные работы;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монтаж, техническое обслуживание и ремонт систем и средств противопожарной защиты;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ремонт и обслуживание пожарного снаряжения, первичных средств тушения пожаров, восстановление качества огнетушащих средств;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строительство, реконструкция и ремонт зданий, сооружений, помещений пожарной охраны;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другие работы и услуги, н4авленные на обеспечение пожарной безопасности, перечень которых устанавливается федеральным органом исполнительной власти, уполномоченным на решение задач в области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Работы и услуги в области пожарной безопасности, оказываемые договорными подразделениями федеральной противопожарной службы, осуществляются на возмездной основе в порядке, определяемом Правительством РФ.</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Минимальный перечень оборудования, инструментов, технических средств, в том числе средств измерения, для выполнения работ и оказания услуг в области пожарной безопасности при осуществлении деятельности по монтажу, техническому обслуживанию и ремонту средств обеспечения пожарной безопасности зданий и сооружений определяется федеральным органом исполнительной власти, уполномоченным на решение задач в области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sz w:val="26"/>
          <w:szCs w:val="26"/>
        </w:rPr>
        <w:t xml:space="preserve">3) </w:t>
      </w:r>
      <w:r w:rsidRPr="000E7B2B">
        <w:rPr>
          <w:rFonts w:ascii="Times New Roman" w:eastAsia="Times New Roman" w:hAnsi="Times New Roman" w:cs="Times New Roman"/>
          <w:i/>
          <w:sz w:val="26"/>
          <w:szCs w:val="26"/>
        </w:rPr>
        <w:t>Выполнение требований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Требования пожарной безопасности – специальные условия социального и (или) </w:t>
      </w:r>
      <w:r w:rsidRPr="000E7B2B">
        <w:rPr>
          <w:rFonts w:ascii="Times New Roman" w:eastAsia="Times New Roman" w:hAnsi="Times New Roman" w:cs="Times New Roman"/>
          <w:sz w:val="26"/>
          <w:szCs w:val="26"/>
        </w:rPr>
        <w:lastRenderedPageBreak/>
        <w:t>технического характера, установленные в целях обеспечения пожарной безопасности ФЗ и иными НПА РФ, а также нормативными документами по пожарной безопасности.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Выполнение требований пожарной безопасности при проектировании, строительстве и эксплуатации поселений включает в себя выполнение требований пожарной безопасности при градостроительной деятельности (ст. 65, 66, 68 ФЗ № 123-ФЗ).</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4)</w:t>
      </w:r>
      <w:r w:rsidRPr="000E7B2B">
        <w:rPr>
          <w:rFonts w:ascii="Times New Roman" w:eastAsia="Times New Roman" w:hAnsi="Times New Roman" w:cs="Times New Roman"/>
          <w:i/>
          <w:sz w:val="26"/>
          <w:szCs w:val="26"/>
        </w:rPr>
        <w:tab/>
        <w:t>Первичные меры пожарной безопасности включают в себя:</w:t>
      </w:r>
    </w:p>
    <w:p w:rsidR="000E7B2B" w:rsidRPr="000E7B2B" w:rsidRDefault="000E7B2B" w:rsidP="000E7B2B">
      <w:pPr>
        <w:widowControl w:val="0"/>
        <w:numPr>
          <w:ilvl w:val="0"/>
          <w:numId w:val="46"/>
        </w:numPr>
        <w:tabs>
          <w:tab w:val="left" w:pos="709"/>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МО;</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разработку и осуществление мероприятий по обеспечению пожарной безопасности МО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разработку и организацию выполнения муниципальных целевых программ по вопросам обеспечения пожарной безопасности;</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разработку плана привлечения сил и средств для тушения пожаров и проведения аварийно-спасательных работ на территории МО и контроль за его выполнением;</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обеспечение беспрепятственного проезда пожарной техники к месту пожара;</w:t>
      </w:r>
    </w:p>
    <w:p w:rsidR="000E7B2B" w:rsidRPr="000E7B2B" w:rsidRDefault="000E7B2B" w:rsidP="000E7B2B">
      <w:pPr>
        <w:widowControl w:val="0"/>
        <w:numPr>
          <w:ilvl w:val="0"/>
          <w:numId w:val="46"/>
        </w:numPr>
        <w:tabs>
          <w:tab w:val="left" w:pos="709"/>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обеспечение связи и оповещения населения о пожаре;</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0E7B2B" w:rsidRPr="000E7B2B" w:rsidRDefault="000E7B2B" w:rsidP="000E7B2B">
      <w:pPr>
        <w:widowControl w:val="0"/>
        <w:numPr>
          <w:ilvl w:val="0"/>
          <w:numId w:val="46"/>
        </w:numPr>
        <w:tabs>
          <w:tab w:val="left" w:pos="993"/>
          <w:tab w:val="left" w:pos="1276"/>
        </w:tabs>
        <w:spacing w:after="0" w:line="240" w:lineRule="auto"/>
        <w:ind w:left="0"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rPr>
        <w:t>Мероприятия при пожарах: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i/>
          <w:sz w:val="26"/>
          <w:szCs w:val="26"/>
        </w:rPr>
        <w:t>–</w:t>
      </w:r>
      <w:r w:rsidRPr="000E7B2B">
        <w:rPr>
          <w:rFonts w:ascii="Times New Roman" w:eastAsia="Times New Roman" w:hAnsi="Times New Roman" w:cs="Times New Roman"/>
          <w:i/>
          <w:sz w:val="26"/>
          <w:szCs w:val="26"/>
        </w:rPr>
        <w:tab/>
        <w:t xml:space="preserve"> </w:t>
      </w:r>
      <w:r w:rsidRPr="000E7B2B">
        <w:rPr>
          <w:rFonts w:ascii="Times New Roman" w:eastAsia="Times New Roman" w:hAnsi="Times New Roman" w:cs="Times New Roman"/>
          <w:sz w:val="26"/>
          <w:szCs w:val="26"/>
        </w:rPr>
        <w:t>соблюдение требований инженерно-технических нормативов и пожарной охраны;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подготовка технических средств пожаротушения, спасательной техники;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поддержание в готовности сил и средств проведения мероприятий по защите населения и работ по локализации и ликвидации очагов поражения;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локализация, ликвидация и </w:t>
      </w:r>
      <w:proofErr w:type="spellStart"/>
      <w:r w:rsidRPr="000E7B2B">
        <w:rPr>
          <w:rFonts w:ascii="Times New Roman" w:eastAsia="Times New Roman" w:hAnsi="Times New Roman" w:cs="Times New Roman"/>
          <w:sz w:val="26"/>
          <w:szCs w:val="26"/>
        </w:rPr>
        <w:t>окарауливание</w:t>
      </w:r>
      <w:proofErr w:type="spellEnd"/>
      <w:r w:rsidRPr="000E7B2B">
        <w:rPr>
          <w:rFonts w:ascii="Times New Roman" w:eastAsia="Times New Roman" w:hAnsi="Times New Roman" w:cs="Times New Roman"/>
          <w:sz w:val="26"/>
          <w:szCs w:val="26"/>
        </w:rPr>
        <w:t xml:space="preserve"> пожара с целью нейтрализации и снижения интенсивности их поражающих факторов;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обучение населения действиям в условиях воздействия поражающих факторов пожара и его психологическая подготовка;</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ведение пропагандистской и воспитательной работы с населением;</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первоочередное жизнеобеспечение пострадавшего населения.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50" w:name="_Toc156338194"/>
      <w:r w:rsidRPr="000E7B2B">
        <w:rPr>
          <w:rFonts w:ascii="Times New Roman" w:eastAsia="Times New Roman" w:hAnsi="Times New Roman" w:cs="Times New Roman"/>
          <w:b/>
          <w:sz w:val="26"/>
          <w:szCs w:val="28"/>
          <w:lang w:eastAsia="ru-RU"/>
        </w:rPr>
        <w:t>9.7 Мероприятия по эвакуации населения</w:t>
      </w:r>
      <w:bookmarkEnd w:id="50"/>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При необходимости осуществляются </w:t>
      </w:r>
      <w:r w:rsidRPr="000E7B2B">
        <w:rPr>
          <w:rFonts w:ascii="Times New Roman" w:eastAsia="Times New Roman" w:hAnsi="Times New Roman" w:cs="Times New Roman"/>
          <w:i/>
          <w:sz w:val="26"/>
          <w:szCs w:val="26"/>
        </w:rPr>
        <w:t>мероприятия по эвакуации населения: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проверке готовности </w:t>
      </w:r>
      <w:proofErr w:type="spellStart"/>
      <w:r w:rsidRPr="000E7B2B">
        <w:rPr>
          <w:rFonts w:ascii="Times New Roman" w:eastAsia="Times New Roman" w:hAnsi="Times New Roman" w:cs="Times New Roman"/>
          <w:sz w:val="26"/>
          <w:szCs w:val="26"/>
        </w:rPr>
        <w:t>приемо</w:t>
      </w:r>
      <w:proofErr w:type="spellEnd"/>
      <w:r w:rsidRPr="000E7B2B">
        <w:rPr>
          <w:rFonts w:ascii="Times New Roman" w:eastAsia="Times New Roman" w:hAnsi="Times New Roman" w:cs="Times New Roman"/>
          <w:sz w:val="26"/>
          <w:szCs w:val="26"/>
        </w:rPr>
        <w:t>-эвакуационных</w:t>
      </w:r>
      <w:r w:rsidRPr="000E7B2B">
        <w:rPr>
          <w:rFonts w:ascii="Times New Roman" w:eastAsia="Times New Roman" w:hAnsi="Times New Roman" w:cs="Times New Roman"/>
          <w:spacing w:val="-3"/>
          <w:sz w:val="26"/>
          <w:szCs w:val="26"/>
        </w:rPr>
        <w:t xml:space="preserve"> </w:t>
      </w:r>
      <w:r w:rsidRPr="000E7B2B">
        <w:rPr>
          <w:rFonts w:ascii="Times New Roman" w:eastAsia="Times New Roman" w:hAnsi="Times New Roman" w:cs="Times New Roman"/>
          <w:sz w:val="26"/>
          <w:szCs w:val="26"/>
        </w:rPr>
        <w:t>пунктов;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lastRenderedPageBreak/>
        <w:t>–</w:t>
      </w:r>
      <w:r w:rsidRPr="000E7B2B">
        <w:rPr>
          <w:rFonts w:ascii="Times New Roman" w:eastAsia="Times New Roman" w:hAnsi="Times New Roman" w:cs="Times New Roman"/>
          <w:sz w:val="26"/>
          <w:szCs w:val="26"/>
        </w:rPr>
        <w:tab/>
        <w:t xml:space="preserve"> подготовке </w:t>
      </w:r>
      <w:proofErr w:type="spellStart"/>
      <w:r w:rsidRPr="000E7B2B">
        <w:rPr>
          <w:rFonts w:ascii="Times New Roman" w:eastAsia="Times New Roman" w:hAnsi="Times New Roman" w:cs="Times New Roman"/>
          <w:sz w:val="26"/>
          <w:szCs w:val="26"/>
        </w:rPr>
        <w:t>эвакоприемной</w:t>
      </w:r>
      <w:proofErr w:type="spellEnd"/>
      <w:r w:rsidRPr="000E7B2B">
        <w:rPr>
          <w:rFonts w:ascii="Times New Roman" w:eastAsia="Times New Roman" w:hAnsi="Times New Roman" w:cs="Times New Roman"/>
          <w:sz w:val="26"/>
          <w:szCs w:val="26"/>
        </w:rPr>
        <w:t xml:space="preserve"> комиссии и сельских администраций к приему и размещению </w:t>
      </w:r>
      <w:proofErr w:type="spellStart"/>
      <w:r w:rsidRPr="000E7B2B">
        <w:rPr>
          <w:rFonts w:ascii="Times New Roman" w:eastAsia="Times New Roman" w:hAnsi="Times New Roman" w:cs="Times New Roman"/>
          <w:sz w:val="26"/>
          <w:szCs w:val="26"/>
        </w:rPr>
        <w:t>эваконаселения</w:t>
      </w:r>
      <w:proofErr w:type="spellEnd"/>
      <w:r w:rsidRPr="000E7B2B">
        <w:rPr>
          <w:rFonts w:ascii="Times New Roman" w:eastAsia="Times New Roman" w:hAnsi="Times New Roman" w:cs="Times New Roman"/>
          <w:sz w:val="26"/>
          <w:szCs w:val="26"/>
        </w:rPr>
        <w:t>, его трудоустройству, медицинскому обеспечению и обеспечению продовольствием и предметами первой</w:t>
      </w:r>
      <w:r w:rsidRPr="000E7B2B">
        <w:rPr>
          <w:rFonts w:ascii="Times New Roman" w:eastAsia="Times New Roman" w:hAnsi="Times New Roman" w:cs="Times New Roman"/>
          <w:spacing w:val="-1"/>
          <w:sz w:val="26"/>
          <w:szCs w:val="26"/>
        </w:rPr>
        <w:t xml:space="preserve"> </w:t>
      </w:r>
      <w:r w:rsidRPr="000E7B2B">
        <w:rPr>
          <w:rFonts w:ascii="Times New Roman" w:eastAsia="Times New Roman" w:hAnsi="Times New Roman" w:cs="Times New Roman"/>
          <w:sz w:val="26"/>
          <w:szCs w:val="26"/>
        </w:rPr>
        <w:t>необходимости;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организации упорядоченного процесса посадки и высадки</w:t>
      </w:r>
      <w:r w:rsidRPr="000E7B2B">
        <w:rPr>
          <w:rFonts w:ascii="Times New Roman" w:eastAsia="Times New Roman" w:hAnsi="Times New Roman" w:cs="Times New Roman"/>
          <w:spacing w:val="-3"/>
          <w:sz w:val="26"/>
          <w:szCs w:val="26"/>
        </w:rPr>
        <w:t xml:space="preserve"> </w:t>
      </w:r>
      <w:r w:rsidRPr="000E7B2B">
        <w:rPr>
          <w:rFonts w:ascii="Times New Roman" w:eastAsia="Times New Roman" w:hAnsi="Times New Roman" w:cs="Times New Roman"/>
          <w:sz w:val="26"/>
          <w:szCs w:val="26"/>
        </w:rPr>
        <w:t>людей;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укрытию </w:t>
      </w:r>
      <w:proofErr w:type="spellStart"/>
      <w:r w:rsidRPr="000E7B2B">
        <w:rPr>
          <w:rFonts w:ascii="Times New Roman" w:eastAsia="Times New Roman" w:hAnsi="Times New Roman" w:cs="Times New Roman"/>
          <w:sz w:val="26"/>
          <w:szCs w:val="26"/>
        </w:rPr>
        <w:t>эваконаселения</w:t>
      </w:r>
      <w:proofErr w:type="spellEnd"/>
      <w:r w:rsidRPr="000E7B2B">
        <w:rPr>
          <w:rFonts w:ascii="Times New Roman" w:eastAsia="Times New Roman" w:hAnsi="Times New Roman" w:cs="Times New Roman"/>
          <w:sz w:val="26"/>
          <w:szCs w:val="26"/>
        </w:rPr>
        <w:t xml:space="preserve"> в защитных сооружениях: в частном секторе, для этих целей используются погреба, подполья, в школах герметизация первого этажа и подвальных помещений, заглубленные</w:t>
      </w:r>
      <w:r w:rsidRPr="000E7B2B">
        <w:rPr>
          <w:rFonts w:ascii="Times New Roman" w:eastAsia="Times New Roman" w:hAnsi="Times New Roman" w:cs="Times New Roman"/>
          <w:spacing w:val="-2"/>
          <w:sz w:val="26"/>
          <w:szCs w:val="26"/>
        </w:rPr>
        <w:t xml:space="preserve"> </w:t>
      </w:r>
      <w:r w:rsidRPr="000E7B2B">
        <w:rPr>
          <w:rFonts w:ascii="Times New Roman" w:eastAsia="Times New Roman" w:hAnsi="Times New Roman" w:cs="Times New Roman"/>
          <w:sz w:val="26"/>
          <w:szCs w:val="26"/>
        </w:rPr>
        <w:t>помещения.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При угрозе возникновения чрезвычайной ситуации проводятся </w:t>
      </w:r>
      <w:r w:rsidRPr="000E7B2B">
        <w:rPr>
          <w:rFonts w:ascii="Times New Roman" w:eastAsia="Times New Roman" w:hAnsi="Times New Roman" w:cs="Times New Roman"/>
          <w:i/>
          <w:sz w:val="26"/>
          <w:szCs w:val="26"/>
        </w:rPr>
        <w:t>мероприятия по медицинской защите населения</w:t>
      </w:r>
      <w:r w:rsidRPr="000E7B2B">
        <w:rPr>
          <w:rFonts w:ascii="Times New Roman" w:eastAsia="Times New Roman" w:hAnsi="Times New Roman" w:cs="Times New Roman"/>
          <w:sz w:val="26"/>
          <w:szCs w:val="26"/>
        </w:rPr>
        <w:t>:</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служба</w:t>
      </w:r>
      <w:r w:rsidRPr="000E7B2B">
        <w:rPr>
          <w:rFonts w:ascii="Times New Roman" w:eastAsia="Times New Roman" w:hAnsi="Times New Roman" w:cs="Times New Roman"/>
          <w:spacing w:val="21"/>
          <w:sz w:val="26"/>
          <w:szCs w:val="26"/>
        </w:rPr>
        <w:t xml:space="preserve"> </w:t>
      </w:r>
      <w:r w:rsidRPr="000E7B2B">
        <w:rPr>
          <w:rFonts w:ascii="Times New Roman" w:eastAsia="Times New Roman" w:hAnsi="Times New Roman" w:cs="Times New Roman"/>
          <w:sz w:val="26"/>
          <w:szCs w:val="26"/>
        </w:rPr>
        <w:t>медицины</w:t>
      </w:r>
      <w:r w:rsidRPr="000E7B2B">
        <w:rPr>
          <w:rFonts w:ascii="Times New Roman" w:eastAsia="Times New Roman" w:hAnsi="Times New Roman" w:cs="Times New Roman"/>
          <w:spacing w:val="22"/>
          <w:sz w:val="26"/>
          <w:szCs w:val="26"/>
        </w:rPr>
        <w:t xml:space="preserve"> </w:t>
      </w:r>
      <w:r w:rsidRPr="000E7B2B">
        <w:rPr>
          <w:rFonts w:ascii="Times New Roman" w:eastAsia="Times New Roman" w:hAnsi="Times New Roman" w:cs="Times New Roman"/>
          <w:sz w:val="26"/>
          <w:szCs w:val="26"/>
        </w:rPr>
        <w:t>катастроф,</w:t>
      </w:r>
      <w:r w:rsidRPr="000E7B2B">
        <w:rPr>
          <w:rFonts w:ascii="Times New Roman" w:eastAsia="Times New Roman" w:hAnsi="Times New Roman" w:cs="Times New Roman"/>
          <w:spacing w:val="23"/>
          <w:sz w:val="26"/>
          <w:szCs w:val="26"/>
        </w:rPr>
        <w:t xml:space="preserve"> </w:t>
      </w:r>
      <w:r w:rsidRPr="000E7B2B">
        <w:rPr>
          <w:rFonts w:ascii="Times New Roman" w:eastAsia="Times New Roman" w:hAnsi="Times New Roman" w:cs="Times New Roman"/>
          <w:sz w:val="26"/>
          <w:szCs w:val="26"/>
        </w:rPr>
        <w:t>штаб</w:t>
      </w:r>
      <w:r w:rsidRPr="000E7B2B">
        <w:rPr>
          <w:rFonts w:ascii="Times New Roman" w:eastAsia="Times New Roman" w:hAnsi="Times New Roman" w:cs="Times New Roman"/>
          <w:spacing w:val="23"/>
          <w:sz w:val="26"/>
          <w:szCs w:val="26"/>
        </w:rPr>
        <w:t xml:space="preserve"> </w:t>
      </w:r>
      <w:r w:rsidRPr="000E7B2B">
        <w:rPr>
          <w:rFonts w:ascii="Times New Roman" w:eastAsia="Times New Roman" w:hAnsi="Times New Roman" w:cs="Times New Roman"/>
          <w:sz w:val="26"/>
          <w:szCs w:val="26"/>
        </w:rPr>
        <w:t>организует</w:t>
      </w:r>
      <w:r w:rsidRPr="000E7B2B">
        <w:rPr>
          <w:rFonts w:ascii="Times New Roman" w:eastAsia="Times New Roman" w:hAnsi="Times New Roman" w:cs="Times New Roman"/>
          <w:spacing w:val="23"/>
          <w:sz w:val="26"/>
          <w:szCs w:val="26"/>
        </w:rPr>
        <w:t xml:space="preserve"> </w:t>
      </w:r>
      <w:r w:rsidRPr="000E7B2B">
        <w:rPr>
          <w:rFonts w:ascii="Times New Roman" w:eastAsia="Times New Roman" w:hAnsi="Times New Roman" w:cs="Times New Roman"/>
          <w:sz w:val="26"/>
          <w:szCs w:val="26"/>
        </w:rPr>
        <w:t>круглосуточное дежурство ответственных лиц;</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усиливается дежурно-диспетчерская служба станций скорой медицинской</w:t>
      </w:r>
      <w:r w:rsidRPr="000E7B2B">
        <w:rPr>
          <w:rFonts w:ascii="Times New Roman" w:eastAsia="Times New Roman" w:hAnsi="Times New Roman" w:cs="Times New Roman"/>
          <w:spacing w:val="-1"/>
          <w:sz w:val="26"/>
          <w:szCs w:val="26"/>
        </w:rPr>
        <w:t xml:space="preserve"> </w:t>
      </w:r>
      <w:r w:rsidRPr="000E7B2B">
        <w:rPr>
          <w:rFonts w:ascii="Times New Roman" w:eastAsia="Times New Roman" w:hAnsi="Times New Roman" w:cs="Times New Roman"/>
          <w:sz w:val="26"/>
          <w:szCs w:val="26"/>
        </w:rPr>
        <w:t>помощи;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приводятся в готовность врачебно-сестринские бригады;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доукомплектовываются и пополняются укладки врачебно-сестринских бригад;</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готовятся к выдаче запасы медикаментов и медицинского имущества в аптеках, аптеках лечебно-профилактических</w:t>
      </w:r>
      <w:r w:rsidRPr="000E7B2B">
        <w:rPr>
          <w:rFonts w:ascii="Times New Roman" w:eastAsia="Times New Roman" w:hAnsi="Times New Roman" w:cs="Times New Roman"/>
          <w:spacing w:val="4"/>
          <w:sz w:val="26"/>
          <w:szCs w:val="26"/>
        </w:rPr>
        <w:t xml:space="preserve"> </w:t>
      </w:r>
      <w:r w:rsidRPr="000E7B2B">
        <w:rPr>
          <w:rFonts w:ascii="Times New Roman" w:eastAsia="Times New Roman" w:hAnsi="Times New Roman" w:cs="Times New Roman"/>
          <w:sz w:val="26"/>
          <w:szCs w:val="26"/>
        </w:rPr>
        <w:t>учреждений;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r w:rsidRPr="000E7B2B">
        <w:rPr>
          <w:rFonts w:ascii="Times New Roman" w:eastAsia="Times New Roman" w:hAnsi="Times New Roman" w:cs="Times New Roman"/>
          <w:sz w:val="26"/>
          <w:szCs w:val="26"/>
        </w:rPr>
        <w:tab/>
        <w:t xml:space="preserve"> лечебно-профилактические учреждения готовят к выписке на амбулаторное лечение до 50% больных, подготавливают приемные отделения к работе в условиях массового поступления</w:t>
      </w:r>
      <w:r w:rsidRPr="000E7B2B">
        <w:rPr>
          <w:rFonts w:ascii="Times New Roman" w:eastAsia="Times New Roman" w:hAnsi="Times New Roman" w:cs="Times New Roman"/>
          <w:spacing w:val="3"/>
          <w:sz w:val="26"/>
          <w:szCs w:val="26"/>
        </w:rPr>
        <w:t xml:space="preserve"> </w:t>
      </w:r>
      <w:r w:rsidRPr="000E7B2B">
        <w:rPr>
          <w:rFonts w:ascii="Times New Roman" w:eastAsia="Times New Roman" w:hAnsi="Times New Roman" w:cs="Times New Roman"/>
          <w:sz w:val="26"/>
          <w:szCs w:val="26"/>
        </w:rPr>
        <w:t>пострадавших.</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Основным требованием системы оповещения является обеспечение своевременного доведения сигналов (распоряжений) и информации от органа потенциально-опасным и других объектам экономики, а также населению при введении военных действий или вследствие этих</w:t>
      </w:r>
      <w:r w:rsidRPr="000E7B2B">
        <w:rPr>
          <w:rFonts w:ascii="Times New Roman" w:eastAsia="Times New Roman" w:hAnsi="Times New Roman" w:cs="Times New Roman"/>
          <w:spacing w:val="-19"/>
          <w:sz w:val="26"/>
          <w:szCs w:val="26"/>
        </w:rPr>
        <w:t xml:space="preserve"> </w:t>
      </w:r>
      <w:r w:rsidRPr="000E7B2B">
        <w:rPr>
          <w:rFonts w:ascii="Times New Roman" w:eastAsia="Times New Roman" w:hAnsi="Times New Roman" w:cs="Times New Roman"/>
          <w:sz w:val="26"/>
          <w:szCs w:val="26"/>
        </w:rPr>
        <w:t>действий.</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В мирное время система оповещения используется в целях реализации задач защиты населения и территорий от чрезвычайных ситуаций природного и техногенного характера.</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pacing w:val="-60"/>
          <w:sz w:val="26"/>
          <w:szCs w:val="26"/>
          <w:u w:val="single"/>
        </w:rPr>
        <w:t xml:space="preserve"> </w:t>
      </w: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bookmarkStart w:id="51" w:name="_Toc156338195"/>
      <w:r w:rsidRPr="000E7B2B">
        <w:rPr>
          <w:rFonts w:ascii="Times New Roman" w:eastAsia="Times New Roman" w:hAnsi="Times New Roman" w:cs="Times New Roman"/>
          <w:b/>
          <w:sz w:val="26"/>
          <w:szCs w:val="28"/>
          <w:lang w:eastAsia="ru-RU"/>
        </w:rPr>
        <w:t>9.8 Мероприятия по гражданской обороне</w:t>
      </w:r>
      <w:bookmarkEnd w:id="51"/>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ФЗ № 28-ФЗ «О гражданской обороне».</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Гражданская оборона – система мероприятий по подготовке к защите и по защите населения, материальных и культурных ценностей на территории РФ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Мероприятия по гражданской обороне – организационные и специальные действия, осуществляемые в области гражданской обороны в соответствии с ФЗ и иными НПА РФ.</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В последние годы участились случаи террористических актов на объектах инфраструктуры и в жилых зданиях с огромным количеством жертв среди населения. Реальная угроза повторения террористических актов требует принятия экстренных мер защитного характера и привлечение к их реализации всех групп населения.</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Взрывное устройство может быть установлено:</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в местах скопления людей: рынки, площади, оживленные улицы;</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междугородних автобусах, в поездах, а также на остановках, вокзалах, у билетных касс;</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в жилых домах и административных зданиях, подъездах, подвалах, чердаках, под лестницами;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lastRenderedPageBreak/>
        <w:t>–</w:t>
      </w:r>
      <w:r w:rsidRPr="000E7B2B">
        <w:rPr>
          <w:rFonts w:ascii="Times New Roman" w:eastAsia="Times New Roman" w:hAnsi="Times New Roman" w:cs="Times New Roman"/>
          <w:sz w:val="26"/>
          <w:szCs w:val="26"/>
          <w:lang w:eastAsia="ru-RU"/>
        </w:rPr>
        <w:tab/>
        <w:t xml:space="preserve"> на объектах жизнеобеспечения, крупных узлах электро-, газо-, тепло, водоснабжения и связи;</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на потенциально опасных объектах (взрывопожароопасных);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в местах пресечения, концентрации слабой защищенности инженерных и транспортных коммуникаций.</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Основной задачей гражданской обороны является предупреждение или снижение возможных потерь и разрушений в результате аварий, катастроф, стихийных бедствий, обеспечение жизнедеятельности района и населенных пунктов, а также создание оптимальных условий для восстановления нарушения производства.</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i/>
          <w:sz w:val="26"/>
          <w:szCs w:val="26"/>
        </w:rPr>
      </w:pPr>
      <w:r w:rsidRPr="000E7B2B">
        <w:rPr>
          <w:rFonts w:ascii="Times New Roman" w:eastAsia="Times New Roman" w:hAnsi="Times New Roman" w:cs="Times New Roman"/>
          <w:i/>
          <w:sz w:val="26"/>
          <w:szCs w:val="26"/>
          <w:lang w:eastAsia="ru-RU"/>
        </w:rPr>
        <w:t>Мероприятия по гражданской обороне:</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осуществление совместно с государственными надзорными органами контроля и проверки соблюдения технологических норм, состояния технической безопасности на потенциально опасных объектах;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подготовка населения к действиям при угрозе и возникновении чрезвычайных ситуаций;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поддержание личного состава органов управления и сил, предназначенных для ликвидации чрезвычайных ситуаций в постоянной готовности к выполнению задач;</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заблаговременное планирование мероприятий по защите населения;</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своевременное оповещение населения об угрозе возникновения ЧС и информирование его об обстановке;</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непрерывный сбор и изучение данных об обстановке, прогнозирование возможных ЧС и их последствий;</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своевременное принятие решения и доведение задач до подчиненных;</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подготовка сил и средств к проведению аварийно-спасательных и других неотложных работ;</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создание запасов материально-технических средств;</w:t>
      </w:r>
    </w:p>
    <w:p w:rsidR="000E7B2B" w:rsidRPr="000E7B2B" w:rsidRDefault="000E7B2B" w:rsidP="000E7B2B">
      <w:pPr>
        <w:widowControl w:val="0"/>
        <w:tabs>
          <w:tab w:val="left" w:pos="993"/>
        </w:tabs>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w:t>
      </w:r>
      <w:r w:rsidRPr="000E7B2B">
        <w:rPr>
          <w:rFonts w:ascii="Times New Roman" w:eastAsia="Times New Roman" w:hAnsi="Times New Roman" w:cs="Times New Roman"/>
          <w:sz w:val="26"/>
          <w:szCs w:val="26"/>
          <w:lang w:eastAsia="ru-RU"/>
        </w:rPr>
        <w:tab/>
        <w:t xml:space="preserve"> организованный сбор и отселение населения и эвакуация сельскохозяйственных животных в безопасные зоны.</w:t>
      </w: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lang w:eastAsia="ru-RU"/>
        </w:rPr>
        <w:t>Ликвидация последствий при возникновении стихийных бедствий и аварий осуществляется силами и средствами организаций, органов местного самоуправления, на территории которых сложилась чрезвычайная ситуация, под непосредственным руководством комиссии по чрезвычайным ситуациям и обеспечению пожарной безопасности.</w:t>
      </w:r>
    </w:p>
    <w:p w:rsidR="000E7B2B" w:rsidRPr="000E7B2B" w:rsidRDefault="000E7B2B" w:rsidP="000E7B2B">
      <w:pPr>
        <w:widowControl w:val="0"/>
        <w:tabs>
          <w:tab w:val="left" w:pos="709"/>
          <w:tab w:val="left" w:pos="1134"/>
        </w:tabs>
        <w:spacing w:after="0" w:line="240" w:lineRule="auto"/>
        <w:ind w:left="1134" w:hanging="426"/>
        <w:contextualSpacing/>
        <w:jc w:val="both"/>
        <w:rPr>
          <w:rFonts w:ascii="Times New Roman" w:eastAsia="Times New Roman" w:hAnsi="Times New Roman" w:cs="Times New Roman"/>
          <w:bCs/>
          <w:sz w:val="26"/>
          <w:szCs w:val="26"/>
          <w:lang w:eastAsia="ru-RU"/>
        </w:rPr>
      </w:pPr>
    </w:p>
    <w:p w:rsidR="000E7B2B" w:rsidRPr="000E7B2B" w:rsidRDefault="000E7B2B" w:rsidP="000E7B2B">
      <w:pPr>
        <w:widowControl w:val="0"/>
        <w:tabs>
          <w:tab w:val="left" w:pos="709"/>
          <w:tab w:val="left" w:pos="1134"/>
        </w:tabs>
        <w:spacing w:after="0" w:line="240" w:lineRule="auto"/>
        <w:contextualSpacing/>
        <w:jc w:val="both"/>
        <w:rPr>
          <w:rFonts w:ascii="Times New Roman" w:eastAsia="Times New Roman" w:hAnsi="Times New Roman" w:cs="Times New Roman"/>
          <w:bCs/>
          <w:sz w:val="26"/>
          <w:szCs w:val="26"/>
          <w:lang w:eastAsia="ru-RU"/>
        </w:rPr>
      </w:pPr>
      <w:bookmarkStart w:id="52" w:name="_Toc156338196"/>
      <w:r>
        <w:rPr>
          <w:rFonts w:ascii="Times New Roman" w:eastAsia="Times New Roman" w:hAnsi="Times New Roman" w:cs="Times New Roman"/>
          <w:bCs/>
          <w:sz w:val="26"/>
          <w:szCs w:val="26"/>
          <w:lang w:eastAsia="ru-RU"/>
        </w:rPr>
        <w:t xml:space="preserve">      </w:t>
      </w:r>
      <w:r w:rsidRPr="000E7B2B">
        <w:rPr>
          <w:rFonts w:ascii="Times New Roman" w:eastAsia="Times New Roman" w:hAnsi="Times New Roman" w:cs="Times New Roman"/>
          <w:b/>
          <w:sz w:val="26"/>
          <w:szCs w:val="28"/>
          <w:lang w:eastAsia="ru-RU"/>
        </w:rPr>
        <w:t>10 Перечень земельных участков, которые включаются в границы населенных пунктов, входящих в состав Новотроицкого сельсовета Северного района,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52"/>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spacing w:after="0" w:line="240" w:lineRule="auto"/>
        <w:ind w:left="142" w:firstLine="709"/>
        <w:contextualSpacing/>
        <w:jc w:val="both"/>
        <w:rPr>
          <w:rFonts w:ascii="Calibri" w:eastAsia="Times New Roman" w:hAnsi="Calibri" w:cs="Calibri"/>
          <w:szCs w:val="26"/>
        </w:rPr>
      </w:pPr>
      <w:r w:rsidRPr="000E7B2B">
        <w:rPr>
          <w:rFonts w:ascii="Times New Roman" w:eastAsia="Times New Roman" w:hAnsi="Times New Roman" w:cs="Times New Roman"/>
          <w:sz w:val="26"/>
          <w:szCs w:val="26"/>
        </w:rPr>
        <w:t xml:space="preserve">При внесении изменений в генеральный план Новотроицкого сельсовета в границы населенных пунктов c. Новотроицк, д. Новопокровская, включение </w:t>
      </w:r>
      <w:r w:rsidRPr="000E7B2B">
        <w:rPr>
          <w:rFonts w:ascii="Times New Roman" w:eastAsia="Times New Roman" w:hAnsi="Times New Roman" w:cs="Times New Roman"/>
          <w:sz w:val="26"/>
          <w:szCs w:val="26"/>
          <w:lang w:eastAsia="ru-RU"/>
        </w:rPr>
        <w:t xml:space="preserve">земельных участков не планируется. </w:t>
      </w:r>
    </w:p>
    <w:p w:rsidR="000E7B2B" w:rsidRPr="000E7B2B" w:rsidRDefault="000E7B2B" w:rsidP="000E7B2B">
      <w:pPr>
        <w:widowControl w:val="0"/>
        <w:spacing w:after="0" w:line="240" w:lineRule="auto"/>
        <w:jc w:val="both"/>
        <w:outlineLvl w:val="1"/>
        <w:rPr>
          <w:rFonts w:ascii="Times New Roman" w:eastAsia="Times New Roman" w:hAnsi="Times New Roman" w:cs="Times New Roman"/>
          <w:b/>
          <w:sz w:val="26"/>
          <w:szCs w:val="28"/>
          <w:lang w:eastAsia="ru-RU"/>
        </w:rPr>
      </w:pPr>
      <w:bookmarkStart w:id="53" w:name="_Toc156338197"/>
      <w:r>
        <w:rPr>
          <w:rFonts w:ascii="Times New Roman" w:eastAsia="Times New Roman" w:hAnsi="Times New Roman" w:cs="Times New Roman"/>
          <w:b/>
          <w:sz w:val="26"/>
          <w:szCs w:val="28"/>
          <w:lang w:eastAsia="ru-RU"/>
        </w:rPr>
        <w:t xml:space="preserve">       </w:t>
      </w:r>
      <w:r w:rsidRPr="000E7B2B">
        <w:rPr>
          <w:rFonts w:ascii="Times New Roman" w:eastAsia="Times New Roman" w:hAnsi="Times New Roman" w:cs="Times New Roman"/>
          <w:b/>
          <w:sz w:val="26"/>
          <w:szCs w:val="28"/>
          <w:lang w:eastAsia="ru-RU"/>
        </w:rPr>
        <w:t>11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bookmarkEnd w:id="53"/>
      <w:r w:rsidRPr="000E7B2B">
        <w:rPr>
          <w:rFonts w:ascii="Times New Roman" w:eastAsia="Times New Roman" w:hAnsi="Times New Roman" w:cs="Times New Roman"/>
          <w:b/>
          <w:sz w:val="26"/>
          <w:szCs w:val="28"/>
          <w:lang w:eastAsia="ru-RU"/>
        </w:rPr>
        <w:t xml:space="preserve"> </w:t>
      </w:r>
    </w:p>
    <w:p w:rsidR="000E7B2B" w:rsidRPr="000E7B2B" w:rsidRDefault="000E7B2B" w:rsidP="00FA5DEB">
      <w:pPr>
        <w:widowControl w:val="0"/>
        <w:spacing w:after="0" w:line="240" w:lineRule="auto"/>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 xml:space="preserve">В границах Новотроицкого сельсовета </w:t>
      </w:r>
      <w:bookmarkStart w:id="54" w:name="_bookmark53"/>
      <w:bookmarkEnd w:id="54"/>
      <w:r w:rsidRPr="000E7B2B">
        <w:rPr>
          <w:rFonts w:ascii="Times New Roman" w:eastAsia="Times New Roman" w:hAnsi="Times New Roman" w:cs="Times New Roman"/>
          <w:sz w:val="26"/>
          <w:szCs w:val="26"/>
        </w:rPr>
        <w:t>не имеются объекты культурного наследия, археологического наследия федерального или регионального значения.</w:t>
      </w: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r w:rsidRPr="000E7B2B">
        <w:rPr>
          <w:rFonts w:ascii="Times New Roman" w:eastAsia="Times New Roman" w:hAnsi="Times New Roman" w:cs="Times New Roman"/>
          <w:sz w:val="26"/>
          <w:szCs w:val="28"/>
          <w:lang w:eastAsia="ru-RU"/>
        </w:rPr>
        <w:br w:type="page"/>
      </w: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b/>
          <w:sz w:val="26"/>
          <w:szCs w:val="28"/>
          <w:lang w:eastAsia="ru-RU"/>
        </w:rPr>
      </w:pPr>
      <w:r w:rsidRPr="000E7B2B">
        <w:rPr>
          <w:rFonts w:ascii="Times New Roman" w:eastAsia="Times New Roman" w:hAnsi="Times New Roman" w:cs="Times New Roman"/>
          <w:b/>
          <w:sz w:val="26"/>
          <w:szCs w:val="28"/>
          <w:lang w:eastAsia="ru-RU"/>
        </w:rPr>
        <w:lastRenderedPageBreak/>
        <w:t xml:space="preserve">12 Основные технико-экономические показатели </w:t>
      </w:r>
    </w:p>
    <w:p w:rsidR="000E7B2B" w:rsidRPr="000E7B2B" w:rsidRDefault="000E7B2B" w:rsidP="000E7B2B">
      <w:pPr>
        <w:widowControl w:val="0"/>
        <w:spacing w:after="0" w:line="240" w:lineRule="auto"/>
        <w:contextualSpacing/>
        <w:rPr>
          <w:rFonts w:ascii="Times New Roman" w:eastAsia="Times New Roman" w:hAnsi="Times New Roman" w:cs="Times New Roman"/>
          <w:sz w:val="26"/>
          <w:szCs w:val="26"/>
        </w:rPr>
      </w:pPr>
    </w:p>
    <w:p w:rsidR="000E7B2B" w:rsidRPr="000E7B2B" w:rsidRDefault="000E7B2B" w:rsidP="000E7B2B">
      <w:pPr>
        <w:widowControl w:val="0"/>
        <w:spacing w:after="0" w:line="240" w:lineRule="auto"/>
        <w:ind w:firstLine="709"/>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В таблице 19 представлены основные технико-экономические показатели.</w:t>
      </w:r>
    </w:p>
    <w:p w:rsidR="000E7B2B" w:rsidRPr="000E7B2B" w:rsidRDefault="000E7B2B" w:rsidP="000E7B2B">
      <w:pPr>
        <w:widowControl w:val="0"/>
        <w:spacing w:after="0" w:line="240" w:lineRule="auto"/>
        <w:contextualSpacing/>
        <w:jc w:val="both"/>
        <w:rPr>
          <w:rFonts w:ascii="Times New Roman" w:eastAsia="Times New Roman" w:hAnsi="Times New Roman" w:cs="Times New Roman"/>
          <w:sz w:val="26"/>
          <w:szCs w:val="26"/>
        </w:rPr>
      </w:pPr>
    </w:p>
    <w:p w:rsidR="000E7B2B" w:rsidRPr="000E7B2B" w:rsidRDefault="000E7B2B" w:rsidP="000E7B2B">
      <w:pPr>
        <w:widowControl w:val="0"/>
        <w:spacing w:after="0" w:line="240" w:lineRule="auto"/>
        <w:contextualSpacing/>
        <w:jc w:val="both"/>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Таблица 19. – Основные технико-экономические</w:t>
      </w:r>
      <w:r w:rsidRPr="000E7B2B">
        <w:rPr>
          <w:rFonts w:ascii="Times New Roman" w:eastAsia="Times New Roman" w:hAnsi="Times New Roman" w:cs="Times New Roman"/>
          <w:spacing w:val="-6"/>
          <w:sz w:val="26"/>
          <w:szCs w:val="26"/>
        </w:rPr>
        <w:t xml:space="preserve"> </w:t>
      </w:r>
      <w:r w:rsidRPr="000E7B2B">
        <w:rPr>
          <w:rFonts w:ascii="Times New Roman" w:eastAsia="Times New Roman" w:hAnsi="Times New Roman" w:cs="Times New Roman"/>
          <w:sz w:val="26"/>
          <w:szCs w:val="26"/>
        </w:rPr>
        <w:t>показатели</w:t>
      </w:r>
    </w:p>
    <w:p w:rsidR="000E7B2B" w:rsidRPr="000E7B2B" w:rsidRDefault="000E7B2B" w:rsidP="000E7B2B">
      <w:pPr>
        <w:widowControl w:val="0"/>
        <w:spacing w:after="0" w:line="240" w:lineRule="auto"/>
        <w:contextualSpacing/>
        <w:jc w:val="both"/>
        <w:rPr>
          <w:rFonts w:ascii="Times New Roman" w:eastAsia="Times New Roman" w:hAnsi="Times New Roman" w:cs="Times New Roman"/>
          <w:sz w:val="26"/>
          <w:szCs w:val="26"/>
        </w:rPr>
      </w:pPr>
    </w:p>
    <w:tbl>
      <w:tblPr>
        <w:tblStyle w:val="35"/>
        <w:tblW w:w="0" w:type="auto"/>
        <w:jc w:val="center"/>
        <w:tblLayout w:type="fixed"/>
        <w:tblLook w:val="04A0" w:firstRow="1" w:lastRow="0" w:firstColumn="1" w:lastColumn="0" w:noHBand="0" w:noVBand="1"/>
      </w:tblPr>
      <w:tblGrid>
        <w:gridCol w:w="816"/>
        <w:gridCol w:w="3015"/>
        <w:gridCol w:w="1413"/>
        <w:gridCol w:w="1578"/>
        <w:gridCol w:w="1537"/>
        <w:gridCol w:w="1552"/>
      </w:tblGrid>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п/п</w:t>
            </w:r>
          </w:p>
        </w:tc>
        <w:tc>
          <w:tcPr>
            <w:tcW w:w="3015"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Показатели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Единица измерения</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Современное состояние</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на 2024 год</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I-</w:t>
            </w:r>
            <w:proofErr w:type="spellStart"/>
            <w:r w:rsidRPr="000E7B2B">
              <w:rPr>
                <w:rFonts w:ascii="Times New Roman" w:eastAsia="Times New Roman" w:hAnsi="Times New Roman" w:cs="Times New Roman"/>
                <w:sz w:val="24"/>
                <w:szCs w:val="24"/>
              </w:rPr>
              <w:t>ая</w:t>
            </w:r>
            <w:proofErr w:type="spellEnd"/>
            <w:r w:rsidRPr="000E7B2B">
              <w:rPr>
                <w:rFonts w:ascii="Times New Roman" w:eastAsia="Times New Roman" w:hAnsi="Times New Roman" w:cs="Times New Roman"/>
                <w:sz w:val="24"/>
                <w:szCs w:val="24"/>
              </w:rPr>
              <w:t xml:space="preserve"> очередь (2032г.)</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Расчетный срок</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(2042 г.)</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Территория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3015" w:type="dxa"/>
            <w:vAlign w:val="center"/>
          </w:tcPr>
          <w:p w:rsidR="000E7B2B" w:rsidRPr="000E7B2B" w:rsidRDefault="000E7B2B" w:rsidP="000E7B2B">
            <w:pPr>
              <w:widowControl w:val="0"/>
              <w:contextualSpacing/>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Общая площадь Новотроицкого сельсовета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48396,56</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48396,56</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48396,56</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1.1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Площадь в границах населенных пунктов</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highlight w:val="yellow"/>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highlight w:val="yellow"/>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highlight w:val="yellow"/>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1.1.1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жилой зоны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142,28</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142,28</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142,28</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1.1.2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общественно-деловой</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4,58</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4,58</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4,58</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1.1.3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 xml:space="preserve">инженерной инфраструктуры </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0,49</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0,49</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0,49</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1.1.4</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транспортной инфраструктуры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7,29</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7,29</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7,29</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1.1.5</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производственные зоны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22,61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22,61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22,61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1.1.6</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Зона кладбищ</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1,39</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1,39</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1,39</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1.2.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Межселенная территория, в том числе:</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highlight w:val="yellow"/>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highlight w:val="yellow"/>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highlight w:val="yellow"/>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1.2.1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кладбищ</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0,33</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0,33</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0,33</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1.2.2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лесного фонда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19103,16</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19103,16</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19103,16</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1.2.3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сельскохозяйственного назначения</w:t>
            </w:r>
          </w:p>
        </w:tc>
        <w:tc>
          <w:tcPr>
            <w:tcW w:w="1413"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5623,41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5623,41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5623,41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1.2.4</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tc>
        <w:tc>
          <w:tcPr>
            <w:tcW w:w="1413"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 xml:space="preserve">         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71,48</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71,48</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71,48</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1.2.5</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водного фонда</w:t>
            </w:r>
          </w:p>
        </w:tc>
        <w:tc>
          <w:tcPr>
            <w:tcW w:w="1413"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1517,46</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1517,46</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highlight w:val="yellow"/>
              </w:rPr>
            </w:pPr>
            <w:r w:rsidRPr="000E7B2B">
              <w:rPr>
                <w:rFonts w:ascii="Times New Roman" w:eastAsia="Times New Roman" w:hAnsi="Times New Roman" w:cs="Times New Roman"/>
              </w:rPr>
              <w:t>1517,46</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1.2.6</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Иные земли</w:t>
            </w:r>
          </w:p>
        </w:tc>
        <w:tc>
          <w:tcPr>
            <w:tcW w:w="1413"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21902,4</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21902,4</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rPr>
              <w:t>21902,4</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Население</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Численность населения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 xml:space="preserve"> чел.</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309</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278</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250</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Жилищный фонд</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3.1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Общая площадь жилищного фонда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roofErr w:type="spellStart"/>
            <w:r w:rsidRPr="000E7B2B">
              <w:rPr>
                <w:rFonts w:ascii="Times New Roman" w:eastAsia="Times New Roman" w:hAnsi="Times New Roman" w:cs="Times New Roman"/>
                <w:sz w:val="24"/>
                <w:szCs w:val="24"/>
              </w:rPr>
              <w:t>кв.м</w:t>
            </w:r>
            <w:proofErr w:type="spellEnd"/>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color w:val="000000"/>
                <w:sz w:val="26"/>
                <w:szCs w:val="26"/>
              </w:rPr>
              <w:t>7600</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7600</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7600</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Объекты социального и культурно-бытового обслуживания населения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Объекты образования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4.1.1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Общеобразовательные школы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lastRenderedPageBreak/>
              <w:t>4.2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Объекты и учреждения культуры и искусства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4.2.1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Дом культуры, сельский клуб</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4.2.2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Библиотека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Учреждения здравоохранения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4.3.1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ФАП</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4.4</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Физкультурно-спортивные</w:t>
            </w:r>
          </w:p>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объекты и сооружения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4.4.1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Спортивные площадки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4.5</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Объекты торговли, общественного питания и бытового обслуживания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4.5.1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Магазины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3</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3</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3</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4.6</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Учреждения жилищно- коммунального сектора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trHeight w:val="236"/>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4.6.1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Гостиницы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4.6.2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Кладбища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га</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1,72</w:t>
            </w:r>
          </w:p>
        </w:tc>
        <w:tc>
          <w:tcPr>
            <w:tcW w:w="1537"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1,72</w:t>
            </w:r>
          </w:p>
        </w:tc>
        <w:tc>
          <w:tcPr>
            <w:tcW w:w="1552"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1,72</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4.6.3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Пожарный пост</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4.7</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 xml:space="preserve">Организации и учреждения управления, </w:t>
            </w:r>
          </w:p>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связи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4.7.1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Отделения почтовой связи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4.7.2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Здание администрации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объект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5</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Транспортная инфраструктура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5.1.1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Общая протяженность улично-дорожной сети (дороги местного значения)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5.1.2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Дороги межмуниципального значения</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7,159</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7,159</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7,159</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5.1.2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Плотность дорожной сети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км/км2</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0,07</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0,07</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0,07</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6</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b/>
                <w:sz w:val="24"/>
                <w:szCs w:val="24"/>
              </w:rPr>
            </w:pPr>
            <w:r w:rsidRPr="000E7B2B">
              <w:rPr>
                <w:rFonts w:ascii="Times New Roman" w:eastAsia="Times New Roman" w:hAnsi="Times New Roman" w:cs="Times New Roman"/>
                <w:b/>
                <w:sz w:val="24"/>
                <w:szCs w:val="24"/>
              </w:rPr>
              <w:t xml:space="preserve">Коммунальная инфраструктура </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Водоснабжение</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6.1.1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Водопотребление - всего</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 xml:space="preserve">куб. м / </w:t>
            </w:r>
            <w:proofErr w:type="spellStart"/>
            <w:r w:rsidRPr="000E7B2B">
              <w:rPr>
                <w:rFonts w:ascii="Times New Roman" w:eastAsia="Times New Roman" w:hAnsi="Times New Roman" w:cs="Times New Roman"/>
                <w:sz w:val="24"/>
                <w:szCs w:val="24"/>
              </w:rPr>
              <w:t>сут</w:t>
            </w:r>
            <w:proofErr w:type="spellEnd"/>
            <w:r w:rsidRPr="000E7B2B">
              <w:rPr>
                <w:rFonts w:ascii="Times New Roman" w:eastAsia="Times New Roman" w:hAnsi="Times New Roman" w:cs="Times New Roman"/>
                <w:sz w:val="24"/>
                <w:szCs w:val="24"/>
              </w:rPr>
              <w:t>.</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48</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45</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40</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6.1.2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Среднесуточное водопотребление</w:t>
            </w:r>
          </w:p>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на 1 человека</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 xml:space="preserve">куб. м / </w:t>
            </w:r>
            <w:proofErr w:type="spellStart"/>
            <w:r w:rsidRPr="000E7B2B">
              <w:rPr>
                <w:rFonts w:ascii="Times New Roman" w:eastAsia="Times New Roman" w:hAnsi="Times New Roman" w:cs="Times New Roman"/>
                <w:sz w:val="24"/>
                <w:szCs w:val="24"/>
              </w:rPr>
              <w:t>сут</w:t>
            </w:r>
            <w:proofErr w:type="spellEnd"/>
            <w:r w:rsidRPr="000E7B2B">
              <w:rPr>
                <w:rFonts w:ascii="Times New Roman" w:eastAsia="Times New Roman" w:hAnsi="Times New Roman" w:cs="Times New Roman"/>
                <w:sz w:val="24"/>
                <w:szCs w:val="24"/>
              </w:rPr>
              <w:t>.</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0,16</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0,16</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0,16</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6.1.3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Уровень потерь воды</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10</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10</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10</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6.1.4</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Протяженность сетей</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6,052</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6,052</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6,052</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Водоотведение</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6.2.1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Протяженность сетей</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6.3</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Теплоснабжение</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6.3.1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 xml:space="preserve">Потребность в </w:t>
            </w:r>
            <w:proofErr w:type="spellStart"/>
            <w:r w:rsidRPr="000E7B2B">
              <w:rPr>
                <w:rFonts w:ascii="Times New Roman" w:eastAsia="Times New Roman" w:hAnsi="Times New Roman" w:cs="Times New Roman"/>
                <w:sz w:val="24"/>
                <w:szCs w:val="24"/>
              </w:rPr>
              <w:lastRenderedPageBreak/>
              <w:t>теплоэнергии</w:t>
            </w:r>
            <w:proofErr w:type="spellEnd"/>
            <w:r w:rsidRPr="000E7B2B">
              <w:rPr>
                <w:rFonts w:ascii="Times New Roman" w:eastAsia="Times New Roman" w:hAnsi="Times New Roman" w:cs="Times New Roman"/>
                <w:sz w:val="24"/>
                <w:szCs w:val="24"/>
              </w:rPr>
              <w:t xml:space="preserve"> - всего</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lastRenderedPageBreak/>
              <w:t>Гкал/час</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lastRenderedPageBreak/>
              <w:t>6.3.2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Протяженность сетей</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50</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50</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50</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6.4</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Электроснабжение</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6.4.1</w:t>
            </w:r>
          </w:p>
        </w:tc>
        <w:tc>
          <w:tcPr>
            <w:tcW w:w="3015" w:type="dxa"/>
            <w:vAlign w:val="center"/>
          </w:tcPr>
          <w:p w:rsidR="000E7B2B" w:rsidRPr="000E7B2B" w:rsidRDefault="000E7B2B" w:rsidP="000E7B2B">
            <w:pPr>
              <w:widowControl w:val="0"/>
              <w:contextualSpacing/>
              <w:rPr>
                <w:rFonts w:ascii="Times New Roman" w:eastAsia="Times New Roman" w:hAnsi="Times New Roman" w:cs="Times New Roman"/>
                <w:sz w:val="24"/>
                <w:szCs w:val="24"/>
              </w:rPr>
            </w:pPr>
          </w:p>
          <w:p w:rsidR="000E7B2B" w:rsidRPr="000E7B2B" w:rsidRDefault="000E7B2B" w:rsidP="000E7B2B">
            <w:pPr>
              <w:widowControl w:val="0"/>
              <w:contextualSpacing/>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Расчетная потребность электроэнергии</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кВт</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color w:val="FF0000"/>
                <w:sz w:val="24"/>
                <w:szCs w:val="24"/>
              </w:rPr>
            </w:pPr>
            <w:r w:rsidRPr="000E7B2B">
              <w:rPr>
                <w:rFonts w:ascii="Times New Roman" w:eastAsia="Times New Roman" w:hAnsi="Times New Roman" w:cs="Times New Roman"/>
                <w:sz w:val="24"/>
                <w:szCs w:val="24"/>
              </w:rPr>
              <w:t>255</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255</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255</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6.4.2</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Протяженность сетей (10кВ)</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проекту</w:t>
            </w:r>
          </w:p>
        </w:tc>
        <w:tc>
          <w:tcPr>
            <w:tcW w:w="1537"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проекту</w:t>
            </w:r>
          </w:p>
        </w:tc>
        <w:tc>
          <w:tcPr>
            <w:tcW w:w="1552" w:type="dxa"/>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проекту</w:t>
            </w: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6.5</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Связь</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p>
        </w:tc>
      </w:tr>
      <w:tr w:rsidR="000E7B2B" w:rsidRPr="000E7B2B" w:rsidTr="00A37402">
        <w:trPr>
          <w:jc w:val="center"/>
        </w:trPr>
        <w:tc>
          <w:tcPr>
            <w:tcW w:w="816"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6.5.1</w:t>
            </w:r>
          </w:p>
        </w:tc>
        <w:tc>
          <w:tcPr>
            <w:tcW w:w="3015" w:type="dxa"/>
            <w:vAlign w:val="center"/>
          </w:tcPr>
          <w:p w:rsidR="000E7B2B" w:rsidRPr="000E7B2B" w:rsidRDefault="000E7B2B" w:rsidP="000E7B2B">
            <w:pPr>
              <w:widowControl w:val="0"/>
              <w:contextualSpacing/>
              <w:jc w:val="both"/>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Протяженность сетей</w:t>
            </w:r>
          </w:p>
        </w:tc>
        <w:tc>
          <w:tcPr>
            <w:tcW w:w="1413"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км</w:t>
            </w:r>
          </w:p>
        </w:tc>
        <w:tc>
          <w:tcPr>
            <w:tcW w:w="1578"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проекту</w:t>
            </w:r>
          </w:p>
        </w:tc>
        <w:tc>
          <w:tcPr>
            <w:tcW w:w="1537"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проекту</w:t>
            </w:r>
          </w:p>
        </w:tc>
        <w:tc>
          <w:tcPr>
            <w:tcW w:w="1552" w:type="dxa"/>
            <w:vAlign w:val="center"/>
          </w:tcPr>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по</w:t>
            </w:r>
          </w:p>
          <w:p w:rsidR="000E7B2B" w:rsidRPr="000E7B2B" w:rsidRDefault="000E7B2B" w:rsidP="000E7B2B">
            <w:pPr>
              <w:widowControl w:val="0"/>
              <w:contextualSpacing/>
              <w:jc w:val="center"/>
              <w:rPr>
                <w:rFonts w:ascii="Times New Roman" w:eastAsia="Times New Roman" w:hAnsi="Times New Roman" w:cs="Times New Roman"/>
                <w:sz w:val="24"/>
                <w:szCs w:val="24"/>
              </w:rPr>
            </w:pPr>
            <w:r w:rsidRPr="000E7B2B">
              <w:rPr>
                <w:rFonts w:ascii="Times New Roman" w:eastAsia="Times New Roman" w:hAnsi="Times New Roman" w:cs="Times New Roman"/>
                <w:sz w:val="24"/>
                <w:szCs w:val="24"/>
              </w:rPr>
              <w:t>проекту</w:t>
            </w:r>
          </w:p>
        </w:tc>
      </w:tr>
    </w:tbl>
    <w:p w:rsidR="000E7B2B" w:rsidRPr="000E7B2B" w:rsidRDefault="000E7B2B" w:rsidP="000E7B2B">
      <w:pPr>
        <w:widowControl w:val="0"/>
        <w:spacing w:after="0" w:line="240" w:lineRule="auto"/>
        <w:ind w:firstLine="709"/>
        <w:contextualSpacing/>
        <w:rPr>
          <w:rFonts w:ascii="Times New Roman" w:eastAsia="Times New Roman" w:hAnsi="Times New Roman" w:cs="Times New Roman"/>
          <w:sz w:val="26"/>
          <w:szCs w:val="26"/>
        </w:rPr>
      </w:pPr>
      <w:bookmarkStart w:id="55" w:name="_bookmark33"/>
      <w:bookmarkStart w:id="56" w:name="_bookmark54"/>
      <w:bookmarkStart w:id="57" w:name="_bookmark55"/>
      <w:bookmarkStart w:id="58" w:name="_bookmark56"/>
      <w:bookmarkEnd w:id="55"/>
      <w:bookmarkEnd w:id="56"/>
      <w:bookmarkEnd w:id="57"/>
      <w:bookmarkEnd w:id="58"/>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jc w:val="right"/>
        <w:rPr>
          <w:sz w:val="24"/>
          <w:szCs w:val="24"/>
        </w:rPr>
      </w:pPr>
      <w:r>
        <w:rPr>
          <w:sz w:val="24"/>
        </w:rPr>
        <w:t xml:space="preserve">Приложение к решению </w:t>
      </w:r>
    </w:p>
    <w:p w:rsidR="000E7B2B" w:rsidRDefault="000E7B2B" w:rsidP="000E7B2B">
      <w:pPr>
        <w:widowControl w:val="0"/>
        <w:spacing w:after="0" w:line="240" w:lineRule="auto"/>
        <w:jc w:val="right"/>
        <w:rPr>
          <w:sz w:val="24"/>
          <w:szCs w:val="24"/>
        </w:rPr>
      </w:pPr>
      <w:r>
        <w:rPr>
          <w:sz w:val="24"/>
        </w:rPr>
        <w:t xml:space="preserve">Совета депутатов </w:t>
      </w:r>
    </w:p>
    <w:p w:rsidR="000E7B2B" w:rsidRDefault="000E7B2B" w:rsidP="000E7B2B">
      <w:pPr>
        <w:widowControl w:val="0"/>
        <w:spacing w:after="0" w:line="240" w:lineRule="auto"/>
        <w:jc w:val="right"/>
        <w:rPr>
          <w:sz w:val="24"/>
          <w:szCs w:val="24"/>
        </w:rPr>
      </w:pPr>
      <w:r>
        <w:rPr>
          <w:sz w:val="24"/>
        </w:rPr>
        <w:t>Северного района</w:t>
      </w:r>
    </w:p>
    <w:p w:rsidR="000E7B2B" w:rsidRDefault="000E7B2B" w:rsidP="000E7B2B">
      <w:pPr>
        <w:widowControl w:val="0"/>
        <w:spacing w:after="0" w:line="240" w:lineRule="auto"/>
        <w:jc w:val="right"/>
        <w:rPr>
          <w:sz w:val="24"/>
          <w:szCs w:val="24"/>
        </w:rPr>
      </w:pPr>
      <w:r>
        <w:rPr>
          <w:sz w:val="24"/>
        </w:rPr>
        <w:t xml:space="preserve"> Новосибирской области</w:t>
      </w:r>
    </w:p>
    <w:p w:rsidR="000E7B2B" w:rsidRDefault="000E7B2B" w:rsidP="000E7B2B">
      <w:pPr>
        <w:widowControl w:val="0"/>
        <w:spacing w:after="0" w:line="240" w:lineRule="auto"/>
        <w:ind w:firstLine="709"/>
        <w:jc w:val="both"/>
        <w:outlineLvl w:val="1"/>
        <w:rPr>
          <w:sz w:val="24"/>
        </w:rPr>
      </w:pPr>
      <w:r>
        <w:rPr>
          <w:sz w:val="24"/>
        </w:rPr>
        <w:t xml:space="preserve">                                                                                                                  от ___.___.24 г.   №</w:t>
      </w:r>
    </w:p>
    <w:p w:rsidR="000E7B2B" w:rsidRDefault="000E7B2B" w:rsidP="000E7B2B">
      <w:pPr>
        <w:widowControl w:val="0"/>
        <w:spacing w:after="0" w:line="240" w:lineRule="auto"/>
        <w:ind w:firstLine="709"/>
        <w:jc w:val="both"/>
        <w:outlineLvl w:val="1"/>
        <w:rPr>
          <w:sz w:val="24"/>
        </w:rPr>
      </w:pPr>
    </w:p>
    <w:p w:rsidR="000E7B2B" w:rsidRDefault="000E7B2B" w:rsidP="000E7B2B">
      <w:pPr>
        <w:widowControl w:val="0"/>
        <w:spacing w:after="0" w:line="240" w:lineRule="auto"/>
        <w:ind w:firstLine="709"/>
        <w:jc w:val="both"/>
        <w:outlineLvl w:val="1"/>
        <w:rPr>
          <w:sz w:val="24"/>
        </w:rPr>
      </w:pPr>
    </w:p>
    <w:p w:rsidR="000E7B2B" w:rsidRDefault="000E7B2B" w:rsidP="000E7B2B">
      <w:pPr>
        <w:widowControl w:val="0"/>
        <w:spacing w:after="0" w:line="240" w:lineRule="auto"/>
        <w:ind w:firstLine="709"/>
        <w:jc w:val="both"/>
        <w:outlineLvl w:val="1"/>
        <w:rPr>
          <w:sz w:val="24"/>
        </w:rPr>
      </w:pPr>
    </w:p>
    <w:p w:rsidR="000E7B2B" w:rsidRDefault="000E7B2B" w:rsidP="000E7B2B">
      <w:pPr>
        <w:widowControl w:val="0"/>
        <w:spacing w:after="0" w:line="240" w:lineRule="auto"/>
        <w:ind w:firstLine="709"/>
        <w:jc w:val="both"/>
        <w:outlineLvl w:val="1"/>
        <w:rPr>
          <w:sz w:val="24"/>
        </w:rPr>
      </w:pPr>
    </w:p>
    <w:p w:rsidR="000E7B2B" w:rsidRDefault="000E7B2B" w:rsidP="000E7B2B">
      <w:pPr>
        <w:widowControl w:val="0"/>
        <w:spacing w:after="0" w:line="240" w:lineRule="auto"/>
        <w:ind w:firstLine="709"/>
        <w:jc w:val="both"/>
        <w:outlineLvl w:val="1"/>
        <w:rPr>
          <w:sz w:val="24"/>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r>
        <w:rPr>
          <w:sz w:val="24"/>
        </w:rPr>
        <w:t xml:space="preserve">                                              </w:t>
      </w:r>
      <w:r w:rsidRPr="000E7B2B">
        <w:rPr>
          <w:rFonts w:ascii="Times New Roman" w:eastAsia="Times New Roman" w:hAnsi="Times New Roman" w:cs="Times New Roman"/>
          <w:noProof/>
          <w:sz w:val="28"/>
          <w:lang w:eastAsia="ru-RU"/>
        </w:rPr>
        <w:drawing>
          <wp:inline distT="0" distB="0" distL="0" distR="0" wp14:anchorId="5AEFFBE3" wp14:editId="439F2CC6">
            <wp:extent cx="1535262" cy="18970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198458" name=""/>
                    <pic:cNvPicPr>
                      <a:picLocks noChangeAspect="1"/>
                    </pic:cNvPicPr>
                  </pic:nvPicPr>
                  <pic:blipFill>
                    <a:blip r:embed="rId19"/>
                    <a:stretch/>
                  </pic:blipFill>
                  <pic:spPr bwMode="auto">
                    <a:xfrm>
                      <a:off x="0" y="0"/>
                      <a:ext cx="1535262" cy="1897019"/>
                    </a:xfrm>
                    <a:prstGeom prst="rect">
                      <a:avLst/>
                    </a:prstGeom>
                  </pic:spPr>
                </pic:pic>
              </a:graphicData>
            </a:graphic>
          </wp:inline>
        </w:drawing>
      </w: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Pr="000E7B2B" w:rsidRDefault="000E7B2B" w:rsidP="000E7B2B">
      <w:pPr>
        <w:widowControl w:val="0"/>
        <w:spacing w:after="0" w:line="240" w:lineRule="auto"/>
        <w:ind w:firstLine="709"/>
        <w:jc w:val="both"/>
        <w:outlineLvl w:val="1"/>
        <w:rPr>
          <w:rFonts w:ascii="Times New Roman" w:eastAsia="Times New Roman" w:hAnsi="Times New Roman" w:cs="Times New Roman"/>
          <w:sz w:val="26"/>
          <w:szCs w:val="28"/>
          <w:lang w:eastAsia="ru-RU"/>
        </w:rPr>
      </w:pPr>
    </w:p>
    <w:p w:rsidR="000E7B2B" w:rsidRPr="000E7B2B" w:rsidRDefault="000E7B2B" w:rsidP="000E7B2B">
      <w:pPr>
        <w:spacing w:after="0" w:line="360" w:lineRule="auto"/>
        <w:contextualSpacing/>
        <w:jc w:val="center"/>
        <w:rPr>
          <w:rFonts w:ascii="Times New Roman" w:eastAsia="Times New Roman" w:hAnsi="Times New Roman" w:cs="Times New Roman"/>
          <w:b/>
          <w:spacing w:val="24"/>
          <w:sz w:val="32"/>
          <w:szCs w:val="26"/>
          <w:lang w:eastAsia="ru-RU"/>
        </w:rPr>
      </w:pPr>
      <w:r w:rsidRPr="000E7B2B">
        <w:rPr>
          <w:rFonts w:ascii="Times New Roman" w:eastAsia="Times New Roman" w:hAnsi="Times New Roman" w:cs="Times New Roman"/>
          <w:b/>
          <w:spacing w:val="24"/>
          <w:sz w:val="32"/>
          <w:szCs w:val="26"/>
          <w:lang w:eastAsia="ru-RU"/>
        </w:rPr>
        <w:t>ГЕНЕРАЛЬНЫЙ ПЛАН</w:t>
      </w:r>
    </w:p>
    <w:p w:rsidR="000E7B2B" w:rsidRPr="000E7B2B" w:rsidRDefault="000E7B2B" w:rsidP="000E7B2B">
      <w:pPr>
        <w:widowControl w:val="0"/>
        <w:spacing w:after="0" w:line="360" w:lineRule="auto"/>
        <w:contextualSpacing/>
        <w:jc w:val="center"/>
        <w:rPr>
          <w:rFonts w:ascii="Times New Roman" w:eastAsia="Times New Roman" w:hAnsi="Times New Roman" w:cs="Times New Roman"/>
          <w:b/>
          <w:sz w:val="26"/>
          <w:szCs w:val="26"/>
        </w:rPr>
      </w:pPr>
      <w:r w:rsidRPr="000E7B2B">
        <w:rPr>
          <w:rFonts w:ascii="Times New Roman" w:eastAsia="Times New Roman" w:hAnsi="Times New Roman" w:cs="Times New Roman"/>
          <w:b/>
          <w:sz w:val="26"/>
          <w:szCs w:val="26"/>
        </w:rPr>
        <w:t>НОВОТРОИЦКОГО СЕЛЬСОВЕТА СЕВЕРНОГО РАЙОНА НОВОСИБИРСКОЙ ОБЛАСТИ</w:t>
      </w:r>
    </w:p>
    <w:p w:rsidR="000E7B2B" w:rsidRPr="000E7B2B" w:rsidRDefault="000E7B2B" w:rsidP="000E7B2B">
      <w:pPr>
        <w:widowControl w:val="0"/>
        <w:spacing w:after="0" w:line="360" w:lineRule="auto"/>
        <w:contextualSpacing/>
        <w:jc w:val="center"/>
        <w:rPr>
          <w:rFonts w:ascii="Times New Roman" w:eastAsia="Times New Roman" w:hAnsi="Times New Roman" w:cs="Times New Roman"/>
          <w:b/>
          <w:bCs/>
          <w:sz w:val="26"/>
          <w:szCs w:val="26"/>
        </w:rPr>
      </w:pPr>
      <w:r w:rsidRPr="000E7B2B">
        <w:rPr>
          <w:rFonts w:ascii="Times New Roman" w:eastAsia="Times New Roman" w:hAnsi="Times New Roman" w:cs="Times New Roman"/>
          <w:b/>
          <w:sz w:val="26"/>
          <w:szCs w:val="26"/>
        </w:rPr>
        <w:t xml:space="preserve">(c. Новотроицк, </w:t>
      </w:r>
      <w:proofErr w:type="spellStart"/>
      <w:r w:rsidRPr="000E7B2B">
        <w:rPr>
          <w:rFonts w:ascii="Times New Roman" w:eastAsia="Times New Roman" w:hAnsi="Times New Roman" w:cs="Times New Roman"/>
          <w:b/>
          <w:sz w:val="26"/>
          <w:szCs w:val="26"/>
        </w:rPr>
        <w:t>д.Новопокровка</w:t>
      </w:r>
      <w:proofErr w:type="spellEnd"/>
      <w:r w:rsidRPr="000E7B2B">
        <w:rPr>
          <w:rFonts w:ascii="Times New Roman" w:eastAsia="Times New Roman" w:hAnsi="Times New Roman" w:cs="Times New Roman"/>
          <w:b/>
          <w:sz w:val="26"/>
          <w:szCs w:val="26"/>
        </w:rPr>
        <w:t>,)</w:t>
      </w:r>
    </w:p>
    <w:p w:rsidR="000E7B2B" w:rsidRPr="000E7B2B" w:rsidRDefault="000E7B2B" w:rsidP="000E7B2B">
      <w:pPr>
        <w:spacing w:after="0" w:line="360" w:lineRule="auto"/>
        <w:contextualSpacing/>
        <w:jc w:val="center"/>
        <w:rPr>
          <w:rFonts w:ascii="Times New Roman" w:eastAsia="Times New Roman" w:hAnsi="Times New Roman" w:cs="Times New Roman"/>
          <w:b/>
          <w:sz w:val="28"/>
          <w:szCs w:val="24"/>
          <w:lang w:eastAsia="ru-RU"/>
        </w:rPr>
      </w:pPr>
    </w:p>
    <w:p w:rsidR="000E7B2B" w:rsidRPr="000E7B2B" w:rsidRDefault="000E7B2B" w:rsidP="000E7B2B">
      <w:pPr>
        <w:spacing w:after="0" w:line="360" w:lineRule="auto"/>
        <w:contextualSpacing/>
        <w:jc w:val="center"/>
        <w:rPr>
          <w:rFonts w:ascii="Times New Roman" w:eastAsia="Times New Roman" w:hAnsi="Times New Roman" w:cs="Times New Roman"/>
          <w:spacing w:val="24"/>
          <w:sz w:val="28"/>
          <w:szCs w:val="24"/>
          <w:lang w:eastAsia="ru-RU"/>
        </w:rPr>
      </w:pPr>
    </w:p>
    <w:p w:rsidR="000E7B2B" w:rsidRPr="000E7B2B" w:rsidRDefault="000E7B2B" w:rsidP="000E7B2B">
      <w:pPr>
        <w:spacing w:after="0" w:line="360" w:lineRule="auto"/>
        <w:contextualSpacing/>
        <w:jc w:val="center"/>
        <w:rPr>
          <w:rFonts w:ascii="Times New Roman" w:eastAsia="Times New Roman" w:hAnsi="Times New Roman" w:cs="Times New Roman"/>
          <w:spacing w:val="24"/>
          <w:sz w:val="28"/>
          <w:szCs w:val="24"/>
          <w:lang w:eastAsia="ru-RU"/>
        </w:rPr>
      </w:pPr>
      <w:r w:rsidRPr="000E7B2B">
        <w:rPr>
          <w:rFonts w:ascii="Times New Roman" w:eastAsia="Times New Roman" w:hAnsi="Times New Roman" w:cs="Times New Roman"/>
          <w:spacing w:val="24"/>
          <w:sz w:val="28"/>
          <w:szCs w:val="24"/>
          <w:lang w:eastAsia="ru-RU"/>
        </w:rPr>
        <w:t>ПОЛОЖЕНИЕ О ТЕРРИТОРИАЛЬНОМ ПЛАНИРОВАНИИ</w:t>
      </w: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7E60EF" w:rsidRPr="007E60EF" w:rsidRDefault="007E60EF" w:rsidP="007E60EF">
      <w:pPr>
        <w:widowControl w:val="0"/>
        <w:spacing w:after="0" w:line="240" w:lineRule="auto"/>
        <w:jc w:val="both"/>
        <w:rPr>
          <w:rFonts w:ascii="Times New Roman" w:eastAsia="Times New Roman" w:hAnsi="Times New Roman" w:cs="Times New Roman"/>
          <w:sz w:val="28"/>
          <w:szCs w:val="28"/>
        </w:rPr>
      </w:pPr>
    </w:p>
    <w:p w:rsidR="00F047FD" w:rsidRDefault="00F047FD"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Pr="000E7B2B" w:rsidRDefault="000E7B2B" w:rsidP="000E7B2B">
      <w:pPr>
        <w:spacing w:after="0" w:line="360" w:lineRule="auto"/>
        <w:ind w:firstLine="709"/>
        <w:contextualSpacing/>
        <w:jc w:val="center"/>
        <w:rPr>
          <w:rFonts w:ascii="Times New Roman" w:eastAsia="Times New Roman" w:hAnsi="Times New Roman" w:cs="Times New Roman"/>
          <w:sz w:val="28"/>
          <w:lang w:eastAsia="ru-RU"/>
        </w:rPr>
      </w:pPr>
      <w:r w:rsidRPr="000E7B2B">
        <w:rPr>
          <w:rFonts w:ascii="Times New Roman" w:eastAsia="Times New Roman" w:hAnsi="Times New Roman" w:cs="Times New Roman"/>
          <w:sz w:val="24"/>
          <w:szCs w:val="20"/>
          <w:lang w:eastAsia="ru-RU"/>
        </w:rPr>
        <w:lastRenderedPageBreak/>
        <w:t>ОГЛАВЛЕНИЕ</w:t>
      </w:r>
    </w:p>
    <w:sdt>
      <w:sdtPr>
        <w:rPr>
          <w:rFonts w:ascii="Times New Roman" w:eastAsia="Times New Roman" w:hAnsi="Times New Roman" w:cs="Times New Roman"/>
          <w:b/>
          <w:bCs/>
          <w:sz w:val="24"/>
          <w:szCs w:val="24"/>
          <w:lang w:eastAsia="ru-RU"/>
        </w:rPr>
        <w:id w:val="533233726"/>
        <w:docPartObj>
          <w:docPartGallery w:val="Table of Contents"/>
          <w:docPartUnique/>
        </w:docPartObj>
      </w:sdtPr>
      <w:sdtEndPr/>
      <w:sdtContent>
        <w:p w:rsidR="000E7B2B" w:rsidRPr="000E7B2B" w:rsidRDefault="000E7B2B" w:rsidP="000E7B2B">
          <w:pPr>
            <w:spacing w:after="0" w:line="360" w:lineRule="auto"/>
            <w:contextualSpacing/>
            <w:jc w:val="center"/>
            <w:rPr>
              <w:rFonts w:ascii="Times New Roman" w:eastAsia="Times New Roman" w:hAnsi="Times New Roman" w:cs="Times New Roman"/>
              <w:b/>
              <w:caps/>
              <w:color w:val="000000"/>
              <w:sz w:val="24"/>
              <w:szCs w:val="24"/>
              <w:lang w:eastAsia="ru-RU"/>
            </w:rPr>
          </w:pPr>
        </w:p>
        <w:p w:rsidR="000E7B2B" w:rsidRPr="000E7B2B" w:rsidRDefault="000E7B2B" w:rsidP="000E7B2B">
          <w:pPr>
            <w:widowControl w:val="0"/>
            <w:tabs>
              <w:tab w:val="left" w:pos="284"/>
              <w:tab w:val="left" w:pos="1985"/>
              <w:tab w:val="right" w:leader="dot" w:pos="9923"/>
            </w:tabs>
            <w:spacing w:after="0" w:line="360" w:lineRule="auto"/>
            <w:ind w:right="-2"/>
            <w:contextualSpacing/>
            <w:jc w:val="both"/>
            <w:rPr>
              <w:rFonts w:ascii="Calibri" w:eastAsia="Arial" w:hAnsi="Calibri" w:cs="Times New Roman"/>
              <w:noProof/>
              <w:lang w:eastAsia="ru-RU"/>
            </w:rPr>
          </w:pPr>
          <w:r w:rsidRPr="000E7B2B">
            <w:rPr>
              <w:rFonts w:ascii="Times New Roman" w:eastAsia="Times New Roman" w:hAnsi="Times New Roman" w:cs="Times New Roman"/>
              <w:bCs/>
              <w:sz w:val="24"/>
              <w:szCs w:val="24"/>
              <w:lang w:eastAsia="ru-RU"/>
            </w:rPr>
            <w:fldChar w:fldCharType="begin"/>
          </w:r>
          <w:r w:rsidRPr="000E7B2B">
            <w:rPr>
              <w:rFonts w:ascii="Times New Roman" w:eastAsia="Times New Roman" w:hAnsi="Times New Roman" w:cs="Times New Roman"/>
              <w:bCs/>
              <w:sz w:val="24"/>
              <w:szCs w:val="24"/>
              <w:lang w:eastAsia="ru-RU"/>
            </w:rPr>
            <w:instrText xml:space="preserve"> TOC \o "1-3" \h \z \u </w:instrText>
          </w:r>
          <w:r w:rsidRPr="000E7B2B">
            <w:rPr>
              <w:rFonts w:ascii="Times New Roman" w:eastAsia="Times New Roman" w:hAnsi="Times New Roman" w:cs="Times New Roman"/>
              <w:bCs/>
              <w:sz w:val="24"/>
              <w:szCs w:val="24"/>
              <w:lang w:eastAsia="ru-RU"/>
            </w:rPr>
            <w:fldChar w:fldCharType="separate"/>
          </w:r>
          <w:hyperlink w:anchor="_Toc156387176" w:history="1">
            <w:r w:rsidRPr="000E7B2B">
              <w:rPr>
                <w:rFonts w:ascii="Times New Roman" w:eastAsia="Times New Roman" w:hAnsi="Times New Roman" w:cs="Times New Roman"/>
                <w:b/>
                <w:noProof/>
                <w:color w:val="0000FF"/>
                <w:sz w:val="24"/>
                <w:szCs w:val="24"/>
                <w:u w:val="single"/>
                <w:lang w:eastAsia="ru-RU"/>
              </w:rPr>
              <w:t xml:space="preserve">1 </w:t>
            </w:r>
            <w:r w:rsidRPr="000E7B2B">
              <w:rPr>
                <w:rFonts w:ascii="Calibri" w:eastAsia="Arial" w:hAnsi="Calibri" w:cs="Times New Roman"/>
                <w:noProof/>
                <w:lang w:eastAsia="ru-RU"/>
              </w:rPr>
              <w:tab/>
            </w:r>
            <w:r w:rsidRPr="000E7B2B">
              <w:rPr>
                <w:rFonts w:ascii="Times New Roman" w:eastAsia="Times New Roman" w:hAnsi="Times New Roman" w:cs="Times New Roman"/>
                <w:b/>
                <w:noProof/>
                <w:color w:val="0000FF"/>
                <w:sz w:val="24"/>
                <w:szCs w:val="24"/>
                <w:u w:val="single"/>
                <w:lang w:eastAsia="ru-RU"/>
              </w:rPr>
              <w:t>Сведения о видах, назначении и наименованиях планируемых для размещения объектов местного значения Новотроицкого сельсовета Северного района Новосибирской области, их основные характеристики,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Pr="000E7B2B">
              <w:rPr>
                <w:rFonts w:ascii="Times New Roman" w:eastAsia="Times New Roman" w:hAnsi="Times New Roman" w:cs="Times New Roman"/>
                <w:b/>
                <w:noProof/>
                <w:webHidden/>
                <w:sz w:val="24"/>
                <w:szCs w:val="24"/>
                <w:lang w:eastAsia="ru-RU"/>
              </w:rPr>
              <w:tab/>
            </w:r>
            <w:r w:rsidRPr="000E7B2B">
              <w:rPr>
                <w:rFonts w:ascii="Times New Roman" w:eastAsia="Times New Roman" w:hAnsi="Times New Roman" w:cs="Times New Roman"/>
                <w:b/>
                <w:noProof/>
                <w:webHidden/>
                <w:sz w:val="24"/>
                <w:szCs w:val="24"/>
                <w:lang w:eastAsia="ru-RU"/>
              </w:rPr>
              <w:fldChar w:fldCharType="begin"/>
            </w:r>
            <w:r w:rsidRPr="000E7B2B">
              <w:rPr>
                <w:rFonts w:ascii="Times New Roman" w:eastAsia="Times New Roman" w:hAnsi="Times New Roman" w:cs="Times New Roman"/>
                <w:b/>
                <w:noProof/>
                <w:webHidden/>
                <w:sz w:val="24"/>
                <w:szCs w:val="24"/>
                <w:lang w:eastAsia="ru-RU"/>
              </w:rPr>
              <w:instrText xml:space="preserve"> PAGEREF _Toc156387176 \h </w:instrText>
            </w:r>
            <w:r w:rsidRPr="000E7B2B">
              <w:rPr>
                <w:rFonts w:ascii="Times New Roman" w:eastAsia="Times New Roman" w:hAnsi="Times New Roman" w:cs="Times New Roman"/>
                <w:b/>
                <w:noProof/>
                <w:webHidden/>
                <w:sz w:val="24"/>
                <w:szCs w:val="24"/>
                <w:lang w:eastAsia="ru-RU"/>
              </w:rPr>
            </w:r>
            <w:r w:rsidRPr="000E7B2B">
              <w:rPr>
                <w:rFonts w:ascii="Times New Roman" w:eastAsia="Times New Roman" w:hAnsi="Times New Roman" w:cs="Times New Roman"/>
                <w:b/>
                <w:noProof/>
                <w:webHidden/>
                <w:sz w:val="24"/>
                <w:szCs w:val="24"/>
                <w:lang w:eastAsia="ru-RU"/>
              </w:rPr>
              <w:fldChar w:fldCharType="separate"/>
            </w:r>
            <w:r w:rsidRPr="000E7B2B">
              <w:rPr>
                <w:rFonts w:ascii="Times New Roman" w:eastAsia="Times New Roman" w:hAnsi="Times New Roman" w:cs="Times New Roman"/>
                <w:b/>
                <w:noProof/>
                <w:webHidden/>
                <w:sz w:val="24"/>
                <w:szCs w:val="24"/>
                <w:lang w:eastAsia="ru-RU"/>
              </w:rPr>
              <w:t>4</w:t>
            </w:r>
            <w:r w:rsidRPr="000E7B2B">
              <w:rPr>
                <w:rFonts w:ascii="Times New Roman" w:eastAsia="Times New Roman" w:hAnsi="Times New Roman" w:cs="Times New Roman"/>
                <w:b/>
                <w:noProof/>
                <w:webHidden/>
                <w:sz w:val="24"/>
                <w:szCs w:val="24"/>
                <w:lang w:eastAsia="ru-RU"/>
              </w:rPr>
              <w:fldChar w:fldCharType="end"/>
            </w:r>
          </w:hyperlink>
        </w:p>
        <w:p w:rsidR="000E7B2B" w:rsidRPr="000E7B2B" w:rsidRDefault="00502D1F" w:rsidP="000E7B2B">
          <w:pPr>
            <w:widowControl w:val="0"/>
            <w:tabs>
              <w:tab w:val="left" w:pos="284"/>
              <w:tab w:val="left" w:pos="1985"/>
              <w:tab w:val="right" w:leader="dot" w:pos="9923"/>
            </w:tabs>
            <w:spacing w:after="0" w:line="360" w:lineRule="auto"/>
            <w:ind w:right="-2"/>
            <w:contextualSpacing/>
            <w:jc w:val="both"/>
            <w:rPr>
              <w:rFonts w:ascii="Calibri" w:eastAsia="Arial" w:hAnsi="Calibri" w:cs="Times New Roman"/>
              <w:noProof/>
              <w:lang w:eastAsia="ru-RU"/>
            </w:rPr>
          </w:pPr>
          <w:hyperlink w:anchor="_Toc156387177" w:history="1">
            <w:r w:rsidR="000E7B2B" w:rsidRPr="000E7B2B">
              <w:rPr>
                <w:rFonts w:ascii="Times New Roman" w:eastAsia="Times New Roman" w:hAnsi="Times New Roman" w:cs="Times New Roman"/>
                <w:b/>
                <w:noProof/>
                <w:color w:val="0000FF"/>
                <w:sz w:val="24"/>
                <w:szCs w:val="24"/>
                <w:u w:val="single"/>
                <w:lang w:eastAsia="ru-RU"/>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0E7B2B" w:rsidRPr="000E7B2B">
              <w:rPr>
                <w:rFonts w:ascii="Times New Roman" w:eastAsia="Times New Roman" w:hAnsi="Times New Roman" w:cs="Times New Roman"/>
                <w:b/>
                <w:noProof/>
                <w:webHidden/>
                <w:sz w:val="24"/>
                <w:szCs w:val="24"/>
                <w:lang w:eastAsia="ru-RU"/>
              </w:rPr>
              <w:tab/>
            </w:r>
            <w:r w:rsidR="000E7B2B" w:rsidRPr="000E7B2B">
              <w:rPr>
                <w:rFonts w:ascii="Times New Roman" w:eastAsia="Times New Roman" w:hAnsi="Times New Roman" w:cs="Times New Roman"/>
                <w:b/>
                <w:noProof/>
                <w:webHidden/>
                <w:sz w:val="24"/>
                <w:szCs w:val="24"/>
                <w:lang w:eastAsia="ru-RU"/>
              </w:rPr>
              <w:fldChar w:fldCharType="begin"/>
            </w:r>
            <w:r w:rsidR="000E7B2B" w:rsidRPr="000E7B2B">
              <w:rPr>
                <w:rFonts w:ascii="Times New Roman" w:eastAsia="Times New Roman" w:hAnsi="Times New Roman" w:cs="Times New Roman"/>
                <w:b/>
                <w:noProof/>
                <w:webHidden/>
                <w:sz w:val="24"/>
                <w:szCs w:val="24"/>
                <w:lang w:eastAsia="ru-RU"/>
              </w:rPr>
              <w:instrText xml:space="preserve"> PAGEREF _Toc156387177 \h </w:instrText>
            </w:r>
            <w:r w:rsidR="000E7B2B" w:rsidRPr="000E7B2B">
              <w:rPr>
                <w:rFonts w:ascii="Times New Roman" w:eastAsia="Times New Roman" w:hAnsi="Times New Roman" w:cs="Times New Roman"/>
                <w:b/>
                <w:noProof/>
                <w:webHidden/>
                <w:sz w:val="24"/>
                <w:szCs w:val="24"/>
                <w:lang w:eastAsia="ru-RU"/>
              </w:rPr>
            </w:r>
            <w:r w:rsidR="000E7B2B" w:rsidRPr="000E7B2B">
              <w:rPr>
                <w:rFonts w:ascii="Times New Roman" w:eastAsia="Times New Roman" w:hAnsi="Times New Roman" w:cs="Times New Roman"/>
                <w:b/>
                <w:noProof/>
                <w:webHidden/>
                <w:sz w:val="24"/>
                <w:szCs w:val="24"/>
                <w:lang w:eastAsia="ru-RU"/>
              </w:rPr>
              <w:fldChar w:fldCharType="separate"/>
            </w:r>
            <w:r w:rsidR="000E7B2B" w:rsidRPr="000E7B2B">
              <w:rPr>
                <w:rFonts w:ascii="Times New Roman" w:eastAsia="Times New Roman" w:hAnsi="Times New Roman" w:cs="Times New Roman"/>
                <w:b/>
                <w:noProof/>
                <w:webHidden/>
                <w:sz w:val="24"/>
                <w:szCs w:val="24"/>
                <w:lang w:eastAsia="ru-RU"/>
              </w:rPr>
              <w:t>5</w:t>
            </w:r>
            <w:r w:rsidR="000E7B2B" w:rsidRPr="000E7B2B">
              <w:rPr>
                <w:rFonts w:ascii="Times New Roman" w:eastAsia="Times New Roman" w:hAnsi="Times New Roman" w:cs="Times New Roman"/>
                <w:b/>
                <w:noProof/>
                <w:webHidden/>
                <w:sz w:val="24"/>
                <w:szCs w:val="24"/>
                <w:lang w:eastAsia="ru-RU"/>
              </w:rPr>
              <w:fldChar w:fldCharType="end"/>
            </w:r>
          </w:hyperlink>
        </w:p>
        <w:p w:rsidR="000E7B2B" w:rsidRPr="000E7B2B" w:rsidRDefault="000E7B2B" w:rsidP="000E7B2B">
          <w:pPr>
            <w:tabs>
              <w:tab w:val="right" w:leader="dot" w:pos="9921"/>
            </w:tabs>
            <w:spacing w:after="0" w:line="360" w:lineRule="auto"/>
            <w:ind w:firstLine="709"/>
            <w:contextualSpacing/>
            <w:jc w:val="both"/>
            <w:rPr>
              <w:rFonts w:ascii="Times New Roman" w:eastAsia="Times New Roman" w:hAnsi="Times New Roman" w:cs="Times New Roman"/>
              <w:sz w:val="24"/>
              <w:szCs w:val="24"/>
              <w:lang w:eastAsia="ru-RU"/>
            </w:rPr>
          </w:pPr>
          <w:r w:rsidRPr="000E7B2B">
            <w:rPr>
              <w:rFonts w:ascii="Times New Roman" w:eastAsia="Times New Roman" w:hAnsi="Times New Roman" w:cs="Times New Roman"/>
              <w:bCs/>
              <w:sz w:val="24"/>
              <w:szCs w:val="24"/>
              <w:lang w:eastAsia="ru-RU"/>
            </w:rPr>
            <w:fldChar w:fldCharType="end"/>
          </w:r>
        </w:p>
      </w:sdtContent>
    </w:sdt>
    <w:p w:rsidR="000E7B2B" w:rsidRPr="000E7B2B" w:rsidRDefault="000E7B2B" w:rsidP="000E7B2B">
      <w:pPr>
        <w:spacing w:after="0" w:line="360" w:lineRule="auto"/>
        <w:ind w:firstLine="709"/>
        <w:contextualSpacing/>
        <w:jc w:val="center"/>
        <w:rPr>
          <w:rFonts w:ascii="Times New Roman" w:eastAsia="Times New Roman" w:hAnsi="Times New Roman" w:cs="Times New Roman"/>
          <w:b/>
          <w:sz w:val="24"/>
          <w:lang w:eastAsia="ru-RU"/>
        </w:rPr>
      </w:pPr>
    </w:p>
    <w:p w:rsidR="000E7B2B" w:rsidRPr="000E7B2B" w:rsidRDefault="000E7B2B" w:rsidP="000E7B2B">
      <w:pPr>
        <w:spacing w:after="0" w:line="360" w:lineRule="auto"/>
        <w:ind w:firstLine="709"/>
        <w:contextualSpacing/>
        <w:jc w:val="both"/>
        <w:rPr>
          <w:rFonts w:ascii="Times New Roman" w:eastAsia="Times New Roman" w:hAnsi="Times New Roman" w:cs="Times New Roman"/>
          <w:sz w:val="24"/>
          <w:lang w:eastAsia="ru-RU"/>
        </w:rPr>
      </w:pPr>
    </w:p>
    <w:p w:rsidR="000E7B2B" w:rsidRPr="000E7B2B" w:rsidRDefault="000E7B2B" w:rsidP="000E7B2B">
      <w:pPr>
        <w:widowControl w:val="0"/>
        <w:tabs>
          <w:tab w:val="left" w:pos="993"/>
        </w:tabs>
        <w:spacing w:after="0" w:line="240" w:lineRule="auto"/>
        <w:ind w:firstLine="709"/>
        <w:contextualSpacing/>
        <w:jc w:val="both"/>
        <w:outlineLvl w:val="1"/>
        <w:rPr>
          <w:rFonts w:ascii="Times New Roman" w:eastAsia="Times New Roman" w:hAnsi="Times New Roman" w:cs="Times New Roman"/>
          <w:sz w:val="28"/>
          <w:szCs w:val="28"/>
          <w:lang w:eastAsia="ru-RU"/>
        </w:rPr>
        <w:sectPr w:rsidR="000E7B2B" w:rsidRPr="000E7B2B" w:rsidSect="000E7B2B">
          <w:footerReference w:type="default" r:id="rId20"/>
          <w:pgSz w:w="11906" w:h="16838"/>
          <w:pgMar w:top="1134" w:right="567" w:bottom="1134" w:left="1418" w:header="737" w:footer="709" w:gutter="0"/>
          <w:pgNumType w:start="1"/>
          <w:cols w:space="708"/>
          <w:titlePg/>
          <w:docGrid w:linePitch="360"/>
        </w:sectPr>
      </w:pPr>
    </w:p>
    <w:p w:rsidR="000E7B2B" w:rsidRPr="000E7B2B" w:rsidRDefault="000E7B2B" w:rsidP="000E7B2B">
      <w:pPr>
        <w:widowControl w:val="0"/>
        <w:numPr>
          <w:ilvl w:val="0"/>
          <w:numId w:val="50"/>
        </w:numPr>
        <w:tabs>
          <w:tab w:val="left" w:pos="993"/>
        </w:tabs>
        <w:spacing w:after="0" w:line="240" w:lineRule="auto"/>
        <w:contextualSpacing/>
        <w:jc w:val="both"/>
        <w:outlineLvl w:val="1"/>
        <w:rPr>
          <w:rFonts w:ascii="Times New Roman" w:eastAsia="Times New Roman" w:hAnsi="Times New Roman" w:cs="Times New Roman"/>
          <w:b/>
          <w:sz w:val="24"/>
          <w:szCs w:val="24"/>
          <w:lang w:eastAsia="ru-RU"/>
        </w:rPr>
      </w:pPr>
      <w:bookmarkStart w:id="59" w:name="_Toc156387176"/>
      <w:r w:rsidRPr="000E7B2B">
        <w:rPr>
          <w:rFonts w:ascii="Times New Roman" w:eastAsia="Times New Roman" w:hAnsi="Times New Roman" w:cs="Times New Roman"/>
          <w:b/>
          <w:sz w:val="24"/>
          <w:szCs w:val="24"/>
          <w:lang w:eastAsia="ru-RU"/>
        </w:rPr>
        <w:lastRenderedPageBreak/>
        <w:t>Сведения о видах, назначении и наименованиях планируемых для размещения объектов местного значения Новотроицкого сельсовета Северного района Новосибирской области, их основные характеристики,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bookmarkEnd w:id="59"/>
      <w:r w:rsidRPr="000E7B2B">
        <w:rPr>
          <w:rFonts w:ascii="Times New Roman" w:eastAsia="Times New Roman" w:hAnsi="Times New Roman" w:cs="Times New Roman"/>
          <w:b/>
          <w:sz w:val="24"/>
          <w:szCs w:val="24"/>
          <w:lang w:eastAsia="ru-RU"/>
        </w:rPr>
        <w:t>.</w:t>
      </w:r>
    </w:p>
    <w:p w:rsidR="000E7B2B" w:rsidRPr="000E7B2B" w:rsidRDefault="000E7B2B" w:rsidP="000E7B2B">
      <w:pPr>
        <w:jc w:val="both"/>
        <w:rPr>
          <w:rFonts w:ascii="Times New Roman" w:eastAsia="Times New Roman" w:hAnsi="Times New Roman" w:cs="Times New Roman"/>
          <w:sz w:val="28"/>
          <w:lang w:eastAsia="ru-RU"/>
        </w:rPr>
      </w:pPr>
    </w:p>
    <w:p w:rsidR="000E7B2B" w:rsidRPr="000E7B2B" w:rsidRDefault="000E7B2B" w:rsidP="000E7B2B">
      <w:pPr>
        <w:jc w:val="both"/>
        <w:rPr>
          <w:rFonts w:ascii="Times New Roman" w:eastAsia="Times New Roman" w:hAnsi="Times New Roman" w:cs="Times New Roman"/>
          <w:sz w:val="28"/>
          <w:lang w:eastAsia="ru-RU"/>
        </w:rPr>
      </w:pPr>
      <w:r w:rsidRPr="000E7B2B">
        <w:rPr>
          <w:rFonts w:ascii="Times New Roman" w:eastAsia="Times New Roman" w:hAnsi="Times New Roman" w:cs="Times New Roman"/>
          <w:sz w:val="28"/>
          <w:lang w:eastAsia="ru-RU"/>
        </w:rPr>
        <w:t>Объекты, строительство и ремонт которых предусмотрено Схемой территориального планирования Северного района от 2024 года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6"/>
        <w:gridCol w:w="2716"/>
        <w:gridCol w:w="3682"/>
        <w:gridCol w:w="3351"/>
        <w:gridCol w:w="2975"/>
        <w:gridCol w:w="1366"/>
      </w:tblGrid>
      <w:tr w:rsidR="000E7B2B" w:rsidRPr="000E7B2B" w:rsidTr="00A37402">
        <w:trPr>
          <w:tblHeader/>
        </w:trPr>
        <w:tc>
          <w:tcPr>
            <w:tcW w:w="23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p>
        </w:tc>
        <w:tc>
          <w:tcPr>
            <w:tcW w:w="918"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Наименование объекта</w:t>
            </w:r>
          </w:p>
        </w:tc>
        <w:tc>
          <w:tcPr>
            <w:tcW w:w="124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Основные характеристики</w:t>
            </w:r>
          </w:p>
        </w:tc>
        <w:tc>
          <w:tcPr>
            <w:tcW w:w="1133"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Местоположение</w:t>
            </w:r>
          </w:p>
        </w:tc>
        <w:tc>
          <w:tcPr>
            <w:tcW w:w="1006"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Характеристика зоны с особыми условиями использования территории</w:t>
            </w:r>
          </w:p>
        </w:tc>
        <w:tc>
          <w:tcPr>
            <w:tcW w:w="462"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Срок</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1</w:t>
            </w:r>
          </w:p>
        </w:tc>
        <w:tc>
          <w:tcPr>
            <w:tcW w:w="918"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Строительство резервуара для воды </w:t>
            </w:r>
          </w:p>
        </w:tc>
        <w:tc>
          <w:tcPr>
            <w:tcW w:w="124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Объем 50-150 </w:t>
            </w:r>
            <w:proofErr w:type="spellStart"/>
            <w:r w:rsidRPr="000E7B2B">
              <w:rPr>
                <w:rFonts w:ascii="Times New Roman" w:eastAsia="Times New Roman" w:hAnsi="Times New Roman" w:cs="Times New Roman"/>
                <w:sz w:val="26"/>
                <w:szCs w:val="26"/>
                <w:lang w:eastAsia="ru-RU"/>
              </w:rPr>
              <w:t>куб.м</w:t>
            </w:r>
            <w:proofErr w:type="spellEnd"/>
            <w:r w:rsidRPr="000E7B2B">
              <w:rPr>
                <w:rFonts w:ascii="Times New Roman" w:eastAsia="Times New Roman" w:hAnsi="Times New Roman" w:cs="Times New Roman"/>
                <w:sz w:val="26"/>
                <w:szCs w:val="26"/>
                <w:lang w:eastAsia="ru-RU"/>
              </w:rPr>
              <w:t>. 2 ед.</w:t>
            </w:r>
          </w:p>
        </w:tc>
        <w:tc>
          <w:tcPr>
            <w:tcW w:w="1133" w:type="pct"/>
            <w:shd w:val="clear" w:color="auto" w:fill="auto"/>
          </w:tcPr>
          <w:p w:rsidR="000E7B2B" w:rsidRPr="000E7B2B" w:rsidRDefault="000E7B2B" w:rsidP="000E7B2B">
            <w:pPr>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с. Новотроицк</w:t>
            </w:r>
          </w:p>
        </w:tc>
        <w:tc>
          <w:tcPr>
            <w:tcW w:w="1006" w:type="pct"/>
            <w:shd w:val="clear" w:color="auto" w:fill="auto"/>
          </w:tcPr>
          <w:p w:rsidR="000E7B2B" w:rsidRPr="000E7B2B" w:rsidRDefault="000E7B2B" w:rsidP="000E7B2B">
            <w:pPr>
              <w:keepNext/>
              <w:contextualSpacing/>
              <w:jc w:val="center"/>
              <w:rPr>
                <w:rFonts w:ascii="Times New Roman" w:eastAsia="Times New Roman" w:hAnsi="Times New Roman" w:cs="Times New Roman"/>
                <w:color w:val="FF0000"/>
                <w:sz w:val="26"/>
                <w:szCs w:val="26"/>
                <w:lang w:eastAsia="ru-RU"/>
              </w:rPr>
            </w:pPr>
            <w:r w:rsidRPr="000E7B2B">
              <w:rPr>
                <w:rFonts w:ascii="Times New Roman" w:eastAsia="Times New Roman" w:hAnsi="Times New Roman" w:cs="Times New Roman"/>
                <w:color w:val="000000"/>
                <w:sz w:val="26"/>
                <w:szCs w:val="26"/>
                <w:lang w:eastAsia="ru-RU"/>
              </w:rPr>
              <w:t>ЗСО 30м</w:t>
            </w:r>
          </w:p>
        </w:tc>
        <w:tc>
          <w:tcPr>
            <w:tcW w:w="462" w:type="pct"/>
          </w:tcPr>
          <w:p w:rsidR="000E7B2B" w:rsidRPr="000E7B2B" w:rsidRDefault="000E7B2B" w:rsidP="000E7B2B">
            <w:pPr>
              <w:keepNext/>
              <w:contextualSpacing/>
              <w:jc w:val="center"/>
              <w:rPr>
                <w:rFonts w:ascii="Times New Roman" w:eastAsia="Times New Roman" w:hAnsi="Times New Roman" w:cs="Times New Roman"/>
                <w:color w:val="000000"/>
                <w:sz w:val="26"/>
                <w:szCs w:val="26"/>
                <w:lang w:eastAsia="ru-RU"/>
              </w:rPr>
            </w:pPr>
            <w:r w:rsidRPr="000E7B2B">
              <w:rPr>
                <w:rFonts w:ascii="Times New Roman" w:eastAsia="Times New Roman" w:hAnsi="Times New Roman" w:cs="Times New Roman"/>
                <w:color w:val="000000"/>
                <w:sz w:val="26"/>
                <w:szCs w:val="26"/>
                <w:lang w:eastAsia="ru-RU"/>
              </w:rPr>
              <w:t>2044</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2</w:t>
            </w:r>
          </w:p>
        </w:tc>
        <w:tc>
          <w:tcPr>
            <w:tcW w:w="918" w:type="pct"/>
            <w:shd w:val="clear" w:color="auto" w:fill="auto"/>
          </w:tcPr>
          <w:p w:rsidR="000E7B2B" w:rsidRPr="000E7B2B" w:rsidRDefault="000E7B2B" w:rsidP="000E7B2B">
            <w:pPr>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Строительство спортивной площадки</w:t>
            </w:r>
          </w:p>
        </w:tc>
        <w:tc>
          <w:tcPr>
            <w:tcW w:w="1245"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20</w:t>
            </w:r>
            <w:r w:rsidRPr="000E7B2B">
              <w:rPr>
                <w:rFonts w:ascii="Times New Roman" w:eastAsia="Times New Roman" w:hAnsi="Times New Roman" w:cs="Times New Roman"/>
                <w:sz w:val="26"/>
                <w:szCs w:val="26"/>
                <w:lang w:val="en-US" w:eastAsia="ru-RU"/>
              </w:rPr>
              <w:t>x</w:t>
            </w:r>
            <w:r w:rsidRPr="000E7B2B">
              <w:rPr>
                <w:rFonts w:ascii="Times New Roman" w:eastAsia="Times New Roman" w:hAnsi="Times New Roman" w:cs="Times New Roman"/>
                <w:sz w:val="26"/>
                <w:szCs w:val="26"/>
                <w:lang w:eastAsia="ru-RU"/>
              </w:rPr>
              <w:t>30 м, пропускная способность 30 чел.</w:t>
            </w:r>
          </w:p>
        </w:tc>
        <w:tc>
          <w:tcPr>
            <w:tcW w:w="1133" w:type="pct"/>
            <w:shd w:val="clear" w:color="auto" w:fill="auto"/>
          </w:tcPr>
          <w:p w:rsidR="000E7B2B" w:rsidRPr="000E7B2B" w:rsidRDefault="000E7B2B" w:rsidP="000E7B2B">
            <w:pPr>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с. Новотроицк</w:t>
            </w:r>
          </w:p>
        </w:tc>
        <w:tc>
          <w:tcPr>
            <w:tcW w:w="1006" w:type="pct"/>
            <w:shd w:val="clear" w:color="auto" w:fill="auto"/>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не устанавливается</w:t>
            </w:r>
          </w:p>
        </w:tc>
        <w:tc>
          <w:tcPr>
            <w:tcW w:w="462" w:type="pct"/>
          </w:tcPr>
          <w:p w:rsidR="000E7B2B" w:rsidRPr="000E7B2B" w:rsidRDefault="000E7B2B" w:rsidP="000E7B2B">
            <w:pPr>
              <w:jc w:val="both"/>
              <w:rPr>
                <w:rFonts w:ascii="Times New Roman" w:eastAsia="Times New Roman" w:hAnsi="Times New Roman" w:cs="Times New Roman"/>
                <w:sz w:val="28"/>
                <w:lang w:eastAsia="ru-RU"/>
              </w:rPr>
            </w:pPr>
            <w:r w:rsidRPr="000E7B2B">
              <w:rPr>
                <w:rFonts w:ascii="Times New Roman" w:eastAsia="Times New Roman" w:hAnsi="Times New Roman" w:cs="Times New Roman"/>
                <w:color w:val="000000"/>
                <w:sz w:val="26"/>
                <w:szCs w:val="26"/>
                <w:lang w:eastAsia="ru-RU"/>
              </w:rPr>
              <w:t>2044</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3</w:t>
            </w:r>
          </w:p>
        </w:tc>
        <w:tc>
          <w:tcPr>
            <w:tcW w:w="918"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Здание фельдшерско-акушерского пункта в </w:t>
            </w:r>
            <w:r w:rsidRPr="000E7B2B">
              <w:rPr>
                <w:rFonts w:ascii="Times New Roman" w:eastAsia="Times New Roman" w:hAnsi="Times New Roman" w:cs="Times New Roman"/>
                <w:sz w:val="26"/>
                <w:szCs w:val="26"/>
                <w:lang w:eastAsia="ru-RU"/>
              </w:rPr>
              <w:br/>
              <w:t>с. Новотроицк ГБУЗ НСО «Северная ЦРБ»</w:t>
            </w:r>
          </w:p>
        </w:tc>
        <w:tc>
          <w:tcPr>
            <w:tcW w:w="1245"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15 п/см</w:t>
            </w:r>
          </w:p>
        </w:tc>
        <w:tc>
          <w:tcPr>
            <w:tcW w:w="1133" w:type="pct"/>
            <w:shd w:val="clear" w:color="auto" w:fill="auto"/>
          </w:tcPr>
          <w:p w:rsidR="000E7B2B" w:rsidRPr="000E7B2B" w:rsidRDefault="000E7B2B" w:rsidP="000E7B2B">
            <w:pPr>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с. Новотроицк</w:t>
            </w:r>
          </w:p>
        </w:tc>
        <w:tc>
          <w:tcPr>
            <w:tcW w:w="1006" w:type="pct"/>
            <w:shd w:val="clear" w:color="auto" w:fill="auto"/>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не устанавливается</w:t>
            </w:r>
          </w:p>
        </w:tc>
        <w:tc>
          <w:tcPr>
            <w:tcW w:w="462" w:type="pct"/>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4</w:t>
            </w:r>
          </w:p>
        </w:tc>
        <w:tc>
          <w:tcPr>
            <w:tcW w:w="918"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Текущий ремонт автомобильной дороги</w:t>
            </w:r>
          </w:p>
        </w:tc>
        <w:tc>
          <w:tcPr>
            <w:tcW w:w="1245"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Протяженность </w:t>
            </w: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731м</w:t>
            </w: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p>
        </w:tc>
        <w:tc>
          <w:tcPr>
            <w:tcW w:w="1133" w:type="pct"/>
            <w:shd w:val="clear" w:color="auto" w:fill="auto"/>
          </w:tcPr>
          <w:p w:rsidR="000E7B2B" w:rsidRPr="000E7B2B" w:rsidRDefault="000E7B2B" w:rsidP="000E7B2B">
            <w:pPr>
              <w:jc w:val="both"/>
              <w:rPr>
                <w:rFonts w:ascii="Times New Roman" w:eastAsia="Times New Roman" w:hAnsi="Times New Roman" w:cs="Times New Roman"/>
                <w:sz w:val="26"/>
                <w:szCs w:val="26"/>
                <w:lang w:eastAsia="ru-RU"/>
              </w:rPr>
            </w:pPr>
            <w:proofErr w:type="spellStart"/>
            <w:r w:rsidRPr="000E7B2B">
              <w:rPr>
                <w:rFonts w:ascii="Times New Roman" w:eastAsia="Times New Roman" w:hAnsi="Times New Roman" w:cs="Times New Roman"/>
                <w:sz w:val="26"/>
                <w:szCs w:val="26"/>
                <w:lang w:eastAsia="ru-RU"/>
              </w:rPr>
              <w:t>с.Новотроицк</w:t>
            </w:r>
            <w:proofErr w:type="spellEnd"/>
            <w:r w:rsidRPr="000E7B2B">
              <w:rPr>
                <w:rFonts w:ascii="Times New Roman" w:eastAsia="Times New Roman" w:hAnsi="Times New Roman" w:cs="Times New Roman"/>
                <w:sz w:val="26"/>
                <w:szCs w:val="26"/>
                <w:lang w:eastAsia="ru-RU"/>
              </w:rPr>
              <w:t xml:space="preserve"> </w:t>
            </w:r>
            <w:proofErr w:type="spellStart"/>
            <w:r w:rsidRPr="000E7B2B">
              <w:rPr>
                <w:rFonts w:ascii="Times New Roman" w:eastAsia="Times New Roman" w:hAnsi="Times New Roman" w:cs="Times New Roman"/>
                <w:sz w:val="26"/>
                <w:szCs w:val="26"/>
                <w:lang w:eastAsia="ru-RU"/>
              </w:rPr>
              <w:t>ул.Каминская</w:t>
            </w:r>
            <w:proofErr w:type="spellEnd"/>
          </w:p>
        </w:tc>
        <w:tc>
          <w:tcPr>
            <w:tcW w:w="1006" w:type="pct"/>
            <w:shd w:val="clear" w:color="auto" w:fill="auto"/>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Согласно проекту</w:t>
            </w:r>
          </w:p>
        </w:tc>
        <w:tc>
          <w:tcPr>
            <w:tcW w:w="462" w:type="pct"/>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2026</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5</w:t>
            </w:r>
          </w:p>
        </w:tc>
        <w:tc>
          <w:tcPr>
            <w:tcW w:w="918"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Текущий ремонт автомобильной дороги</w:t>
            </w:r>
          </w:p>
        </w:tc>
        <w:tc>
          <w:tcPr>
            <w:tcW w:w="1245"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Протяженность </w:t>
            </w: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332м</w:t>
            </w: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p>
        </w:tc>
        <w:tc>
          <w:tcPr>
            <w:tcW w:w="1133" w:type="pct"/>
            <w:shd w:val="clear" w:color="auto" w:fill="auto"/>
          </w:tcPr>
          <w:p w:rsidR="000E7B2B" w:rsidRPr="000E7B2B" w:rsidRDefault="000E7B2B" w:rsidP="000E7B2B">
            <w:pPr>
              <w:jc w:val="both"/>
              <w:rPr>
                <w:rFonts w:ascii="Times New Roman" w:eastAsia="Times New Roman" w:hAnsi="Times New Roman" w:cs="Times New Roman"/>
                <w:sz w:val="26"/>
                <w:szCs w:val="26"/>
                <w:lang w:eastAsia="ru-RU"/>
              </w:rPr>
            </w:pPr>
            <w:proofErr w:type="spellStart"/>
            <w:r w:rsidRPr="000E7B2B">
              <w:rPr>
                <w:rFonts w:ascii="Times New Roman" w:eastAsia="Times New Roman" w:hAnsi="Times New Roman" w:cs="Times New Roman"/>
                <w:sz w:val="26"/>
                <w:szCs w:val="26"/>
                <w:lang w:eastAsia="ru-RU"/>
              </w:rPr>
              <w:t>с.Новотроицк</w:t>
            </w:r>
            <w:proofErr w:type="spellEnd"/>
            <w:r w:rsidRPr="000E7B2B">
              <w:rPr>
                <w:rFonts w:ascii="Times New Roman" w:eastAsia="Times New Roman" w:hAnsi="Times New Roman" w:cs="Times New Roman"/>
                <w:sz w:val="26"/>
                <w:szCs w:val="26"/>
                <w:lang w:eastAsia="ru-RU"/>
              </w:rPr>
              <w:t xml:space="preserve">  </w:t>
            </w:r>
            <w:proofErr w:type="spellStart"/>
            <w:r w:rsidRPr="000E7B2B">
              <w:rPr>
                <w:rFonts w:ascii="Times New Roman" w:eastAsia="Times New Roman" w:hAnsi="Times New Roman" w:cs="Times New Roman"/>
                <w:sz w:val="26"/>
                <w:szCs w:val="26"/>
                <w:lang w:eastAsia="ru-RU"/>
              </w:rPr>
              <w:t>ул.Октябрьская</w:t>
            </w:r>
            <w:proofErr w:type="spellEnd"/>
            <w:r w:rsidRPr="000E7B2B">
              <w:rPr>
                <w:rFonts w:ascii="Times New Roman" w:eastAsia="Times New Roman" w:hAnsi="Times New Roman" w:cs="Times New Roman"/>
                <w:sz w:val="26"/>
                <w:szCs w:val="26"/>
                <w:lang w:eastAsia="ru-RU"/>
              </w:rPr>
              <w:t xml:space="preserve"> </w:t>
            </w:r>
          </w:p>
        </w:tc>
        <w:tc>
          <w:tcPr>
            <w:tcW w:w="1006" w:type="pct"/>
            <w:shd w:val="clear" w:color="auto" w:fill="auto"/>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Согласно проекту</w:t>
            </w:r>
          </w:p>
        </w:tc>
        <w:tc>
          <w:tcPr>
            <w:tcW w:w="462" w:type="pct"/>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2026</w:t>
            </w:r>
          </w:p>
        </w:tc>
      </w:tr>
    </w:tbl>
    <w:p w:rsidR="000E7B2B" w:rsidRPr="000E7B2B" w:rsidRDefault="000E7B2B" w:rsidP="000E7B2B">
      <w:pPr>
        <w:jc w:val="both"/>
        <w:rPr>
          <w:rFonts w:ascii="Times New Roman" w:eastAsia="Times New Roman" w:hAnsi="Times New Roman" w:cs="Times New Roman"/>
          <w:sz w:val="28"/>
          <w:lang w:eastAsia="ru-RU"/>
        </w:rPr>
      </w:pPr>
    </w:p>
    <w:p w:rsidR="000E7B2B" w:rsidRPr="000E7B2B" w:rsidRDefault="000E7B2B" w:rsidP="000E7B2B">
      <w:pPr>
        <w:spacing w:after="0" w:line="240" w:lineRule="auto"/>
        <w:ind w:right="-40"/>
        <w:jc w:val="both"/>
        <w:rPr>
          <w:rFonts w:ascii="Times New Roman" w:eastAsia="Times New Roman" w:hAnsi="Times New Roman" w:cs="Times New Roman"/>
          <w:sz w:val="28"/>
          <w:szCs w:val="20"/>
          <w:lang w:eastAsia="ru-RU"/>
        </w:rPr>
      </w:pPr>
      <w:r w:rsidRPr="000E7B2B">
        <w:rPr>
          <w:rFonts w:ascii="Times New Roman" w:eastAsia="Times New Roman" w:hAnsi="Times New Roman" w:cs="Times New Roman"/>
          <w:sz w:val="28"/>
          <w:szCs w:val="20"/>
          <w:lang w:eastAsia="ru-RU"/>
        </w:rPr>
        <w:t>Объекты, замена оборудования на которых,  предусмотрена концессионным соглашением на водоснабжение:</w:t>
      </w:r>
    </w:p>
    <w:p w:rsidR="000E7B2B" w:rsidRPr="000E7B2B" w:rsidRDefault="000E7B2B" w:rsidP="000E7B2B">
      <w:pPr>
        <w:spacing w:after="0" w:line="240" w:lineRule="auto"/>
        <w:ind w:right="-40"/>
        <w:jc w:val="both"/>
        <w:rPr>
          <w:rFonts w:ascii="Times New Roman" w:eastAsia="Times New Roman" w:hAnsi="Times New Roman" w:cs="Times New Roman"/>
          <w:sz w:val="28"/>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6"/>
        <w:gridCol w:w="2920"/>
        <w:gridCol w:w="3676"/>
        <w:gridCol w:w="3117"/>
        <w:gridCol w:w="3179"/>
        <w:gridCol w:w="1198"/>
      </w:tblGrid>
      <w:tr w:rsidR="000E7B2B" w:rsidRPr="000E7B2B" w:rsidTr="00A37402">
        <w:trPr>
          <w:tblHeader/>
        </w:trPr>
        <w:tc>
          <w:tcPr>
            <w:tcW w:w="23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w:t>
            </w:r>
          </w:p>
        </w:tc>
        <w:tc>
          <w:tcPr>
            <w:tcW w:w="987"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Наименование объекта</w:t>
            </w:r>
          </w:p>
        </w:tc>
        <w:tc>
          <w:tcPr>
            <w:tcW w:w="1243"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Основные характеристики</w:t>
            </w:r>
          </w:p>
        </w:tc>
        <w:tc>
          <w:tcPr>
            <w:tcW w:w="1054"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Местоположение</w:t>
            </w:r>
          </w:p>
        </w:tc>
        <w:tc>
          <w:tcPr>
            <w:tcW w:w="1075" w:type="pct"/>
            <w:vAlign w:val="center"/>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Характеристика зоны с особыми условиями использования территории</w:t>
            </w:r>
          </w:p>
        </w:tc>
        <w:tc>
          <w:tcPr>
            <w:tcW w:w="405" w:type="pct"/>
          </w:tcPr>
          <w:p w:rsidR="000E7B2B" w:rsidRPr="000E7B2B" w:rsidRDefault="000E7B2B" w:rsidP="000E7B2B">
            <w:pPr>
              <w:keepNext/>
              <w:widowControl w:val="0"/>
              <w:spacing w:after="0" w:line="240" w:lineRule="auto"/>
              <w:contextualSpacing/>
              <w:jc w:val="center"/>
              <w:rPr>
                <w:rFonts w:ascii="Times New Roman" w:eastAsia="Times New Roman" w:hAnsi="Times New Roman" w:cs="Times New Roman"/>
                <w:sz w:val="26"/>
                <w:szCs w:val="26"/>
              </w:rPr>
            </w:pPr>
            <w:r w:rsidRPr="000E7B2B">
              <w:rPr>
                <w:rFonts w:ascii="Times New Roman" w:eastAsia="Times New Roman" w:hAnsi="Times New Roman" w:cs="Times New Roman"/>
                <w:sz w:val="26"/>
                <w:szCs w:val="26"/>
              </w:rPr>
              <w:t>Срок</w:t>
            </w:r>
          </w:p>
        </w:tc>
      </w:tr>
      <w:tr w:rsidR="000E7B2B" w:rsidRPr="000E7B2B" w:rsidTr="00A37402">
        <w:tc>
          <w:tcPr>
            <w:tcW w:w="235" w:type="pct"/>
            <w:shd w:val="clear" w:color="auto" w:fill="auto"/>
          </w:tcPr>
          <w:p w:rsidR="000E7B2B" w:rsidRPr="000E7B2B" w:rsidRDefault="000E7B2B" w:rsidP="000E7B2B">
            <w:pPr>
              <w:spacing w:after="0" w:line="240" w:lineRule="auto"/>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6</w:t>
            </w:r>
          </w:p>
        </w:tc>
        <w:tc>
          <w:tcPr>
            <w:tcW w:w="987"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 xml:space="preserve">Водозаборная скважина №15575 </w:t>
            </w: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p>
        </w:tc>
        <w:tc>
          <w:tcPr>
            <w:tcW w:w="1243" w:type="pct"/>
            <w:shd w:val="clear" w:color="auto" w:fill="auto"/>
          </w:tcPr>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Замена насос ЭЦВ 4-8-75</w:t>
            </w:r>
          </w:p>
          <w:p w:rsidR="000E7B2B" w:rsidRPr="000E7B2B" w:rsidRDefault="000E7B2B" w:rsidP="000E7B2B">
            <w:pPr>
              <w:spacing w:after="0" w:line="240" w:lineRule="auto"/>
              <w:contextualSpacing/>
              <w:jc w:val="both"/>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Замена частотный преобразователь 6,5 КВт</w:t>
            </w:r>
          </w:p>
        </w:tc>
        <w:tc>
          <w:tcPr>
            <w:tcW w:w="1054" w:type="pct"/>
            <w:shd w:val="clear" w:color="auto" w:fill="auto"/>
          </w:tcPr>
          <w:p w:rsidR="000E7B2B" w:rsidRPr="000E7B2B" w:rsidRDefault="000E7B2B" w:rsidP="000E7B2B">
            <w:pPr>
              <w:jc w:val="center"/>
              <w:rPr>
                <w:rFonts w:ascii="Times New Roman" w:eastAsia="Times New Roman" w:hAnsi="Times New Roman" w:cs="Times New Roman"/>
                <w:sz w:val="26"/>
                <w:szCs w:val="26"/>
                <w:lang w:eastAsia="ru-RU"/>
              </w:rPr>
            </w:pPr>
            <w:proofErr w:type="spellStart"/>
            <w:r w:rsidRPr="000E7B2B">
              <w:rPr>
                <w:rFonts w:ascii="Times New Roman" w:eastAsia="Times New Roman" w:hAnsi="Times New Roman" w:cs="Times New Roman"/>
                <w:sz w:val="26"/>
                <w:szCs w:val="26"/>
                <w:lang w:eastAsia="ru-RU"/>
              </w:rPr>
              <w:t>с.Новотроицк</w:t>
            </w:r>
            <w:proofErr w:type="spellEnd"/>
          </w:p>
        </w:tc>
        <w:tc>
          <w:tcPr>
            <w:tcW w:w="1075" w:type="pct"/>
            <w:shd w:val="clear" w:color="auto" w:fill="auto"/>
          </w:tcPr>
          <w:p w:rsidR="000E7B2B" w:rsidRPr="000E7B2B" w:rsidRDefault="000E7B2B" w:rsidP="000E7B2B">
            <w:pPr>
              <w:keepNext/>
              <w:contextualSpacing/>
              <w:jc w:val="center"/>
              <w:rPr>
                <w:rFonts w:ascii="Times New Roman" w:eastAsia="Times New Roman" w:hAnsi="Times New Roman" w:cs="Times New Roman"/>
                <w:color w:val="FF0000"/>
                <w:sz w:val="26"/>
                <w:szCs w:val="26"/>
                <w:lang w:eastAsia="ru-RU"/>
              </w:rPr>
            </w:pPr>
            <w:r w:rsidRPr="000E7B2B">
              <w:rPr>
                <w:rFonts w:ascii="Times New Roman" w:eastAsia="Times New Roman" w:hAnsi="Times New Roman" w:cs="Times New Roman"/>
                <w:sz w:val="26"/>
                <w:szCs w:val="26"/>
                <w:lang w:eastAsia="ru-RU"/>
              </w:rPr>
              <w:t>не устанавливается</w:t>
            </w:r>
          </w:p>
        </w:tc>
        <w:tc>
          <w:tcPr>
            <w:tcW w:w="405" w:type="pct"/>
          </w:tcPr>
          <w:p w:rsidR="000E7B2B" w:rsidRPr="000E7B2B" w:rsidRDefault="000E7B2B" w:rsidP="000E7B2B">
            <w:pPr>
              <w:keepNext/>
              <w:contextualSpacing/>
              <w:jc w:val="center"/>
              <w:rPr>
                <w:rFonts w:ascii="Times New Roman" w:eastAsia="Times New Roman" w:hAnsi="Times New Roman" w:cs="Times New Roman"/>
                <w:sz w:val="26"/>
                <w:szCs w:val="26"/>
                <w:lang w:eastAsia="ru-RU"/>
              </w:rPr>
            </w:pPr>
            <w:r w:rsidRPr="000E7B2B">
              <w:rPr>
                <w:rFonts w:ascii="Times New Roman" w:eastAsia="Times New Roman" w:hAnsi="Times New Roman" w:cs="Times New Roman"/>
                <w:sz w:val="26"/>
                <w:szCs w:val="26"/>
                <w:lang w:eastAsia="ru-RU"/>
              </w:rPr>
              <w:t>2036-2037</w:t>
            </w:r>
          </w:p>
        </w:tc>
      </w:tr>
    </w:tbl>
    <w:p w:rsidR="000E7B2B" w:rsidRPr="000E7B2B" w:rsidRDefault="000E7B2B" w:rsidP="000E7B2B">
      <w:pPr>
        <w:spacing w:after="0" w:line="240" w:lineRule="auto"/>
        <w:ind w:right="-40" w:firstLine="709"/>
        <w:jc w:val="both"/>
        <w:rPr>
          <w:rFonts w:ascii="Times New Roman" w:eastAsia="Times New Roman" w:hAnsi="Times New Roman" w:cs="Times New Roman"/>
          <w:sz w:val="28"/>
          <w:szCs w:val="20"/>
          <w:lang w:eastAsia="ru-RU"/>
        </w:rPr>
      </w:pPr>
    </w:p>
    <w:p w:rsidR="000E7B2B" w:rsidRPr="000E7B2B" w:rsidRDefault="000E7B2B" w:rsidP="000E7B2B">
      <w:pPr>
        <w:spacing w:after="0" w:line="240" w:lineRule="auto"/>
        <w:ind w:right="-40" w:firstLine="709"/>
        <w:jc w:val="both"/>
        <w:rPr>
          <w:rFonts w:ascii="Times New Roman" w:eastAsia="Times New Roman" w:hAnsi="Times New Roman" w:cs="Times New Roman"/>
          <w:sz w:val="28"/>
          <w:szCs w:val="20"/>
        </w:rPr>
      </w:pPr>
    </w:p>
    <w:p w:rsidR="000E7B2B" w:rsidRPr="000E7B2B" w:rsidRDefault="000E7B2B" w:rsidP="000E7B2B">
      <w:pPr>
        <w:jc w:val="both"/>
        <w:rPr>
          <w:rFonts w:ascii="Times New Roman" w:eastAsia="Times New Roman" w:hAnsi="Times New Roman" w:cs="Times New Roman"/>
          <w:sz w:val="28"/>
          <w:lang w:eastAsia="ru-RU"/>
        </w:rPr>
      </w:pPr>
    </w:p>
    <w:p w:rsidR="000E7B2B" w:rsidRPr="000E7B2B" w:rsidRDefault="000E7B2B" w:rsidP="000E7B2B">
      <w:pPr>
        <w:spacing w:after="0" w:line="240" w:lineRule="auto"/>
        <w:ind w:right="-40" w:firstLine="709"/>
        <w:jc w:val="both"/>
        <w:rPr>
          <w:rFonts w:ascii="Times New Roman" w:eastAsia="Times New Roman" w:hAnsi="Times New Roman" w:cs="Times New Roman"/>
          <w:sz w:val="28"/>
          <w:szCs w:val="20"/>
          <w:lang w:eastAsia="ru-RU"/>
        </w:rPr>
      </w:pPr>
    </w:p>
    <w:p w:rsidR="000E7B2B" w:rsidRPr="000E7B2B" w:rsidRDefault="000E7B2B" w:rsidP="000E7B2B">
      <w:pPr>
        <w:widowControl w:val="0"/>
        <w:tabs>
          <w:tab w:val="left" w:pos="993"/>
        </w:tabs>
        <w:spacing w:after="0" w:line="240" w:lineRule="auto"/>
        <w:ind w:left="993" w:hanging="284"/>
        <w:contextualSpacing/>
        <w:jc w:val="both"/>
        <w:outlineLvl w:val="1"/>
        <w:rPr>
          <w:rFonts w:ascii="Times New Roman" w:eastAsia="Times New Roman" w:hAnsi="Times New Roman" w:cs="Times New Roman"/>
          <w:sz w:val="28"/>
          <w:szCs w:val="28"/>
          <w:lang w:eastAsia="ru-RU"/>
        </w:rPr>
      </w:pPr>
      <w:r w:rsidRPr="000E7B2B">
        <w:rPr>
          <w:rFonts w:ascii="Times New Roman" w:eastAsia="Times New Roman" w:hAnsi="Times New Roman" w:cs="Times New Roman"/>
          <w:caps/>
          <w:sz w:val="24"/>
          <w:szCs w:val="24"/>
          <w:lang w:eastAsia="ru-RU"/>
        </w:rPr>
        <w:br w:type="column"/>
      </w:r>
      <w:bookmarkStart w:id="60" w:name="_Toc46129288"/>
      <w:bookmarkStart w:id="61" w:name="_Toc156387177"/>
      <w:r w:rsidRPr="000E7B2B">
        <w:rPr>
          <w:rFonts w:ascii="Times New Roman" w:eastAsia="Times New Roman" w:hAnsi="Times New Roman" w:cs="Times New Roman"/>
          <w:b/>
          <w:sz w:val="24"/>
          <w:szCs w:val="24"/>
          <w:lang w:eastAsia="ru-RU"/>
        </w:rPr>
        <w:lastRenderedPageBreak/>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60"/>
      <w:bookmarkEnd w:id="61"/>
    </w:p>
    <w:p w:rsidR="000E7B2B" w:rsidRPr="000E7B2B" w:rsidRDefault="000E7B2B" w:rsidP="000E7B2B">
      <w:pPr>
        <w:spacing w:after="120" w:line="240" w:lineRule="auto"/>
        <w:ind w:firstLine="709"/>
        <w:jc w:val="right"/>
        <w:rPr>
          <w:rFonts w:ascii="Times New Roman" w:eastAsia="Times New Roman" w:hAnsi="Times New Roman" w:cs="Times New Roman"/>
          <w:sz w:val="28"/>
          <w:szCs w:val="28"/>
          <w:lang w:eastAsia="ru-RU"/>
        </w:rPr>
      </w:pPr>
      <w:r w:rsidRPr="000E7B2B">
        <w:rPr>
          <w:rFonts w:ascii="Times New Roman" w:eastAsia="Times New Roman" w:hAnsi="Times New Roman" w:cs="Times New Roman"/>
          <w:sz w:val="28"/>
          <w:szCs w:val="28"/>
          <w:lang w:eastAsia="ru-RU"/>
        </w:rPr>
        <w:t>Таблица № 2</w:t>
      </w:r>
    </w:p>
    <w:tbl>
      <w:tblPr>
        <w:tblStyle w:val="TableGridReport1"/>
        <w:tblW w:w="14601" w:type="dxa"/>
        <w:tblInd w:w="108" w:type="dxa"/>
        <w:tblLayout w:type="fixed"/>
        <w:tblLook w:val="04A0" w:firstRow="1" w:lastRow="0" w:firstColumn="1" w:lastColumn="0" w:noHBand="0" w:noVBand="1"/>
      </w:tblPr>
      <w:tblGrid>
        <w:gridCol w:w="567"/>
        <w:gridCol w:w="2127"/>
        <w:gridCol w:w="1417"/>
        <w:gridCol w:w="10490"/>
      </w:tblGrid>
      <w:tr w:rsidR="000E7B2B" w:rsidRPr="000E7B2B" w:rsidTr="00A37402">
        <w:trPr>
          <w:tblHeader/>
        </w:trPr>
        <w:tc>
          <w:tcPr>
            <w:tcW w:w="567" w:type="dxa"/>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w:t>
            </w:r>
          </w:p>
        </w:tc>
        <w:tc>
          <w:tcPr>
            <w:tcW w:w="2127" w:type="dxa"/>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Вид функциональной зоны</w:t>
            </w:r>
          </w:p>
        </w:tc>
        <w:tc>
          <w:tcPr>
            <w:tcW w:w="1417" w:type="dxa"/>
            <w:tcBorders>
              <w:left w:val="single" w:sz="4" w:space="0" w:color="auto"/>
            </w:tcBorders>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Площадь зоны, га</w:t>
            </w:r>
          </w:p>
        </w:tc>
        <w:tc>
          <w:tcPr>
            <w:tcW w:w="10490" w:type="dxa"/>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Сведения о планируемых объектах федерального значения, объектах регионального значения, объектах местного значения (наименование, статус, местоположение, мощность)</w:t>
            </w:r>
          </w:p>
        </w:tc>
      </w:tr>
      <w:tr w:rsidR="000E7B2B" w:rsidRPr="000E7B2B" w:rsidTr="00A37402">
        <w:trPr>
          <w:tblHeader/>
        </w:trPr>
        <w:tc>
          <w:tcPr>
            <w:tcW w:w="567" w:type="dxa"/>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1</w:t>
            </w:r>
          </w:p>
        </w:tc>
        <w:tc>
          <w:tcPr>
            <w:tcW w:w="2127" w:type="dxa"/>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2</w:t>
            </w:r>
          </w:p>
        </w:tc>
        <w:tc>
          <w:tcPr>
            <w:tcW w:w="1417" w:type="dxa"/>
            <w:tcBorders>
              <w:left w:val="single" w:sz="4" w:space="0" w:color="auto"/>
            </w:tcBorders>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3</w:t>
            </w:r>
          </w:p>
        </w:tc>
        <w:tc>
          <w:tcPr>
            <w:tcW w:w="10490" w:type="dxa"/>
            <w:vAlign w:val="center"/>
          </w:tcPr>
          <w:p w:rsidR="000E7B2B" w:rsidRPr="000E7B2B" w:rsidRDefault="000E7B2B" w:rsidP="000E7B2B">
            <w:pPr>
              <w:jc w:val="center"/>
              <w:rPr>
                <w:rFonts w:ascii="Times New Roman" w:hAnsi="Times New Roman"/>
                <w:b/>
                <w:sz w:val="24"/>
                <w:szCs w:val="24"/>
              </w:rPr>
            </w:pPr>
            <w:r w:rsidRPr="000E7B2B">
              <w:rPr>
                <w:rFonts w:ascii="Times New Roman" w:hAnsi="Times New Roman"/>
                <w:b/>
                <w:sz w:val="24"/>
                <w:szCs w:val="24"/>
              </w:rPr>
              <w:t>4</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Общая площадь сельского поселения</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8"/>
              </w:rPr>
              <w:t>48396,56</w:t>
            </w:r>
          </w:p>
        </w:tc>
        <w:tc>
          <w:tcPr>
            <w:tcW w:w="10490" w:type="dxa"/>
          </w:tcPr>
          <w:p w:rsidR="000E7B2B" w:rsidRPr="000E7B2B" w:rsidRDefault="000E7B2B" w:rsidP="000E7B2B">
            <w:pPr>
              <w:jc w:val="both"/>
              <w:rPr>
                <w:rFonts w:ascii="Times New Roman" w:hAnsi="Times New Roman"/>
                <w:sz w:val="24"/>
                <w:szCs w:val="24"/>
              </w:rPr>
            </w:pP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b/>
                <w:sz w:val="24"/>
                <w:szCs w:val="24"/>
              </w:rPr>
              <w:t>Площадь в границах населенных пунктов</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8"/>
              </w:rPr>
              <w:t>178,65</w:t>
            </w:r>
          </w:p>
        </w:tc>
        <w:tc>
          <w:tcPr>
            <w:tcW w:w="10490" w:type="dxa"/>
          </w:tcPr>
          <w:p w:rsidR="000E7B2B" w:rsidRPr="000E7B2B" w:rsidRDefault="000E7B2B" w:rsidP="000E7B2B">
            <w:pPr>
              <w:jc w:val="both"/>
              <w:rPr>
                <w:rFonts w:ascii="Times New Roman" w:hAnsi="Times New Roman"/>
                <w:sz w:val="24"/>
                <w:szCs w:val="24"/>
              </w:rPr>
            </w:pP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t>1</w:t>
            </w: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Жилая зона</w:t>
            </w:r>
          </w:p>
        </w:tc>
        <w:tc>
          <w:tcPr>
            <w:tcW w:w="1417" w:type="dxa"/>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142,28</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 xml:space="preserve">Планируемые объекты федерального значения, объекты регионального значения отсутствуют. </w:t>
            </w:r>
          </w:p>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 xml:space="preserve"> Строительство спортивной площадки.</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t>2</w:t>
            </w: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 xml:space="preserve">Общественно-деловая зона </w:t>
            </w:r>
          </w:p>
        </w:tc>
        <w:tc>
          <w:tcPr>
            <w:tcW w:w="1417" w:type="dxa"/>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4,58</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 xml:space="preserve">Планируемые объекты федерального значения, объекты регионального значения отсутствуют. </w:t>
            </w:r>
          </w:p>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Строительство здания ФАП</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t>3</w:t>
            </w:r>
          </w:p>
        </w:tc>
        <w:tc>
          <w:tcPr>
            <w:tcW w:w="2127" w:type="dxa"/>
            <w:vAlign w:val="center"/>
          </w:tcPr>
          <w:p w:rsidR="000E7B2B" w:rsidRPr="000E7B2B" w:rsidRDefault="000E7B2B" w:rsidP="000E7B2B">
            <w:pPr>
              <w:jc w:val="both"/>
              <w:rPr>
                <w:rFonts w:ascii="Times New Roman" w:hAnsi="Times New Roman"/>
                <w:sz w:val="24"/>
                <w:szCs w:val="24"/>
              </w:rPr>
            </w:pPr>
            <w:r w:rsidRPr="000E7B2B">
              <w:rPr>
                <w:rFonts w:ascii="Times New Roman" w:eastAsia="Calibri" w:hAnsi="Times New Roman"/>
                <w:sz w:val="24"/>
                <w:szCs w:val="24"/>
              </w:rPr>
              <w:t>Зона транспортной инфраструктуры</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7,29</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 xml:space="preserve">Планируемые объекты федерального значения, объекты регионального значения отсутствуют. </w:t>
            </w:r>
          </w:p>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Ремонт автомобильных дорог</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t>4</w:t>
            </w:r>
          </w:p>
          <w:p w:rsidR="000E7B2B" w:rsidRPr="000E7B2B" w:rsidRDefault="000E7B2B" w:rsidP="000E7B2B">
            <w:pPr>
              <w:spacing w:line="0" w:lineRule="atLeast"/>
              <w:jc w:val="center"/>
              <w:rPr>
                <w:rFonts w:ascii="Times New Roman" w:hAnsi="Times New Roman"/>
                <w:sz w:val="24"/>
                <w:szCs w:val="24"/>
              </w:rPr>
            </w:pP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Производственная зона</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22,61</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 xml:space="preserve">Планируемые объекты федерального значения, объекты регионального значения отсутствуют. </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t>5</w:t>
            </w: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Зона инженерной инфраструктуры</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0,49</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Планируемые объекты федерального значения, объекты регионального значения, объекты местного значения отсутствуют. Строительство резервуара для воды.</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t>6</w:t>
            </w: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Зона кладбищ</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1,39</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Планируемые объекты федерального значения, объекты регионального значения отсутствуют, объекты местного значения отсутствуют.</w:t>
            </w: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b/>
                <w:sz w:val="24"/>
                <w:szCs w:val="24"/>
              </w:rPr>
              <w:t>Территория вне границ населенного пункта, в том числе:</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48217,91</w:t>
            </w:r>
          </w:p>
        </w:tc>
        <w:tc>
          <w:tcPr>
            <w:tcW w:w="10490" w:type="dxa"/>
          </w:tcPr>
          <w:p w:rsidR="000E7B2B" w:rsidRPr="000E7B2B" w:rsidRDefault="000E7B2B" w:rsidP="000E7B2B">
            <w:pPr>
              <w:jc w:val="both"/>
              <w:rPr>
                <w:rFonts w:ascii="Times New Roman" w:hAnsi="Times New Roman"/>
                <w:sz w:val="24"/>
                <w:szCs w:val="24"/>
              </w:rPr>
            </w:pPr>
          </w:p>
        </w:tc>
      </w:tr>
      <w:tr w:rsidR="000E7B2B" w:rsidRPr="000E7B2B" w:rsidTr="00A37402">
        <w:tc>
          <w:tcPr>
            <w:tcW w:w="567" w:type="dxa"/>
            <w:vAlign w:val="center"/>
          </w:tcPr>
          <w:p w:rsidR="000E7B2B" w:rsidRPr="000E7B2B" w:rsidRDefault="000E7B2B" w:rsidP="000E7B2B">
            <w:pPr>
              <w:spacing w:line="0" w:lineRule="atLeast"/>
              <w:jc w:val="center"/>
              <w:rPr>
                <w:rFonts w:ascii="Times New Roman" w:hAnsi="Times New Roman"/>
                <w:sz w:val="24"/>
                <w:szCs w:val="24"/>
              </w:rPr>
            </w:pPr>
            <w:r w:rsidRPr="000E7B2B">
              <w:rPr>
                <w:rFonts w:ascii="Times New Roman" w:hAnsi="Times New Roman"/>
                <w:sz w:val="24"/>
                <w:szCs w:val="24"/>
              </w:rPr>
              <w:lastRenderedPageBreak/>
              <w:t>7</w:t>
            </w:r>
          </w:p>
        </w:tc>
        <w:tc>
          <w:tcPr>
            <w:tcW w:w="2127" w:type="dxa"/>
            <w:vAlign w:val="center"/>
          </w:tcPr>
          <w:p w:rsidR="000E7B2B" w:rsidRPr="000E7B2B" w:rsidRDefault="000E7B2B" w:rsidP="000E7B2B">
            <w:pPr>
              <w:spacing w:line="0" w:lineRule="atLeast"/>
              <w:jc w:val="both"/>
              <w:rPr>
                <w:rFonts w:ascii="Times New Roman" w:hAnsi="Times New Roman"/>
                <w:sz w:val="24"/>
                <w:szCs w:val="24"/>
              </w:rPr>
            </w:pPr>
            <w:r w:rsidRPr="000E7B2B">
              <w:rPr>
                <w:rFonts w:ascii="Times New Roman" w:hAnsi="Times New Roman"/>
                <w:sz w:val="24"/>
                <w:szCs w:val="24"/>
              </w:rPr>
              <w:t>Зона кладбищ</w:t>
            </w:r>
          </w:p>
        </w:tc>
        <w:tc>
          <w:tcPr>
            <w:tcW w:w="1417" w:type="dxa"/>
            <w:vAlign w:val="center"/>
          </w:tcPr>
          <w:p w:rsidR="000E7B2B" w:rsidRPr="000E7B2B" w:rsidRDefault="000E7B2B" w:rsidP="000E7B2B">
            <w:pPr>
              <w:jc w:val="center"/>
              <w:rPr>
                <w:rFonts w:ascii="Times New Roman" w:hAnsi="Times New Roman"/>
                <w:sz w:val="26"/>
                <w:szCs w:val="26"/>
              </w:rPr>
            </w:pPr>
            <w:r w:rsidRPr="000E7B2B">
              <w:rPr>
                <w:rFonts w:ascii="Times New Roman" w:hAnsi="Times New Roman"/>
                <w:sz w:val="26"/>
                <w:szCs w:val="26"/>
              </w:rPr>
              <w:t>0,33</w:t>
            </w:r>
          </w:p>
        </w:tc>
        <w:tc>
          <w:tcPr>
            <w:tcW w:w="10490" w:type="dxa"/>
          </w:tcPr>
          <w:p w:rsidR="000E7B2B" w:rsidRPr="000E7B2B" w:rsidRDefault="000E7B2B" w:rsidP="000E7B2B">
            <w:pPr>
              <w:jc w:val="both"/>
              <w:rPr>
                <w:rFonts w:ascii="Times New Roman" w:hAnsi="Times New Roman"/>
                <w:sz w:val="24"/>
                <w:szCs w:val="24"/>
              </w:rPr>
            </w:pPr>
            <w:r w:rsidRPr="000E7B2B">
              <w:rPr>
                <w:rFonts w:ascii="Times New Roman" w:hAnsi="Times New Roman"/>
                <w:sz w:val="24"/>
                <w:szCs w:val="24"/>
              </w:rPr>
              <w:t>Планируемые объекты федерального значения, объекты регионального значения, объекты местного значения отсутствуют</w:t>
            </w:r>
          </w:p>
        </w:tc>
      </w:tr>
    </w:tbl>
    <w:p w:rsidR="000E7B2B" w:rsidRPr="000E7B2B" w:rsidRDefault="000E7B2B" w:rsidP="000E7B2B">
      <w:pPr>
        <w:widowControl w:val="0"/>
        <w:tabs>
          <w:tab w:val="left" w:pos="993"/>
        </w:tabs>
        <w:spacing w:after="0" w:line="240" w:lineRule="auto"/>
        <w:ind w:left="993" w:hanging="284"/>
        <w:contextualSpacing/>
        <w:jc w:val="both"/>
        <w:outlineLvl w:val="1"/>
        <w:rPr>
          <w:rFonts w:ascii="Times New Roman" w:eastAsia="Times New Roman" w:hAnsi="Times New Roman" w:cs="Times New Roman"/>
          <w:sz w:val="24"/>
          <w:szCs w:val="24"/>
          <w:lang w:eastAsia="ru-RU"/>
        </w:rPr>
      </w:pPr>
    </w:p>
    <w:p w:rsidR="000E7B2B" w:rsidRPr="000E7B2B" w:rsidRDefault="000E7B2B" w:rsidP="000E7B2B">
      <w:pPr>
        <w:jc w:val="both"/>
        <w:rPr>
          <w:rFonts w:ascii="Times New Roman" w:eastAsia="Times New Roman" w:hAnsi="Times New Roman" w:cs="Times New Roman"/>
          <w:sz w:val="28"/>
          <w:lang w:eastAsia="ru-RU"/>
        </w:rPr>
      </w:pPr>
    </w:p>
    <w:p w:rsidR="000E7B2B" w:rsidRPr="000E7B2B" w:rsidRDefault="000E7B2B" w:rsidP="000E7B2B">
      <w:pPr>
        <w:spacing w:after="0" w:line="240" w:lineRule="auto"/>
        <w:ind w:right="-40" w:firstLine="709"/>
        <w:jc w:val="both"/>
        <w:rPr>
          <w:rFonts w:ascii="Times New Roman" w:eastAsia="Times New Roman" w:hAnsi="Times New Roman" w:cs="Times New Roman"/>
          <w:sz w:val="28"/>
          <w:szCs w:val="20"/>
          <w:lang w:eastAsia="ru-RU"/>
        </w:rPr>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p>
    <w:p w:rsidR="000E7B2B" w:rsidRDefault="000E7B2B" w:rsidP="00F047FD">
      <w:pPr>
        <w:ind w:left="-284"/>
      </w:pPr>
      <w:r>
        <w:t xml:space="preserve">                                     </w:t>
      </w:r>
      <w:r>
        <w:rPr>
          <w:noProof/>
          <w:lang w:eastAsia="ru-RU"/>
        </w:rPr>
        <w:drawing>
          <wp:inline distT="0" distB="0" distL="0" distR="0" wp14:anchorId="535BE4E6" wp14:editId="1F41757E">
            <wp:extent cx="7059176" cy="4805670"/>
            <wp:effectExtent l="0" t="0" r="889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t="4106" r="-482" b="10386"/>
                    <a:stretch/>
                  </pic:blipFill>
                  <pic:spPr bwMode="auto">
                    <a:xfrm>
                      <a:off x="0" y="0"/>
                      <a:ext cx="7059176" cy="4805670"/>
                    </a:xfrm>
                    <a:prstGeom prst="rect">
                      <a:avLst/>
                    </a:prstGeom>
                    <a:ln>
                      <a:noFill/>
                    </a:ln>
                    <a:extLst>
                      <a:ext uri="{53640926-AAD7-44D8-BBD7-CCE9431645EC}">
                        <a14:shadowObscured xmlns:a14="http://schemas.microsoft.com/office/drawing/2010/main"/>
                      </a:ext>
                    </a:extLst>
                  </pic:spPr>
                </pic:pic>
              </a:graphicData>
            </a:graphic>
          </wp:inline>
        </w:drawing>
      </w:r>
    </w:p>
    <w:p w:rsidR="000E7B2B" w:rsidRDefault="000E7B2B" w:rsidP="00F047FD">
      <w:pPr>
        <w:ind w:left="-284"/>
      </w:pPr>
      <w:r>
        <w:lastRenderedPageBreak/>
        <w:t xml:space="preserve">                                </w:t>
      </w:r>
    </w:p>
    <w:p w:rsidR="00250259" w:rsidRDefault="00250259" w:rsidP="00F047FD">
      <w:pPr>
        <w:ind w:left="-284"/>
      </w:pPr>
    </w:p>
    <w:p w:rsidR="00250259" w:rsidRDefault="00250259" w:rsidP="00F047FD">
      <w:pPr>
        <w:ind w:left="-284"/>
      </w:pPr>
    </w:p>
    <w:p w:rsidR="00250259" w:rsidRDefault="00250259" w:rsidP="00F047FD">
      <w:pPr>
        <w:ind w:left="-284"/>
      </w:pPr>
      <w:r>
        <w:t xml:space="preserve">                                             </w:t>
      </w:r>
      <w:r>
        <w:rPr>
          <w:noProof/>
          <w:lang w:eastAsia="ru-RU"/>
        </w:rPr>
        <w:drawing>
          <wp:inline distT="0" distB="0" distL="0" distR="0" wp14:anchorId="72E79ABF" wp14:editId="0BA820BC">
            <wp:extent cx="7148945" cy="4811791"/>
            <wp:effectExtent l="0" t="0" r="0"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srcRect l="-1" t="4831" r="-481" b="10628"/>
                    <a:stretch/>
                  </pic:blipFill>
                  <pic:spPr bwMode="auto">
                    <a:xfrm>
                      <a:off x="0" y="0"/>
                      <a:ext cx="7148945" cy="4811791"/>
                    </a:xfrm>
                    <a:prstGeom prst="rect">
                      <a:avLst/>
                    </a:prstGeom>
                    <a:ln>
                      <a:noFill/>
                    </a:ln>
                    <a:extLst>
                      <a:ext uri="{53640926-AAD7-44D8-BBD7-CCE9431645EC}">
                        <a14:shadowObscured xmlns:a14="http://schemas.microsoft.com/office/drawing/2010/main"/>
                      </a:ext>
                    </a:extLst>
                  </pic:spPr>
                </pic:pic>
              </a:graphicData>
            </a:graphic>
          </wp:inline>
        </w:drawing>
      </w:r>
      <w:r>
        <w:t xml:space="preserve"> </w:t>
      </w:r>
    </w:p>
    <w:p w:rsidR="00A37402" w:rsidRDefault="00A37402" w:rsidP="00F047FD">
      <w:pPr>
        <w:ind w:left="-284"/>
      </w:pPr>
    </w:p>
    <w:p w:rsidR="00A37402" w:rsidRDefault="00E7665C" w:rsidP="00F047FD">
      <w:pPr>
        <w:ind w:left="-284"/>
        <w:rPr>
          <w:noProof/>
          <w:lang w:eastAsia="ru-RU"/>
        </w:rPr>
      </w:pPr>
      <w:r>
        <w:rPr>
          <w:noProof/>
          <w:lang w:eastAsia="ru-RU"/>
        </w:rPr>
        <w:t xml:space="preserve">                                               </w:t>
      </w:r>
      <w:r w:rsidR="00A37402">
        <w:rPr>
          <w:noProof/>
          <w:lang w:eastAsia="ru-RU"/>
        </w:rPr>
        <w:drawing>
          <wp:inline distT="0" distB="0" distL="0" distR="0" wp14:anchorId="28BAF129" wp14:editId="19E867EC">
            <wp:extent cx="7564582" cy="5147024"/>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l="-580" t="4721" r="485" b="10145"/>
                    <a:stretch/>
                  </pic:blipFill>
                  <pic:spPr bwMode="auto">
                    <a:xfrm>
                      <a:off x="0" y="0"/>
                      <a:ext cx="7564582" cy="5147024"/>
                    </a:xfrm>
                    <a:prstGeom prst="rect">
                      <a:avLst/>
                    </a:prstGeom>
                    <a:ln>
                      <a:noFill/>
                    </a:ln>
                    <a:extLst>
                      <a:ext uri="{53640926-AAD7-44D8-BBD7-CCE9431645EC}">
                        <a14:shadowObscured xmlns:a14="http://schemas.microsoft.com/office/drawing/2010/main"/>
                      </a:ext>
                    </a:extLst>
                  </pic:spPr>
                </pic:pic>
              </a:graphicData>
            </a:graphic>
          </wp:inline>
        </w:drawing>
      </w:r>
    </w:p>
    <w:p w:rsidR="00C56B32" w:rsidRDefault="00C56B32" w:rsidP="00F047FD">
      <w:pPr>
        <w:ind w:left="-284"/>
        <w:rPr>
          <w:noProof/>
          <w:lang w:eastAsia="ru-RU"/>
        </w:rPr>
      </w:pPr>
    </w:p>
    <w:p w:rsidR="00C56B32" w:rsidRDefault="00C56B32" w:rsidP="00F047FD">
      <w:pPr>
        <w:ind w:left="-284"/>
        <w:rPr>
          <w:noProof/>
          <w:lang w:eastAsia="ru-RU"/>
        </w:rPr>
      </w:pPr>
    </w:p>
    <w:p w:rsidR="00C56B32" w:rsidRDefault="00C56B32" w:rsidP="00F047FD">
      <w:pPr>
        <w:ind w:left="-284"/>
        <w:rPr>
          <w:noProof/>
          <w:lang w:eastAsia="ru-RU"/>
        </w:rPr>
      </w:pPr>
    </w:p>
    <w:p w:rsidR="00C56B32" w:rsidRDefault="00C56B32" w:rsidP="00F047FD">
      <w:pPr>
        <w:ind w:left="-284"/>
      </w:pPr>
      <w:r>
        <w:rPr>
          <w:noProof/>
          <w:lang w:eastAsia="ru-RU"/>
        </w:rPr>
        <w:t xml:space="preserve">                                              </w:t>
      </w:r>
      <w:r>
        <w:rPr>
          <w:noProof/>
          <w:lang w:eastAsia="ru-RU"/>
        </w:rPr>
        <w:drawing>
          <wp:inline distT="0" distB="0" distL="0" distR="0" wp14:anchorId="2BB39A00" wp14:editId="60F45283">
            <wp:extent cx="7825839" cy="5217227"/>
            <wp:effectExtent l="0" t="0" r="0" b="254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srcRect l="-193" t="4830" r="-675" b="11111"/>
                    <a:stretch/>
                  </pic:blipFill>
                  <pic:spPr bwMode="auto">
                    <a:xfrm>
                      <a:off x="0" y="0"/>
                      <a:ext cx="7847424" cy="5231617"/>
                    </a:xfrm>
                    <a:prstGeom prst="rect">
                      <a:avLst/>
                    </a:prstGeom>
                    <a:ln>
                      <a:noFill/>
                    </a:ln>
                    <a:extLst>
                      <a:ext uri="{53640926-AAD7-44D8-BBD7-CCE9431645EC}">
                        <a14:shadowObscured xmlns:a14="http://schemas.microsoft.com/office/drawing/2010/main"/>
                      </a:ext>
                    </a:extLst>
                  </pic:spPr>
                </pic:pic>
              </a:graphicData>
            </a:graphic>
          </wp:inline>
        </w:drawing>
      </w:r>
    </w:p>
    <w:p w:rsidR="00A37402" w:rsidRDefault="00A37402" w:rsidP="00F047FD">
      <w:pPr>
        <w:ind w:left="-284"/>
      </w:pPr>
      <w:r>
        <w:lastRenderedPageBreak/>
        <w:t xml:space="preserve">                                                     </w:t>
      </w:r>
      <w:r w:rsidR="009C3560">
        <w:rPr>
          <w:noProof/>
          <w:lang w:eastAsia="ru-RU"/>
        </w:rPr>
        <w:drawing>
          <wp:inline distT="0" distB="0" distL="0" distR="0" wp14:anchorId="49460C04" wp14:editId="48040184">
            <wp:extent cx="7627764" cy="5153891"/>
            <wp:effectExtent l="0" t="0" r="0" b="889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5"/>
                    <a:srcRect t="5072" r="-94" b="10386"/>
                    <a:stretch/>
                  </pic:blipFill>
                  <pic:spPr bwMode="auto">
                    <a:xfrm>
                      <a:off x="0" y="0"/>
                      <a:ext cx="7636335" cy="5159682"/>
                    </a:xfrm>
                    <a:prstGeom prst="rect">
                      <a:avLst/>
                    </a:prstGeom>
                    <a:ln>
                      <a:noFill/>
                    </a:ln>
                    <a:extLst>
                      <a:ext uri="{53640926-AAD7-44D8-BBD7-CCE9431645EC}">
                        <a14:shadowObscured xmlns:a14="http://schemas.microsoft.com/office/drawing/2010/main"/>
                      </a:ext>
                    </a:extLst>
                  </pic:spPr>
                </pic:pic>
              </a:graphicData>
            </a:graphic>
          </wp:inline>
        </w:drawing>
      </w:r>
    </w:p>
    <w:sectPr w:rsidR="00A37402" w:rsidSect="000E7B2B">
      <w:pgSz w:w="16838" w:h="11906" w:orient="landscape"/>
      <w:pgMar w:top="1418"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D1F" w:rsidRDefault="00502D1F">
      <w:pPr>
        <w:spacing w:after="0" w:line="240" w:lineRule="auto"/>
      </w:pPr>
      <w:r>
        <w:separator/>
      </w:r>
    </w:p>
  </w:endnote>
  <w:endnote w:type="continuationSeparator" w:id="0">
    <w:p w:rsidR="00502D1F" w:rsidRDefault="00502D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20B0502040204020203"/>
    <w:charset w:val="01"/>
    <w:family w:val="roman"/>
    <w:notTrueType/>
    <w:pitch w:val="variable"/>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3730754"/>
      <w:docPartObj>
        <w:docPartGallery w:val="Page Numbers (Bottom of Page)"/>
        <w:docPartUnique/>
      </w:docPartObj>
    </w:sdtPr>
    <w:sdtEndPr/>
    <w:sdtContent>
      <w:p w:rsidR="00A37402" w:rsidRDefault="00A37402">
        <w:pPr>
          <w:pStyle w:val="afd"/>
          <w:jc w:val="center"/>
        </w:pPr>
        <w:r>
          <w:fldChar w:fldCharType="begin"/>
        </w:r>
        <w:r>
          <w:instrText>PAGE   \* MERGEFORMAT</w:instrText>
        </w:r>
        <w:r>
          <w:fldChar w:fldCharType="separate"/>
        </w:r>
        <w:r w:rsidR="007233B9">
          <w:rPr>
            <w:noProof/>
          </w:rPr>
          <w:t>82</w:t>
        </w:r>
        <w:r>
          <w:fldChar w:fldCharType="end"/>
        </w:r>
      </w:p>
    </w:sdtContent>
  </w:sdt>
  <w:p w:rsidR="00A37402" w:rsidRDefault="00A37402">
    <w:pPr>
      <w:pStyle w:val="af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D1F" w:rsidRDefault="00502D1F">
      <w:pPr>
        <w:spacing w:after="0" w:line="240" w:lineRule="auto"/>
      </w:pPr>
      <w:r>
        <w:separator/>
      </w:r>
    </w:p>
  </w:footnote>
  <w:footnote w:type="continuationSeparator" w:id="0">
    <w:p w:rsidR="00502D1F" w:rsidRDefault="00502D1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D6BCA"/>
    <w:multiLevelType w:val="multilevel"/>
    <w:tmpl w:val="E66A105E"/>
    <w:lvl w:ilvl="0">
      <w:start w:val="5"/>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
    <w:nsid w:val="036201AB"/>
    <w:multiLevelType w:val="hybridMultilevel"/>
    <w:tmpl w:val="552293CE"/>
    <w:lvl w:ilvl="0" w:tplc="E0F80424">
      <w:start w:val="1"/>
      <w:numFmt w:val="bullet"/>
      <w:suff w:val="space"/>
      <w:lvlText w:val="–"/>
      <w:lvlJc w:val="left"/>
      <w:pPr>
        <w:ind w:left="1287" w:hanging="360"/>
      </w:pPr>
      <w:rPr>
        <w:rFonts w:ascii="Arial" w:eastAsia="Arial" w:hAnsi="Aria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56D4D21"/>
    <w:multiLevelType w:val="hybridMultilevel"/>
    <w:tmpl w:val="B4F810A0"/>
    <w:lvl w:ilvl="0" w:tplc="87044426">
      <w:start w:val="1"/>
      <w:numFmt w:val="bullet"/>
      <w:suff w:val="space"/>
      <w:lvlText w:val=""/>
      <w:lvlJc w:val="left"/>
      <w:pPr>
        <w:ind w:left="720" w:hanging="360"/>
      </w:pPr>
      <w:rPr>
        <w:rFonts w:ascii="Symbol" w:hAnsi="Symbol" w:hint="default"/>
      </w:rPr>
    </w:lvl>
    <w:lvl w:ilvl="1" w:tplc="AF2A77DE">
      <w:start w:val="1"/>
      <w:numFmt w:val="bullet"/>
      <w:lvlText w:val="o"/>
      <w:lvlJc w:val="left"/>
      <w:pPr>
        <w:ind w:left="1440" w:hanging="360"/>
      </w:pPr>
      <w:rPr>
        <w:rFonts w:ascii="Courier New" w:hAnsi="Courier New" w:cs="Courier New" w:hint="default"/>
      </w:rPr>
    </w:lvl>
    <w:lvl w:ilvl="2" w:tplc="EC504616">
      <w:start w:val="1"/>
      <w:numFmt w:val="bullet"/>
      <w:lvlText w:val=""/>
      <w:lvlJc w:val="left"/>
      <w:pPr>
        <w:ind w:left="2160" w:hanging="360"/>
      </w:pPr>
      <w:rPr>
        <w:rFonts w:ascii="Wingdings" w:hAnsi="Wingdings" w:hint="default"/>
      </w:rPr>
    </w:lvl>
    <w:lvl w:ilvl="3" w:tplc="245AEE32">
      <w:start w:val="1"/>
      <w:numFmt w:val="bullet"/>
      <w:lvlText w:val=""/>
      <w:lvlJc w:val="left"/>
      <w:pPr>
        <w:ind w:left="2880" w:hanging="360"/>
      </w:pPr>
      <w:rPr>
        <w:rFonts w:ascii="Symbol" w:hAnsi="Symbol" w:hint="default"/>
      </w:rPr>
    </w:lvl>
    <w:lvl w:ilvl="4" w:tplc="A0B26C94">
      <w:start w:val="1"/>
      <w:numFmt w:val="bullet"/>
      <w:lvlText w:val="o"/>
      <w:lvlJc w:val="left"/>
      <w:pPr>
        <w:ind w:left="3600" w:hanging="360"/>
      </w:pPr>
      <w:rPr>
        <w:rFonts w:ascii="Courier New" w:hAnsi="Courier New" w:cs="Courier New" w:hint="default"/>
      </w:rPr>
    </w:lvl>
    <w:lvl w:ilvl="5" w:tplc="CF6A919E">
      <w:start w:val="1"/>
      <w:numFmt w:val="bullet"/>
      <w:lvlText w:val=""/>
      <w:lvlJc w:val="left"/>
      <w:pPr>
        <w:ind w:left="4320" w:hanging="360"/>
      </w:pPr>
      <w:rPr>
        <w:rFonts w:ascii="Wingdings" w:hAnsi="Wingdings" w:hint="default"/>
      </w:rPr>
    </w:lvl>
    <w:lvl w:ilvl="6" w:tplc="03FE79D0">
      <w:start w:val="1"/>
      <w:numFmt w:val="bullet"/>
      <w:lvlText w:val=""/>
      <w:lvlJc w:val="left"/>
      <w:pPr>
        <w:ind w:left="5040" w:hanging="360"/>
      </w:pPr>
      <w:rPr>
        <w:rFonts w:ascii="Symbol" w:hAnsi="Symbol" w:hint="default"/>
      </w:rPr>
    </w:lvl>
    <w:lvl w:ilvl="7" w:tplc="B36E37E0">
      <w:start w:val="1"/>
      <w:numFmt w:val="bullet"/>
      <w:lvlText w:val="o"/>
      <w:lvlJc w:val="left"/>
      <w:pPr>
        <w:ind w:left="5760" w:hanging="360"/>
      </w:pPr>
      <w:rPr>
        <w:rFonts w:ascii="Courier New" w:hAnsi="Courier New" w:cs="Courier New" w:hint="default"/>
      </w:rPr>
    </w:lvl>
    <w:lvl w:ilvl="8" w:tplc="FC84DC9C">
      <w:start w:val="1"/>
      <w:numFmt w:val="bullet"/>
      <w:lvlText w:val=""/>
      <w:lvlJc w:val="left"/>
      <w:pPr>
        <w:ind w:left="6480" w:hanging="360"/>
      </w:pPr>
      <w:rPr>
        <w:rFonts w:ascii="Wingdings" w:hAnsi="Wingdings" w:hint="default"/>
      </w:rPr>
    </w:lvl>
  </w:abstractNum>
  <w:abstractNum w:abstractNumId="3">
    <w:nsid w:val="058A36D5"/>
    <w:multiLevelType w:val="hybridMultilevel"/>
    <w:tmpl w:val="8656F004"/>
    <w:lvl w:ilvl="0" w:tplc="5CD23F74">
      <w:start w:val="1"/>
      <w:numFmt w:val="decimal"/>
      <w:lvlText w:val="%1."/>
      <w:lvlJc w:val="left"/>
      <w:pPr>
        <w:tabs>
          <w:tab w:val="num" w:pos="720"/>
        </w:tabs>
        <w:ind w:left="720" w:hanging="360"/>
      </w:pPr>
      <w:rPr>
        <w:rFonts w:hint="default"/>
        <w:b w:val="0"/>
      </w:rPr>
    </w:lvl>
    <w:lvl w:ilvl="1" w:tplc="C5DAB0A2">
      <w:start w:val="1"/>
      <w:numFmt w:val="lowerLetter"/>
      <w:lvlText w:val="%2."/>
      <w:lvlJc w:val="left"/>
      <w:pPr>
        <w:tabs>
          <w:tab w:val="num" w:pos="1440"/>
        </w:tabs>
        <w:ind w:left="1440" w:hanging="360"/>
      </w:pPr>
    </w:lvl>
    <w:lvl w:ilvl="2" w:tplc="E62EEF52">
      <w:start w:val="1"/>
      <w:numFmt w:val="lowerRoman"/>
      <w:lvlText w:val="%3."/>
      <w:lvlJc w:val="right"/>
      <w:pPr>
        <w:tabs>
          <w:tab w:val="num" w:pos="2160"/>
        </w:tabs>
        <w:ind w:left="2160" w:hanging="180"/>
      </w:pPr>
    </w:lvl>
    <w:lvl w:ilvl="3" w:tplc="A9C2FE38">
      <w:start w:val="1"/>
      <w:numFmt w:val="decimal"/>
      <w:lvlText w:val="%4."/>
      <w:lvlJc w:val="left"/>
      <w:pPr>
        <w:tabs>
          <w:tab w:val="num" w:pos="2880"/>
        </w:tabs>
        <w:ind w:left="2880" w:hanging="360"/>
      </w:pPr>
    </w:lvl>
    <w:lvl w:ilvl="4" w:tplc="503A3A44">
      <w:start w:val="1"/>
      <w:numFmt w:val="lowerLetter"/>
      <w:lvlText w:val="%5."/>
      <w:lvlJc w:val="left"/>
      <w:pPr>
        <w:tabs>
          <w:tab w:val="num" w:pos="3600"/>
        </w:tabs>
        <w:ind w:left="3600" w:hanging="360"/>
      </w:pPr>
    </w:lvl>
    <w:lvl w:ilvl="5" w:tplc="AD9602A0">
      <w:start w:val="1"/>
      <w:numFmt w:val="lowerRoman"/>
      <w:lvlText w:val="%6."/>
      <w:lvlJc w:val="right"/>
      <w:pPr>
        <w:tabs>
          <w:tab w:val="num" w:pos="4320"/>
        </w:tabs>
        <w:ind w:left="4320" w:hanging="180"/>
      </w:pPr>
    </w:lvl>
    <w:lvl w:ilvl="6" w:tplc="1F382E18">
      <w:start w:val="1"/>
      <w:numFmt w:val="decimal"/>
      <w:lvlText w:val="%7."/>
      <w:lvlJc w:val="left"/>
      <w:pPr>
        <w:tabs>
          <w:tab w:val="num" w:pos="5040"/>
        </w:tabs>
        <w:ind w:left="5040" w:hanging="360"/>
      </w:pPr>
    </w:lvl>
    <w:lvl w:ilvl="7" w:tplc="BE265AB8">
      <w:start w:val="1"/>
      <w:numFmt w:val="lowerLetter"/>
      <w:lvlText w:val="%8."/>
      <w:lvlJc w:val="left"/>
      <w:pPr>
        <w:tabs>
          <w:tab w:val="num" w:pos="5760"/>
        </w:tabs>
        <w:ind w:left="5760" w:hanging="360"/>
      </w:pPr>
    </w:lvl>
    <w:lvl w:ilvl="8" w:tplc="DAC082D0">
      <w:start w:val="1"/>
      <w:numFmt w:val="lowerRoman"/>
      <w:lvlText w:val="%9."/>
      <w:lvlJc w:val="right"/>
      <w:pPr>
        <w:tabs>
          <w:tab w:val="num" w:pos="6480"/>
        </w:tabs>
        <w:ind w:left="6480" w:hanging="180"/>
      </w:pPr>
    </w:lvl>
  </w:abstractNum>
  <w:abstractNum w:abstractNumId="4">
    <w:nsid w:val="05901CB6"/>
    <w:multiLevelType w:val="hybridMultilevel"/>
    <w:tmpl w:val="70B8C564"/>
    <w:lvl w:ilvl="0" w:tplc="3B546F82">
      <w:start w:val="1"/>
      <w:numFmt w:val="bullet"/>
      <w:lvlText w:val="–"/>
      <w:lvlJc w:val="left"/>
      <w:pPr>
        <w:ind w:left="1418" w:hanging="360"/>
      </w:pPr>
      <w:rPr>
        <w:rFonts w:ascii="Arial" w:eastAsia="Arial" w:hAnsi="Arial" w:cs="Arial" w:hint="default"/>
      </w:rPr>
    </w:lvl>
    <w:lvl w:ilvl="1" w:tplc="6B8AF1A8">
      <w:start w:val="1"/>
      <w:numFmt w:val="bullet"/>
      <w:lvlText w:val="o"/>
      <w:lvlJc w:val="left"/>
      <w:pPr>
        <w:ind w:left="2138" w:hanging="360"/>
      </w:pPr>
      <w:rPr>
        <w:rFonts w:ascii="Courier New" w:eastAsia="Courier New" w:hAnsi="Courier New" w:cs="Courier New" w:hint="default"/>
      </w:rPr>
    </w:lvl>
    <w:lvl w:ilvl="2" w:tplc="38961B4C">
      <w:start w:val="1"/>
      <w:numFmt w:val="bullet"/>
      <w:lvlText w:val="§"/>
      <w:lvlJc w:val="left"/>
      <w:pPr>
        <w:ind w:left="2858" w:hanging="360"/>
      </w:pPr>
      <w:rPr>
        <w:rFonts w:ascii="Wingdings" w:eastAsia="Wingdings" w:hAnsi="Wingdings" w:cs="Wingdings" w:hint="default"/>
      </w:rPr>
    </w:lvl>
    <w:lvl w:ilvl="3" w:tplc="93CEE450">
      <w:start w:val="1"/>
      <w:numFmt w:val="bullet"/>
      <w:lvlText w:val="·"/>
      <w:lvlJc w:val="left"/>
      <w:pPr>
        <w:ind w:left="3578" w:hanging="360"/>
      </w:pPr>
      <w:rPr>
        <w:rFonts w:ascii="Symbol" w:eastAsia="Symbol" w:hAnsi="Symbol" w:cs="Symbol" w:hint="default"/>
      </w:rPr>
    </w:lvl>
    <w:lvl w:ilvl="4" w:tplc="57B07E0E">
      <w:start w:val="1"/>
      <w:numFmt w:val="bullet"/>
      <w:lvlText w:val="o"/>
      <w:lvlJc w:val="left"/>
      <w:pPr>
        <w:ind w:left="4298" w:hanging="360"/>
      </w:pPr>
      <w:rPr>
        <w:rFonts w:ascii="Courier New" w:eastAsia="Courier New" w:hAnsi="Courier New" w:cs="Courier New" w:hint="default"/>
      </w:rPr>
    </w:lvl>
    <w:lvl w:ilvl="5" w:tplc="6F1CF320">
      <w:start w:val="1"/>
      <w:numFmt w:val="bullet"/>
      <w:lvlText w:val="§"/>
      <w:lvlJc w:val="left"/>
      <w:pPr>
        <w:ind w:left="5018" w:hanging="360"/>
      </w:pPr>
      <w:rPr>
        <w:rFonts w:ascii="Wingdings" w:eastAsia="Wingdings" w:hAnsi="Wingdings" w:cs="Wingdings" w:hint="default"/>
      </w:rPr>
    </w:lvl>
    <w:lvl w:ilvl="6" w:tplc="D0EA3000">
      <w:start w:val="1"/>
      <w:numFmt w:val="bullet"/>
      <w:lvlText w:val="·"/>
      <w:lvlJc w:val="left"/>
      <w:pPr>
        <w:ind w:left="5738" w:hanging="360"/>
      </w:pPr>
      <w:rPr>
        <w:rFonts w:ascii="Symbol" w:eastAsia="Symbol" w:hAnsi="Symbol" w:cs="Symbol" w:hint="default"/>
      </w:rPr>
    </w:lvl>
    <w:lvl w:ilvl="7" w:tplc="C7B02C6A">
      <w:start w:val="1"/>
      <w:numFmt w:val="bullet"/>
      <w:lvlText w:val="o"/>
      <w:lvlJc w:val="left"/>
      <w:pPr>
        <w:ind w:left="6458" w:hanging="360"/>
      </w:pPr>
      <w:rPr>
        <w:rFonts w:ascii="Courier New" w:eastAsia="Courier New" w:hAnsi="Courier New" w:cs="Courier New" w:hint="default"/>
      </w:rPr>
    </w:lvl>
    <w:lvl w:ilvl="8" w:tplc="606ECBEE">
      <w:start w:val="1"/>
      <w:numFmt w:val="bullet"/>
      <w:lvlText w:val="§"/>
      <w:lvlJc w:val="left"/>
      <w:pPr>
        <w:ind w:left="7178" w:hanging="360"/>
      </w:pPr>
      <w:rPr>
        <w:rFonts w:ascii="Wingdings" w:eastAsia="Wingdings" w:hAnsi="Wingdings" w:cs="Wingdings" w:hint="default"/>
      </w:rPr>
    </w:lvl>
  </w:abstractNum>
  <w:abstractNum w:abstractNumId="5">
    <w:nsid w:val="07A4453B"/>
    <w:multiLevelType w:val="hybridMultilevel"/>
    <w:tmpl w:val="4C304E4E"/>
    <w:lvl w:ilvl="0" w:tplc="7E982140">
      <w:start w:val="1"/>
      <w:numFmt w:val="bullet"/>
      <w:lvlText w:val="-"/>
      <w:lvlJc w:val="left"/>
      <w:pPr>
        <w:ind w:left="927" w:hanging="360"/>
      </w:pPr>
      <w:rPr>
        <w:rFonts w:ascii="Vrinda" w:hAnsi="Vrinda" w:hint="default"/>
      </w:rPr>
    </w:lvl>
    <w:lvl w:ilvl="1" w:tplc="058AC988">
      <w:start w:val="1"/>
      <w:numFmt w:val="bullet"/>
      <w:lvlText w:val="-"/>
      <w:lvlJc w:val="left"/>
      <w:pPr>
        <w:ind w:left="3054" w:hanging="360"/>
      </w:pPr>
      <w:rPr>
        <w:rFonts w:ascii="Vrinda" w:hAnsi="Vrinda" w:hint="default"/>
      </w:rPr>
    </w:lvl>
    <w:lvl w:ilvl="2" w:tplc="23F60838">
      <w:start w:val="1"/>
      <w:numFmt w:val="bullet"/>
      <w:lvlText w:val=""/>
      <w:lvlJc w:val="left"/>
      <w:pPr>
        <w:ind w:left="2367" w:hanging="360"/>
      </w:pPr>
      <w:rPr>
        <w:rFonts w:ascii="Wingdings" w:hAnsi="Wingdings" w:hint="default"/>
      </w:rPr>
    </w:lvl>
    <w:lvl w:ilvl="3" w:tplc="A9524296">
      <w:start w:val="1"/>
      <w:numFmt w:val="bullet"/>
      <w:lvlText w:val=""/>
      <w:lvlJc w:val="left"/>
      <w:pPr>
        <w:ind w:left="3087" w:hanging="360"/>
      </w:pPr>
      <w:rPr>
        <w:rFonts w:ascii="Symbol" w:hAnsi="Symbol" w:hint="default"/>
      </w:rPr>
    </w:lvl>
    <w:lvl w:ilvl="4" w:tplc="C3B487D6">
      <w:start w:val="1"/>
      <w:numFmt w:val="bullet"/>
      <w:lvlText w:val="o"/>
      <w:lvlJc w:val="left"/>
      <w:pPr>
        <w:ind w:left="3807" w:hanging="360"/>
      </w:pPr>
      <w:rPr>
        <w:rFonts w:ascii="Courier New" w:hAnsi="Courier New" w:hint="default"/>
      </w:rPr>
    </w:lvl>
    <w:lvl w:ilvl="5" w:tplc="C450EC04">
      <w:start w:val="1"/>
      <w:numFmt w:val="bullet"/>
      <w:lvlText w:val=""/>
      <w:lvlJc w:val="left"/>
      <w:pPr>
        <w:ind w:left="4527" w:hanging="360"/>
      </w:pPr>
      <w:rPr>
        <w:rFonts w:ascii="Wingdings" w:hAnsi="Wingdings" w:hint="default"/>
      </w:rPr>
    </w:lvl>
    <w:lvl w:ilvl="6" w:tplc="E342E4A8">
      <w:start w:val="1"/>
      <w:numFmt w:val="bullet"/>
      <w:lvlText w:val=""/>
      <w:lvlJc w:val="left"/>
      <w:pPr>
        <w:ind w:left="5247" w:hanging="360"/>
      </w:pPr>
      <w:rPr>
        <w:rFonts w:ascii="Symbol" w:hAnsi="Symbol" w:hint="default"/>
      </w:rPr>
    </w:lvl>
    <w:lvl w:ilvl="7" w:tplc="9D88F5CA">
      <w:start w:val="1"/>
      <w:numFmt w:val="bullet"/>
      <w:lvlText w:val="o"/>
      <w:lvlJc w:val="left"/>
      <w:pPr>
        <w:ind w:left="5967" w:hanging="360"/>
      </w:pPr>
      <w:rPr>
        <w:rFonts w:ascii="Courier New" w:hAnsi="Courier New" w:hint="default"/>
      </w:rPr>
    </w:lvl>
    <w:lvl w:ilvl="8" w:tplc="CEE000CA">
      <w:start w:val="1"/>
      <w:numFmt w:val="bullet"/>
      <w:lvlText w:val=""/>
      <w:lvlJc w:val="left"/>
      <w:pPr>
        <w:ind w:left="6687" w:hanging="360"/>
      </w:pPr>
      <w:rPr>
        <w:rFonts w:ascii="Wingdings" w:hAnsi="Wingdings" w:hint="default"/>
      </w:rPr>
    </w:lvl>
  </w:abstractNum>
  <w:abstractNum w:abstractNumId="6">
    <w:nsid w:val="07C37BD4"/>
    <w:multiLevelType w:val="hybridMultilevel"/>
    <w:tmpl w:val="B284F166"/>
    <w:lvl w:ilvl="0" w:tplc="E3B6659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pStyle w:val="3"/>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094B20EE"/>
    <w:multiLevelType w:val="hybridMultilevel"/>
    <w:tmpl w:val="F44C9E44"/>
    <w:lvl w:ilvl="0" w:tplc="36DC2458">
      <w:start w:val="1"/>
      <w:numFmt w:val="bullet"/>
      <w:lvlText w:val=""/>
      <w:lvlJc w:val="left"/>
      <w:pPr>
        <w:tabs>
          <w:tab w:val="num" w:pos="1260"/>
        </w:tabs>
        <w:ind w:left="1260" w:hanging="360"/>
      </w:pPr>
      <w:rPr>
        <w:rFonts w:ascii="Symbol" w:hAnsi="Symbol" w:hint="default"/>
      </w:rPr>
    </w:lvl>
    <w:lvl w:ilvl="1" w:tplc="8C72968C">
      <w:start w:val="1"/>
      <w:numFmt w:val="bullet"/>
      <w:lvlText w:val="o"/>
      <w:lvlJc w:val="left"/>
      <w:pPr>
        <w:tabs>
          <w:tab w:val="num" w:pos="1980"/>
        </w:tabs>
        <w:ind w:left="1980" w:hanging="360"/>
      </w:pPr>
      <w:rPr>
        <w:rFonts w:ascii="Courier New" w:hAnsi="Courier New" w:cs="Courier New" w:hint="default"/>
      </w:rPr>
    </w:lvl>
    <w:lvl w:ilvl="2" w:tplc="148A6A00">
      <w:start w:val="1"/>
      <w:numFmt w:val="bullet"/>
      <w:lvlText w:val=""/>
      <w:lvlJc w:val="left"/>
      <w:pPr>
        <w:tabs>
          <w:tab w:val="num" w:pos="2700"/>
        </w:tabs>
        <w:ind w:left="2700" w:hanging="360"/>
      </w:pPr>
      <w:rPr>
        <w:rFonts w:ascii="Wingdings" w:hAnsi="Wingdings" w:hint="default"/>
      </w:rPr>
    </w:lvl>
    <w:lvl w:ilvl="3" w:tplc="17683390">
      <w:start w:val="1"/>
      <w:numFmt w:val="bullet"/>
      <w:lvlText w:val=""/>
      <w:lvlJc w:val="left"/>
      <w:pPr>
        <w:tabs>
          <w:tab w:val="num" w:pos="3420"/>
        </w:tabs>
        <w:ind w:left="3420" w:hanging="360"/>
      </w:pPr>
      <w:rPr>
        <w:rFonts w:ascii="Symbol" w:hAnsi="Symbol" w:hint="default"/>
      </w:rPr>
    </w:lvl>
    <w:lvl w:ilvl="4" w:tplc="AA74B5DE">
      <w:start w:val="1"/>
      <w:numFmt w:val="bullet"/>
      <w:lvlText w:val="o"/>
      <w:lvlJc w:val="left"/>
      <w:pPr>
        <w:tabs>
          <w:tab w:val="num" w:pos="4140"/>
        </w:tabs>
        <w:ind w:left="4140" w:hanging="360"/>
      </w:pPr>
      <w:rPr>
        <w:rFonts w:ascii="Courier New" w:hAnsi="Courier New" w:cs="Courier New" w:hint="default"/>
      </w:rPr>
    </w:lvl>
    <w:lvl w:ilvl="5" w:tplc="A5D8EF4A">
      <w:start w:val="1"/>
      <w:numFmt w:val="bullet"/>
      <w:lvlText w:val=""/>
      <w:lvlJc w:val="left"/>
      <w:pPr>
        <w:tabs>
          <w:tab w:val="num" w:pos="4860"/>
        </w:tabs>
        <w:ind w:left="4860" w:hanging="360"/>
      </w:pPr>
      <w:rPr>
        <w:rFonts w:ascii="Wingdings" w:hAnsi="Wingdings" w:hint="default"/>
      </w:rPr>
    </w:lvl>
    <w:lvl w:ilvl="6" w:tplc="6A42F42C">
      <w:start w:val="1"/>
      <w:numFmt w:val="bullet"/>
      <w:lvlText w:val=""/>
      <w:lvlJc w:val="left"/>
      <w:pPr>
        <w:tabs>
          <w:tab w:val="num" w:pos="5580"/>
        </w:tabs>
        <w:ind w:left="5580" w:hanging="360"/>
      </w:pPr>
      <w:rPr>
        <w:rFonts w:ascii="Symbol" w:hAnsi="Symbol" w:hint="default"/>
      </w:rPr>
    </w:lvl>
    <w:lvl w:ilvl="7" w:tplc="C6008FA6">
      <w:start w:val="1"/>
      <w:numFmt w:val="bullet"/>
      <w:lvlText w:val="o"/>
      <w:lvlJc w:val="left"/>
      <w:pPr>
        <w:tabs>
          <w:tab w:val="num" w:pos="6300"/>
        </w:tabs>
        <w:ind w:left="6300" w:hanging="360"/>
      </w:pPr>
      <w:rPr>
        <w:rFonts w:ascii="Courier New" w:hAnsi="Courier New" w:cs="Courier New" w:hint="default"/>
      </w:rPr>
    </w:lvl>
    <w:lvl w:ilvl="8" w:tplc="4EB6F8BE">
      <w:start w:val="1"/>
      <w:numFmt w:val="bullet"/>
      <w:lvlText w:val=""/>
      <w:lvlJc w:val="left"/>
      <w:pPr>
        <w:tabs>
          <w:tab w:val="num" w:pos="7020"/>
        </w:tabs>
        <w:ind w:left="7020" w:hanging="360"/>
      </w:pPr>
      <w:rPr>
        <w:rFonts w:ascii="Wingdings" w:hAnsi="Wingdings" w:hint="default"/>
      </w:rPr>
    </w:lvl>
  </w:abstractNum>
  <w:abstractNum w:abstractNumId="8">
    <w:nsid w:val="0EEF08EA"/>
    <w:multiLevelType w:val="hybridMultilevel"/>
    <w:tmpl w:val="44C840B0"/>
    <w:lvl w:ilvl="0" w:tplc="1EC4A830">
      <w:start w:val="1"/>
      <w:numFmt w:val="bullet"/>
      <w:pStyle w:val="a"/>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9">
    <w:nsid w:val="116172F2"/>
    <w:multiLevelType w:val="hybridMultilevel"/>
    <w:tmpl w:val="472819EE"/>
    <w:lvl w:ilvl="0" w:tplc="FBEC557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20C0A38"/>
    <w:multiLevelType w:val="hybridMultilevel"/>
    <w:tmpl w:val="A392A46A"/>
    <w:lvl w:ilvl="0" w:tplc="F8E6556C">
      <w:start w:val="1"/>
      <w:numFmt w:val="bullet"/>
      <w:suff w:val="space"/>
      <w:lvlText w:val=""/>
      <w:lvlJc w:val="left"/>
      <w:pPr>
        <w:ind w:left="644" w:hanging="360"/>
      </w:pPr>
      <w:rPr>
        <w:rFonts w:ascii="Symbol" w:hAnsi="Symbol" w:hint="default"/>
      </w:rPr>
    </w:lvl>
    <w:lvl w:ilvl="1" w:tplc="A566D31E">
      <w:start w:val="1"/>
      <w:numFmt w:val="bullet"/>
      <w:lvlText w:val="o"/>
      <w:lvlJc w:val="left"/>
      <w:pPr>
        <w:ind w:left="1185" w:hanging="360"/>
      </w:pPr>
      <w:rPr>
        <w:rFonts w:ascii="Courier New" w:eastAsia="Courier New" w:hAnsi="Courier New" w:cs="Courier New" w:hint="default"/>
      </w:rPr>
    </w:lvl>
    <w:lvl w:ilvl="2" w:tplc="CC36B8CC">
      <w:start w:val="1"/>
      <w:numFmt w:val="bullet"/>
      <w:lvlText w:val="§"/>
      <w:lvlJc w:val="left"/>
      <w:pPr>
        <w:ind w:left="1905" w:hanging="360"/>
      </w:pPr>
      <w:rPr>
        <w:rFonts w:ascii="Wingdings" w:eastAsia="Wingdings" w:hAnsi="Wingdings" w:cs="Wingdings" w:hint="default"/>
      </w:rPr>
    </w:lvl>
    <w:lvl w:ilvl="3" w:tplc="1BF83CF2">
      <w:start w:val="1"/>
      <w:numFmt w:val="bullet"/>
      <w:lvlText w:val="·"/>
      <w:lvlJc w:val="left"/>
      <w:pPr>
        <w:ind w:left="2625" w:hanging="360"/>
      </w:pPr>
      <w:rPr>
        <w:rFonts w:ascii="Symbol" w:eastAsia="Symbol" w:hAnsi="Symbol" w:cs="Symbol" w:hint="default"/>
      </w:rPr>
    </w:lvl>
    <w:lvl w:ilvl="4" w:tplc="84484786">
      <w:start w:val="1"/>
      <w:numFmt w:val="bullet"/>
      <w:lvlText w:val="o"/>
      <w:lvlJc w:val="left"/>
      <w:pPr>
        <w:ind w:left="3345" w:hanging="360"/>
      </w:pPr>
      <w:rPr>
        <w:rFonts w:ascii="Courier New" w:eastAsia="Courier New" w:hAnsi="Courier New" w:cs="Courier New" w:hint="default"/>
      </w:rPr>
    </w:lvl>
    <w:lvl w:ilvl="5" w:tplc="2D56AFB4">
      <w:start w:val="1"/>
      <w:numFmt w:val="bullet"/>
      <w:lvlText w:val="§"/>
      <w:lvlJc w:val="left"/>
      <w:pPr>
        <w:ind w:left="4065" w:hanging="360"/>
      </w:pPr>
      <w:rPr>
        <w:rFonts w:ascii="Wingdings" w:eastAsia="Wingdings" w:hAnsi="Wingdings" w:cs="Wingdings" w:hint="default"/>
      </w:rPr>
    </w:lvl>
    <w:lvl w:ilvl="6" w:tplc="0436D822">
      <w:start w:val="1"/>
      <w:numFmt w:val="bullet"/>
      <w:lvlText w:val="·"/>
      <w:lvlJc w:val="left"/>
      <w:pPr>
        <w:ind w:left="4785" w:hanging="360"/>
      </w:pPr>
      <w:rPr>
        <w:rFonts w:ascii="Symbol" w:eastAsia="Symbol" w:hAnsi="Symbol" w:cs="Symbol" w:hint="default"/>
      </w:rPr>
    </w:lvl>
    <w:lvl w:ilvl="7" w:tplc="291C6B08">
      <w:start w:val="1"/>
      <w:numFmt w:val="bullet"/>
      <w:lvlText w:val="o"/>
      <w:lvlJc w:val="left"/>
      <w:pPr>
        <w:ind w:left="5505" w:hanging="360"/>
      </w:pPr>
      <w:rPr>
        <w:rFonts w:ascii="Courier New" w:eastAsia="Courier New" w:hAnsi="Courier New" w:cs="Courier New" w:hint="default"/>
      </w:rPr>
    </w:lvl>
    <w:lvl w:ilvl="8" w:tplc="A154BF8C">
      <w:start w:val="1"/>
      <w:numFmt w:val="bullet"/>
      <w:lvlText w:val="§"/>
      <w:lvlJc w:val="left"/>
      <w:pPr>
        <w:ind w:left="6225" w:hanging="360"/>
      </w:pPr>
      <w:rPr>
        <w:rFonts w:ascii="Wingdings" w:eastAsia="Wingdings" w:hAnsi="Wingdings" w:cs="Wingdings" w:hint="default"/>
      </w:rPr>
    </w:lvl>
  </w:abstractNum>
  <w:abstractNum w:abstractNumId="11">
    <w:nsid w:val="12C308B4"/>
    <w:multiLevelType w:val="hybridMultilevel"/>
    <w:tmpl w:val="418036F6"/>
    <w:lvl w:ilvl="0" w:tplc="2626F9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8215C1D"/>
    <w:multiLevelType w:val="hybridMultilevel"/>
    <w:tmpl w:val="154ECE9C"/>
    <w:lvl w:ilvl="0" w:tplc="0602F0A8">
      <w:start w:val="1"/>
      <w:numFmt w:val="bullet"/>
      <w:suff w:val="space"/>
      <w:lvlText w:val=""/>
      <w:lvlJc w:val="left"/>
      <w:pPr>
        <w:ind w:left="1800" w:hanging="360"/>
      </w:pPr>
      <w:rPr>
        <w:rFonts w:ascii="Symbol" w:hAnsi="Symbol" w:hint="default"/>
      </w:rPr>
    </w:lvl>
    <w:lvl w:ilvl="1" w:tplc="4300E0C4">
      <w:start w:val="1"/>
      <w:numFmt w:val="bullet"/>
      <w:lvlText w:val="o"/>
      <w:lvlJc w:val="left"/>
      <w:pPr>
        <w:tabs>
          <w:tab w:val="num" w:pos="2160"/>
        </w:tabs>
        <w:ind w:left="2160" w:hanging="360"/>
      </w:pPr>
      <w:rPr>
        <w:rFonts w:ascii="Courier New" w:hAnsi="Courier New" w:cs="Courier New" w:hint="default"/>
      </w:rPr>
    </w:lvl>
    <w:lvl w:ilvl="2" w:tplc="542695BE">
      <w:start w:val="1"/>
      <w:numFmt w:val="bullet"/>
      <w:lvlText w:val=""/>
      <w:lvlJc w:val="left"/>
      <w:pPr>
        <w:tabs>
          <w:tab w:val="num" w:pos="2880"/>
        </w:tabs>
        <w:ind w:left="2880" w:hanging="360"/>
      </w:pPr>
      <w:rPr>
        <w:rFonts w:ascii="Wingdings" w:hAnsi="Wingdings" w:hint="default"/>
      </w:rPr>
    </w:lvl>
    <w:lvl w:ilvl="3" w:tplc="406602D6">
      <w:start w:val="1"/>
      <w:numFmt w:val="bullet"/>
      <w:lvlText w:val=""/>
      <w:lvlJc w:val="left"/>
      <w:pPr>
        <w:tabs>
          <w:tab w:val="num" w:pos="3600"/>
        </w:tabs>
        <w:ind w:left="3600" w:hanging="360"/>
      </w:pPr>
      <w:rPr>
        <w:rFonts w:ascii="Symbol" w:hAnsi="Symbol" w:hint="default"/>
      </w:rPr>
    </w:lvl>
    <w:lvl w:ilvl="4" w:tplc="49B2B092">
      <w:start w:val="1"/>
      <w:numFmt w:val="bullet"/>
      <w:lvlText w:val="o"/>
      <w:lvlJc w:val="left"/>
      <w:pPr>
        <w:tabs>
          <w:tab w:val="num" w:pos="4320"/>
        </w:tabs>
        <w:ind w:left="4320" w:hanging="360"/>
      </w:pPr>
      <w:rPr>
        <w:rFonts w:ascii="Courier New" w:hAnsi="Courier New" w:cs="Courier New" w:hint="default"/>
      </w:rPr>
    </w:lvl>
    <w:lvl w:ilvl="5" w:tplc="49F8138A">
      <w:start w:val="1"/>
      <w:numFmt w:val="bullet"/>
      <w:lvlText w:val=""/>
      <w:lvlJc w:val="left"/>
      <w:pPr>
        <w:tabs>
          <w:tab w:val="num" w:pos="5040"/>
        </w:tabs>
        <w:ind w:left="5040" w:hanging="360"/>
      </w:pPr>
      <w:rPr>
        <w:rFonts w:ascii="Wingdings" w:hAnsi="Wingdings" w:hint="default"/>
      </w:rPr>
    </w:lvl>
    <w:lvl w:ilvl="6" w:tplc="E598B7AE">
      <w:start w:val="1"/>
      <w:numFmt w:val="bullet"/>
      <w:lvlText w:val=""/>
      <w:lvlJc w:val="left"/>
      <w:pPr>
        <w:tabs>
          <w:tab w:val="num" w:pos="5760"/>
        </w:tabs>
        <w:ind w:left="5760" w:hanging="360"/>
      </w:pPr>
      <w:rPr>
        <w:rFonts w:ascii="Symbol" w:hAnsi="Symbol" w:hint="default"/>
      </w:rPr>
    </w:lvl>
    <w:lvl w:ilvl="7" w:tplc="38823D1A">
      <w:start w:val="1"/>
      <w:numFmt w:val="bullet"/>
      <w:lvlText w:val="o"/>
      <w:lvlJc w:val="left"/>
      <w:pPr>
        <w:tabs>
          <w:tab w:val="num" w:pos="6480"/>
        </w:tabs>
        <w:ind w:left="6480" w:hanging="360"/>
      </w:pPr>
      <w:rPr>
        <w:rFonts w:ascii="Courier New" w:hAnsi="Courier New" w:cs="Courier New" w:hint="default"/>
      </w:rPr>
    </w:lvl>
    <w:lvl w:ilvl="8" w:tplc="7BC48392">
      <w:start w:val="1"/>
      <w:numFmt w:val="bullet"/>
      <w:lvlText w:val=""/>
      <w:lvlJc w:val="left"/>
      <w:pPr>
        <w:tabs>
          <w:tab w:val="num" w:pos="7200"/>
        </w:tabs>
        <w:ind w:left="7200" w:hanging="360"/>
      </w:pPr>
      <w:rPr>
        <w:rFonts w:ascii="Wingdings" w:hAnsi="Wingdings" w:hint="default"/>
      </w:rPr>
    </w:lvl>
  </w:abstractNum>
  <w:abstractNum w:abstractNumId="13">
    <w:nsid w:val="1A2A68F5"/>
    <w:multiLevelType w:val="hybridMultilevel"/>
    <w:tmpl w:val="DA8857AA"/>
    <w:lvl w:ilvl="0" w:tplc="1E7846AA">
      <w:start w:val="1"/>
      <w:numFmt w:val="decimal"/>
      <w:lvlText w:val="%1."/>
      <w:lvlJc w:val="left"/>
      <w:pPr>
        <w:ind w:left="1069" w:hanging="360"/>
      </w:pPr>
      <w:rPr>
        <w:rFonts w:hint="default"/>
      </w:rPr>
    </w:lvl>
    <w:lvl w:ilvl="1" w:tplc="75BC2C72">
      <w:start w:val="1"/>
      <w:numFmt w:val="lowerLetter"/>
      <w:lvlText w:val="%2."/>
      <w:lvlJc w:val="left"/>
      <w:pPr>
        <w:ind w:left="1789" w:hanging="360"/>
      </w:pPr>
    </w:lvl>
    <w:lvl w:ilvl="2" w:tplc="757CADC4">
      <w:start w:val="1"/>
      <w:numFmt w:val="lowerRoman"/>
      <w:lvlText w:val="%3."/>
      <w:lvlJc w:val="right"/>
      <w:pPr>
        <w:ind w:left="2509" w:hanging="180"/>
      </w:pPr>
    </w:lvl>
    <w:lvl w:ilvl="3" w:tplc="BDBC593A">
      <w:start w:val="1"/>
      <w:numFmt w:val="decimal"/>
      <w:lvlText w:val="%4."/>
      <w:lvlJc w:val="left"/>
      <w:pPr>
        <w:ind w:left="3229" w:hanging="360"/>
      </w:pPr>
    </w:lvl>
    <w:lvl w:ilvl="4" w:tplc="78FA9B94">
      <w:start w:val="1"/>
      <w:numFmt w:val="lowerLetter"/>
      <w:lvlText w:val="%5."/>
      <w:lvlJc w:val="left"/>
      <w:pPr>
        <w:ind w:left="3949" w:hanging="360"/>
      </w:pPr>
    </w:lvl>
    <w:lvl w:ilvl="5" w:tplc="088C617C">
      <w:start w:val="1"/>
      <w:numFmt w:val="lowerRoman"/>
      <w:lvlText w:val="%6."/>
      <w:lvlJc w:val="right"/>
      <w:pPr>
        <w:ind w:left="4669" w:hanging="180"/>
      </w:pPr>
    </w:lvl>
    <w:lvl w:ilvl="6" w:tplc="376224A6">
      <w:start w:val="1"/>
      <w:numFmt w:val="decimal"/>
      <w:lvlText w:val="%7."/>
      <w:lvlJc w:val="left"/>
      <w:pPr>
        <w:ind w:left="5389" w:hanging="360"/>
      </w:pPr>
    </w:lvl>
    <w:lvl w:ilvl="7" w:tplc="7E260DA0">
      <w:start w:val="1"/>
      <w:numFmt w:val="lowerLetter"/>
      <w:lvlText w:val="%8."/>
      <w:lvlJc w:val="left"/>
      <w:pPr>
        <w:ind w:left="6109" w:hanging="360"/>
      </w:pPr>
    </w:lvl>
    <w:lvl w:ilvl="8" w:tplc="1A6299DC">
      <w:start w:val="1"/>
      <w:numFmt w:val="lowerRoman"/>
      <w:lvlText w:val="%9."/>
      <w:lvlJc w:val="right"/>
      <w:pPr>
        <w:ind w:left="6829" w:hanging="180"/>
      </w:pPr>
    </w:lvl>
  </w:abstractNum>
  <w:abstractNum w:abstractNumId="14">
    <w:nsid w:val="1C8A1CD4"/>
    <w:multiLevelType w:val="hybridMultilevel"/>
    <w:tmpl w:val="B464E09A"/>
    <w:lvl w:ilvl="0" w:tplc="058E63CA">
      <w:start w:val="1"/>
      <w:numFmt w:val="bullet"/>
      <w:suff w:val="space"/>
      <w:lvlText w:val=""/>
      <w:lvlJc w:val="left"/>
      <w:pPr>
        <w:ind w:left="1429" w:hanging="360"/>
      </w:pPr>
      <w:rPr>
        <w:rFonts w:ascii="Symbol" w:hAnsi="Symbol" w:hint="default"/>
      </w:rPr>
    </w:lvl>
    <w:lvl w:ilvl="1" w:tplc="5FE8D9DA">
      <w:start w:val="1"/>
      <w:numFmt w:val="bullet"/>
      <w:lvlText w:val="o"/>
      <w:lvlJc w:val="left"/>
      <w:pPr>
        <w:ind w:left="1440" w:hanging="360"/>
      </w:pPr>
      <w:rPr>
        <w:rFonts w:ascii="Courier New" w:hAnsi="Courier New" w:cs="Courier New" w:hint="default"/>
      </w:rPr>
    </w:lvl>
    <w:lvl w:ilvl="2" w:tplc="1A3A74BC">
      <w:start w:val="1"/>
      <w:numFmt w:val="bullet"/>
      <w:lvlText w:val=""/>
      <w:lvlJc w:val="left"/>
      <w:pPr>
        <w:ind w:left="2160" w:hanging="360"/>
      </w:pPr>
      <w:rPr>
        <w:rFonts w:ascii="Wingdings" w:hAnsi="Wingdings" w:hint="default"/>
      </w:rPr>
    </w:lvl>
    <w:lvl w:ilvl="3" w:tplc="C2C47E06">
      <w:start w:val="1"/>
      <w:numFmt w:val="bullet"/>
      <w:lvlText w:val=""/>
      <w:lvlJc w:val="left"/>
      <w:pPr>
        <w:ind w:left="2880" w:hanging="360"/>
      </w:pPr>
      <w:rPr>
        <w:rFonts w:ascii="Symbol" w:hAnsi="Symbol" w:hint="default"/>
      </w:rPr>
    </w:lvl>
    <w:lvl w:ilvl="4" w:tplc="53ECE140">
      <w:start w:val="1"/>
      <w:numFmt w:val="bullet"/>
      <w:lvlText w:val="o"/>
      <w:lvlJc w:val="left"/>
      <w:pPr>
        <w:ind w:left="3600" w:hanging="360"/>
      </w:pPr>
      <w:rPr>
        <w:rFonts w:ascii="Courier New" w:hAnsi="Courier New" w:cs="Courier New" w:hint="default"/>
      </w:rPr>
    </w:lvl>
    <w:lvl w:ilvl="5" w:tplc="EDC09406">
      <w:start w:val="1"/>
      <w:numFmt w:val="bullet"/>
      <w:lvlText w:val=""/>
      <w:lvlJc w:val="left"/>
      <w:pPr>
        <w:ind w:left="4320" w:hanging="360"/>
      </w:pPr>
      <w:rPr>
        <w:rFonts w:ascii="Wingdings" w:hAnsi="Wingdings" w:hint="default"/>
      </w:rPr>
    </w:lvl>
    <w:lvl w:ilvl="6" w:tplc="565C739E">
      <w:start w:val="1"/>
      <w:numFmt w:val="bullet"/>
      <w:lvlText w:val=""/>
      <w:lvlJc w:val="left"/>
      <w:pPr>
        <w:ind w:left="5040" w:hanging="360"/>
      </w:pPr>
      <w:rPr>
        <w:rFonts w:ascii="Symbol" w:hAnsi="Symbol" w:hint="default"/>
      </w:rPr>
    </w:lvl>
    <w:lvl w:ilvl="7" w:tplc="E0688A84">
      <w:start w:val="1"/>
      <w:numFmt w:val="bullet"/>
      <w:lvlText w:val="o"/>
      <w:lvlJc w:val="left"/>
      <w:pPr>
        <w:ind w:left="5760" w:hanging="360"/>
      </w:pPr>
      <w:rPr>
        <w:rFonts w:ascii="Courier New" w:hAnsi="Courier New" w:cs="Courier New" w:hint="default"/>
      </w:rPr>
    </w:lvl>
    <w:lvl w:ilvl="8" w:tplc="6284BF4A">
      <w:start w:val="1"/>
      <w:numFmt w:val="bullet"/>
      <w:lvlText w:val=""/>
      <w:lvlJc w:val="left"/>
      <w:pPr>
        <w:ind w:left="6480" w:hanging="360"/>
      </w:pPr>
      <w:rPr>
        <w:rFonts w:ascii="Wingdings" w:hAnsi="Wingdings" w:hint="default"/>
      </w:rPr>
    </w:lvl>
  </w:abstractNum>
  <w:abstractNum w:abstractNumId="15">
    <w:nsid w:val="1F5817A5"/>
    <w:multiLevelType w:val="hybridMultilevel"/>
    <w:tmpl w:val="59CAF5BA"/>
    <w:lvl w:ilvl="0" w:tplc="15B4FD2E">
      <w:start w:val="1"/>
      <w:numFmt w:val="bullet"/>
      <w:suff w:val="space"/>
      <w:lvlText w:val=""/>
      <w:lvlJc w:val="left"/>
      <w:pPr>
        <w:ind w:left="1069" w:hanging="360"/>
      </w:pPr>
      <w:rPr>
        <w:rFonts w:ascii="Symbol" w:hAnsi="Symbol" w:hint="default"/>
      </w:rPr>
    </w:lvl>
    <w:lvl w:ilvl="1" w:tplc="95009F2E">
      <w:start w:val="1"/>
      <w:numFmt w:val="lowerLetter"/>
      <w:lvlText w:val="%2."/>
      <w:lvlJc w:val="left"/>
      <w:pPr>
        <w:ind w:left="1789" w:hanging="360"/>
      </w:pPr>
    </w:lvl>
    <w:lvl w:ilvl="2" w:tplc="1B4A64A4">
      <w:start w:val="1"/>
      <w:numFmt w:val="lowerRoman"/>
      <w:lvlText w:val="%3."/>
      <w:lvlJc w:val="right"/>
      <w:pPr>
        <w:ind w:left="2509" w:hanging="180"/>
      </w:pPr>
    </w:lvl>
    <w:lvl w:ilvl="3" w:tplc="43C07934">
      <w:start w:val="1"/>
      <w:numFmt w:val="decimal"/>
      <w:lvlText w:val="%4."/>
      <w:lvlJc w:val="left"/>
      <w:pPr>
        <w:ind w:left="3229" w:hanging="360"/>
      </w:pPr>
    </w:lvl>
    <w:lvl w:ilvl="4" w:tplc="4A5E7F16">
      <w:start w:val="1"/>
      <w:numFmt w:val="lowerLetter"/>
      <w:lvlText w:val="%5."/>
      <w:lvlJc w:val="left"/>
      <w:pPr>
        <w:ind w:left="3949" w:hanging="360"/>
      </w:pPr>
    </w:lvl>
    <w:lvl w:ilvl="5" w:tplc="EBAA6736">
      <w:start w:val="1"/>
      <w:numFmt w:val="lowerRoman"/>
      <w:lvlText w:val="%6."/>
      <w:lvlJc w:val="right"/>
      <w:pPr>
        <w:ind w:left="4669" w:hanging="180"/>
      </w:pPr>
    </w:lvl>
    <w:lvl w:ilvl="6" w:tplc="1F1A9A4C">
      <w:start w:val="1"/>
      <w:numFmt w:val="decimal"/>
      <w:lvlText w:val="%7."/>
      <w:lvlJc w:val="left"/>
      <w:pPr>
        <w:ind w:left="5389" w:hanging="360"/>
      </w:pPr>
    </w:lvl>
    <w:lvl w:ilvl="7" w:tplc="F3468078">
      <w:start w:val="1"/>
      <w:numFmt w:val="lowerLetter"/>
      <w:lvlText w:val="%8."/>
      <w:lvlJc w:val="left"/>
      <w:pPr>
        <w:ind w:left="6109" w:hanging="360"/>
      </w:pPr>
    </w:lvl>
    <w:lvl w:ilvl="8" w:tplc="EF843B3A">
      <w:start w:val="1"/>
      <w:numFmt w:val="lowerRoman"/>
      <w:lvlText w:val="%9."/>
      <w:lvlJc w:val="right"/>
      <w:pPr>
        <w:ind w:left="6829" w:hanging="180"/>
      </w:pPr>
    </w:lvl>
  </w:abstractNum>
  <w:abstractNum w:abstractNumId="16">
    <w:nsid w:val="1FA36557"/>
    <w:multiLevelType w:val="hybridMultilevel"/>
    <w:tmpl w:val="0EB82C9A"/>
    <w:lvl w:ilvl="0" w:tplc="4656AAF6">
      <w:start w:val="1"/>
      <w:numFmt w:val="bullet"/>
      <w:suff w:val="space"/>
      <w:lvlText w:val=""/>
      <w:lvlJc w:val="left"/>
      <w:pPr>
        <w:ind w:left="786" w:hanging="360"/>
      </w:pPr>
      <w:rPr>
        <w:rFonts w:ascii="Symbol" w:hAnsi="Symbol" w:hint="default"/>
      </w:rPr>
    </w:lvl>
    <w:lvl w:ilvl="1" w:tplc="52EA34D6">
      <w:start w:val="1"/>
      <w:numFmt w:val="bullet"/>
      <w:lvlText w:val="o"/>
      <w:lvlJc w:val="left"/>
      <w:pPr>
        <w:ind w:left="1506" w:hanging="360"/>
      </w:pPr>
      <w:rPr>
        <w:rFonts w:ascii="Courier New" w:hAnsi="Courier New" w:cs="Courier New" w:hint="default"/>
      </w:rPr>
    </w:lvl>
    <w:lvl w:ilvl="2" w:tplc="5E88E38E">
      <w:start w:val="1"/>
      <w:numFmt w:val="bullet"/>
      <w:lvlText w:val=""/>
      <w:lvlJc w:val="left"/>
      <w:pPr>
        <w:ind w:left="2226" w:hanging="360"/>
      </w:pPr>
      <w:rPr>
        <w:rFonts w:ascii="Wingdings" w:hAnsi="Wingdings" w:hint="default"/>
      </w:rPr>
    </w:lvl>
    <w:lvl w:ilvl="3" w:tplc="4AF04E9C">
      <w:start w:val="1"/>
      <w:numFmt w:val="bullet"/>
      <w:lvlText w:val=""/>
      <w:lvlJc w:val="left"/>
      <w:pPr>
        <w:ind w:left="2946" w:hanging="360"/>
      </w:pPr>
      <w:rPr>
        <w:rFonts w:ascii="Symbol" w:hAnsi="Symbol" w:hint="default"/>
      </w:rPr>
    </w:lvl>
    <w:lvl w:ilvl="4" w:tplc="18E46026">
      <w:start w:val="1"/>
      <w:numFmt w:val="bullet"/>
      <w:lvlText w:val="o"/>
      <w:lvlJc w:val="left"/>
      <w:pPr>
        <w:ind w:left="3666" w:hanging="360"/>
      </w:pPr>
      <w:rPr>
        <w:rFonts w:ascii="Courier New" w:hAnsi="Courier New" w:cs="Courier New" w:hint="default"/>
      </w:rPr>
    </w:lvl>
    <w:lvl w:ilvl="5" w:tplc="E9ACE8EC">
      <w:start w:val="1"/>
      <w:numFmt w:val="bullet"/>
      <w:lvlText w:val=""/>
      <w:lvlJc w:val="left"/>
      <w:pPr>
        <w:ind w:left="4386" w:hanging="360"/>
      </w:pPr>
      <w:rPr>
        <w:rFonts w:ascii="Wingdings" w:hAnsi="Wingdings" w:hint="default"/>
      </w:rPr>
    </w:lvl>
    <w:lvl w:ilvl="6" w:tplc="32A08810">
      <w:start w:val="1"/>
      <w:numFmt w:val="bullet"/>
      <w:lvlText w:val=""/>
      <w:lvlJc w:val="left"/>
      <w:pPr>
        <w:ind w:left="5106" w:hanging="360"/>
      </w:pPr>
      <w:rPr>
        <w:rFonts w:ascii="Symbol" w:hAnsi="Symbol" w:hint="default"/>
      </w:rPr>
    </w:lvl>
    <w:lvl w:ilvl="7" w:tplc="50A2B132">
      <w:start w:val="1"/>
      <w:numFmt w:val="bullet"/>
      <w:lvlText w:val="o"/>
      <w:lvlJc w:val="left"/>
      <w:pPr>
        <w:ind w:left="5826" w:hanging="360"/>
      </w:pPr>
      <w:rPr>
        <w:rFonts w:ascii="Courier New" w:hAnsi="Courier New" w:cs="Courier New" w:hint="default"/>
      </w:rPr>
    </w:lvl>
    <w:lvl w:ilvl="8" w:tplc="59601374">
      <w:start w:val="1"/>
      <w:numFmt w:val="bullet"/>
      <w:lvlText w:val=""/>
      <w:lvlJc w:val="left"/>
      <w:pPr>
        <w:ind w:left="6546" w:hanging="360"/>
      </w:pPr>
      <w:rPr>
        <w:rFonts w:ascii="Wingdings" w:hAnsi="Wingdings" w:hint="default"/>
      </w:rPr>
    </w:lvl>
  </w:abstractNum>
  <w:abstractNum w:abstractNumId="17">
    <w:nsid w:val="1FB346E2"/>
    <w:multiLevelType w:val="multilevel"/>
    <w:tmpl w:val="3EE4FFCE"/>
    <w:lvl w:ilvl="0">
      <w:start w:val="5"/>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8">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9">
    <w:nsid w:val="22F41039"/>
    <w:multiLevelType w:val="hybridMultilevel"/>
    <w:tmpl w:val="B3344EF6"/>
    <w:lvl w:ilvl="0" w:tplc="EB801FA0">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4917B11"/>
    <w:multiLevelType w:val="hybridMultilevel"/>
    <w:tmpl w:val="6D4A3206"/>
    <w:lvl w:ilvl="0" w:tplc="F002317A">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2B884B0C"/>
    <w:multiLevelType w:val="hybridMultilevel"/>
    <w:tmpl w:val="B7CA458A"/>
    <w:lvl w:ilvl="0" w:tplc="55A28236">
      <w:start w:val="1"/>
      <w:numFmt w:val="bullet"/>
      <w:lvlText w:val="–"/>
      <w:lvlJc w:val="left"/>
      <w:pPr>
        <w:ind w:left="1418" w:hanging="360"/>
      </w:pPr>
      <w:rPr>
        <w:rFonts w:ascii="Arial" w:eastAsia="Arial" w:hAnsi="Arial" w:cs="Arial" w:hint="default"/>
      </w:rPr>
    </w:lvl>
    <w:lvl w:ilvl="1" w:tplc="E6EA352A">
      <w:start w:val="1"/>
      <w:numFmt w:val="bullet"/>
      <w:lvlText w:val="o"/>
      <w:lvlJc w:val="left"/>
      <w:pPr>
        <w:ind w:left="2138" w:hanging="360"/>
      </w:pPr>
      <w:rPr>
        <w:rFonts w:ascii="Courier New" w:eastAsia="Courier New" w:hAnsi="Courier New" w:cs="Courier New" w:hint="default"/>
      </w:rPr>
    </w:lvl>
    <w:lvl w:ilvl="2" w:tplc="E4CE63B8">
      <w:start w:val="1"/>
      <w:numFmt w:val="bullet"/>
      <w:lvlText w:val="§"/>
      <w:lvlJc w:val="left"/>
      <w:pPr>
        <w:ind w:left="2858" w:hanging="360"/>
      </w:pPr>
      <w:rPr>
        <w:rFonts w:ascii="Wingdings" w:eastAsia="Wingdings" w:hAnsi="Wingdings" w:cs="Wingdings" w:hint="default"/>
      </w:rPr>
    </w:lvl>
    <w:lvl w:ilvl="3" w:tplc="07DCFC64">
      <w:start w:val="1"/>
      <w:numFmt w:val="bullet"/>
      <w:lvlText w:val="·"/>
      <w:lvlJc w:val="left"/>
      <w:pPr>
        <w:ind w:left="3578" w:hanging="360"/>
      </w:pPr>
      <w:rPr>
        <w:rFonts w:ascii="Symbol" w:eastAsia="Symbol" w:hAnsi="Symbol" w:cs="Symbol" w:hint="default"/>
      </w:rPr>
    </w:lvl>
    <w:lvl w:ilvl="4" w:tplc="49522030">
      <w:start w:val="1"/>
      <w:numFmt w:val="bullet"/>
      <w:lvlText w:val="o"/>
      <w:lvlJc w:val="left"/>
      <w:pPr>
        <w:ind w:left="4298" w:hanging="360"/>
      </w:pPr>
      <w:rPr>
        <w:rFonts w:ascii="Courier New" w:eastAsia="Courier New" w:hAnsi="Courier New" w:cs="Courier New" w:hint="default"/>
      </w:rPr>
    </w:lvl>
    <w:lvl w:ilvl="5" w:tplc="2E3ADF84">
      <w:start w:val="1"/>
      <w:numFmt w:val="bullet"/>
      <w:lvlText w:val="§"/>
      <w:lvlJc w:val="left"/>
      <w:pPr>
        <w:ind w:left="5018" w:hanging="360"/>
      </w:pPr>
      <w:rPr>
        <w:rFonts w:ascii="Wingdings" w:eastAsia="Wingdings" w:hAnsi="Wingdings" w:cs="Wingdings" w:hint="default"/>
      </w:rPr>
    </w:lvl>
    <w:lvl w:ilvl="6" w:tplc="69E4B420">
      <w:start w:val="1"/>
      <w:numFmt w:val="bullet"/>
      <w:lvlText w:val="·"/>
      <w:lvlJc w:val="left"/>
      <w:pPr>
        <w:ind w:left="5738" w:hanging="360"/>
      </w:pPr>
      <w:rPr>
        <w:rFonts w:ascii="Symbol" w:eastAsia="Symbol" w:hAnsi="Symbol" w:cs="Symbol" w:hint="default"/>
      </w:rPr>
    </w:lvl>
    <w:lvl w:ilvl="7" w:tplc="DE04C9AC">
      <w:start w:val="1"/>
      <w:numFmt w:val="bullet"/>
      <w:lvlText w:val="o"/>
      <w:lvlJc w:val="left"/>
      <w:pPr>
        <w:ind w:left="6458" w:hanging="360"/>
      </w:pPr>
      <w:rPr>
        <w:rFonts w:ascii="Courier New" w:eastAsia="Courier New" w:hAnsi="Courier New" w:cs="Courier New" w:hint="default"/>
      </w:rPr>
    </w:lvl>
    <w:lvl w:ilvl="8" w:tplc="5D502324">
      <w:start w:val="1"/>
      <w:numFmt w:val="bullet"/>
      <w:lvlText w:val="§"/>
      <w:lvlJc w:val="left"/>
      <w:pPr>
        <w:ind w:left="7178" w:hanging="360"/>
      </w:pPr>
      <w:rPr>
        <w:rFonts w:ascii="Wingdings" w:eastAsia="Wingdings" w:hAnsi="Wingdings" w:cs="Wingdings" w:hint="default"/>
      </w:rPr>
    </w:lvl>
  </w:abstractNum>
  <w:abstractNum w:abstractNumId="22">
    <w:nsid w:val="2FCF5F95"/>
    <w:multiLevelType w:val="hybridMultilevel"/>
    <w:tmpl w:val="4F140F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AE7A15"/>
    <w:multiLevelType w:val="hybridMultilevel"/>
    <w:tmpl w:val="C48E2CEA"/>
    <w:lvl w:ilvl="0" w:tplc="00481CD6">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36CB4AB1"/>
    <w:multiLevelType w:val="hybridMultilevel"/>
    <w:tmpl w:val="4FDAF140"/>
    <w:lvl w:ilvl="0" w:tplc="9F26F362">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5">
    <w:nsid w:val="3DFA6AB7"/>
    <w:multiLevelType w:val="hybridMultilevel"/>
    <w:tmpl w:val="4650FC12"/>
    <w:lvl w:ilvl="0" w:tplc="523EA6F2">
      <w:start w:val="1"/>
      <w:numFmt w:val="bullet"/>
      <w:suff w:val="space"/>
      <w:lvlText w:val=""/>
      <w:lvlJc w:val="left"/>
      <w:pPr>
        <w:ind w:left="720" w:hanging="360"/>
      </w:pPr>
      <w:rPr>
        <w:rFonts w:ascii="Symbol" w:hAnsi="Symbol" w:hint="default"/>
      </w:rPr>
    </w:lvl>
    <w:lvl w:ilvl="1" w:tplc="A19A10D0">
      <w:start w:val="1"/>
      <w:numFmt w:val="bullet"/>
      <w:lvlText w:val="o"/>
      <w:lvlJc w:val="left"/>
      <w:pPr>
        <w:ind w:left="1440" w:hanging="360"/>
      </w:pPr>
      <w:rPr>
        <w:rFonts w:ascii="Courier New" w:hAnsi="Courier New" w:cs="Courier New" w:hint="default"/>
      </w:rPr>
    </w:lvl>
    <w:lvl w:ilvl="2" w:tplc="6E0C479C">
      <w:start w:val="1"/>
      <w:numFmt w:val="bullet"/>
      <w:lvlText w:val=""/>
      <w:lvlJc w:val="left"/>
      <w:pPr>
        <w:ind w:left="2160" w:hanging="360"/>
      </w:pPr>
      <w:rPr>
        <w:rFonts w:ascii="Wingdings" w:hAnsi="Wingdings" w:hint="default"/>
      </w:rPr>
    </w:lvl>
    <w:lvl w:ilvl="3" w:tplc="7DBC2F26">
      <w:start w:val="1"/>
      <w:numFmt w:val="bullet"/>
      <w:lvlText w:val=""/>
      <w:lvlJc w:val="left"/>
      <w:pPr>
        <w:ind w:left="2880" w:hanging="360"/>
      </w:pPr>
      <w:rPr>
        <w:rFonts w:ascii="Symbol" w:hAnsi="Symbol" w:hint="default"/>
      </w:rPr>
    </w:lvl>
    <w:lvl w:ilvl="4" w:tplc="23B2B1B4">
      <w:start w:val="1"/>
      <w:numFmt w:val="bullet"/>
      <w:lvlText w:val="o"/>
      <w:lvlJc w:val="left"/>
      <w:pPr>
        <w:ind w:left="3600" w:hanging="360"/>
      </w:pPr>
      <w:rPr>
        <w:rFonts w:ascii="Courier New" w:hAnsi="Courier New" w:cs="Courier New" w:hint="default"/>
      </w:rPr>
    </w:lvl>
    <w:lvl w:ilvl="5" w:tplc="C1BE3DB0">
      <w:start w:val="1"/>
      <w:numFmt w:val="bullet"/>
      <w:lvlText w:val=""/>
      <w:lvlJc w:val="left"/>
      <w:pPr>
        <w:ind w:left="4320" w:hanging="360"/>
      </w:pPr>
      <w:rPr>
        <w:rFonts w:ascii="Wingdings" w:hAnsi="Wingdings" w:hint="default"/>
      </w:rPr>
    </w:lvl>
    <w:lvl w:ilvl="6" w:tplc="FF24C2BA">
      <w:start w:val="1"/>
      <w:numFmt w:val="bullet"/>
      <w:lvlText w:val=""/>
      <w:lvlJc w:val="left"/>
      <w:pPr>
        <w:ind w:left="5040" w:hanging="360"/>
      </w:pPr>
      <w:rPr>
        <w:rFonts w:ascii="Symbol" w:hAnsi="Symbol" w:hint="default"/>
      </w:rPr>
    </w:lvl>
    <w:lvl w:ilvl="7" w:tplc="099C291E">
      <w:start w:val="1"/>
      <w:numFmt w:val="bullet"/>
      <w:lvlText w:val="o"/>
      <w:lvlJc w:val="left"/>
      <w:pPr>
        <w:ind w:left="5760" w:hanging="360"/>
      </w:pPr>
      <w:rPr>
        <w:rFonts w:ascii="Courier New" w:hAnsi="Courier New" w:cs="Courier New" w:hint="default"/>
      </w:rPr>
    </w:lvl>
    <w:lvl w:ilvl="8" w:tplc="E9A04F6E">
      <w:start w:val="1"/>
      <w:numFmt w:val="bullet"/>
      <w:lvlText w:val=""/>
      <w:lvlJc w:val="left"/>
      <w:pPr>
        <w:ind w:left="6480" w:hanging="360"/>
      </w:pPr>
      <w:rPr>
        <w:rFonts w:ascii="Wingdings" w:hAnsi="Wingdings" w:hint="default"/>
      </w:rPr>
    </w:lvl>
  </w:abstractNum>
  <w:abstractNum w:abstractNumId="26">
    <w:nsid w:val="43CA7084"/>
    <w:multiLevelType w:val="hybridMultilevel"/>
    <w:tmpl w:val="B24EF3A8"/>
    <w:lvl w:ilvl="0" w:tplc="105036DA">
      <w:start w:val="1"/>
      <w:numFmt w:val="decimal"/>
      <w:lvlText w:val="%1."/>
      <w:lvlJc w:val="left"/>
      <w:pPr>
        <w:ind w:left="1069" w:hanging="360"/>
      </w:pPr>
      <w:rPr>
        <w:rFonts w:hint="default"/>
      </w:rPr>
    </w:lvl>
    <w:lvl w:ilvl="1" w:tplc="95009F2E">
      <w:start w:val="1"/>
      <w:numFmt w:val="lowerLetter"/>
      <w:lvlText w:val="%2."/>
      <w:lvlJc w:val="left"/>
      <w:pPr>
        <w:ind w:left="1789" w:hanging="360"/>
      </w:pPr>
    </w:lvl>
    <w:lvl w:ilvl="2" w:tplc="1B4A64A4">
      <w:start w:val="1"/>
      <w:numFmt w:val="lowerRoman"/>
      <w:lvlText w:val="%3."/>
      <w:lvlJc w:val="right"/>
      <w:pPr>
        <w:ind w:left="2509" w:hanging="180"/>
      </w:pPr>
    </w:lvl>
    <w:lvl w:ilvl="3" w:tplc="43C07934">
      <w:start w:val="1"/>
      <w:numFmt w:val="decimal"/>
      <w:lvlText w:val="%4."/>
      <w:lvlJc w:val="left"/>
      <w:pPr>
        <w:ind w:left="3229" w:hanging="360"/>
      </w:pPr>
    </w:lvl>
    <w:lvl w:ilvl="4" w:tplc="4A5E7F16">
      <w:start w:val="1"/>
      <w:numFmt w:val="lowerLetter"/>
      <w:lvlText w:val="%5."/>
      <w:lvlJc w:val="left"/>
      <w:pPr>
        <w:ind w:left="3949" w:hanging="360"/>
      </w:pPr>
    </w:lvl>
    <w:lvl w:ilvl="5" w:tplc="EBAA6736">
      <w:start w:val="1"/>
      <w:numFmt w:val="lowerRoman"/>
      <w:lvlText w:val="%6."/>
      <w:lvlJc w:val="right"/>
      <w:pPr>
        <w:ind w:left="4669" w:hanging="180"/>
      </w:pPr>
    </w:lvl>
    <w:lvl w:ilvl="6" w:tplc="1F1A9A4C">
      <w:start w:val="1"/>
      <w:numFmt w:val="decimal"/>
      <w:lvlText w:val="%7."/>
      <w:lvlJc w:val="left"/>
      <w:pPr>
        <w:ind w:left="5389" w:hanging="360"/>
      </w:pPr>
    </w:lvl>
    <w:lvl w:ilvl="7" w:tplc="F3468078">
      <w:start w:val="1"/>
      <w:numFmt w:val="lowerLetter"/>
      <w:lvlText w:val="%8."/>
      <w:lvlJc w:val="left"/>
      <w:pPr>
        <w:ind w:left="6109" w:hanging="360"/>
      </w:pPr>
    </w:lvl>
    <w:lvl w:ilvl="8" w:tplc="EF843B3A">
      <w:start w:val="1"/>
      <w:numFmt w:val="lowerRoman"/>
      <w:lvlText w:val="%9."/>
      <w:lvlJc w:val="right"/>
      <w:pPr>
        <w:ind w:left="6829" w:hanging="180"/>
      </w:pPr>
    </w:lvl>
  </w:abstractNum>
  <w:abstractNum w:abstractNumId="27">
    <w:nsid w:val="45951B70"/>
    <w:multiLevelType w:val="multilevel"/>
    <w:tmpl w:val="D3D4018C"/>
    <w:lvl w:ilvl="0">
      <w:start w:val="5"/>
      <w:numFmt w:val="decimal"/>
      <w:lvlText w:val="%1"/>
      <w:lvlJc w:val="left"/>
      <w:pPr>
        <w:ind w:left="1350" w:hanging="420"/>
      </w:pPr>
      <w:rPr>
        <w:rFonts w:hint="default"/>
        <w:lang w:val="ru-RU" w:eastAsia="en-US" w:bidi="ar-SA"/>
      </w:rPr>
    </w:lvl>
    <w:lvl w:ilvl="1">
      <w:start w:val="1"/>
      <w:numFmt w:val="decimal"/>
      <w:lvlText w:val="%1.%2."/>
      <w:lvlJc w:val="left"/>
      <w:pPr>
        <w:ind w:left="1271" w:hanging="420"/>
      </w:pPr>
      <w:rPr>
        <w:rFonts w:ascii="Times New Roman" w:eastAsia="Times New Roman" w:hAnsi="Times New Roman" w:cs="Times New Roman" w:hint="default"/>
        <w:b/>
        <w:bCs/>
        <w:spacing w:val="-4"/>
        <w:sz w:val="24"/>
        <w:szCs w:val="24"/>
        <w:lang w:val="ru-RU" w:eastAsia="en-US" w:bidi="ar-SA"/>
      </w:rPr>
    </w:lvl>
    <w:lvl w:ilvl="2">
      <w:start w:val="1"/>
      <w:numFmt w:val="decimal"/>
      <w:lvlText w:val="%3."/>
      <w:lvlJc w:val="left"/>
      <w:pPr>
        <w:ind w:left="1650" w:hanging="360"/>
      </w:pPr>
      <w:rPr>
        <w:rFonts w:ascii="Times New Roman" w:eastAsia="Times New Roman" w:hAnsi="Times New Roman" w:cs="Times New Roman" w:hint="default"/>
        <w:spacing w:val="-4"/>
        <w:sz w:val="24"/>
        <w:szCs w:val="24"/>
        <w:lang w:val="ru-RU" w:eastAsia="en-US" w:bidi="ar-SA"/>
      </w:rPr>
    </w:lvl>
    <w:lvl w:ilvl="3">
      <w:start w:val="1"/>
      <w:numFmt w:val="bullet"/>
      <w:lvlText w:val="•"/>
      <w:lvlJc w:val="left"/>
      <w:pPr>
        <w:ind w:left="3510" w:hanging="360"/>
      </w:pPr>
      <w:rPr>
        <w:rFonts w:hint="default"/>
        <w:lang w:val="ru-RU" w:eastAsia="en-US" w:bidi="ar-SA"/>
      </w:rPr>
    </w:lvl>
    <w:lvl w:ilvl="4">
      <w:start w:val="1"/>
      <w:numFmt w:val="bullet"/>
      <w:lvlText w:val="•"/>
      <w:lvlJc w:val="left"/>
      <w:pPr>
        <w:ind w:left="4435" w:hanging="360"/>
      </w:pPr>
      <w:rPr>
        <w:rFonts w:hint="default"/>
        <w:lang w:val="ru-RU" w:eastAsia="en-US" w:bidi="ar-SA"/>
      </w:rPr>
    </w:lvl>
    <w:lvl w:ilvl="5">
      <w:start w:val="1"/>
      <w:numFmt w:val="bullet"/>
      <w:lvlText w:val="•"/>
      <w:lvlJc w:val="left"/>
      <w:pPr>
        <w:ind w:left="5360" w:hanging="360"/>
      </w:pPr>
      <w:rPr>
        <w:rFonts w:hint="default"/>
        <w:lang w:val="ru-RU" w:eastAsia="en-US" w:bidi="ar-SA"/>
      </w:rPr>
    </w:lvl>
    <w:lvl w:ilvl="6">
      <w:start w:val="1"/>
      <w:numFmt w:val="bullet"/>
      <w:lvlText w:val="•"/>
      <w:lvlJc w:val="left"/>
      <w:pPr>
        <w:ind w:left="6285" w:hanging="360"/>
      </w:pPr>
      <w:rPr>
        <w:rFonts w:hint="default"/>
        <w:lang w:val="ru-RU" w:eastAsia="en-US" w:bidi="ar-SA"/>
      </w:rPr>
    </w:lvl>
    <w:lvl w:ilvl="7">
      <w:start w:val="1"/>
      <w:numFmt w:val="bullet"/>
      <w:lvlText w:val="•"/>
      <w:lvlJc w:val="left"/>
      <w:pPr>
        <w:ind w:left="7210" w:hanging="360"/>
      </w:pPr>
      <w:rPr>
        <w:rFonts w:hint="default"/>
        <w:lang w:val="ru-RU" w:eastAsia="en-US" w:bidi="ar-SA"/>
      </w:rPr>
    </w:lvl>
    <w:lvl w:ilvl="8">
      <w:start w:val="1"/>
      <w:numFmt w:val="bullet"/>
      <w:lvlText w:val="•"/>
      <w:lvlJc w:val="left"/>
      <w:pPr>
        <w:ind w:left="8136" w:hanging="360"/>
      </w:pPr>
      <w:rPr>
        <w:rFonts w:hint="default"/>
        <w:lang w:val="ru-RU" w:eastAsia="en-US" w:bidi="ar-SA"/>
      </w:rPr>
    </w:lvl>
  </w:abstractNum>
  <w:abstractNum w:abstractNumId="28">
    <w:nsid w:val="48AD5E90"/>
    <w:multiLevelType w:val="hybridMultilevel"/>
    <w:tmpl w:val="1F5A30EC"/>
    <w:lvl w:ilvl="0" w:tplc="9F9A7D94">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498A6E50"/>
    <w:multiLevelType w:val="hybridMultilevel"/>
    <w:tmpl w:val="54B86828"/>
    <w:lvl w:ilvl="0" w:tplc="3AE82734">
      <w:start w:val="1"/>
      <w:numFmt w:val="bullet"/>
      <w:suff w:val="space"/>
      <w:lvlText w:val="–"/>
      <w:lvlJc w:val="left"/>
      <w:pPr>
        <w:ind w:left="1276" w:hanging="360"/>
      </w:pPr>
      <w:rPr>
        <w:rFonts w:ascii="Arial" w:eastAsia="Arial" w:hAnsi="Arial" w:hint="default"/>
      </w:rPr>
    </w:lvl>
    <w:lvl w:ilvl="1" w:tplc="87487E2C">
      <w:start w:val="1"/>
      <w:numFmt w:val="bullet"/>
      <w:lvlText w:val="o"/>
      <w:lvlJc w:val="left"/>
      <w:pPr>
        <w:ind w:left="1996" w:hanging="360"/>
      </w:pPr>
      <w:rPr>
        <w:rFonts w:ascii="Courier New" w:eastAsia="Courier New" w:hAnsi="Courier New" w:cs="Courier New" w:hint="default"/>
      </w:rPr>
    </w:lvl>
    <w:lvl w:ilvl="2" w:tplc="F69EC64E">
      <w:start w:val="1"/>
      <w:numFmt w:val="bullet"/>
      <w:lvlText w:val="§"/>
      <w:lvlJc w:val="left"/>
      <w:pPr>
        <w:ind w:left="2716" w:hanging="360"/>
      </w:pPr>
      <w:rPr>
        <w:rFonts w:ascii="Wingdings" w:eastAsia="Wingdings" w:hAnsi="Wingdings" w:cs="Wingdings" w:hint="default"/>
      </w:rPr>
    </w:lvl>
    <w:lvl w:ilvl="3" w:tplc="20F48912">
      <w:start w:val="1"/>
      <w:numFmt w:val="bullet"/>
      <w:lvlText w:val="·"/>
      <w:lvlJc w:val="left"/>
      <w:pPr>
        <w:ind w:left="3436" w:hanging="360"/>
      </w:pPr>
      <w:rPr>
        <w:rFonts w:ascii="Symbol" w:eastAsia="Symbol" w:hAnsi="Symbol" w:cs="Symbol" w:hint="default"/>
      </w:rPr>
    </w:lvl>
    <w:lvl w:ilvl="4" w:tplc="E2C2C3F6">
      <w:start w:val="1"/>
      <w:numFmt w:val="bullet"/>
      <w:lvlText w:val="o"/>
      <w:lvlJc w:val="left"/>
      <w:pPr>
        <w:ind w:left="4156" w:hanging="360"/>
      </w:pPr>
      <w:rPr>
        <w:rFonts w:ascii="Courier New" w:eastAsia="Courier New" w:hAnsi="Courier New" w:cs="Courier New" w:hint="default"/>
      </w:rPr>
    </w:lvl>
    <w:lvl w:ilvl="5" w:tplc="5454B64A">
      <w:start w:val="1"/>
      <w:numFmt w:val="bullet"/>
      <w:lvlText w:val="§"/>
      <w:lvlJc w:val="left"/>
      <w:pPr>
        <w:ind w:left="4876" w:hanging="360"/>
      </w:pPr>
      <w:rPr>
        <w:rFonts w:ascii="Wingdings" w:eastAsia="Wingdings" w:hAnsi="Wingdings" w:cs="Wingdings" w:hint="default"/>
      </w:rPr>
    </w:lvl>
    <w:lvl w:ilvl="6" w:tplc="E4E27964">
      <w:start w:val="1"/>
      <w:numFmt w:val="bullet"/>
      <w:lvlText w:val="·"/>
      <w:lvlJc w:val="left"/>
      <w:pPr>
        <w:ind w:left="5596" w:hanging="360"/>
      </w:pPr>
      <w:rPr>
        <w:rFonts w:ascii="Symbol" w:eastAsia="Symbol" w:hAnsi="Symbol" w:cs="Symbol" w:hint="default"/>
      </w:rPr>
    </w:lvl>
    <w:lvl w:ilvl="7" w:tplc="6BD8C442">
      <w:start w:val="1"/>
      <w:numFmt w:val="bullet"/>
      <w:lvlText w:val="o"/>
      <w:lvlJc w:val="left"/>
      <w:pPr>
        <w:ind w:left="6316" w:hanging="360"/>
      </w:pPr>
      <w:rPr>
        <w:rFonts w:ascii="Courier New" w:eastAsia="Courier New" w:hAnsi="Courier New" w:cs="Courier New" w:hint="default"/>
      </w:rPr>
    </w:lvl>
    <w:lvl w:ilvl="8" w:tplc="AE7C4D0E">
      <w:start w:val="1"/>
      <w:numFmt w:val="bullet"/>
      <w:lvlText w:val="§"/>
      <w:lvlJc w:val="left"/>
      <w:pPr>
        <w:ind w:left="7036" w:hanging="360"/>
      </w:pPr>
      <w:rPr>
        <w:rFonts w:ascii="Wingdings" w:eastAsia="Wingdings" w:hAnsi="Wingdings" w:cs="Wingdings" w:hint="default"/>
      </w:rPr>
    </w:lvl>
  </w:abstractNum>
  <w:abstractNum w:abstractNumId="30">
    <w:nsid w:val="4D5C0231"/>
    <w:multiLevelType w:val="hybridMultilevel"/>
    <w:tmpl w:val="84C63350"/>
    <w:lvl w:ilvl="0" w:tplc="969A2D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E820D96"/>
    <w:multiLevelType w:val="hybridMultilevel"/>
    <w:tmpl w:val="D996EA74"/>
    <w:lvl w:ilvl="0" w:tplc="E5E41350">
      <w:start w:val="1"/>
      <w:numFmt w:val="bullet"/>
      <w:lvlText w:val=""/>
      <w:lvlJc w:val="left"/>
      <w:pPr>
        <w:ind w:left="928" w:hanging="360"/>
      </w:pPr>
      <w:rPr>
        <w:rFonts w:ascii="Symbol" w:hAnsi="Symbol" w:hint="default"/>
        <w:color w:val="auto"/>
      </w:rPr>
    </w:lvl>
    <w:lvl w:ilvl="1" w:tplc="3814C580">
      <w:start w:val="1"/>
      <w:numFmt w:val="bullet"/>
      <w:lvlText w:val="o"/>
      <w:lvlJc w:val="left"/>
      <w:pPr>
        <w:ind w:left="1428" w:hanging="360"/>
      </w:pPr>
      <w:rPr>
        <w:rFonts w:ascii="Courier New" w:hAnsi="Courier New" w:cs="Courier New" w:hint="default"/>
      </w:rPr>
    </w:lvl>
    <w:lvl w:ilvl="2" w:tplc="4364C004">
      <w:start w:val="1"/>
      <w:numFmt w:val="bullet"/>
      <w:lvlText w:val=""/>
      <w:lvlJc w:val="left"/>
      <w:pPr>
        <w:ind w:left="2148" w:hanging="360"/>
      </w:pPr>
      <w:rPr>
        <w:rFonts w:ascii="Wingdings" w:hAnsi="Wingdings" w:hint="default"/>
      </w:rPr>
    </w:lvl>
    <w:lvl w:ilvl="3" w:tplc="D48EED92">
      <w:start w:val="1"/>
      <w:numFmt w:val="bullet"/>
      <w:lvlText w:val=""/>
      <w:lvlJc w:val="left"/>
      <w:pPr>
        <w:ind w:left="2868" w:hanging="360"/>
      </w:pPr>
      <w:rPr>
        <w:rFonts w:ascii="Symbol" w:hAnsi="Symbol" w:hint="default"/>
      </w:rPr>
    </w:lvl>
    <w:lvl w:ilvl="4" w:tplc="8BD60C54">
      <w:start w:val="1"/>
      <w:numFmt w:val="bullet"/>
      <w:lvlText w:val="o"/>
      <w:lvlJc w:val="left"/>
      <w:pPr>
        <w:ind w:left="3588" w:hanging="360"/>
      </w:pPr>
      <w:rPr>
        <w:rFonts w:ascii="Courier New" w:hAnsi="Courier New" w:cs="Courier New" w:hint="default"/>
      </w:rPr>
    </w:lvl>
    <w:lvl w:ilvl="5" w:tplc="65746EFA">
      <w:start w:val="1"/>
      <w:numFmt w:val="bullet"/>
      <w:lvlText w:val=""/>
      <w:lvlJc w:val="left"/>
      <w:pPr>
        <w:ind w:left="4308" w:hanging="360"/>
      </w:pPr>
      <w:rPr>
        <w:rFonts w:ascii="Wingdings" w:hAnsi="Wingdings" w:hint="default"/>
      </w:rPr>
    </w:lvl>
    <w:lvl w:ilvl="6" w:tplc="07AE10D4">
      <w:start w:val="1"/>
      <w:numFmt w:val="bullet"/>
      <w:lvlText w:val=""/>
      <w:lvlJc w:val="left"/>
      <w:pPr>
        <w:ind w:left="5028" w:hanging="360"/>
      </w:pPr>
      <w:rPr>
        <w:rFonts w:ascii="Symbol" w:hAnsi="Symbol" w:hint="default"/>
      </w:rPr>
    </w:lvl>
    <w:lvl w:ilvl="7" w:tplc="01F69C24">
      <w:start w:val="1"/>
      <w:numFmt w:val="bullet"/>
      <w:lvlText w:val="o"/>
      <w:lvlJc w:val="left"/>
      <w:pPr>
        <w:ind w:left="5748" w:hanging="360"/>
      </w:pPr>
      <w:rPr>
        <w:rFonts w:ascii="Courier New" w:hAnsi="Courier New" w:cs="Courier New" w:hint="default"/>
      </w:rPr>
    </w:lvl>
    <w:lvl w:ilvl="8" w:tplc="BBA65FDA">
      <w:start w:val="1"/>
      <w:numFmt w:val="bullet"/>
      <w:lvlText w:val=""/>
      <w:lvlJc w:val="left"/>
      <w:pPr>
        <w:ind w:left="6468" w:hanging="360"/>
      </w:pPr>
      <w:rPr>
        <w:rFonts w:ascii="Wingdings" w:hAnsi="Wingdings" w:hint="default"/>
      </w:rPr>
    </w:lvl>
  </w:abstractNum>
  <w:abstractNum w:abstractNumId="32">
    <w:nsid w:val="51056463"/>
    <w:multiLevelType w:val="hybridMultilevel"/>
    <w:tmpl w:val="3BB852B4"/>
    <w:lvl w:ilvl="0" w:tplc="2D4AB72A">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2526DD4"/>
    <w:multiLevelType w:val="hybridMultilevel"/>
    <w:tmpl w:val="370C4B2E"/>
    <w:lvl w:ilvl="0" w:tplc="889E7A2E">
      <w:start w:val="1"/>
      <w:numFmt w:val="bullet"/>
      <w:lvlText w:val="–"/>
      <w:lvlJc w:val="left"/>
      <w:pPr>
        <w:ind w:left="1559" w:hanging="360"/>
      </w:pPr>
      <w:rPr>
        <w:rFonts w:ascii="Arial" w:eastAsia="Arial" w:hAnsi="Arial" w:cs="Arial" w:hint="default"/>
      </w:rPr>
    </w:lvl>
    <w:lvl w:ilvl="1" w:tplc="B9823812">
      <w:start w:val="1"/>
      <w:numFmt w:val="bullet"/>
      <w:lvlText w:val="o"/>
      <w:lvlJc w:val="left"/>
      <w:pPr>
        <w:ind w:left="2279" w:hanging="360"/>
      </w:pPr>
      <w:rPr>
        <w:rFonts w:ascii="Courier New" w:eastAsia="Courier New" w:hAnsi="Courier New" w:cs="Courier New" w:hint="default"/>
      </w:rPr>
    </w:lvl>
    <w:lvl w:ilvl="2" w:tplc="57E2E8CE">
      <w:start w:val="1"/>
      <w:numFmt w:val="bullet"/>
      <w:lvlText w:val="§"/>
      <w:lvlJc w:val="left"/>
      <w:pPr>
        <w:ind w:left="2999" w:hanging="360"/>
      </w:pPr>
      <w:rPr>
        <w:rFonts w:ascii="Wingdings" w:eastAsia="Wingdings" w:hAnsi="Wingdings" w:cs="Wingdings" w:hint="default"/>
      </w:rPr>
    </w:lvl>
    <w:lvl w:ilvl="3" w:tplc="EB50EA1E">
      <w:start w:val="1"/>
      <w:numFmt w:val="bullet"/>
      <w:lvlText w:val="·"/>
      <w:lvlJc w:val="left"/>
      <w:pPr>
        <w:ind w:left="3719" w:hanging="360"/>
      </w:pPr>
      <w:rPr>
        <w:rFonts w:ascii="Symbol" w:eastAsia="Symbol" w:hAnsi="Symbol" w:cs="Symbol" w:hint="default"/>
      </w:rPr>
    </w:lvl>
    <w:lvl w:ilvl="4" w:tplc="14B0ED3C">
      <w:start w:val="1"/>
      <w:numFmt w:val="bullet"/>
      <w:lvlText w:val="o"/>
      <w:lvlJc w:val="left"/>
      <w:pPr>
        <w:ind w:left="4439" w:hanging="360"/>
      </w:pPr>
      <w:rPr>
        <w:rFonts w:ascii="Courier New" w:eastAsia="Courier New" w:hAnsi="Courier New" w:cs="Courier New" w:hint="default"/>
      </w:rPr>
    </w:lvl>
    <w:lvl w:ilvl="5" w:tplc="C374C968">
      <w:start w:val="1"/>
      <w:numFmt w:val="bullet"/>
      <w:lvlText w:val="§"/>
      <w:lvlJc w:val="left"/>
      <w:pPr>
        <w:ind w:left="5159" w:hanging="360"/>
      </w:pPr>
      <w:rPr>
        <w:rFonts w:ascii="Wingdings" w:eastAsia="Wingdings" w:hAnsi="Wingdings" w:cs="Wingdings" w:hint="default"/>
      </w:rPr>
    </w:lvl>
    <w:lvl w:ilvl="6" w:tplc="2F564186">
      <w:start w:val="1"/>
      <w:numFmt w:val="bullet"/>
      <w:lvlText w:val="·"/>
      <w:lvlJc w:val="left"/>
      <w:pPr>
        <w:ind w:left="5879" w:hanging="360"/>
      </w:pPr>
      <w:rPr>
        <w:rFonts w:ascii="Symbol" w:eastAsia="Symbol" w:hAnsi="Symbol" w:cs="Symbol" w:hint="default"/>
      </w:rPr>
    </w:lvl>
    <w:lvl w:ilvl="7" w:tplc="32CE8BCA">
      <w:start w:val="1"/>
      <w:numFmt w:val="bullet"/>
      <w:lvlText w:val="o"/>
      <w:lvlJc w:val="left"/>
      <w:pPr>
        <w:ind w:left="6599" w:hanging="360"/>
      </w:pPr>
      <w:rPr>
        <w:rFonts w:ascii="Courier New" w:eastAsia="Courier New" w:hAnsi="Courier New" w:cs="Courier New" w:hint="default"/>
      </w:rPr>
    </w:lvl>
    <w:lvl w:ilvl="8" w:tplc="49304AA0">
      <w:start w:val="1"/>
      <w:numFmt w:val="bullet"/>
      <w:lvlText w:val="§"/>
      <w:lvlJc w:val="left"/>
      <w:pPr>
        <w:ind w:left="7319" w:hanging="360"/>
      </w:pPr>
      <w:rPr>
        <w:rFonts w:ascii="Wingdings" w:eastAsia="Wingdings" w:hAnsi="Wingdings" w:cs="Wingdings" w:hint="default"/>
      </w:rPr>
    </w:lvl>
  </w:abstractNum>
  <w:abstractNum w:abstractNumId="34">
    <w:nsid w:val="54DD7A6D"/>
    <w:multiLevelType w:val="hybridMultilevel"/>
    <w:tmpl w:val="FCB65B84"/>
    <w:lvl w:ilvl="0" w:tplc="78BC224C">
      <w:start w:val="1"/>
      <w:numFmt w:val="bullet"/>
      <w:lvlText w:val=""/>
      <w:lvlJc w:val="left"/>
      <w:pPr>
        <w:ind w:left="2869" w:hanging="360"/>
      </w:pPr>
      <w:rPr>
        <w:rFonts w:ascii="Symbol" w:hAnsi="Symbol" w:hint="default"/>
      </w:rPr>
    </w:lvl>
    <w:lvl w:ilvl="1" w:tplc="04190003" w:tentative="1">
      <w:start w:val="1"/>
      <w:numFmt w:val="bullet"/>
      <w:lvlText w:val="o"/>
      <w:lvlJc w:val="left"/>
      <w:pPr>
        <w:ind w:left="3589" w:hanging="360"/>
      </w:pPr>
      <w:rPr>
        <w:rFonts w:ascii="Courier New" w:hAnsi="Courier New" w:cs="Courier New" w:hint="default"/>
      </w:rPr>
    </w:lvl>
    <w:lvl w:ilvl="2" w:tplc="04190005" w:tentative="1">
      <w:start w:val="1"/>
      <w:numFmt w:val="bullet"/>
      <w:lvlText w:val=""/>
      <w:lvlJc w:val="left"/>
      <w:pPr>
        <w:ind w:left="4309" w:hanging="360"/>
      </w:pPr>
      <w:rPr>
        <w:rFonts w:ascii="Wingdings" w:hAnsi="Wingdings" w:hint="default"/>
      </w:rPr>
    </w:lvl>
    <w:lvl w:ilvl="3" w:tplc="04190001" w:tentative="1">
      <w:start w:val="1"/>
      <w:numFmt w:val="bullet"/>
      <w:lvlText w:val=""/>
      <w:lvlJc w:val="left"/>
      <w:pPr>
        <w:ind w:left="5029" w:hanging="360"/>
      </w:pPr>
      <w:rPr>
        <w:rFonts w:ascii="Symbol" w:hAnsi="Symbol" w:hint="default"/>
      </w:rPr>
    </w:lvl>
    <w:lvl w:ilvl="4" w:tplc="04190003" w:tentative="1">
      <w:start w:val="1"/>
      <w:numFmt w:val="bullet"/>
      <w:lvlText w:val="o"/>
      <w:lvlJc w:val="left"/>
      <w:pPr>
        <w:ind w:left="5749" w:hanging="360"/>
      </w:pPr>
      <w:rPr>
        <w:rFonts w:ascii="Courier New" w:hAnsi="Courier New" w:cs="Courier New" w:hint="default"/>
      </w:rPr>
    </w:lvl>
    <w:lvl w:ilvl="5" w:tplc="04190005" w:tentative="1">
      <w:start w:val="1"/>
      <w:numFmt w:val="bullet"/>
      <w:lvlText w:val=""/>
      <w:lvlJc w:val="left"/>
      <w:pPr>
        <w:ind w:left="6469" w:hanging="360"/>
      </w:pPr>
      <w:rPr>
        <w:rFonts w:ascii="Wingdings" w:hAnsi="Wingdings" w:hint="default"/>
      </w:rPr>
    </w:lvl>
    <w:lvl w:ilvl="6" w:tplc="04190001" w:tentative="1">
      <w:start w:val="1"/>
      <w:numFmt w:val="bullet"/>
      <w:lvlText w:val=""/>
      <w:lvlJc w:val="left"/>
      <w:pPr>
        <w:ind w:left="7189" w:hanging="360"/>
      </w:pPr>
      <w:rPr>
        <w:rFonts w:ascii="Symbol" w:hAnsi="Symbol" w:hint="default"/>
      </w:rPr>
    </w:lvl>
    <w:lvl w:ilvl="7" w:tplc="04190003" w:tentative="1">
      <w:start w:val="1"/>
      <w:numFmt w:val="bullet"/>
      <w:lvlText w:val="o"/>
      <w:lvlJc w:val="left"/>
      <w:pPr>
        <w:ind w:left="7909" w:hanging="360"/>
      </w:pPr>
      <w:rPr>
        <w:rFonts w:ascii="Courier New" w:hAnsi="Courier New" w:cs="Courier New" w:hint="default"/>
      </w:rPr>
    </w:lvl>
    <w:lvl w:ilvl="8" w:tplc="04190005" w:tentative="1">
      <w:start w:val="1"/>
      <w:numFmt w:val="bullet"/>
      <w:lvlText w:val=""/>
      <w:lvlJc w:val="left"/>
      <w:pPr>
        <w:ind w:left="8629" w:hanging="360"/>
      </w:pPr>
      <w:rPr>
        <w:rFonts w:ascii="Wingdings" w:hAnsi="Wingdings" w:hint="default"/>
      </w:rPr>
    </w:lvl>
  </w:abstractNum>
  <w:abstractNum w:abstractNumId="35">
    <w:nsid w:val="555E2E8C"/>
    <w:multiLevelType w:val="hybridMultilevel"/>
    <w:tmpl w:val="6C6AB11A"/>
    <w:lvl w:ilvl="0" w:tplc="B68CC738">
      <w:start w:val="1"/>
      <w:numFmt w:val="bullet"/>
      <w:suff w:val="space"/>
      <w:lvlText w:val=""/>
      <w:lvlJc w:val="left"/>
      <w:pPr>
        <w:ind w:left="1069" w:hanging="360"/>
      </w:pPr>
      <w:rPr>
        <w:rFonts w:ascii="Symbol" w:hAnsi="Symbol" w:hint="default"/>
      </w:rPr>
    </w:lvl>
    <w:lvl w:ilvl="1" w:tplc="56D0D460">
      <w:start w:val="1"/>
      <w:numFmt w:val="bullet"/>
      <w:lvlText w:val="o"/>
      <w:lvlJc w:val="left"/>
      <w:pPr>
        <w:tabs>
          <w:tab w:val="num" w:pos="2160"/>
        </w:tabs>
        <w:ind w:left="2160" w:hanging="360"/>
      </w:pPr>
      <w:rPr>
        <w:rFonts w:ascii="Courier New" w:hAnsi="Courier New" w:cs="Courier New" w:hint="default"/>
      </w:rPr>
    </w:lvl>
    <w:lvl w:ilvl="2" w:tplc="213ED1C8">
      <w:start w:val="1"/>
      <w:numFmt w:val="bullet"/>
      <w:lvlText w:val=""/>
      <w:lvlJc w:val="left"/>
      <w:pPr>
        <w:tabs>
          <w:tab w:val="num" w:pos="2880"/>
        </w:tabs>
        <w:ind w:left="2880" w:hanging="360"/>
      </w:pPr>
      <w:rPr>
        <w:rFonts w:ascii="Wingdings" w:hAnsi="Wingdings" w:hint="default"/>
      </w:rPr>
    </w:lvl>
    <w:lvl w:ilvl="3" w:tplc="680295B2">
      <w:start w:val="1"/>
      <w:numFmt w:val="bullet"/>
      <w:lvlText w:val=""/>
      <w:lvlJc w:val="left"/>
      <w:pPr>
        <w:tabs>
          <w:tab w:val="num" w:pos="3600"/>
        </w:tabs>
        <w:ind w:left="3600" w:hanging="360"/>
      </w:pPr>
      <w:rPr>
        <w:rFonts w:ascii="Symbol" w:hAnsi="Symbol" w:hint="default"/>
      </w:rPr>
    </w:lvl>
    <w:lvl w:ilvl="4" w:tplc="6A829A02">
      <w:start w:val="1"/>
      <w:numFmt w:val="bullet"/>
      <w:lvlText w:val="o"/>
      <w:lvlJc w:val="left"/>
      <w:pPr>
        <w:tabs>
          <w:tab w:val="num" w:pos="4320"/>
        </w:tabs>
        <w:ind w:left="4320" w:hanging="360"/>
      </w:pPr>
      <w:rPr>
        <w:rFonts w:ascii="Courier New" w:hAnsi="Courier New" w:cs="Courier New" w:hint="default"/>
      </w:rPr>
    </w:lvl>
    <w:lvl w:ilvl="5" w:tplc="A3E621D6">
      <w:start w:val="1"/>
      <w:numFmt w:val="bullet"/>
      <w:lvlText w:val=""/>
      <w:lvlJc w:val="left"/>
      <w:pPr>
        <w:tabs>
          <w:tab w:val="num" w:pos="5040"/>
        </w:tabs>
        <w:ind w:left="5040" w:hanging="360"/>
      </w:pPr>
      <w:rPr>
        <w:rFonts w:ascii="Wingdings" w:hAnsi="Wingdings" w:hint="default"/>
      </w:rPr>
    </w:lvl>
    <w:lvl w:ilvl="6" w:tplc="7D98A4FC">
      <w:start w:val="1"/>
      <w:numFmt w:val="bullet"/>
      <w:lvlText w:val=""/>
      <w:lvlJc w:val="left"/>
      <w:pPr>
        <w:tabs>
          <w:tab w:val="num" w:pos="5760"/>
        </w:tabs>
        <w:ind w:left="5760" w:hanging="360"/>
      </w:pPr>
      <w:rPr>
        <w:rFonts w:ascii="Symbol" w:hAnsi="Symbol" w:hint="default"/>
      </w:rPr>
    </w:lvl>
    <w:lvl w:ilvl="7" w:tplc="D66204FE">
      <w:start w:val="1"/>
      <w:numFmt w:val="bullet"/>
      <w:lvlText w:val="o"/>
      <w:lvlJc w:val="left"/>
      <w:pPr>
        <w:tabs>
          <w:tab w:val="num" w:pos="6480"/>
        </w:tabs>
        <w:ind w:left="6480" w:hanging="360"/>
      </w:pPr>
      <w:rPr>
        <w:rFonts w:ascii="Courier New" w:hAnsi="Courier New" w:cs="Courier New" w:hint="default"/>
      </w:rPr>
    </w:lvl>
    <w:lvl w:ilvl="8" w:tplc="E3409A92">
      <w:start w:val="1"/>
      <w:numFmt w:val="bullet"/>
      <w:lvlText w:val=""/>
      <w:lvlJc w:val="left"/>
      <w:pPr>
        <w:tabs>
          <w:tab w:val="num" w:pos="7200"/>
        </w:tabs>
        <w:ind w:left="7200" w:hanging="360"/>
      </w:pPr>
      <w:rPr>
        <w:rFonts w:ascii="Wingdings" w:hAnsi="Wingdings" w:hint="default"/>
      </w:rPr>
    </w:lvl>
  </w:abstractNum>
  <w:abstractNum w:abstractNumId="36">
    <w:nsid w:val="5CCA7E30"/>
    <w:multiLevelType w:val="hybridMultilevel"/>
    <w:tmpl w:val="AEBE3C4C"/>
    <w:lvl w:ilvl="0" w:tplc="9F26F3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5D500E68"/>
    <w:multiLevelType w:val="hybridMultilevel"/>
    <w:tmpl w:val="68B67720"/>
    <w:lvl w:ilvl="0" w:tplc="F9F861B8">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5DEF6481"/>
    <w:multiLevelType w:val="hybridMultilevel"/>
    <w:tmpl w:val="FD485568"/>
    <w:lvl w:ilvl="0" w:tplc="2626F9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08340F9"/>
    <w:multiLevelType w:val="hybridMultilevel"/>
    <w:tmpl w:val="B574D65A"/>
    <w:lvl w:ilvl="0" w:tplc="9F26F3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68E30C3A"/>
    <w:multiLevelType w:val="hybridMultilevel"/>
    <w:tmpl w:val="66B499D2"/>
    <w:lvl w:ilvl="0" w:tplc="2626F9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6EF044C0"/>
    <w:multiLevelType w:val="hybridMultilevel"/>
    <w:tmpl w:val="9E84C1D2"/>
    <w:lvl w:ilvl="0" w:tplc="AECC395A">
      <w:start w:val="1"/>
      <w:numFmt w:val="bullet"/>
      <w:suff w:val="space"/>
      <w:lvlText w:val="–"/>
      <w:lvlJc w:val="left"/>
      <w:pPr>
        <w:ind w:left="4045" w:hanging="360"/>
      </w:pPr>
      <w:rPr>
        <w:rFonts w:ascii="Arial" w:eastAsia="Arial" w:hAnsi="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1023811"/>
    <w:multiLevelType w:val="hybridMultilevel"/>
    <w:tmpl w:val="DF068C56"/>
    <w:lvl w:ilvl="0" w:tplc="FEACC5B2">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3578" w:hanging="360"/>
      </w:pPr>
      <w:rPr>
        <w:rFonts w:ascii="Courier New" w:hAnsi="Courier New" w:cs="Courier New" w:hint="default"/>
      </w:rPr>
    </w:lvl>
    <w:lvl w:ilvl="2" w:tplc="04190005" w:tentative="1">
      <w:start w:val="1"/>
      <w:numFmt w:val="bullet"/>
      <w:lvlText w:val=""/>
      <w:lvlJc w:val="left"/>
      <w:pPr>
        <w:ind w:left="4298" w:hanging="360"/>
      </w:pPr>
      <w:rPr>
        <w:rFonts w:ascii="Wingdings" w:hAnsi="Wingdings" w:hint="default"/>
      </w:rPr>
    </w:lvl>
    <w:lvl w:ilvl="3" w:tplc="04190001" w:tentative="1">
      <w:start w:val="1"/>
      <w:numFmt w:val="bullet"/>
      <w:lvlText w:val=""/>
      <w:lvlJc w:val="left"/>
      <w:pPr>
        <w:ind w:left="5018" w:hanging="360"/>
      </w:pPr>
      <w:rPr>
        <w:rFonts w:ascii="Symbol" w:hAnsi="Symbol" w:hint="default"/>
      </w:rPr>
    </w:lvl>
    <w:lvl w:ilvl="4" w:tplc="04190003" w:tentative="1">
      <w:start w:val="1"/>
      <w:numFmt w:val="bullet"/>
      <w:lvlText w:val="o"/>
      <w:lvlJc w:val="left"/>
      <w:pPr>
        <w:ind w:left="5738" w:hanging="360"/>
      </w:pPr>
      <w:rPr>
        <w:rFonts w:ascii="Courier New" w:hAnsi="Courier New" w:cs="Courier New" w:hint="default"/>
      </w:rPr>
    </w:lvl>
    <w:lvl w:ilvl="5" w:tplc="04190005" w:tentative="1">
      <w:start w:val="1"/>
      <w:numFmt w:val="bullet"/>
      <w:lvlText w:val=""/>
      <w:lvlJc w:val="left"/>
      <w:pPr>
        <w:ind w:left="6458" w:hanging="360"/>
      </w:pPr>
      <w:rPr>
        <w:rFonts w:ascii="Wingdings" w:hAnsi="Wingdings" w:hint="default"/>
      </w:rPr>
    </w:lvl>
    <w:lvl w:ilvl="6" w:tplc="04190001" w:tentative="1">
      <w:start w:val="1"/>
      <w:numFmt w:val="bullet"/>
      <w:lvlText w:val=""/>
      <w:lvlJc w:val="left"/>
      <w:pPr>
        <w:ind w:left="7178" w:hanging="360"/>
      </w:pPr>
      <w:rPr>
        <w:rFonts w:ascii="Symbol" w:hAnsi="Symbol" w:hint="default"/>
      </w:rPr>
    </w:lvl>
    <w:lvl w:ilvl="7" w:tplc="04190003" w:tentative="1">
      <w:start w:val="1"/>
      <w:numFmt w:val="bullet"/>
      <w:lvlText w:val="o"/>
      <w:lvlJc w:val="left"/>
      <w:pPr>
        <w:ind w:left="7898" w:hanging="360"/>
      </w:pPr>
      <w:rPr>
        <w:rFonts w:ascii="Courier New" w:hAnsi="Courier New" w:cs="Courier New" w:hint="default"/>
      </w:rPr>
    </w:lvl>
    <w:lvl w:ilvl="8" w:tplc="04190005" w:tentative="1">
      <w:start w:val="1"/>
      <w:numFmt w:val="bullet"/>
      <w:lvlText w:val=""/>
      <w:lvlJc w:val="left"/>
      <w:pPr>
        <w:ind w:left="8618" w:hanging="360"/>
      </w:pPr>
      <w:rPr>
        <w:rFonts w:ascii="Wingdings" w:hAnsi="Wingdings" w:hint="default"/>
      </w:rPr>
    </w:lvl>
  </w:abstractNum>
  <w:abstractNum w:abstractNumId="43">
    <w:nsid w:val="71423006"/>
    <w:multiLevelType w:val="hybridMultilevel"/>
    <w:tmpl w:val="508C5D2E"/>
    <w:lvl w:ilvl="0" w:tplc="4FDC3F00">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721E2B84"/>
    <w:multiLevelType w:val="hybridMultilevel"/>
    <w:tmpl w:val="9C5CDC38"/>
    <w:lvl w:ilvl="0" w:tplc="C772E6A2">
      <w:start w:val="1"/>
      <w:numFmt w:val="bullet"/>
      <w:suff w:val="space"/>
      <w:lvlText w:val=""/>
      <w:lvlJc w:val="left"/>
      <w:pPr>
        <w:ind w:left="1069" w:hanging="360"/>
      </w:pPr>
      <w:rPr>
        <w:rFonts w:ascii="Symbol" w:hAnsi="Symbol" w:hint="default"/>
      </w:rPr>
    </w:lvl>
    <w:lvl w:ilvl="1" w:tplc="3EFC93C6">
      <w:start w:val="1"/>
      <w:numFmt w:val="bullet"/>
      <w:lvlText w:val="o"/>
      <w:lvlJc w:val="left"/>
      <w:pPr>
        <w:tabs>
          <w:tab w:val="num" w:pos="1800"/>
        </w:tabs>
        <w:ind w:left="1800" w:hanging="360"/>
      </w:pPr>
      <w:rPr>
        <w:rFonts w:ascii="Courier New" w:hAnsi="Courier New" w:cs="Courier New" w:hint="default"/>
      </w:rPr>
    </w:lvl>
    <w:lvl w:ilvl="2" w:tplc="79C86EBA">
      <w:start w:val="1"/>
      <w:numFmt w:val="bullet"/>
      <w:lvlText w:val=""/>
      <w:lvlJc w:val="left"/>
      <w:pPr>
        <w:tabs>
          <w:tab w:val="num" w:pos="2520"/>
        </w:tabs>
        <w:ind w:left="2520" w:hanging="360"/>
      </w:pPr>
      <w:rPr>
        <w:rFonts w:ascii="Wingdings" w:hAnsi="Wingdings" w:hint="default"/>
      </w:rPr>
    </w:lvl>
    <w:lvl w:ilvl="3" w:tplc="2F646E56">
      <w:start w:val="1"/>
      <w:numFmt w:val="bullet"/>
      <w:lvlText w:val=""/>
      <w:lvlJc w:val="left"/>
      <w:pPr>
        <w:tabs>
          <w:tab w:val="num" w:pos="3240"/>
        </w:tabs>
        <w:ind w:left="3240" w:hanging="360"/>
      </w:pPr>
      <w:rPr>
        <w:rFonts w:ascii="Symbol" w:hAnsi="Symbol" w:hint="default"/>
      </w:rPr>
    </w:lvl>
    <w:lvl w:ilvl="4" w:tplc="579C6F32">
      <w:start w:val="1"/>
      <w:numFmt w:val="bullet"/>
      <w:lvlText w:val="o"/>
      <w:lvlJc w:val="left"/>
      <w:pPr>
        <w:tabs>
          <w:tab w:val="num" w:pos="3960"/>
        </w:tabs>
        <w:ind w:left="3960" w:hanging="360"/>
      </w:pPr>
      <w:rPr>
        <w:rFonts w:ascii="Courier New" w:hAnsi="Courier New" w:cs="Courier New" w:hint="default"/>
      </w:rPr>
    </w:lvl>
    <w:lvl w:ilvl="5" w:tplc="55DA0AC8">
      <w:start w:val="1"/>
      <w:numFmt w:val="bullet"/>
      <w:lvlText w:val=""/>
      <w:lvlJc w:val="left"/>
      <w:pPr>
        <w:tabs>
          <w:tab w:val="num" w:pos="4680"/>
        </w:tabs>
        <w:ind w:left="4680" w:hanging="360"/>
      </w:pPr>
      <w:rPr>
        <w:rFonts w:ascii="Wingdings" w:hAnsi="Wingdings" w:hint="default"/>
      </w:rPr>
    </w:lvl>
    <w:lvl w:ilvl="6" w:tplc="DFBE07C0">
      <w:start w:val="1"/>
      <w:numFmt w:val="bullet"/>
      <w:lvlText w:val=""/>
      <w:lvlJc w:val="left"/>
      <w:pPr>
        <w:tabs>
          <w:tab w:val="num" w:pos="5400"/>
        </w:tabs>
        <w:ind w:left="5400" w:hanging="360"/>
      </w:pPr>
      <w:rPr>
        <w:rFonts w:ascii="Symbol" w:hAnsi="Symbol" w:hint="default"/>
      </w:rPr>
    </w:lvl>
    <w:lvl w:ilvl="7" w:tplc="D1D8EC5C">
      <w:start w:val="1"/>
      <w:numFmt w:val="bullet"/>
      <w:lvlText w:val="o"/>
      <w:lvlJc w:val="left"/>
      <w:pPr>
        <w:tabs>
          <w:tab w:val="num" w:pos="6120"/>
        </w:tabs>
        <w:ind w:left="6120" w:hanging="360"/>
      </w:pPr>
      <w:rPr>
        <w:rFonts w:ascii="Courier New" w:hAnsi="Courier New" w:cs="Courier New" w:hint="default"/>
      </w:rPr>
    </w:lvl>
    <w:lvl w:ilvl="8" w:tplc="4BDCAF10">
      <w:start w:val="1"/>
      <w:numFmt w:val="bullet"/>
      <w:lvlText w:val=""/>
      <w:lvlJc w:val="left"/>
      <w:pPr>
        <w:tabs>
          <w:tab w:val="num" w:pos="6840"/>
        </w:tabs>
        <w:ind w:left="6840" w:hanging="360"/>
      </w:pPr>
      <w:rPr>
        <w:rFonts w:ascii="Wingdings" w:hAnsi="Wingdings" w:hint="default"/>
      </w:rPr>
    </w:lvl>
  </w:abstractNum>
  <w:abstractNum w:abstractNumId="45">
    <w:nsid w:val="775B2B2D"/>
    <w:multiLevelType w:val="multilevel"/>
    <w:tmpl w:val="D5B63A80"/>
    <w:lvl w:ilvl="0">
      <w:start w:val="5"/>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46">
    <w:nsid w:val="784E1D52"/>
    <w:multiLevelType w:val="multilevel"/>
    <w:tmpl w:val="2DE8ABC4"/>
    <w:lvl w:ilvl="0">
      <w:start w:val="5"/>
      <w:numFmt w:val="decimal"/>
      <w:lvlText w:val="%1"/>
      <w:lvlJc w:val="left"/>
      <w:pPr>
        <w:ind w:left="360" w:hanging="360"/>
      </w:pPr>
      <w:rPr>
        <w:rFonts w:hint="default"/>
      </w:rPr>
    </w:lvl>
    <w:lvl w:ilvl="1">
      <w:start w:val="4"/>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352" w:hanging="1800"/>
      </w:pPr>
      <w:rPr>
        <w:rFonts w:hint="default"/>
      </w:rPr>
    </w:lvl>
  </w:abstractNum>
  <w:abstractNum w:abstractNumId="47">
    <w:nsid w:val="78A40B65"/>
    <w:multiLevelType w:val="hybridMultilevel"/>
    <w:tmpl w:val="1FBCB480"/>
    <w:lvl w:ilvl="0" w:tplc="E3DE3EF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CA808FB"/>
    <w:multiLevelType w:val="hybridMultilevel"/>
    <w:tmpl w:val="17B4D784"/>
    <w:lvl w:ilvl="0" w:tplc="C95EA518">
      <w:start w:val="1"/>
      <w:numFmt w:val="bullet"/>
      <w:suff w:val="space"/>
      <w:lvlText w:val=""/>
      <w:lvlJc w:val="left"/>
      <w:pPr>
        <w:ind w:left="286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F0537F8"/>
    <w:multiLevelType w:val="hybridMultilevel"/>
    <w:tmpl w:val="EA788A52"/>
    <w:lvl w:ilvl="0" w:tplc="7F5EC8CC">
      <w:start w:val="1"/>
      <w:numFmt w:val="bullet"/>
      <w:suff w:val="space"/>
      <w:lvlText w:val=""/>
      <w:lvlJc w:val="left"/>
      <w:pPr>
        <w:ind w:left="106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8"/>
  </w:num>
  <w:num w:numId="3">
    <w:abstractNumId w:val="11"/>
  </w:num>
  <w:num w:numId="4">
    <w:abstractNumId w:val="18"/>
  </w:num>
  <w:num w:numId="5">
    <w:abstractNumId w:val="10"/>
  </w:num>
  <w:num w:numId="6">
    <w:abstractNumId w:val="16"/>
  </w:num>
  <w:num w:numId="7">
    <w:abstractNumId w:val="47"/>
  </w:num>
  <w:num w:numId="8">
    <w:abstractNumId w:val="25"/>
  </w:num>
  <w:num w:numId="9">
    <w:abstractNumId w:val="2"/>
  </w:num>
  <w:num w:numId="10">
    <w:abstractNumId w:val="34"/>
  </w:num>
  <w:num w:numId="11">
    <w:abstractNumId w:val="12"/>
  </w:num>
  <w:num w:numId="12">
    <w:abstractNumId w:val="48"/>
  </w:num>
  <w:num w:numId="13">
    <w:abstractNumId w:val="27"/>
  </w:num>
  <w:num w:numId="14">
    <w:abstractNumId w:val="31"/>
  </w:num>
  <w:num w:numId="15">
    <w:abstractNumId w:val="35"/>
  </w:num>
  <w:num w:numId="16">
    <w:abstractNumId w:val="44"/>
  </w:num>
  <w:num w:numId="17">
    <w:abstractNumId w:val="8"/>
  </w:num>
  <w:num w:numId="18">
    <w:abstractNumId w:val="5"/>
  </w:num>
  <w:num w:numId="19">
    <w:abstractNumId w:val="29"/>
  </w:num>
  <w:num w:numId="20">
    <w:abstractNumId w:val="33"/>
  </w:num>
  <w:num w:numId="21">
    <w:abstractNumId w:val="21"/>
  </w:num>
  <w:num w:numId="22">
    <w:abstractNumId w:val="4"/>
  </w:num>
  <w:num w:numId="23">
    <w:abstractNumId w:val="14"/>
  </w:num>
  <w:num w:numId="24">
    <w:abstractNumId w:val="3"/>
  </w:num>
  <w:num w:numId="25">
    <w:abstractNumId w:val="45"/>
  </w:num>
  <w:num w:numId="26">
    <w:abstractNumId w:val="7"/>
  </w:num>
  <w:num w:numId="27">
    <w:abstractNumId w:val="13"/>
  </w:num>
  <w:num w:numId="28">
    <w:abstractNumId w:val="26"/>
  </w:num>
  <w:num w:numId="29">
    <w:abstractNumId w:val="15"/>
  </w:num>
  <w:num w:numId="30">
    <w:abstractNumId w:val="36"/>
  </w:num>
  <w:num w:numId="31">
    <w:abstractNumId w:val="24"/>
  </w:num>
  <w:num w:numId="32">
    <w:abstractNumId w:val="39"/>
  </w:num>
  <w:num w:numId="33">
    <w:abstractNumId w:val="19"/>
  </w:num>
  <w:num w:numId="34">
    <w:abstractNumId w:val="43"/>
  </w:num>
  <w:num w:numId="35">
    <w:abstractNumId w:val="32"/>
  </w:num>
  <w:num w:numId="36">
    <w:abstractNumId w:val="9"/>
  </w:num>
  <w:num w:numId="37">
    <w:abstractNumId w:val="22"/>
  </w:num>
  <w:num w:numId="38">
    <w:abstractNumId w:val="41"/>
  </w:num>
  <w:num w:numId="39">
    <w:abstractNumId w:val="37"/>
  </w:num>
  <w:num w:numId="40">
    <w:abstractNumId w:val="17"/>
  </w:num>
  <w:num w:numId="41">
    <w:abstractNumId w:val="1"/>
  </w:num>
  <w:num w:numId="42">
    <w:abstractNumId w:val="42"/>
  </w:num>
  <w:num w:numId="43">
    <w:abstractNumId w:val="20"/>
  </w:num>
  <w:num w:numId="44">
    <w:abstractNumId w:val="49"/>
  </w:num>
  <w:num w:numId="45">
    <w:abstractNumId w:val="40"/>
  </w:num>
  <w:num w:numId="46">
    <w:abstractNumId w:val="28"/>
  </w:num>
  <w:num w:numId="47">
    <w:abstractNumId w:val="46"/>
  </w:num>
  <w:num w:numId="48">
    <w:abstractNumId w:val="0"/>
  </w:num>
  <w:num w:numId="49">
    <w:abstractNumId w:val="23"/>
  </w:num>
  <w:num w:numId="5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4663"/>
    <w:rsid w:val="0000626D"/>
    <w:rsid w:val="000E7B2B"/>
    <w:rsid w:val="00250259"/>
    <w:rsid w:val="003B1EFE"/>
    <w:rsid w:val="00502D1F"/>
    <w:rsid w:val="00513374"/>
    <w:rsid w:val="007233B9"/>
    <w:rsid w:val="007E60EF"/>
    <w:rsid w:val="008A3636"/>
    <w:rsid w:val="009C3560"/>
    <w:rsid w:val="00A37402"/>
    <w:rsid w:val="00B00220"/>
    <w:rsid w:val="00C56B32"/>
    <w:rsid w:val="00E7665C"/>
    <w:rsid w:val="00F047FD"/>
    <w:rsid w:val="00F90FC9"/>
    <w:rsid w:val="00FA5DEB"/>
    <w:rsid w:val="00FB46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90FC9"/>
  </w:style>
  <w:style w:type="paragraph" w:styleId="10">
    <w:name w:val="heading 1"/>
    <w:basedOn w:val="a0"/>
    <w:link w:val="11"/>
    <w:uiPriority w:val="1"/>
    <w:qFormat/>
    <w:rsid w:val="007E60EF"/>
    <w:pPr>
      <w:widowControl w:val="0"/>
      <w:spacing w:after="0" w:line="240" w:lineRule="auto"/>
      <w:ind w:left="1430" w:hanging="420"/>
      <w:jc w:val="both"/>
      <w:outlineLvl w:val="0"/>
    </w:pPr>
    <w:rPr>
      <w:rFonts w:ascii="Times New Roman" w:eastAsia="Times New Roman" w:hAnsi="Times New Roman" w:cs="Times New Roman"/>
      <w:b/>
      <w:bCs/>
      <w:sz w:val="24"/>
      <w:szCs w:val="24"/>
    </w:rPr>
  </w:style>
  <w:style w:type="paragraph" w:styleId="2">
    <w:name w:val="heading 2"/>
    <w:basedOn w:val="a0"/>
    <w:link w:val="20"/>
    <w:uiPriority w:val="1"/>
    <w:qFormat/>
    <w:rsid w:val="007E60EF"/>
    <w:pPr>
      <w:widowControl w:val="0"/>
      <w:spacing w:after="0" w:line="240" w:lineRule="auto"/>
      <w:ind w:left="930"/>
      <w:jc w:val="both"/>
      <w:outlineLvl w:val="1"/>
    </w:pPr>
    <w:rPr>
      <w:rFonts w:ascii="Times New Roman" w:eastAsia="Times New Roman" w:hAnsi="Times New Roman" w:cs="Times New Roman"/>
      <w:b/>
      <w:bCs/>
      <w:i/>
      <w:sz w:val="24"/>
      <w:szCs w:val="24"/>
      <w:u w:val="single"/>
    </w:rPr>
  </w:style>
  <w:style w:type="paragraph" w:styleId="30">
    <w:name w:val="heading 3"/>
    <w:basedOn w:val="a0"/>
    <w:next w:val="a0"/>
    <w:link w:val="31"/>
    <w:uiPriority w:val="9"/>
    <w:semiHidden/>
    <w:unhideWhenUsed/>
    <w:qFormat/>
    <w:rsid w:val="007E60EF"/>
    <w:pPr>
      <w:keepNext/>
      <w:keepLines/>
      <w:spacing w:before="200" w:after="0"/>
      <w:outlineLvl w:val="2"/>
    </w:pPr>
    <w:rPr>
      <w:rFonts w:ascii="Calibri Light" w:eastAsia="Arial" w:hAnsi="Calibri Light" w:cs="Times New Roman"/>
      <w:color w:val="1F4D78"/>
      <w:sz w:val="24"/>
      <w:szCs w:val="24"/>
    </w:rPr>
  </w:style>
  <w:style w:type="paragraph" w:styleId="4">
    <w:name w:val="heading 4"/>
    <w:basedOn w:val="a0"/>
    <w:next w:val="a0"/>
    <w:link w:val="40"/>
    <w:uiPriority w:val="9"/>
    <w:semiHidden/>
    <w:unhideWhenUsed/>
    <w:qFormat/>
    <w:rsid w:val="007E60EF"/>
    <w:pPr>
      <w:keepNext/>
      <w:keepLines/>
      <w:spacing w:before="200" w:after="0"/>
      <w:outlineLvl w:val="3"/>
    </w:pPr>
    <w:rPr>
      <w:rFonts w:ascii="Calibri Light" w:eastAsia="Arial" w:hAnsi="Calibri Light" w:cs="Times New Roman"/>
      <w:i/>
      <w:iCs/>
      <w:color w:val="2E74B5"/>
    </w:rPr>
  </w:style>
  <w:style w:type="paragraph" w:styleId="5">
    <w:name w:val="heading 5"/>
    <w:basedOn w:val="a0"/>
    <w:next w:val="a0"/>
    <w:link w:val="50"/>
    <w:uiPriority w:val="9"/>
    <w:unhideWhenUsed/>
    <w:qFormat/>
    <w:rsid w:val="007E60EF"/>
    <w:pPr>
      <w:keepNext/>
      <w:keepLines/>
      <w:widowControl w:val="0"/>
      <w:spacing w:before="320" w:line="240" w:lineRule="auto"/>
      <w:outlineLvl w:val="4"/>
    </w:pPr>
    <w:rPr>
      <w:rFonts w:ascii="Arial" w:eastAsia="Arial" w:hAnsi="Arial" w:cs="Arial"/>
      <w:b/>
      <w:bCs/>
      <w:sz w:val="24"/>
      <w:szCs w:val="24"/>
    </w:rPr>
  </w:style>
  <w:style w:type="paragraph" w:styleId="6">
    <w:name w:val="heading 6"/>
    <w:basedOn w:val="a0"/>
    <w:next w:val="a0"/>
    <w:link w:val="60"/>
    <w:uiPriority w:val="9"/>
    <w:semiHidden/>
    <w:unhideWhenUsed/>
    <w:qFormat/>
    <w:rsid w:val="007E60EF"/>
    <w:pPr>
      <w:keepNext/>
      <w:keepLines/>
      <w:spacing w:before="200" w:after="0"/>
      <w:outlineLvl w:val="5"/>
    </w:pPr>
    <w:rPr>
      <w:rFonts w:ascii="Calibri Light" w:eastAsia="Arial" w:hAnsi="Calibri Light" w:cs="Times New Roman"/>
      <w:color w:val="1F4D78"/>
    </w:rPr>
  </w:style>
  <w:style w:type="paragraph" w:styleId="7">
    <w:name w:val="heading 7"/>
    <w:basedOn w:val="a0"/>
    <w:next w:val="a0"/>
    <w:link w:val="70"/>
    <w:uiPriority w:val="9"/>
    <w:unhideWhenUsed/>
    <w:qFormat/>
    <w:rsid w:val="007E60EF"/>
    <w:pPr>
      <w:keepNext/>
      <w:keepLines/>
      <w:widowControl w:val="0"/>
      <w:spacing w:before="320" w:line="240" w:lineRule="auto"/>
      <w:outlineLvl w:val="6"/>
    </w:pPr>
    <w:rPr>
      <w:rFonts w:ascii="Arial" w:eastAsia="Arial" w:hAnsi="Arial" w:cs="Arial"/>
      <w:b/>
      <w:bCs/>
      <w:i/>
      <w:iCs/>
    </w:rPr>
  </w:style>
  <w:style w:type="paragraph" w:styleId="8">
    <w:name w:val="heading 8"/>
    <w:basedOn w:val="a0"/>
    <w:next w:val="a0"/>
    <w:link w:val="80"/>
    <w:uiPriority w:val="9"/>
    <w:unhideWhenUsed/>
    <w:qFormat/>
    <w:rsid w:val="007E60EF"/>
    <w:pPr>
      <w:keepNext/>
      <w:keepLines/>
      <w:widowControl w:val="0"/>
      <w:spacing w:before="320" w:line="240" w:lineRule="auto"/>
      <w:outlineLvl w:val="7"/>
    </w:pPr>
    <w:rPr>
      <w:rFonts w:ascii="Arial" w:eastAsia="Arial" w:hAnsi="Arial" w:cs="Arial"/>
      <w:i/>
      <w:iCs/>
    </w:rPr>
  </w:style>
  <w:style w:type="paragraph" w:styleId="9">
    <w:name w:val="heading 9"/>
    <w:basedOn w:val="a0"/>
    <w:next w:val="a0"/>
    <w:link w:val="90"/>
    <w:uiPriority w:val="9"/>
    <w:unhideWhenUsed/>
    <w:qFormat/>
    <w:rsid w:val="007E60EF"/>
    <w:pPr>
      <w:keepNext/>
      <w:keepLines/>
      <w:widowControl w:val="0"/>
      <w:spacing w:before="320" w:line="240" w:lineRule="auto"/>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aliases w:val="с интервалом Знак,Без интервала1 Знак,No Spacing Знак,No Spacing1 Знак,Без интервала11 Знак"/>
    <w:basedOn w:val="a1"/>
    <w:link w:val="a5"/>
    <w:locked/>
    <w:rsid w:val="00F90FC9"/>
  </w:style>
  <w:style w:type="paragraph" w:styleId="a5">
    <w:name w:val="No Spacing"/>
    <w:aliases w:val="с интервалом,Без интервала1,No Spacing,No Spacing1,Без интервала11"/>
    <w:link w:val="a4"/>
    <w:uiPriority w:val="1"/>
    <w:qFormat/>
    <w:rsid w:val="00F90FC9"/>
    <w:pPr>
      <w:spacing w:after="0" w:line="240" w:lineRule="auto"/>
    </w:pPr>
  </w:style>
  <w:style w:type="paragraph" w:styleId="a6">
    <w:name w:val="List Paragraph"/>
    <w:basedOn w:val="a0"/>
    <w:qFormat/>
    <w:rsid w:val="00F90FC9"/>
    <w:pPr>
      <w:ind w:left="720"/>
      <w:contextualSpacing/>
    </w:pPr>
    <w:rPr>
      <w:rFonts w:ascii="Calibri" w:eastAsia="Times New Roman" w:hAnsi="Calibri" w:cs="Times New Roman"/>
      <w:lang w:eastAsia="ru-RU"/>
    </w:rPr>
  </w:style>
  <w:style w:type="character" w:customStyle="1" w:styleId="ConsPlusNormal">
    <w:name w:val="ConsPlusNormal Знак"/>
    <w:link w:val="ConsPlusNormal0"/>
    <w:locked/>
    <w:rsid w:val="00F90FC9"/>
    <w:rPr>
      <w:rFonts w:ascii="Calibri" w:eastAsia="Times New Roman" w:hAnsi="Calibri" w:cs="Calibri"/>
      <w:szCs w:val="20"/>
      <w:lang w:eastAsia="ru-RU"/>
    </w:rPr>
  </w:style>
  <w:style w:type="paragraph" w:customStyle="1" w:styleId="ConsPlusNormal0">
    <w:name w:val="ConsPlusNormal"/>
    <w:link w:val="ConsPlusNormal"/>
    <w:qFormat/>
    <w:rsid w:val="00F90FC9"/>
    <w:pPr>
      <w:widowControl w:val="0"/>
      <w:autoSpaceDE w:val="0"/>
      <w:autoSpaceDN w:val="0"/>
      <w:spacing w:after="0" w:line="240" w:lineRule="auto"/>
    </w:pPr>
    <w:rPr>
      <w:rFonts w:ascii="Calibri" w:eastAsia="Times New Roman" w:hAnsi="Calibri" w:cs="Calibri"/>
      <w:szCs w:val="20"/>
      <w:lang w:eastAsia="ru-RU"/>
    </w:rPr>
  </w:style>
  <w:style w:type="paragraph" w:customStyle="1" w:styleId="3">
    <w:name w:val="Список_нумерованный_3_уровень"/>
    <w:basedOn w:val="a0"/>
    <w:uiPriority w:val="99"/>
    <w:rsid w:val="00F90FC9"/>
    <w:pPr>
      <w:numPr>
        <w:ilvl w:val="2"/>
        <w:numId w:val="1"/>
      </w:numPr>
      <w:spacing w:before="60" w:after="100" w:line="240" w:lineRule="auto"/>
      <w:ind w:left="1191" w:hanging="397"/>
      <w:jc w:val="both"/>
    </w:pPr>
    <w:rPr>
      <w:rFonts w:ascii="Times New Roman" w:eastAsia="Times New Roman" w:hAnsi="Times New Roman" w:cs="Times New Roman"/>
      <w:sz w:val="24"/>
      <w:szCs w:val="24"/>
      <w:lang w:eastAsia="ru-RU"/>
    </w:rPr>
  </w:style>
  <w:style w:type="table" w:styleId="a7">
    <w:name w:val="Table Grid"/>
    <w:aliases w:val="Table Grid Report"/>
    <w:basedOn w:val="a2"/>
    <w:uiPriority w:val="59"/>
    <w:rsid w:val="00F90FC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semiHidden/>
    <w:unhideWhenUsed/>
    <w:rsid w:val="00F90FC9"/>
    <w:pPr>
      <w:spacing w:after="0" w:line="240" w:lineRule="auto"/>
    </w:pPr>
    <w:rPr>
      <w:rFonts w:ascii="Tahoma" w:hAnsi="Tahoma" w:cs="Tahoma"/>
      <w:sz w:val="16"/>
      <w:szCs w:val="16"/>
    </w:rPr>
  </w:style>
  <w:style w:type="character" w:customStyle="1" w:styleId="a9">
    <w:name w:val="Текст выноски Знак"/>
    <w:basedOn w:val="a1"/>
    <w:link w:val="a8"/>
    <w:uiPriority w:val="99"/>
    <w:semiHidden/>
    <w:rsid w:val="00F90FC9"/>
    <w:rPr>
      <w:rFonts w:ascii="Tahoma" w:hAnsi="Tahoma" w:cs="Tahoma"/>
      <w:sz w:val="16"/>
      <w:szCs w:val="16"/>
    </w:rPr>
  </w:style>
  <w:style w:type="paragraph" w:customStyle="1" w:styleId="1">
    <w:name w:val="Список_черточки_1_ур"/>
    <w:basedOn w:val="a0"/>
    <w:uiPriority w:val="99"/>
    <w:qFormat/>
    <w:rsid w:val="00F90FC9"/>
    <w:pPr>
      <w:numPr>
        <w:numId w:val="4"/>
      </w:numPr>
      <w:spacing w:after="0" w:line="240" w:lineRule="auto"/>
      <w:jc w:val="both"/>
    </w:pPr>
    <w:rPr>
      <w:rFonts w:ascii="Times New Roman" w:eastAsia="Times New Roman" w:hAnsi="Times New Roman" w:cs="Times New Roman"/>
      <w:sz w:val="28"/>
      <w:szCs w:val="24"/>
      <w:lang w:eastAsia="ru-RU"/>
    </w:rPr>
  </w:style>
  <w:style w:type="table" w:customStyle="1" w:styleId="OTR1">
    <w:name w:val="OTR1"/>
    <w:basedOn w:val="a2"/>
    <w:next w:val="a7"/>
    <w:uiPriority w:val="39"/>
    <w:qFormat/>
    <w:rsid w:val="008A3636"/>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
    <w:name w:val="Сетка таблицы1"/>
    <w:rsid w:val="008A3636"/>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100">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table" w:customStyle="1" w:styleId="OTR2">
    <w:name w:val="OTR2"/>
    <w:basedOn w:val="a2"/>
    <w:next w:val="a7"/>
    <w:uiPriority w:val="39"/>
    <w:qFormat/>
    <w:rsid w:val="008A3636"/>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Body Text"/>
    <w:basedOn w:val="a0"/>
    <w:link w:val="ab"/>
    <w:uiPriority w:val="1"/>
    <w:unhideWhenUsed/>
    <w:qFormat/>
    <w:rsid w:val="008A3636"/>
    <w:pPr>
      <w:spacing w:after="120"/>
      <w:jc w:val="both"/>
    </w:pPr>
    <w:rPr>
      <w:rFonts w:ascii="Times New Roman" w:eastAsia="Times New Roman" w:hAnsi="Times New Roman" w:cs="Times New Roman"/>
      <w:sz w:val="28"/>
      <w:lang w:eastAsia="ru-RU"/>
    </w:rPr>
  </w:style>
  <w:style w:type="character" w:customStyle="1" w:styleId="ab">
    <w:name w:val="Основной текст Знак"/>
    <w:basedOn w:val="a1"/>
    <w:link w:val="aa"/>
    <w:uiPriority w:val="1"/>
    <w:rsid w:val="008A3636"/>
    <w:rPr>
      <w:rFonts w:ascii="Times New Roman" w:eastAsia="Times New Roman" w:hAnsi="Times New Roman" w:cs="Times New Roman"/>
      <w:sz w:val="28"/>
      <w:lang w:eastAsia="ru-RU"/>
    </w:rPr>
  </w:style>
  <w:style w:type="table" w:customStyle="1" w:styleId="OTR3">
    <w:name w:val="OTR3"/>
    <w:basedOn w:val="a2"/>
    <w:next w:val="a7"/>
    <w:uiPriority w:val="39"/>
    <w:qFormat/>
    <w:rsid w:val="008A3636"/>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
    <w:name w:val="Заголовок 1 Знак"/>
    <w:basedOn w:val="a1"/>
    <w:link w:val="10"/>
    <w:uiPriority w:val="1"/>
    <w:rsid w:val="007E60EF"/>
    <w:rPr>
      <w:rFonts w:ascii="Times New Roman" w:eastAsia="Times New Roman" w:hAnsi="Times New Roman" w:cs="Times New Roman"/>
      <w:b/>
      <w:bCs/>
      <w:sz w:val="24"/>
      <w:szCs w:val="24"/>
    </w:rPr>
  </w:style>
  <w:style w:type="character" w:customStyle="1" w:styleId="20">
    <w:name w:val="Заголовок 2 Знак"/>
    <w:basedOn w:val="a1"/>
    <w:link w:val="2"/>
    <w:uiPriority w:val="1"/>
    <w:rsid w:val="007E60EF"/>
    <w:rPr>
      <w:rFonts w:ascii="Times New Roman" w:eastAsia="Times New Roman" w:hAnsi="Times New Roman" w:cs="Times New Roman"/>
      <w:b/>
      <w:bCs/>
      <w:i/>
      <w:sz w:val="24"/>
      <w:szCs w:val="24"/>
      <w:u w:val="single"/>
    </w:rPr>
  </w:style>
  <w:style w:type="paragraph" w:customStyle="1" w:styleId="310">
    <w:name w:val="Заголовок 31"/>
    <w:basedOn w:val="a0"/>
    <w:next w:val="a0"/>
    <w:uiPriority w:val="9"/>
    <w:semiHidden/>
    <w:unhideWhenUsed/>
    <w:qFormat/>
    <w:rsid w:val="007E60EF"/>
    <w:pPr>
      <w:keepNext/>
      <w:keepLines/>
      <w:widowControl w:val="0"/>
      <w:spacing w:before="40" w:after="0" w:line="240" w:lineRule="auto"/>
      <w:outlineLvl w:val="2"/>
    </w:pPr>
    <w:rPr>
      <w:rFonts w:ascii="Calibri Light" w:eastAsia="Arial" w:hAnsi="Calibri Light" w:cs="Times New Roman"/>
      <w:color w:val="1F4D78"/>
      <w:sz w:val="24"/>
      <w:szCs w:val="24"/>
    </w:rPr>
  </w:style>
  <w:style w:type="paragraph" w:customStyle="1" w:styleId="41">
    <w:name w:val="Заголовок 41"/>
    <w:basedOn w:val="a0"/>
    <w:next w:val="a0"/>
    <w:uiPriority w:val="9"/>
    <w:semiHidden/>
    <w:unhideWhenUsed/>
    <w:qFormat/>
    <w:rsid w:val="007E60EF"/>
    <w:pPr>
      <w:keepNext/>
      <w:keepLines/>
      <w:widowControl w:val="0"/>
      <w:spacing w:before="40" w:after="0" w:line="240" w:lineRule="auto"/>
      <w:outlineLvl w:val="3"/>
    </w:pPr>
    <w:rPr>
      <w:rFonts w:ascii="Calibri Light" w:eastAsia="Arial" w:hAnsi="Calibri Light" w:cs="Times New Roman"/>
      <w:i/>
      <w:iCs/>
      <w:color w:val="2E74B5"/>
    </w:rPr>
  </w:style>
  <w:style w:type="character" w:customStyle="1" w:styleId="50">
    <w:name w:val="Заголовок 5 Знак"/>
    <w:basedOn w:val="a1"/>
    <w:link w:val="5"/>
    <w:uiPriority w:val="9"/>
    <w:rsid w:val="007E60EF"/>
    <w:rPr>
      <w:rFonts w:ascii="Arial" w:eastAsia="Arial" w:hAnsi="Arial" w:cs="Arial"/>
      <w:b/>
      <w:bCs/>
      <w:sz w:val="24"/>
      <w:szCs w:val="24"/>
    </w:rPr>
  </w:style>
  <w:style w:type="paragraph" w:customStyle="1" w:styleId="61">
    <w:name w:val="Заголовок 61"/>
    <w:basedOn w:val="a0"/>
    <w:next w:val="a0"/>
    <w:uiPriority w:val="9"/>
    <w:semiHidden/>
    <w:unhideWhenUsed/>
    <w:qFormat/>
    <w:rsid w:val="007E60EF"/>
    <w:pPr>
      <w:keepNext/>
      <w:keepLines/>
      <w:widowControl w:val="0"/>
      <w:spacing w:before="40" w:after="0" w:line="240" w:lineRule="auto"/>
      <w:outlineLvl w:val="5"/>
    </w:pPr>
    <w:rPr>
      <w:rFonts w:ascii="Calibri Light" w:eastAsia="Arial" w:hAnsi="Calibri Light" w:cs="Times New Roman"/>
      <w:color w:val="1F4D78"/>
    </w:rPr>
  </w:style>
  <w:style w:type="character" w:customStyle="1" w:styleId="70">
    <w:name w:val="Заголовок 7 Знак"/>
    <w:basedOn w:val="a1"/>
    <w:link w:val="7"/>
    <w:uiPriority w:val="9"/>
    <w:rsid w:val="007E60EF"/>
    <w:rPr>
      <w:rFonts w:ascii="Arial" w:eastAsia="Arial" w:hAnsi="Arial" w:cs="Arial"/>
      <w:b/>
      <w:bCs/>
      <w:i/>
      <w:iCs/>
    </w:rPr>
  </w:style>
  <w:style w:type="character" w:customStyle="1" w:styleId="80">
    <w:name w:val="Заголовок 8 Знак"/>
    <w:basedOn w:val="a1"/>
    <w:link w:val="8"/>
    <w:uiPriority w:val="9"/>
    <w:rsid w:val="007E60EF"/>
    <w:rPr>
      <w:rFonts w:ascii="Arial" w:eastAsia="Arial" w:hAnsi="Arial" w:cs="Arial"/>
      <w:i/>
      <w:iCs/>
    </w:rPr>
  </w:style>
  <w:style w:type="character" w:customStyle="1" w:styleId="90">
    <w:name w:val="Заголовок 9 Знак"/>
    <w:basedOn w:val="a1"/>
    <w:link w:val="9"/>
    <w:uiPriority w:val="9"/>
    <w:rsid w:val="007E60EF"/>
    <w:rPr>
      <w:rFonts w:ascii="Arial" w:eastAsia="Arial" w:hAnsi="Arial" w:cs="Arial"/>
      <w:i/>
      <w:iCs/>
      <w:sz w:val="21"/>
      <w:szCs w:val="21"/>
    </w:rPr>
  </w:style>
  <w:style w:type="numbering" w:customStyle="1" w:styleId="13">
    <w:name w:val="Нет списка1"/>
    <w:next w:val="a3"/>
    <w:uiPriority w:val="99"/>
    <w:semiHidden/>
    <w:unhideWhenUsed/>
    <w:rsid w:val="007E60EF"/>
  </w:style>
  <w:style w:type="character" w:customStyle="1" w:styleId="Heading5Char">
    <w:name w:val="Heading 5 Char"/>
    <w:basedOn w:val="a1"/>
    <w:uiPriority w:val="9"/>
    <w:rsid w:val="007E60EF"/>
    <w:rPr>
      <w:rFonts w:ascii="Arial" w:eastAsia="Arial" w:hAnsi="Arial" w:cs="Arial"/>
      <w:b/>
      <w:bCs/>
      <w:sz w:val="24"/>
      <w:szCs w:val="24"/>
    </w:rPr>
  </w:style>
  <w:style w:type="character" w:customStyle="1" w:styleId="Heading7Char">
    <w:name w:val="Heading 7 Char"/>
    <w:basedOn w:val="a1"/>
    <w:uiPriority w:val="9"/>
    <w:rsid w:val="007E60EF"/>
    <w:rPr>
      <w:rFonts w:ascii="Arial" w:eastAsia="Arial" w:hAnsi="Arial" w:cs="Arial"/>
      <w:b/>
      <w:bCs/>
      <w:i/>
      <w:iCs/>
      <w:sz w:val="22"/>
      <w:szCs w:val="22"/>
    </w:rPr>
  </w:style>
  <w:style w:type="character" w:customStyle="1" w:styleId="Heading8Char">
    <w:name w:val="Heading 8 Char"/>
    <w:basedOn w:val="a1"/>
    <w:uiPriority w:val="9"/>
    <w:rsid w:val="007E60EF"/>
    <w:rPr>
      <w:rFonts w:ascii="Arial" w:eastAsia="Arial" w:hAnsi="Arial" w:cs="Arial"/>
      <w:i/>
      <w:iCs/>
      <w:sz w:val="22"/>
      <w:szCs w:val="22"/>
    </w:rPr>
  </w:style>
  <w:style w:type="character" w:customStyle="1" w:styleId="Heading9Char">
    <w:name w:val="Heading 9 Char"/>
    <w:basedOn w:val="a1"/>
    <w:uiPriority w:val="9"/>
    <w:rsid w:val="007E60EF"/>
    <w:rPr>
      <w:rFonts w:ascii="Arial" w:eastAsia="Arial" w:hAnsi="Arial" w:cs="Arial"/>
      <w:i/>
      <w:iCs/>
      <w:sz w:val="21"/>
      <w:szCs w:val="21"/>
    </w:rPr>
  </w:style>
  <w:style w:type="character" w:customStyle="1" w:styleId="TitleChar">
    <w:name w:val="Title Char"/>
    <w:basedOn w:val="a1"/>
    <w:uiPriority w:val="10"/>
    <w:rsid w:val="007E60EF"/>
    <w:rPr>
      <w:sz w:val="48"/>
      <w:szCs w:val="48"/>
    </w:rPr>
  </w:style>
  <w:style w:type="character" w:customStyle="1" w:styleId="QuoteChar">
    <w:name w:val="Quote Char"/>
    <w:uiPriority w:val="29"/>
    <w:rsid w:val="007E60EF"/>
    <w:rPr>
      <w:i/>
    </w:rPr>
  </w:style>
  <w:style w:type="character" w:customStyle="1" w:styleId="IntenseQuoteChar">
    <w:name w:val="Intense Quote Char"/>
    <w:uiPriority w:val="30"/>
    <w:rsid w:val="007E60EF"/>
    <w:rPr>
      <w:i/>
    </w:rPr>
  </w:style>
  <w:style w:type="character" w:customStyle="1" w:styleId="FootnoteTextChar">
    <w:name w:val="Footnote Text Char"/>
    <w:uiPriority w:val="99"/>
    <w:rsid w:val="007E60EF"/>
    <w:rPr>
      <w:sz w:val="18"/>
    </w:rPr>
  </w:style>
  <w:style w:type="character" w:customStyle="1" w:styleId="EndnoteTextChar">
    <w:name w:val="Endnote Text Char"/>
    <w:uiPriority w:val="99"/>
    <w:rsid w:val="007E60EF"/>
    <w:rPr>
      <w:sz w:val="20"/>
    </w:rPr>
  </w:style>
  <w:style w:type="character" w:customStyle="1" w:styleId="Heading1Char">
    <w:name w:val="Heading 1 Char"/>
    <w:basedOn w:val="a1"/>
    <w:uiPriority w:val="9"/>
    <w:rsid w:val="007E60EF"/>
    <w:rPr>
      <w:rFonts w:ascii="Arial" w:eastAsia="Arial" w:hAnsi="Arial" w:cs="Arial"/>
      <w:sz w:val="40"/>
      <w:szCs w:val="40"/>
    </w:rPr>
  </w:style>
  <w:style w:type="character" w:customStyle="1" w:styleId="Heading2Char">
    <w:name w:val="Heading 2 Char"/>
    <w:basedOn w:val="a1"/>
    <w:uiPriority w:val="9"/>
    <w:rsid w:val="007E60EF"/>
    <w:rPr>
      <w:rFonts w:ascii="Arial" w:eastAsia="Arial" w:hAnsi="Arial" w:cs="Arial"/>
      <w:sz w:val="34"/>
    </w:rPr>
  </w:style>
  <w:style w:type="character" w:customStyle="1" w:styleId="Heading3Char">
    <w:name w:val="Heading 3 Char"/>
    <w:basedOn w:val="a1"/>
    <w:uiPriority w:val="9"/>
    <w:rsid w:val="007E60EF"/>
    <w:rPr>
      <w:rFonts w:ascii="Arial" w:eastAsia="Arial" w:hAnsi="Arial" w:cs="Arial"/>
      <w:sz w:val="30"/>
      <w:szCs w:val="30"/>
    </w:rPr>
  </w:style>
  <w:style w:type="character" w:customStyle="1" w:styleId="Heading4Char">
    <w:name w:val="Heading 4 Char"/>
    <w:basedOn w:val="a1"/>
    <w:uiPriority w:val="9"/>
    <w:rsid w:val="007E60EF"/>
    <w:rPr>
      <w:rFonts w:ascii="Arial" w:eastAsia="Arial" w:hAnsi="Arial" w:cs="Arial"/>
      <w:b/>
      <w:bCs/>
      <w:sz w:val="26"/>
      <w:szCs w:val="26"/>
    </w:rPr>
  </w:style>
  <w:style w:type="character" w:customStyle="1" w:styleId="Heading6Char">
    <w:name w:val="Heading 6 Char"/>
    <w:basedOn w:val="a1"/>
    <w:uiPriority w:val="9"/>
    <w:rsid w:val="007E60EF"/>
    <w:rPr>
      <w:rFonts w:ascii="Arial" w:eastAsia="Arial" w:hAnsi="Arial" w:cs="Arial"/>
      <w:b/>
      <w:bCs/>
      <w:sz w:val="22"/>
      <w:szCs w:val="22"/>
    </w:rPr>
  </w:style>
  <w:style w:type="paragraph" w:styleId="ac">
    <w:name w:val="Title"/>
    <w:basedOn w:val="a0"/>
    <w:next w:val="a0"/>
    <w:link w:val="ad"/>
    <w:uiPriority w:val="10"/>
    <w:qFormat/>
    <w:rsid w:val="007E60EF"/>
    <w:pPr>
      <w:widowControl w:val="0"/>
      <w:spacing w:before="300" w:line="240" w:lineRule="auto"/>
      <w:contextualSpacing/>
    </w:pPr>
    <w:rPr>
      <w:rFonts w:ascii="Times New Roman" w:eastAsia="Times New Roman" w:hAnsi="Times New Roman" w:cs="Times New Roman"/>
      <w:sz w:val="48"/>
      <w:szCs w:val="48"/>
    </w:rPr>
  </w:style>
  <w:style w:type="character" w:customStyle="1" w:styleId="ad">
    <w:name w:val="Название Знак"/>
    <w:basedOn w:val="a1"/>
    <w:link w:val="ac"/>
    <w:uiPriority w:val="10"/>
    <w:rsid w:val="007E60EF"/>
    <w:rPr>
      <w:rFonts w:ascii="Times New Roman" w:eastAsia="Times New Roman" w:hAnsi="Times New Roman" w:cs="Times New Roman"/>
      <w:sz w:val="48"/>
      <w:szCs w:val="48"/>
    </w:rPr>
  </w:style>
  <w:style w:type="character" w:customStyle="1" w:styleId="SubtitleChar">
    <w:name w:val="Subtitle Char"/>
    <w:basedOn w:val="a1"/>
    <w:uiPriority w:val="11"/>
    <w:rsid w:val="007E60EF"/>
    <w:rPr>
      <w:sz w:val="24"/>
      <w:szCs w:val="24"/>
    </w:rPr>
  </w:style>
  <w:style w:type="paragraph" w:styleId="21">
    <w:name w:val="Quote"/>
    <w:basedOn w:val="a0"/>
    <w:next w:val="a0"/>
    <w:link w:val="22"/>
    <w:uiPriority w:val="29"/>
    <w:qFormat/>
    <w:rsid w:val="007E60EF"/>
    <w:pPr>
      <w:widowControl w:val="0"/>
      <w:spacing w:after="0" w:line="240" w:lineRule="auto"/>
      <w:ind w:left="720" w:right="720"/>
    </w:pPr>
    <w:rPr>
      <w:rFonts w:ascii="Times New Roman" w:eastAsia="Times New Roman" w:hAnsi="Times New Roman" w:cs="Times New Roman"/>
      <w:i/>
    </w:rPr>
  </w:style>
  <w:style w:type="character" w:customStyle="1" w:styleId="22">
    <w:name w:val="Цитата 2 Знак"/>
    <w:basedOn w:val="a1"/>
    <w:link w:val="21"/>
    <w:uiPriority w:val="29"/>
    <w:rsid w:val="007E60EF"/>
    <w:rPr>
      <w:rFonts w:ascii="Times New Roman" w:eastAsia="Times New Roman" w:hAnsi="Times New Roman" w:cs="Times New Roman"/>
      <w:i/>
    </w:rPr>
  </w:style>
  <w:style w:type="paragraph" w:styleId="ae">
    <w:name w:val="Intense Quote"/>
    <w:basedOn w:val="a0"/>
    <w:next w:val="a0"/>
    <w:link w:val="af"/>
    <w:uiPriority w:val="30"/>
    <w:qFormat/>
    <w:rsid w:val="007E60EF"/>
    <w:pPr>
      <w:widowControl w:val="0"/>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rPr>
  </w:style>
  <w:style w:type="character" w:customStyle="1" w:styleId="af">
    <w:name w:val="Выделенная цитата Знак"/>
    <w:basedOn w:val="a1"/>
    <w:link w:val="ae"/>
    <w:uiPriority w:val="30"/>
    <w:rsid w:val="007E60EF"/>
    <w:rPr>
      <w:rFonts w:ascii="Times New Roman" w:eastAsia="Times New Roman" w:hAnsi="Times New Roman" w:cs="Times New Roman"/>
      <w:i/>
      <w:shd w:val="clear" w:color="auto" w:fill="F2F2F2"/>
    </w:rPr>
  </w:style>
  <w:style w:type="character" w:customStyle="1" w:styleId="HeaderChar">
    <w:name w:val="Header Char"/>
    <w:basedOn w:val="a1"/>
    <w:uiPriority w:val="99"/>
    <w:rsid w:val="007E60EF"/>
  </w:style>
  <w:style w:type="character" w:customStyle="1" w:styleId="FooterChar">
    <w:name w:val="Footer Char"/>
    <w:basedOn w:val="a1"/>
    <w:uiPriority w:val="99"/>
    <w:rsid w:val="007E60EF"/>
  </w:style>
  <w:style w:type="paragraph" w:customStyle="1" w:styleId="14">
    <w:name w:val="Название объекта1"/>
    <w:basedOn w:val="a0"/>
    <w:next w:val="a0"/>
    <w:uiPriority w:val="35"/>
    <w:semiHidden/>
    <w:unhideWhenUsed/>
    <w:qFormat/>
    <w:rsid w:val="007E60EF"/>
    <w:pPr>
      <w:widowControl w:val="0"/>
      <w:spacing w:after="0"/>
    </w:pPr>
    <w:rPr>
      <w:rFonts w:ascii="Times New Roman" w:eastAsia="Times New Roman" w:hAnsi="Times New Roman" w:cs="Times New Roman"/>
      <w:b/>
      <w:bCs/>
      <w:color w:val="5B9BD5"/>
      <w:sz w:val="18"/>
      <w:szCs w:val="18"/>
    </w:rPr>
  </w:style>
  <w:style w:type="character" w:customStyle="1" w:styleId="CaptionChar">
    <w:name w:val="Caption Char"/>
    <w:uiPriority w:val="99"/>
    <w:rsid w:val="007E60EF"/>
  </w:style>
  <w:style w:type="table" w:customStyle="1" w:styleId="TableGridLight">
    <w:name w:val="Table Grid Light"/>
    <w:basedOn w:val="a2"/>
    <w:uiPriority w:val="59"/>
    <w:rsid w:val="007E60EF"/>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2"/>
    <w:uiPriority w:val="59"/>
    <w:rsid w:val="007E60EF"/>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2"/>
    <w:uiPriority w:val="59"/>
    <w:rsid w:val="007E60EF"/>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
    <w:name w:val="Таблица простая 31"/>
    <w:basedOn w:val="a2"/>
    <w:uiPriority w:val="99"/>
    <w:rsid w:val="007E60EF"/>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0">
    <w:name w:val="Таблица простая 41"/>
    <w:basedOn w:val="a2"/>
    <w:uiPriority w:val="99"/>
    <w:rsid w:val="007E60EF"/>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2"/>
    <w:uiPriority w:val="99"/>
    <w:rsid w:val="007E60EF"/>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2"/>
    <w:uiPriority w:val="99"/>
    <w:rsid w:val="007E60EF"/>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2"/>
    <w:uiPriority w:val="99"/>
    <w:rsid w:val="007E60EF"/>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2"/>
    <w:uiPriority w:val="99"/>
    <w:rsid w:val="007E60EF"/>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2"/>
    <w:uiPriority w:val="99"/>
    <w:rsid w:val="007E60EF"/>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2"/>
    <w:uiPriority w:val="99"/>
    <w:rsid w:val="007E60EF"/>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2"/>
    <w:uiPriority w:val="99"/>
    <w:rsid w:val="007E60EF"/>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2"/>
    <w:uiPriority w:val="99"/>
    <w:rsid w:val="007E60EF"/>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2"/>
    <w:uiPriority w:val="99"/>
    <w:rsid w:val="007E60EF"/>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2"/>
    <w:uiPriority w:val="99"/>
    <w:rsid w:val="007E60EF"/>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2"/>
    <w:uiPriority w:val="99"/>
    <w:rsid w:val="007E60EF"/>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2"/>
    <w:uiPriority w:val="99"/>
    <w:rsid w:val="007E60EF"/>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2"/>
    <w:uiPriority w:val="99"/>
    <w:rsid w:val="007E60EF"/>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2"/>
    <w:uiPriority w:val="99"/>
    <w:rsid w:val="007E60EF"/>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2"/>
    <w:uiPriority w:val="99"/>
    <w:rsid w:val="007E60EF"/>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2"/>
    <w:uiPriority w:val="99"/>
    <w:rsid w:val="007E60EF"/>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2"/>
    <w:uiPriority w:val="99"/>
    <w:rsid w:val="007E60EF"/>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2"/>
    <w:uiPriority w:val="99"/>
    <w:rsid w:val="007E60EF"/>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2"/>
    <w:uiPriority w:val="99"/>
    <w:rsid w:val="007E60EF"/>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2"/>
    <w:uiPriority w:val="99"/>
    <w:rsid w:val="007E60EF"/>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2"/>
    <w:uiPriority w:val="99"/>
    <w:rsid w:val="007E60EF"/>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2"/>
    <w:uiPriority w:val="99"/>
    <w:rsid w:val="007E60EF"/>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2"/>
    <w:uiPriority w:val="59"/>
    <w:rsid w:val="007E60EF"/>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2"/>
    <w:uiPriority w:val="59"/>
    <w:rsid w:val="007E60EF"/>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2"/>
    <w:uiPriority w:val="59"/>
    <w:rsid w:val="007E60EF"/>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2"/>
    <w:uiPriority w:val="59"/>
    <w:rsid w:val="007E60EF"/>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2"/>
    <w:uiPriority w:val="59"/>
    <w:rsid w:val="007E60EF"/>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2"/>
    <w:uiPriority w:val="59"/>
    <w:rsid w:val="007E60EF"/>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2"/>
    <w:uiPriority w:val="59"/>
    <w:rsid w:val="007E60EF"/>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2"/>
    <w:uiPriority w:val="99"/>
    <w:rsid w:val="007E60EF"/>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2"/>
    <w:uiPriority w:val="99"/>
    <w:rsid w:val="007E60EF"/>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2"/>
    <w:uiPriority w:val="99"/>
    <w:rsid w:val="007E60EF"/>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2"/>
    <w:uiPriority w:val="99"/>
    <w:rsid w:val="007E60EF"/>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2"/>
    <w:uiPriority w:val="99"/>
    <w:rsid w:val="007E60EF"/>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2"/>
    <w:uiPriority w:val="99"/>
    <w:rsid w:val="007E60EF"/>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2"/>
    <w:uiPriority w:val="99"/>
    <w:rsid w:val="007E60EF"/>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2"/>
    <w:uiPriority w:val="99"/>
    <w:rsid w:val="007E60EF"/>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2"/>
    <w:uiPriority w:val="99"/>
    <w:rsid w:val="007E60EF"/>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4" w:space="0" w:color="000000"/>
          <w:left w:val="none" w:sz="4" w:space="0" w:color="000000"/>
          <w:bottom w:val="single" w:sz="4" w:space="0" w:color="ACCCEA"/>
          <w:right w:val="none" w:sz="4" w:space="0" w:color="000000"/>
        </w:tcBorders>
        <w:shd w:val="clear" w:color="FFFFFF" w:fill="FFFFFF"/>
      </w:tcPr>
    </w:tblStylePr>
    <w:tblStylePr w:type="lastRow">
      <w:rPr>
        <w:rFonts w:ascii="Arial" w:hAnsi="Arial"/>
        <w:b/>
        <w:color w:val="ACCCEA"/>
        <w:sz w:val="22"/>
      </w:rPr>
      <w:tblPr/>
      <w:tcPr>
        <w:tcBorders>
          <w:top w:val="single" w:sz="4" w:space="0" w:color="ACCCEA"/>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CCCEA"/>
        <w:sz w:val="22"/>
      </w:rPr>
      <w:tblPr/>
      <w:tcPr>
        <w:tcBorders>
          <w:top w:val="none" w:sz="4" w:space="0" w:color="000000"/>
          <w:left w:val="none" w:sz="4" w:space="0" w:color="000000"/>
          <w:bottom w:val="none" w:sz="4" w:space="0" w:color="000000"/>
          <w:right w:val="single" w:sz="4" w:space="0" w:color="ACCCEA"/>
        </w:tcBorders>
        <w:shd w:val="clear" w:color="FFFFFF" w:fill="auto"/>
      </w:tcPr>
    </w:tblStylePr>
    <w:tblStylePr w:type="lastCol">
      <w:rPr>
        <w:rFonts w:ascii="Arial" w:hAnsi="Arial"/>
        <w:i/>
        <w:color w:val="ACCCEA"/>
        <w:sz w:val="22"/>
      </w:rPr>
      <w:tblPr/>
      <w:tcPr>
        <w:tcBorders>
          <w:top w:val="none" w:sz="4" w:space="0" w:color="000000"/>
          <w:left w:val="single" w:sz="4" w:space="0" w:color="ACCCEA"/>
          <w:bottom w:val="none" w:sz="4" w:space="0" w:color="000000"/>
          <w:right w:val="none" w:sz="4" w:space="0" w:color="000000"/>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2"/>
    <w:uiPriority w:val="99"/>
    <w:rsid w:val="007E60EF"/>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b/>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2"/>
    <w:uiPriority w:val="99"/>
    <w:rsid w:val="007E60EF"/>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4" w:space="0" w:color="000000"/>
          <w:left w:val="none" w:sz="4" w:space="0" w:color="000000"/>
          <w:bottom w:val="single" w:sz="4" w:space="0" w:color="A5A5A5"/>
          <w:right w:val="none" w:sz="4" w:space="0" w:color="000000"/>
        </w:tcBorders>
        <w:shd w:val="clear" w:color="FFFFFF" w:fill="FFFFFF"/>
      </w:tcPr>
    </w:tblStylePr>
    <w:tblStylePr w:type="lastRow">
      <w:rPr>
        <w:rFonts w:ascii="Arial" w:hAnsi="Arial"/>
        <w:b/>
        <w:color w:val="A5A5A5"/>
        <w:sz w:val="22"/>
      </w:rPr>
      <w:tblPr/>
      <w:tcPr>
        <w:tcBorders>
          <w:top w:val="single" w:sz="4" w:space="0" w:color="A5A5A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5A5A5"/>
        <w:sz w:val="22"/>
      </w:rPr>
      <w:tblPr/>
      <w:tcPr>
        <w:tcBorders>
          <w:top w:val="none" w:sz="4" w:space="0" w:color="000000"/>
          <w:left w:val="none" w:sz="4" w:space="0" w:color="000000"/>
          <w:bottom w:val="none" w:sz="4" w:space="0" w:color="000000"/>
          <w:right w:val="single" w:sz="4" w:space="0" w:color="A5A5A5"/>
        </w:tcBorders>
        <w:shd w:val="clear" w:color="FFFFFF" w:fill="auto"/>
      </w:tcPr>
    </w:tblStylePr>
    <w:tblStylePr w:type="lastCol">
      <w:rPr>
        <w:rFonts w:ascii="Arial" w:hAnsi="Arial"/>
        <w:i/>
        <w:color w:val="A5A5A5"/>
        <w:sz w:val="22"/>
      </w:rPr>
      <w:tblPr/>
      <w:tcPr>
        <w:tcBorders>
          <w:top w:val="none" w:sz="4" w:space="0" w:color="000000"/>
          <w:left w:val="single" w:sz="4" w:space="0" w:color="A5A5A5"/>
          <w:bottom w:val="none" w:sz="4" w:space="0" w:color="000000"/>
          <w:right w:val="none" w:sz="4" w:space="0" w:color="000000"/>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2"/>
    <w:uiPriority w:val="99"/>
    <w:rsid w:val="007E60EF"/>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b/>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2"/>
    <w:uiPriority w:val="99"/>
    <w:rsid w:val="007E60EF"/>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4" w:space="0" w:color="000000"/>
          <w:left w:val="none" w:sz="4" w:space="0" w:color="000000"/>
          <w:bottom w:val="single" w:sz="4" w:space="0" w:color="95AFDD"/>
          <w:right w:val="none" w:sz="4" w:space="0" w:color="000000"/>
        </w:tcBorders>
        <w:shd w:val="clear" w:color="FFFFFF" w:fill="FFFFFF"/>
      </w:tcPr>
    </w:tblStylePr>
    <w:tblStylePr w:type="lastRow">
      <w:rPr>
        <w:rFonts w:ascii="Arial" w:hAnsi="Arial"/>
        <w:b/>
        <w:color w:val="254175"/>
        <w:sz w:val="22"/>
      </w:rPr>
      <w:tblPr/>
      <w:tcPr>
        <w:tcBorders>
          <w:top w:val="single" w:sz="4" w:space="0" w:color="95A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54175"/>
        <w:sz w:val="22"/>
      </w:rPr>
      <w:tblPr/>
      <w:tcPr>
        <w:tcBorders>
          <w:top w:val="none" w:sz="4" w:space="0" w:color="000000"/>
          <w:left w:val="none" w:sz="4" w:space="0" w:color="000000"/>
          <w:bottom w:val="none" w:sz="4" w:space="0" w:color="000000"/>
          <w:right w:val="single" w:sz="4" w:space="0" w:color="95AFDD"/>
        </w:tcBorders>
        <w:shd w:val="clear" w:color="FFFFFF" w:fill="auto"/>
      </w:tcPr>
    </w:tblStylePr>
    <w:tblStylePr w:type="lastCol">
      <w:rPr>
        <w:rFonts w:ascii="Arial" w:hAnsi="Arial"/>
        <w:i/>
        <w:color w:val="254175"/>
        <w:sz w:val="22"/>
      </w:rPr>
      <w:tblPr/>
      <w:tcPr>
        <w:tcBorders>
          <w:top w:val="none" w:sz="4" w:space="0" w:color="000000"/>
          <w:left w:val="single" w:sz="4" w:space="0" w:color="95AFDD"/>
          <w:bottom w:val="none" w:sz="4" w:space="0" w:color="000000"/>
          <w:right w:val="none" w:sz="4" w:space="0" w:color="000000"/>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2"/>
    <w:uiPriority w:val="99"/>
    <w:rsid w:val="007E60EF"/>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4" w:space="0" w:color="000000"/>
          <w:left w:val="none" w:sz="4" w:space="0" w:color="000000"/>
          <w:bottom w:val="single" w:sz="4" w:space="0" w:color="ADD394"/>
          <w:right w:val="none" w:sz="4" w:space="0" w:color="000000"/>
        </w:tcBorders>
        <w:shd w:val="clear" w:color="FFFFFF" w:fill="FFFFFF"/>
      </w:tcPr>
    </w:tblStylePr>
    <w:tblStylePr w:type="lastRow">
      <w:rPr>
        <w:rFonts w:ascii="Arial" w:hAnsi="Arial"/>
        <w:b/>
        <w:color w:val="416429"/>
        <w:sz w:val="22"/>
      </w:rPr>
      <w:tblPr/>
      <w:tcPr>
        <w:tcBorders>
          <w:top w:val="single" w:sz="4" w:space="0" w:color="ADD39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416429"/>
        <w:sz w:val="22"/>
      </w:rPr>
      <w:tblPr/>
      <w:tcPr>
        <w:tcBorders>
          <w:top w:val="none" w:sz="4" w:space="0" w:color="000000"/>
          <w:left w:val="none" w:sz="4" w:space="0" w:color="000000"/>
          <w:bottom w:val="none" w:sz="4" w:space="0" w:color="000000"/>
          <w:right w:val="single" w:sz="4" w:space="0" w:color="ADD394"/>
        </w:tcBorders>
        <w:shd w:val="clear" w:color="FFFFFF" w:fill="auto"/>
      </w:tcPr>
    </w:tblStylePr>
    <w:tblStylePr w:type="lastCol">
      <w:rPr>
        <w:rFonts w:ascii="Arial" w:hAnsi="Arial"/>
        <w:i/>
        <w:color w:val="416429"/>
        <w:sz w:val="22"/>
      </w:rPr>
      <w:tblPr/>
      <w:tcPr>
        <w:tcBorders>
          <w:top w:val="none" w:sz="4" w:space="0" w:color="000000"/>
          <w:left w:val="single" w:sz="4" w:space="0" w:color="ADD394"/>
          <w:bottom w:val="none" w:sz="4" w:space="0" w:color="000000"/>
          <w:right w:val="none" w:sz="4" w:space="0" w:color="000000"/>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2"/>
    <w:uiPriority w:val="99"/>
    <w:rsid w:val="007E60EF"/>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2"/>
    <w:uiPriority w:val="99"/>
    <w:rsid w:val="007E60EF"/>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2"/>
    <w:uiPriority w:val="99"/>
    <w:rsid w:val="007E60EF"/>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2"/>
    <w:uiPriority w:val="99"/>
    <w:rsid w:val="007E60EF"/>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2"/>
    <w:uiPriority w:val="99"/>
    <w:rsid w:val="007E60EF"/>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2"/>
    <w:uiPriority w:val="99"/>
    <w:rsid w:val="007E60EF"/>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2"/>
    <w:uiPriority w:val="99"/>
    <w:rsid w:val="007E60EF"/>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2"/>
    <w:uiPriority w:val="99"/>
    <w:rsid w:val="007E60EF"/>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2"/>
    <w:uiPriority w:val="99"/>
    <w:rsid w:val="007E60EF"/>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2"/>
    <w:uiPriority w:val="99"/>
    <w:rsid w:val="007E60EF"/>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2"/>
    <w:uiPriority w:val="99"/>
    <w:rsid w:val="007E60EF"/>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2"/>
    <w:uiPriority w:val="99"/>
    <w:rsid w:val="007E60EF"/>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2"/>
    <w:uiPriority w:val="99"/>
    <w:rsid w:val="007E60EF"/>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2"/>
    <w:uiPriority w:val="99"/>
    <w:rsid w:val="007E60EF"/>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2"/>
    <w:uiPriority w:val="99"/>
    <w:rsid w:val="007E60EF"/>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2"/>
    <w:uiPriority w:val="99"/>
    <w:rsid w:val="007E60EF"/>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2"/>
    <w:uiPriority w:val="99"/>
    <w:rsid w:val="007E60EF"/>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2"/>
    <w:uiPriority w:val="99"/>
    <w:rsid w:val="007E60EF"/>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2"/>
    <w:uiPriority w:val="99"/>
    <w:rsid w:val="007E60EF"/>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2"/>
    <w:uiPriority w:val="99"/>
    <w:rsid w:val="007E60EF"/>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2"/>
    <w:uiPriority w:val="99"/>
    <w:rsid w:val="007E60EF"/>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2"/>
    <w:uiPriority w:val="99"/>
    <w:rsid w:val="007E60EF"/>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2"/>
    <w:uiPriority w:val="99"/>
    <w:rsid w:val="007E60EF"/>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2"/>
    <w:uiPriority w:val="99"/>
    <w:rsid w:val="007E60EF"/>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2"/>
    <w:uiPriority w:val="99"/>
    <w:rsid w:val="007E60EF"/>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2"/>
    <w:uiPriority w:val="99"/>
    <w:rsid w:val="007E60EF"/>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2"/>
    <w:uiPriority w:val="99"/>
    <w:rsid w:val="007E60EF"/>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2"/>
    <w:uiPriority w:val="99"/>
    <w:rsid w:val="007E60EF"/>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2"/>
    <w:uiPriority w:val="99"/>
    <w:rsid w:val="007E60EF"/>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2"/>
    <w:uiPriority w:val="99"/>
    <w:rsid w:val="007E60EF"/>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2"/>
    <w:uiPriority w:val="99"/>
    <w:rsid w:val="007E60EF"/>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2"/>
    <w:uiPriority w:val="99"/>
    <w:rsid w:val="007E60EF"/>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2"/>
    <w:uiPriority w:val="99"/>
    <w:rsid w:val="007E60EF"/>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2"/>
    <w:uiPriority w:val="99"/>
    <w:rsid w:val="007E60EF"/>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2"/>
    <w:uiPriority w:val="99"/>
    <w:rsid w:val="007E60EF"/>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2"/>
    <w:uiPriority w:val="99"/>
    <w:rsid w:val="007E60EF"/>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2"/>
    <w:uiPriority w:val="99"/>
    <w:rsid w:val="007E60EF"/>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4" w:space="0" w:color="000000"/>
          <w:left w:val="none" w:sz="4" w:space="0" w:color="000000"/>
          <w:bottom w:val="single" w:sz="4" w:space="0" w:color="5B9BD5"/>
          <w:right w:val="none" w:sz="4" w:space="0" w:color="000000"/>
        </w:tcBorders>
        <w:shd w:val="clear" w:color="FFFFFF" w:fill="FFFFFF"/>
      </w:tcPr>
    </w:tblStylePr>
    <w:tblStylePr w:type="lastRow">
      <w:rPr>
        <w:rFonts w:ascii="Arial" w:hAnsi="Arial"/>
        <w:i/>
        <w:color w:val="245A8D"/>
        <w:sz w:val="22"/>
      </w:rPr>
      <w:tblPr/>
      <w:tcPr>
        <w:tcBorders>
          <w:top w:val="single" w:sz="4" w:space="0" w:color="5B9BD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45A8D"/>
        <w:sz w:val="22"/>
      </w:rPr>
      <w:tblPr/>
      <w:tcPr>
        <w:tcBorders>
          <w:top w:val="none" w:sz="4" w:space="0" w:color="000000"/>
          <w:left w:val="none" w:sz="4" w:space="0" w:color="000000"/>
          <w:bottom w:val="none" w:sz="4" w:space="0" w:color="000000"/>
          <w:right w:val="single" w:sz="4" w:space="0" w:color="5B9BD5"/>
        </w:tcBorders>
        <w:shd w:val="clear" w:color="FFFFFF" w:fill="auto"/>
      </w:tcPr>
    </w:tblStylePr>
    <w:tblStylePr w:type="lastCol">
      <w:rPr>
        <w:rFonts w:ascii="Arial" w:hAnsi="Arial"/>
        <w:i/>
        <w:color w:val="245A8D"/>
        <w:sz w:val="22"/>
      </w:rPr>
      <w:tblPr/>
      <w:tcPr>
        <w:tcBorders>
          <w:top w:val="none" w:sz="4" w:space="0" w:color="000000"/>
          <w:left w:val="single" w:sz="4" w:space="0" w:color="5B9BD5"/>
          <w:bottom w:val="none" w:sz="4" w:space="0" w:color="000000"/>
          <w:right w:val="none" w:sz="4" w:space="0" w:color="000000"/>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2"/>
    <w:uiPriority w:val="99"/>
    <w:rsid w:val="007E60EF"/>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i/>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2"/>
    <w:uiPriority w:val="99"/>
    <w:rsid w:val="007E60EF"/>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4" w:space="0" w:color="000000"/>
          <w:left w:val="none" w:sz="4" w:space="0" w:color="000000"/>
          <w:bottom w:val="single" w:sz="4" w:space="0" w:color="C9C9C9"/>
          <w:right w:val="none" w:sz="4" w:space="0" w:color="000000"/>
        </w:tcBorders>
        <w:shd w:val="clear" w:color="FFFFFF" w:fill="FFFFFF"/>
      </w:tcPr>
    </w:tblStylePr>
    <w:tblStylePr w:type="lastRow">
      <w:rPr>
        <w:rFonts w:ascii="Arial" w:hAnsi="Arial"/>
        <w:i/>
        <w:color w:val="C9C9C9"/>
        <w:sz w:val="22"/>
      </w:rPr>
      <w:tblPr/>
      <w:tcPr>
        <w:tcBorders>
          <w:top w:val="single" w:sz="4" w:space="0" w:color="C9C9C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9C9C9"/>
        <w:sz w:val="22"/>
      </w:rPr>
      <w:tblPr/>
      <w:tcPr>
        <w:tcBorders>
          <w:top w:val="none" w:sz="4" w:space="0" w:color="000000"/>
          <w:left w:val="none" w:sz="4" w:space="0" w:color="000000"/>
          <w:bottom w:val="none" w:sz="4" w:space="0" w:color="000000"/>
          <w:right w:val="single" w:sz="4" w:space="0" w:color="C9C9C9"/>
        </w:tcBorders>
        <w:shd w:val="clear" w:color="FFFFFF" w:fill="auto"/>
      </w:tcPr>
    </w:tblStylePr>
    <w:tblStylePr w:type="lastCol">
      <w:rPr>
        <w:rFonts w:ascii="Arial" w:hAnsi="Arial"/>
        <w:i/>
        <w:color w:val="C9C9C9"/>
        <w:sz w:val="22"/>
      </w:rPr>
      <w:tblPr/>
      <w:tcPr>
        <w:tcBorders>
          <w:top w:val="none" w:sz="4" w:space="0" w:color="000000"/>
          <w:left w:val="single" w:sz="4" w:space="0" w:color="C9C9C9"/>
          <w:bottom w:val="none" w:sz="4" w:space="0" w:color="000000"/>
          <w:right w:val="none" w:sz="4" w:space="0" w:color="000000"/>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2"/>
    <w:uiPriority w:val="99"/>
    <w:rsid w:val="007E60EF"/>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i/>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2"/>
    <w:uiPriority w:val="99"/>
    <w:rsid w:val="007E60EF"/>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4" w:space="0" w:color="000000"/>
          <w:left w:val="none" w:sz="4" w:space="0" w:color="000000"/>
          <w:bottom w:val="single" w:sz="4" w:space="0" w:color="8DA9DB"/>
          <w:right w:val="none" w:sz="4" w:space="0" w:color="000000"/>
        </w:tcBorders>
        <w:shd w:val="clear" w:color="FFFFFF" w:fill="FFFFFF"/>
      </w:tcPr>
    </w:tblStylePr>
    <w:tblStylePr w:type="lastRow">
      <w:rPr>
        <w:rFonts w:ascii="Arial" w:hAnsi="Arial"/>
        <w:i/>
        <w:color w:val="8DA9DB"/>
        <w:sz w:val="22"/>
      </w:rPr>
      <w:tblPr/>
      <w:tcPr>
        <w:tcBorders>
          <w:top w:val="single" w:sz="4" w:space="0" w:color="8DA9D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8DA9DB"/>
        <w:sz w:val="22"/>
      </w:rPr>
      <w:tblPr/>
      <w:tcPr>
        <w:tcBorders>
          <w:top w:val="none" w:sz="4" w:space="0" w:color="000000"/>
          <w:left w:val="none" w:sz="4" w:space="0" w:color="000000"/>
          <w:bottom w:val="none" w:sz="4" w:space="0" w:color="000000"/>
          <w:right w:val="single" w:sz="4" w:space="0" w:color="8DA9DB"/>
        </w:tcBorders>
        <w:shd w:val="clear" w:color="FFFFFF" w:fill="auto"/>
      </w:tcPr>
    </w:tblStylePr>
    <w:tblStylePr w:type="lastCol">
      <w:rPr>
        <w:rFonts w:ascii="Arial" w:hAnsi="Arial"/>
        <w:i/>
        <w:color w:val="8DA9DB"/>
        <w:sz w:val="22"/>
      </w:rPr>
      <w:tblPr/>
      <w:tcPr>
        <w:tcBorders>
          <w:top w:val="none" w:sz="4" w:space="0" w:color="000000"/>
          <w:left w:val="single" w:sz="4" w:space="0" w:color="8DA9DB"/>
          <w:bottom w:val="none" w:sz="4" w:space="0" w:color="000000"/>
          <w:right w:val="none" w:sz="4" w:space="0" w:color="000000"/>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2"/>
    <w:uiPriority w:val="99"/>
    <w:rsid w:val="007E60EF"/>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4" w:space="0" w:color="000000"/>
          <w:left w:val="none" w:sz="4" w:space="0" w:color="000000"/>
          <w:bottom w:val="single" w:sz="4" w:space="0" w:color="A9D08E"/>
          <w:right w:val="none" w:sz="4" w:space="0" w:color="000000"/>
        </w:tcBorders>
        <w:shd w:val="clear" w:color="FFFFFF" w:fill="FFFFFF"/>
      </w:tcPr>
    </w:tblStylePr>
    <w:tblStylePr w:type="lastRow">
      <w:rPr>
        <w:rFonts w:ascii="Arial" w:hAnsi="Arial"/>
        <w:i/>
        <w:color w:val="A9D08E"/>
        <w:sz w:val="22"/>
      </w:rPr>
      <w:tblPr/>
      <w:tcPr>
        <w:tcBorders>
          <w:top w:val="single" w:sz="4" w:space="0" w:color="A9D08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9D08E"/>
        <w:sz w:val="22"/>
      </w:rPr>
      <w:tblPr/>
      <w:tcPr>
        <w:tcBorders>
          <w:top w:val="none" w:sz="4" w:space="0" w:color="000000"/>
          <w:left w:val="none" w:sz="4" w:space="0" w:color="000000"/>
          <w:bottom w:val="none" w:sz="4" w:space="0" w:color="000000"/>
          <w:right w:val="single" w:sz="4" w:space="0" w:color="A9D08E"/>
        </w:tcBorders>
        <w:shd w:val="clear" w:color="FFFFFF" w:fill="auto"/>
      </w:tcPr>
    </w:tblStylePr>
    <w:tblStylePr w:type="lastCol">
      <w:rPr>
        <w:rFonts w:ascii="Arial" w:hAnsi="Arial"/>
        <w:i/>
        <w:color w:val="A9D08E"/>
        <w:sz w:val="22"/>
      </w:rPr>
      <w:tblPr/>
      <w:tcPr>
        <w:tcBorders>
          <w:top w:val="none" w:sz="4" w:space="0" w:color="000000"/>
          <w:left w:val="single" w:sz="4" w:space="0" w:color="A9D08E"/>
          <w:bottom w:val="none" w:sz="4" w:space="0" w:color="000000"/>
          <w:right w:val="none" w:sz="4" w:space="0" w:color="000000"/>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2"/>
    <w:uiPriority w:val="99"/>
    <w:rsid w:val="007E60EF"/>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2"/>
    <w:uiPriority w:val="99"/>
    <w:rsid w:val="007E60EF"/>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2"/>
    <w:uiPriority w:val="99"/>
    <w:rsid w:val="007E60EF"/>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2"/>
    <w:uiPriority w:val="99"/>
    <w:rsid w:val="007E60EF"/>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2"/>
    <w:uiPriority w:val="99"/>
    <w:rsid w:val="007E60EF"/>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2"/>
    <w:uiPriority w:val="99"/>
    <w:rsid w:val="007E60EF"/>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2"/>
    <w:uiPriority w:val="99"/>
    <w:rsid w:val="007E60EF"/>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af0">
    <w:name w:val="footnote text"/>
    <w:basedOn w:val="a0"/>
    <w:link w:val="af1"/>
    <w:uiPriority w:val="99"/>
    <w:semiHidden/>
    <w:unhideWhenUsed/>
    <w:rsid w:val="007E60EF"/>
    <w:pPr>
      <w:widowControl w:val="0"/>
      <w:spacing w:after="40" w:line="240" w:lineRule="auto"/>
    </w:pPr>
    <w:rPr>
      <w:rFonts w:ascii="Times New Roman" w:eastAsia="Times New Roman" w:hAnsi="Times New Roman" w:cs="Times New Roman"/>
      <w:sz w:val="18"/>
    </w:rPr>
  </w:style>
  <w:style w:type="character" w:customStyle="1" w:styleId="af1">
    <w:name w:val="Текст сноски Знак"/>
    <w:basedOn w:val="a1"/>
    <w:link w:val="af0"/>
    <w:uiPriority w:val="99"/>
    <w:semiHidden/>
    <w:rsid w:val="007E60EF"/>
    <w:rPr>
      <w:rFonts w:ascii="Times New Roman" w:eastAsia="Times New Roman" w:hAnsi="Times New Roman" w:cs="Times New Roman"/>
      <w:sz w:val="18"/>
    </w:rPr>
  </w:style>
  <w:style w:type="character" w:styleId="af2">
    <w:name w:val="footnote reference"/>
    <w:basedOn w:val="a1"/>
    <w:uiPriority w:val="99"/>
    <w:unhideWhenUsed/>
    <w:rsid w:val="007E60EF"/>
    <w:rPr>
      <w:vertAlign w:val="superscript"/>
    </w:rPr>
  </w:style>
  <w:style w:type="paragraph" w:styleId="af3">
    <w:name w:val="endnote text"/>
    <w:basedOn w:val="a0"/>
    <w:link w:val="af4"/>
    <w:uiPriority w:val="99"/>
    <w:semiHidden/>
    <w:unhideWhenUsed/>
    <w:rsid w:val="007E60EF"/>
    <w:pPr>
      <w:widowControl w:val="0"/>
      <w:spacing w:after="0" w:line="240" w:lineRule="auto"/>
    </w:pPr>
    <w:rPr>
      <w:rFonts w:ascii="Times New Roman" w:eastAsia="Times New Roman" w:hAnsi="Times New Roman" w:cs="Times New Roman"/>
      <w:sz w:val="20"/>
    </w:rPr>
  </w:style>
  <w:style w:type="character" w:customStyle="1" w:styleId="af4">
    <w:name w:val="Текст концевой сноски Знак"/>
    <w:basedOn w:val="a1"/>
    <w:link w:val="af3"/>
    <w:uiPriority w:val="99"/>
    <w:semiHidden/>
    <w:rsid w:val="007E60EF"/>
    <w:rPr>
      <w:rFonts w:ascii="Times New Roman" w:eastAsia="Times New Roman" w:hAnsi="Times New Roman" w:cs="Times New Roman"/>
      <w:sz w:val="20"/>
    </w:rPr>
  </w:style>
  <w:style w:type="character" w:styleId="af5">
    <w:name w:val="endnote reference"/>
    <w:basedOn w:val="a1"/>
    <w:uiPriority w:val="99"/>
    <w:semiHidden/>
    <w:unhideWhenUsed/>
    <w:rsid w:val="007E60EF"/>
    <w:rPr>
      <w:vertAlign w:val="superscript"/>
    </w:rPr>
  </w:style>
  <w:style w:type="paragraph" w:styleId="32">
    <w:name w:val="toc 3"/>
    <w:basedOn w:val="a0"/>
    <w:next w:val="a0"/>
    <w:uiPriority w:val="39"/>
    <w:unhideWhenUsed/>
    <w:rsid w:val="007E60EF"/>
    <w:pPr>
      <w:widowControl w:val="0"/>
      <w:spacing w:after="57" w:line="240" w:lineRule="auto"/>
      <w:ind w:left="567"/>
    </w:pPr>
    <w:rPr>
      <w:rFonts w:ascii="Times New Roman" w:eastAsia="Times New Roman" w:hAnsi="Times New Roman" w:cs="Times New Roman"/>
    </w:rPr>
  </w:style>
  <w:style w:type="paragraph" w:styleId="42">
    <w:name w:val="toc 4"/>
    <w:basedOn w:val="a0"/>
    <w:next w:val="a0"/>
    <w:uiPriority w:val="39"/>
    <w:unhideWhenUsed/>
    <w:rsid w:val="007E60EF"/>
    <w:pPr>
      <w:widowControl w:val="0"/>
      <w:spacing w:after="57" w:line="240" w:lineRule="auto"/>
      <w:ind w:left="850"/>
    </w:pPr>
    <w:rPr>
      <w:rFonts w:ascii="Times New Roman" w:eastAsia="Times New Roman" w:hAnsi="Times New Roman" w:cs="Times New Roman"/>
    </w:rPr>
  </w:style>
  <w:style w:type="paragraph" w:styleId="52">
    <w:name w:val="toc 5"/>
    <w:basedOn w:val="a0"/>
    <w:next w:val="a0"/>
    <w:uiPriority w:val="39"/>
    <w:unhideWhenUsed/>
    <w:rsid w:val="007E60EF"/>
    <w:pPr>
      <w:widowControl w:val="0"/>
      <w:spacing w:after="57" w:line="240" w:lineRule="auto"/>
      <w:ind w:left="1134"/>
    </w:pPr>
    <w:rPr>
      <w:rFonts w:ascii="Times New Roman" w:eastAsia="Times New Roman" w:hAnsi="Times New Roman" w:cs="Times New Roman"/>
    </w:rPr>
  </w:style>
  <w:style w:type="paragraph" w:styleId="62">
    <w:name w:val="toc 6"/>
    <w:basedOn w:val="a0"/>
    <w:next w:val="a0"/>
    <w:uiPriority w:val="39"/>
    <w:unhideWhenUsed/>
    <w:rsid w:val="007E60EF"/>
    <w:pPr>
      <w:widowControl w:val="0"/>
      <w:spacing w:after="57" w:line="240" w:lineRule="auto"/>
      <w:ind w:left="1417"/>
    </w:pPr>
    <w:rPr>
      <w:rFonts w:ascii="Times New Roman" w:eastAsia="Times New Roman" w:hAnsi="Times New Roman" w:cs="Times New Roman"/>
    </w:rPr>
  </w:style>
  <w:style w:type="paragraph" w:styleId="71">
    <w:name w:val="toc 7"/>
    <w:basedOn w:val="a0"/>
    <w:next w:val="a0"/>
    <w:uiPriority w:val="39"/>
    <w:unhideWhenUsed/>
    <w:rsid w:val="007E60EF"/>
    <w:pPr>
      <w:widowControl w:val="0"/>
      <w:spacing w:after="57" w:line="240" w:lineRule="auto"/>
      <w:ind w:left="1701"/>
    </w:pPr>
    <w:rPr>
      <w:rFonts w:ascii="Times New Roman" w:eastAsia="Times New Roman" w:hAnsi="Times New Roman" w:cs="Times New Roman"/>
    </w:rPr>
  </w:style>
  <w:style w:type="paragraph" w:styleId="81">
    <w:name w:val="toc 8"/>
    <w:basedOn w:val="a0"/>
    <w:next w:val="a0"/>
    <w:uiPriority w:val="39"/>
    <w:unhideWhenUsed/>
    <w:rsid w:val="007E60EF"/>
    <w:pPr>
      <w:widowControl w:val="0"/>
      <w:spacing w:after="57" w:line="240" w:lineRule="auto"/>
      <w:ind w:left="1984"/>
    </w:pPr>
    <w:rPr>
      <w:rFonts w:ascii="Times New Roman" w:eastAsia="Times New Roman" w:hAnsi="Times New Roman" w:cs="Times New Roman"/>
    </w:rPr>
  </w:style>
  <w:style w:type="paragraph" w:styleId="91">
    <w:name w:val="toc 9"/>
    <w:basedOn w:val="a0"/>
    <w:next w:val="a0"/>
    <w:uiPriority w:val="39"/>
    <w:unhideWhenUsed/>
    <w:rsid w:val="007E60EF"/>
    <w:pPr>
      <w:widowControl w:val="0"/>
      <w:spacing w:after="57" w:line="240" w:lineRule="auto"/>
      <w:ind w:left="2268"/>
    </w:pPr>
    <w:rPr>
      <w:rFonts w:ascii="Times New Roman" w:eastAsia="Times New Roman" w:hAnsi="Times New Roman" w:cs="Times New Roman"/>
    </w:rPr>
  </w:style>
  <w:style w:type="paragraph" w:styleId="af6">
    <w:name w:val="table of figures"/>
    <w:basedOn w:val="a0"/>
    <w:next w:val="a0"/>
    <w:uiPriority w:val="99"/>
    <w:unhideWhenUsed/>
    <w:rsid w:val="007E60EF"/>
    <w:pPr>
      <w:widowControl w:val="0"/>
      <w:spacing w:after="0" w:line="240" w:lineRule="auto"/>
    </w:pPr>
    <w:rPr>
      <w:rFonts w:ascii="Times New Roman" w:eastAsia="Times New Roman" w:hAnsi="Times New Roman" w:cs="Times New Roman"/>
    </w:rPr>
  </w:style>
  <w:style w:type="character" w:customStyle="1" w:styleId="31">
    <w:name w:val="Заголовок 3 Знак"/>
    <w:basedOn w:val="a1"/>
    <w:link w:val="30"/>
    <w:uiPriority w:val="9"/>
    <w:semiHidden/>
    <w:rsid w:val="007E60EF"/>
    <w:rPr>
      <w:rFonts w:ascii="Calibri Light" w:eastAsia="Arial" w:hAnsi="Calibri Light" w:cs="Times New Roman"/>
      <w:color w:val="1F4D78"/>
      <w:sz w:val="24"/>
      <w:szCs w:val="24"/>
    </w:rPr>
  </w:style>
  <w:style w:type="character" w:customStyle="1" w:styleId="40">
    <w:name w:val="Заголовок 4 Знак"/>
    <w:basedOn w:val="a1"/>
    <w:link w:val="4"/>
    <w:uiPriority w:val="9"/>
    <w:semiHidden/>
    <w:rsid w:val="007E60EF"/>
    <w:rPr>
      <w:rFonts w:ascii="Calibri Light" w:eastAsia="Arial" w:hAnsi="Calibri Light" w:cs="Times New Roman"/>
      <w:i/>
      <w:iCs/>
      <w:color w:val="2E74B5"/>
    </w:rPr>
  </w:style>
  <w:style w:type="character" w:customStyle="1" w:styleId="60">
    <w:name w:val="Заголовок 6 Знак"/>
    <w:basedOn w:val="a1"/>
    <w:link w:val="6"/>
    <w:uiPriority w:val="9"/>
    <w:semiHidden/>
    <w:rsid w:val="007E60EF"/>
    <w:rPr>
      <w:rFonts w:ascii="Calibri Light" w:eastAsia="Arial" w:hAnsi="Calibri Light" w:cs="Times New Roman"/>
      <w:color w:val="1F4D78"/>
    </w:rPr>
  </w:style>
  <w:style w:type="table" w:customStyle="1" w:styleId="TableNormal">
    <w:name w:val="Table Normal"/>
    <w:uiPriority w:val="2"/>
    <w:semiHidden/>
    <w:unhideWhenUsed/>
    <w:qFormat/>
    <w:rsid w:val="007E60EF"/>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7E60EF"/>
    <w:pPr>
      <w:widowControl w:val="0"/>
      <w:spacing w:after="0" w:line="240" w:lineRule="auto"/>
    </w:pPr>
    <w:rPr>
      <w:rFonts w:ascii="Times New Roman" w:eastAsia="Times New Roman" w:hAnsi="Times New Roman" w:cs="Times New Roman"/>
    </w:rPr>
  </w:style>
  <w:style w:type="paragraph" w:styleId="15">
    <w:name w:val="toc 1"/>
    <w:basedOn w:val="a0"/>
    <w:uiPriority w:val="39"/>
    <w:qFormat/>
    <w:rsid w:val="007E60EF"/>
    <w:pPr>
      <w:widowControl w:val="0"/>
      <w:spacing w:after="0" w:line="240" w:lineRule="auto"/>
      <w:ind w:left="722" w:hanging="421"/>
    </w:pPr>
    <w:rPr>
      <w:rFonts w:ascii="Times New Roman" w:eastAsia="Times New Roman" w:hAnsi="Times New Roman" w:cs="Times New Roman"/>
      <w:sz w:val="24"/>
      <w:szCs w:val="24"/>
    </w:rPr>
  </w:style>
  <w:style w:type="table" w:customStyle="1" w:styleId="23">
    <w:name w:val="Сетка таблицы2"/>
    <w:basedOn w:val="a2"/>
    <w:next w:val="a7"/>
    <w:uiPriority w:val="59"/>
    <w:rsid w:val="007E60EF"/>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7">
    <w:name w:val="Subtitle"/>
    <w:aliases w:val="ЗАГОЛОВОК"/>
    <w:basedOn w:val="a0"/>
    <w:next w:val="a0"/>
    <w:link w:val="af8"/>
    <w:qFormat/>
    <w:rsid w:val="007E60EF"/>
    <w:pPr>
      <w:widowControl w:val="0"/>
      <w:spacing w:after="60" w:line="240" w:lineRule="auto"/>
      <w:ind w:firstLine="709"/>
      <w:jc w:val="both"/>
      <w:outlineLvl w:val="1"/>
    </w:pPr>
    <w:rPr>
      <w:rFonts w:ascii="Times New Roman" w:eastAsia="Times New Roman" w:hAnsi="Times New Roman" w:cs="Times New Roman"/>
      <w:b/>
      <w:sz w:val="26"/>
      <w:szCs w:val="28"/>
      <w:lang w:eastAsia="ru-RU"/>
    </w:rPr>
  </w:style>
  <w:style w:type="character" w:customStyle="1" w:styleId="af8">
    <w:name w:val="Подзаголовок Знак"/>
    <w:aliases w:val="ЗАГОЛОВОК Знак"/>
    <w:basedOn w:val="a1"/>
    <w:link w:val="af7"/>
    <w:rsid w:val="007E60EF"/>
    <w:rPr>
      <w:rFonts w:ascii="Times New Roman" w:eastAsia="Times New Roman" w:hAnsi="Times New Roman" w:cs="Times New Roman"/>
      <w:b/>
      <w:sz w:val="26"/>
      <w:szCs w:val="28"/>
      <w:lang w:eastAsia="ru-RU"/>
    </w:rPr>
  </w:style>
  <w:style w:type="paragraph" w:customStyle="1" w:styleId="af9">
    <w:name w:val="Табличный_слева"/>
    <w:basedOn w:val="24"/>
    <w:uiPriority w:val="99"/>
    <w:qFormat/>
    <w:rsid w:val="007E60EF"/>
    <w:pPr>
      <w:widowControl/>
      <w:spacing w:after="0"/>
      <w:ind w:left="0"/>
      <w:jc w:val="both"/>
    </w:pPr>
    <w:rPr>
      <w:rFonts w:cs="Calibri"/>
      <w:sz w:val="24"/>
      <w:szCs w:val="20"/>
      <w:lang w:eastAsia="ru-RU"/>
    </w:rPr>
  </w:style>
  <w:style w:type="paragraph" w:styleId="24">
    <w:name w:val="toc 2"/>
    <w:basedOn w:val="a0"/>
    <w:next w:val="a0"/>
    <w:uiPriority w:val="39"/>
    <w:unhideWhenUsed/>
    <w:rsid w:val="007E60EF"/>
    <w:pPr>
      <w:widowControl w:val="0"/>
      <w:tabs>
        <w:tab w:val="left" w:pos="426"/>
        <w:tab w:val="right" w:leader="dot" w:pos="9921"/>
      </w:tabs>
      <w:spacing w:after="100" w:line="240" w:lineRule="auto"/>
      <w:ind w:left="284" w:hanging="284"/>
    </w:pPr>
    <w:rPr>
      <w:rFonts w:ascii="Times New Roman" w:eastAsia="Times New Roman" w:hAnsi="Times New Roman" w:cs="Times New Roman"/>
    </w:rPr>
  </w:style>
  <w:style w:type="paragraph" w:customStyle="1" w:styleId="afa">
    <w:name w:val="Табличный_заголовок"/>
    <w:basedOn w:val="af9"/>
    <w:uiPriority w:val="99"/>
    <w:qFormat/>
    <w:rsid w:val="007E60EF"/>
    <w:pPr>
      <w:widowControl w:val="0"/>
      <w:jc w:val="center"/>
    </w:pPr>
    <w:rPr>
      <w:rFonts w:cs="Times New Roman"/>
      <w:b/>
    </w:rPr>
  </w:style>
  <w:style w:type="paragraph" w:styleId="afb">
    <w:name w:val="header"/>
    <w:basedOn w:val="a0"/>
    <w:link w:val="afc"/>
    <w:uiPriority w:val="99"/>
    <w:unhideWhenUsed/>
    <w:rsid w:val="007E60EF"/>
    <w:pPr>
      <w:widowControl w:val="0"/>
      <w:tabs>
        <w:tab w:val="center" w:pos="4677"/>
        <w:tab w:val="right" w:pos="9355"/>
      </w:tabs>
      <w:spacing w:after="0" w:line="240" w:lineRule="auto"/>
    </w:pPr>
    <w:rPr>
      <w:rFonts w:ascii="Times New Roman" w:eastAsia="Times New Roman" w:hAnsi="Times New Roman" w:cs="Times New Roman"/>
    </w:rPr>
  </w:style>
  <w:style w:type="character" w:customStyle="1" w:styleId="afc">
    <w:name w:val="Верхний колонтитул Знак"/>
    <w:basedOn w:val="a1"/>
    <w:link w:val="afb"/>
    <w:uiPriority w:val="99"/>
    <w:rsid w:val="007E60EF"/>
    <w:rPr>
      <w:rFonts w:ascii="Times New Roman" w:eastAsia="Times New Roman" w:hAnsi="Times New Roman" w:cs="Times New Roman"/>
    </w:rPr>
  </w:style>
  <w:style w:type="paragraph" w:styleId="afd">
    <w:name w:val="footer"/>
    <w:basedOn w:val="a0"/>
    <w:link w:val="afe"/>
    <w:uiPriority w:val="99"/>
    <w:unhideWhenUsed/>
    <w:rsid w:val="007E60EF"/>
    <w:pPr>
      <w:widowControl w:val="0"/>
      <w:tabs>
        <w:tab w:val="center" w:pos="4677"/>
        <w:tab w:val="right" w:pos="9355"/>
      </w:tabs>
      <w:spacing w:after="0" w:line="240" w:lineRule="auto"/>
    </w:pPr>
    <w:rPr>
      <w:rFonts w:ascii="Times New Roman" w:eastAsia="Times New Roman" w:hAnsi="Times New Roman" w:cs="Times New Roman"/>
    </w:rPr>
  </w:style>
  <w:style w:type="character" w:customStyle="1" w:styleId="afe">
    <w:name w:val="Нижний колонтитул Знак"/>
    <w:basedOn w:val="a1"/>
    <w:link w:val="afd"/>
    <w:uiPriority w:val="99"/>
    <w:rsid w:val="007E60EF"/>
    <w:rPr>
      <w:rFonts w:ascii="Times New Roman" w:eastAsia="Times New Roman" w:hAnsi="Times New Roman" w:cs="Times New Roman"/>
    </w:rPr>
  </w:style>
  <w:style w:type="paragraph" w:customStyle="1" w:styleId="TimesNewRoman14125">
    <w:name w:val="Стиль Times New Roman 14 пт По ширине Первая строка:  1.25 см С..."/>
    <w:basedOn w:val="a0"/>
    <w:rsid w:val="007E60EF"/>
    <w:pPr>
      <w:spacing w:after="0" w:line="240" w:lineRule="auto"/>
      <w:ind w:right="-40" w:firstLine="709"/>
      <w:jc w:val="both"/>
    </w:pPr>
    <w:rPr>
      <w:rFonts w:ascii="Times New Roman" w:eastAsia="Times New Roman" w:hAnsi="Times New Roman" w:cs="Times New Roman"/>
      <w:sz w:val="28"/>
      <w:szCs w:val="20"/>
      <w:lang w:eastAsia="ar-SA"/>
    </w:rPr>
  </w:style>
  <w:style w:type="paragraph" w:customStyle="1" w:styleId="16">
    <w:name w:val="Заголовок оглавления1"/>
    <w:basedOn w:val="10"/>
    <w:next w:val="a0"/>
    <w:uiPriority w:val="39"/>
    <w:semiHidden/>
    <w:unhideWhenUsed/>
    <w:qFormat/>
    <w:rsid w:val="007E60EF"/>
    <w:pPr>
      <w:keepNext/>
      <w:keepLines/>
      <w:spacing w:before="240"/>
      <w:ind w:left="0" w:firstLine="0"/>
      <w:jc w:val="left"/>
      <w:outlineLvl w:val="9"/>
    </w:pPr>
    <w:rPr>
      <w:rFonts w:ascii="Calibri Light" w:eastAsia="Arial" w:hAnsi="Calibri Light"/>
      <w:b w:val="0"/>
      <w:bCs w:val="0"/>
      <w:color w:val="2E74B5"/>
      <w:sz w:val="32"/>
      <w:szCs w:val="32"/>
    </w:rPr>
  </w:style>
  <w:style w:type="character" w:styleId="aff">
    <w:name w:val="Hyperlink"/>
    <w:uiPriority w:val="99"/>
    <w:rsid w:val="007E60EF"/>
    <w:rPr>
      <w:color w:val="0000FF"/>
      <w:u w:val="single"/>
    </w:rPr>
  </w:style>
  <w:style w:type="paragraph" w:customStyle="1" w:styleId="aff0">
    <w:name w:val="Абзац"/>
    <w:link w:val="aff1"/>
    <w:qFormat/>
    <w:rsid w:val="007E60EF"/>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ff1">
    <w:name w:val="Абзац Знак"/>
    <w:basedOn w:val="a1"/>
    <w:link w:val="aff0"/>
    <w:qFormat/>
    <w:rsid w:val="007E60EF"/>
    <w:rPr>
      <w:rFonts w:ascii="Times New Roman" w:eastAsia="Times New Roman" w:hAnsi="Times New Roman" w:cs="Times New Roman"/>
      <w:sz w:val="24"/>
      <w:szCs w:val="24"/>
      <w:lang w:eastAsia="ru-RU"/>
    </w:rPr>
  </w:style>
  <w:style w:type="character" w:customStyle="1" w:styleId="25">
    <w:name w:val="Основной текст (2)_"/>
    <w:basedOn w:val="a1"/>
    <w:link w:val="26"/>
    <w:rsid w:val="007E60EF"/>
    <w:rPr>
      <w:shd w:val="clear" w:color="auto" w:fill="FFFFFF"/>
    </w:rPr>
  </w:style>
  <w:style w:type="paragraph" w:customStyle="1" w:styleId="26">
    <w:name w:val="Основной текст (2)"/>
    <w:basedOn w:val="a0"/>
    <w:link w:val="25"/>
    <w:rsid w:val="007E60EF"/>
    <w:pPr>
      <w:widowControl w:val="0"/>
      <w:shd w:val="clear" w:color="auto" w:fill="FFFFFF"/>
      <w:spacing w:after="0" w:line="269" w:lineRule="exact"/>
      <w:jc w:val="center"/>
    </w:pPr>
  </w:style>
  <w:style w:type="paragraph" w:customStyle="1" w:styleId="formattext">
    <w:name w:val="formattext"/>
    <w:basedOn w:val="a0"/>
    <w:rsid w:val="007E60EF"/>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Normal1">
    <w:name w:val="Table Normal1"/>
    <w:uiPriority w:val="2"/>
    <w:semiHidden/>
    <w:qFormat/>
    <w:rsid w:val="007E60EF"/>
    <w:pPr>
      <w:widowControl w:val="0"/>
      <w:spacing w:after="0" w:line="240" w:lineRule="auto"/>
    </w:pPr>
    <w:rPr>
      <w:lang w:val="en-US"/>
    </w:rPr>
    <w:tblPr>
      <w:tblCellMar>
        <w:top w:w="0" w:type="dxa"/>
        <w:left w:w="0" w:type="dxa"/>
        <w:bottom w:w="0" w:type="dxa"/>
        <w:right w:w="0" w:type="dxa"/>
      </w:tblCellMar>
    </w:tblPr>
  </w:style>
  <w:style w:type="paragraph" w:customStyle="1" w:styleId="ConsNonformat">
    <w:name w:val="ConsNonformat"/>
    <w:rsid w:val="007E60EF"/>
    <w:pPr>
      <w:widowControl w:val="0"/>
      <w:spacing w:after="0" w:line="240" w:lineRule="auto"/>
    </w:pPr>
    <w:rPr>
      <w:rFonts w:ascii="Courier New" w:eastAsia="Times New Roman" w:hAnsi="Courier New" w:cs="Courier New"/>
      <w:sz w:val="20"/>
      <w:szCs w:val="20"/>
      <w:lang w:eastAsia="ru-RU"/>
    </w:rPr>
  </w:style>
  <w:style w:type="paragraph" w:customStyle="1" w:styleId="western">
    <w:name w:val="western"/>
    <w:basedOn w:val="a0"/>
    <w:rsid w:val="007E60EF"/>
    <w:pPr>
      <w:spacing w:before="100" w:beforeAutospacing="1" w:after="119" w:line="240" w:lineRule="auto"/>
    </w:pPr>
    <w:rPr>
      <w:rFonts w:ascii="Times New Roman" w:eastAsia="Times New Roman" w:hAnsi="Times New Roman" w:cs="Times New Roman"/>
      <w:color w:val="000000"/>
      <w:sz w:val="24"/>
      <w:szCs w:val="24"/>
      <w:lang w:eastAsia="ru-RU"/>
    </w:rPr>
  </w:style>
  <w:style w:type="paragraph" w:customStyle="1" w:styleId="aff2">
    <w:name w:val="Мария"/>
    <w:basedOn w:val="a0"/>
    <w:rsid w:val="007E60EF"/>
    <w:pPr>
      <w:spacing w:before="240" w:after="120" w:line="240" w:lineRule="auto"/>
      <w:ind w:firstLine="709"/>
      <w:jc w:val="both"/>
    </w:pPr>
    <w:rPr>
      <w:rFonts w:ascii="Times New Roman" w:eastAsia="Times New Roman" w:hAnsi="Times New Roman" w:cs="Times New Roman"/>
      <w:sz w:val="26"/>
      <w:szCs w:val="18"/>
      <w:lang w:eastAsia="ru-RU"/>
    </w:rPr>
  </w:style>
  <w:style w:type="paragraph" w:styleId="aff3">
    <w:name w:val="Body Text Indent"/>
    <w:basedOn w:val="a0"/>
    <w:link w:val="aff4"/>
    <w:uiPriority w:val="99"/>
    <w:unhideWhenUsed/>
    <w:rsid w:val="007E60EF"/>
    <w:pPr>
      <w:widowControl w:val="0"/>
      <w:spacing w:after="120" w:line="240" w:lineRule="auto"/>
      <w:ind w:left="283"/>
    </w:pPr>
    <w:rPr>
      <w:rFonts w:ascii="Times New Roman" w:eastAsia="Times New Roman" w:hAnsi="Times New Roman" w:cs="Times New Roman"/>
    </w:rPr>
  </w:style>
  <w:style w:type="character" w:customStyle="1" w:styleId="aff4">
    <w:name w:val="Основной текст с отступом Знак"/>
    <w:basedOn w:val="a1"/>
    <w:link w:val="aff3"/>
    <w:uiPriority w:val="99"/>
    <w:rsid w:val="007E60EF"/>
    <w:rPr>
      <w:rFonts w:ascii="Times New Roman" w:eastAsia="Times New Roman" w:hAnsi="Times New Roman" w:cs="Times New Roman"/>
    </w:rPr>
  </w:style>
  <w:style w:type="paragraph" w:styleId="33">
    <w:name w:val="Body Text Indent 3"/>
    <w:basedOn w:val="a0"/>
    <w:link w:val="34"/>
    <w:uiPriority w:val="99"/>
    <w:semiHidden/>
    <w:unhideWhenUsed/>
    <w:rsid w:val="007E60EF"/>
    <w:pPr>
      <w:widowControl w:val="0"/>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1"/>
    <w:link w:val="33"/>
    <w:uiPriority w:val="99"/>
    <w:semiHidden/>
    <w:rsid w:val="007E60EF"/>
    <w:rPr>
      <w:rFonts w:ascii="Times New Roman" w:eastAsia="Times New Roman" w:hAnsi="Times New Roman" w:cs="Times New Roman"/>
      <w:sz w:val="16"/>
      <w:szCs w:val="16"/>
    </w:rPr>
  </w:style>
  <w:style w:type="paragraph" w:styleId="aff5">
    <w:name w:val="Normal (Web)"/>
    <w:basedOn w:val="a0"/>
    <w:uiPriority w:val="99"/>
    <w:rsid w:val="007E60E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6">
    <w:name w:val="Знак Знак Знак Знак"/>
    <w:basedOn w:val="a0"/>
    <w:rsid w:val="007E60EF"/>
    <w:pPr>
      <w:spacing w:after="0" w:line="240" w:lineRule="auto"/>
    </w:pPr>
    <w:rPr>
      <w:rFonts w:ascii="Verdana" w:eastAsia="Times New Roman" w:hAnsi="Verdana" w:cs="Verdana"/>
      <w:sz w:val="20"/>
      <w:szCs w:val="20"/>
      <w:lang w:val="en-US"/>
    </w:rPr>
  </w:style>
  <w:style w:type="character" w:styleId="aff7">
    <w:name w:val="Strong"/>
    <w:qFormat/>
    <w:rsid w:val="007E60EF"/>
    <w:rPr>
      <w:b/>
      <w:bCs/>
    </w:rPr>
  </w:style>
  <w:style w:type="character" w:customStyle="1" w:styleId="searchresult">
    <w:name w:val="search_result"/>
    <w:basedOn w:val="a1"/>
    <w:rsid w:val="007E60EF"/>
  </w:style>
  <w:style w:type="character" w:customStyle="1" w:styleId="aff8">
    <w:name w:val="Основной текст_"/>
    <w:link w:val="27"/>
    <w:uiPriority w:val="99"/>
    <w:rsid w:val="007E60EF"/>
    <w:rPr>
      <w:sz w:val="27"/>
      <w:szCs w:val="27"/>
      <w:shd w:val="clear" w:color="auto" w:fill="FFFFFF"/>
    </w:rPr>
  </w:style>
  <w:style w:type="paragraph" w:customStyle="1" w:styleId="27">
    <w:name w:val="Основной текст2"/>
    <w:basedOn w:val="a0"/>
    <w:link w:val="aff8"/>
    <w:uiPriority w:val="99"/>
    <w:rsid w:val="007E60EF"/>
    <w:pPr>
      <w:widowControl w:val="0"/>
      <w:shd w:val="clear" w:color="auto" w:fill="FFFFFF"/>
      <w:spacing w:before="540" w:after="120" w:line="0" w:lineRule="atLeast"/>
      <w:jc w:val="both"/>
    </w:pPr>
    <w:rPr>
      <w:sz w:val="27"/>
      <w:szCs w:val="27"/>
    </w:rPr>
  </w:style>
  <w:style w:type="paragraph" w:customStyle="1" w:styleId="17">
    <w:name w:val="Основной текст1"/>
    <w:basedOn w:val="a0"/>
    <w:uiPriority w:val="99"/>
    <w:rsid w:val="007E60EF"/>
    <w:pPr>
      <w:shd w:val="clear" w:color="auto" w:fill="FFFFFF"/>
      <w:spacing w:before="1140" w:after="0" w:line="322" w:lineRule="exact"/>
      <w:jc w:val="center"/>
    </w:pPr>
    <w:rPr>
      <w:rFonts w:ascii="Times New Roman" w:eastAsia="Arial Unicode MS" w:hAnsi="Times New Roman" w:cs="Times New Roman"/>
      <w:sz w:val="26"/>
      <w:szCs w:val="26"/>
      <w:lang w:eastAsia="ru-RU"/>
    </w:rPr>
  </w:style>
  <w:style w:type="paragraph" w:customStyle="1" w:styleId="28">
    <w:name w:val="Знак2 Знак Знак Знак"/>
    <w:basedOn w:val="a0"/>
    <w:rsid w:val="007E60EF"/>
    <w:pPr>
      <w:spacing w:after="160" w:line="240" w:lineRule="exact"/>
    </w:pPr>
    <w:rPr>
      <w:rFonts w:ascii="Verdana" w:eastAsia="Courier New" w:hAnsi="Verdana" w:cs="Verdana"/>
      <w:sz w:val="20"/>
      <w:szCs w:val="20"/>
      <w:lang w:val="en-US"/>
    </w:rPr>
  </w:style>
  <w:style w:type="paragraph" w:customStyle="1" w:styleId="Default">
    <w:name w:val="Default"/>
    <w:rsid w:val="007E60EF"/>
    <w:pPr>
      <w:spacing w:after="0" w:line="240" w:lineRule="auto"/>
    </w:pPr>
    <w:rPr>
      <w:rFonts w:ascii="Times New Roman" w:eastAsia="Times New Roman" w:hAnsi="Times New Roman" w:cs="Times New Roman"/>
      <w:color w:val="000000"/>
      <w:sz w:val="24"/>
      <w:szCs w:val="24"/>
      <w:lang w:eastAsia="ru-RU"/>
    </w:rPr>
  </w:style>
  <w:style w:type="paragraph" w:customStyle="1" w:styleId="a">
    <w:name w:val="Списко ЯНАО"/>
    <w:basedOn w:val="a6"/>
    <w:qFormat/>
    <w:rsid w:val="007E60EF"/>
    <w:pPr>
      <w:numPr>
        <w:numId w:val="17"/>
      </w:numPr>
      <w:tabs>
        <w:tab w:val="left" w:pos="851"/>
      </w:tabs>
      <w:spacing w:before="60" w:after="60" w:line="240" w:lineRule="auto"/>
      <w:ind w:left="0" w:firstLine="567"/>
      <w:contextualSpacing w:val="0"/>
      <w:jc w:val="both"/>
    </w:pPr>
    <w:rPr>
      <w:rFonts w:ascii="Tahoma" w:eastAsia="Calibri" w:hAnsi="Tahoma"/>
      <w:sz w:val="24"/>
      <w:lang w:eastAsia="ar-SA"/>
    </w:rPr>
  </w:style>
  <w:style w:type="paragraph" w:customStyle="1" w:styleId="ReportTab">
    <w:name w:val="Report_Tab"/>
    <w:basedOn w:val="a0"/>
    <w:rsid w:val="007E60EF"/>
    <w:pPr>
      <w:spacing w:after="0" w:line="240" w:lineRule="auto"/>
    </w:pPr>
    <w:rPr>
      <w:rFonts w:ascii="Times New Roman" w:eastAsia="Times New Roman" w:hAnsi="Times New Roman" w:cs="Times New Roman"/>
      <w:sz w:val="24"/>
      <w:szCs w:val="20"/>
      <w:lang w:eastAsia="ru-RU"/>
    </w:rPr>
  </w:style>
  <w:style w:type="paragraph" w:customStyle="1" w:styleId="aff9">
    <w:name w:val="Знак Знак Знак"/>
    <w:basedOn w:val="a0"/>
    <w:rsid w:val="007E60E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
    <w:name w:val="S_Обычный"/>
    <w:basedOn w:val="a0"/>
    <w:link w:val="S0"/>
    <w:uiPriority w:val="99"/>
    <w:rsid w:val="007E60EF"/>
    <w:pPr>
      <w:spacing w:after="0"/>
      <w:ind w:firstLine="567"/>
      <w:jc w:val="both"/>
    </w:pPr>
    <w:rPr>
      <w:rFonts w:ascii="Bookman Old Style" w:eastAsia="Times New Roman" w:hAnsi="Bookman Old Style" w:cs="Times New Roman"/>
      <w:sz w:val="24"/>
      <w:szCs w:val="24"/>
      <w:lang w:eastAsia="ru-RU"/>
    </w:rPr>
  </w:style>
  <w:style w:type="character" w:customStyle="1" w:styleId="S0">
    <w:name w:val="S_Обычный Знак"/>
    <w:link w:val="S"/>
    <w:uiPriority w:val="99"/>
    <w:rsid w:val="007E60EF"/>
    <w:rPr>
      <w:rFonts w:ascii="Bookman Old Style" w:eastAsia="Times New Roman" w:hAnsi="Bookman Old Style" w:cs="Times New Roman"/>
      <w:sz w:val="24"/>
      <w:szCs w:val="24"/>
      <w:lang w:eastAsia="ru-RU"/>
    </w:rPr>
  </w:style>
  <w:style w:type="paragraph" w:customStyle="1" w:styleId="18">
    <w:name w:val="Абзац списка1"/>
    <w:basedOn w:val="a0"/>
    <w:link w:val="affa"/>
    <w:uiPriority w:val="99"/>
    <w:rsid w:val="007E60EF"/>
    <w:pPr>
      <w:ind w:left="720"/>
    </w:pPr>
    <w:rPr>
      <w:rFonts w:ascii="Calibri" w:eastAsia="Times New Roman" w:hAnsi="Calibri" w:cs="Calibri"/>
    </w:rPr>
  </w:style>
  <w:style w:type="character" w:customStyle="1" w:styleId="affa">
    <w:name w:val="Абзац списка Знак"/>
    <w:basedOn w:val="a1"/>
    <w:link w:val="18"/>
    <w:uiPriority w:val="99"/>
    <w:rsid w:val="007E60EF"/>
    <w:rPr>
      <w:rFonts w:ascii="Calibri" w:eastAsia="Times New Roman" w:hAnsi="Calibri" w:cs="Calibri"/>
    </w:rPr>
  </w:style>
  <w:style w:type="paragraph" w:customStyle="1" w:styleId="S1">
    <w:name w:val="S_Обычный жирный"/>
    <w:link w:val="S2"/>
    <w:qFormat/>
    <w:rsid w:val="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pPr>
    <w:rPr>
      <w:rFonts w:ascii="Times New Roman" w:eastAsia="Times New Roman" w:hAnsi="Times New Roman" w:cs="Times New Roman"/>
      <w:sz w:val="28"/>
      <w:szCs w:val="24"/>
      <w:lang w:eastAsia="zh-CN"/>
    </w:rPr>
  </w:style>
  <w:style w:type="paragraph" w:customStyle="1" w:styleId="29">
    <w:name w:val="Абзац списка2"/>
    <w:qFormat/>
    <w:rsid w:val="007E60EF"/>
    <w:pPr>
      <w:pBdr>
        <w:top w:val="none" w:sz="4" w:space="0" w:color="000000"/>
        <w:left w:val="none" w:sz="4" w:space="0" w:color="000000"/>
        <w:bottom w:val="none" w:sz="4" w:space="0" w:color="000000"/>
        <w:right w:val="none" w:sz="4" w:space="0" w:color="000000"/>
        <w:between w:val="none" w:sz="4" w:space="0" w:color="000000"/>
      </w:pBdr>
      <w:ind w:left="720"/>
      <w:contextualSpacing/>
    </w:pPr>
    <w:rPr>
      <w:rFonts w:ascii="Calibri" w:eastAsia="Calibri" w:hAnsi="Calibri" w:cs="Calibri"/>
      <w:lang w:eastAsia="zh-CN"/>
    </w:rPr>
  </w:style>
  <w:style w:type="character" w:customStyle="1" w:styleId="220">
    <w:name w:val="Основной текст 2 Знак2"/>
    <w:qFormat/>
    <w:rsid w:val="007E60EF"/>
    <w:rPr>
      <w:rFonts w:eastAsia="Times New Roman"/>
      <w:sz w:val="24"/>
      <w:szCs w:val="24"/>
    </w:rPr>
  </w:style>
  <w:style w:type="paragraph" w:customStyle="1" w:styleId="affb">
    <w:name w:val="Знак"/>
    <w:basedOn w:val="a0"/>
    <w:rsid w:val="007E60EF"/>
    <w:pPr>
      <w:spacing w:after="0" w:line="240" w:lineRule="exact"/>
      <w:jc w:val="both"/>
    </w:pPr>
    <w:rPr>
      <w:rFonts w:ascii="Times New Roman" w:eastAsia="Times New Roman" w:hAnsi="Times New Roman" w:cs="Times New Roman"/>
      <w:sz w:val="24"/>
      <w:szCs w:val="24"/>
      <w:lang w:val="en-US"/>
    </w:rPr>
  </w:style>
  <w:style w:type="paragraph" w:customStyle="1" w:styleId="ConsNormal">
    <w:name w:val="ConsNormal"/>
    <w:rsid w:val="007E60EF"/>
    <w:pPr>
      <w:widowControl w:val="0"/>
      <w:spacing w:after="0" w:line="240" w:lineRule="auto"/>
      <w:ind w:firstLine="720"/>
    </w:pPr>
    <w:rPr>
      <w:rFonts w:ascii="Arial" w:eastAsia="Times New Roman" w:hAnsi="Arial" w:cs="Arial"/>
      <w:sz w:val="20"/>
      <w:szCs w:val="20"/>
      <w:lang w:eastAsia="ru-RU"/>
    </w:rPr>
  </w:style>
  <w:style w:type="paragraph" w:customStyle="1" w:styleId="19">
    <w:name w:val="Стиль1"/>
    <w:basedOn w:val="10"/>
    <w:next w:val="10"/>
    <w:link w:val="1a"/>
    <w:uiPriority w:val="1"/>
    <w:qFormat/>
    <w:rsid w:val="007E60EF"/>
    <w:rPr>
      <w:sz w:val="26"/>
    </w:rPr>
  </w:style>
  <w:style w:type="character" w:customStyle="1" w:styleId="1a">
    <w:name w:val="Стиль1 Знак"/>
    <w:basedOn w:val="11"/>
    <w:link w:val="19"/>
    <w:uiPriority w:val="1"/>
    <w:rsid w:val="007E60EF"/>
    <w:rPr>
      <w:rFonts w:ascii="Times New Roman" w:eastAsia="Times New Roman" w:hAnsi="Times New Roman" w:cs="Times New Roman"/>
      <w:b/>
      <w:bCs/>
      <w:sz w:val="26"/>
      <w:szCs w:val="24"/>
    </w:rPr>
  </w:style>
  <w:style w:type="character" w:customStyle="1" w:styleId="S2">
    <w:name w:val="S_Обычный жирный Знак"/>
    <w:link w:val="S1"/>
    <w:rsid w:val="007E60EF"/>
    <w:rPr>
      <w:rFonts w:ascii="Times New Roman" w:eastAsia="Times New Roman" w:hAnsi="Times New Roman" w:cs="Times New Roman"/>
      <w:sz w:val="28"/>
      <w:szCs w:val="24"/>
      <w:lang w:eastAsia="zh-CN"/>
    </w:rPr>
  </w:style>
  <w:style w:type="paragraph" w:customStyle="1" w:styleId="consplusnonformat">
    <w:name w:val="consplusnonformat"/>
    <w:basedOn w:val="a0"/>
    <w:rsid w:val="007E60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12">
    <w:name w:val="Заголовок 3 Знак1"/>
    <w:basedOn w:val="a1"/>
    <w:uiPriority w:val="9"/>
    <w:semiHidden/>
    <w:rsid w:val="007E60EF"/>
    <w:rPr>
      <w:rFonts w:asciiTheme="majorHAnsi" w:eastAsiaTheme="majorEastAsia" w:hAnsiTheme="majorHAnsi" w:cstheme="majorBidi"/>
      <w:b/>
      <w:bCs/>
      <w:color w:val="4F81BD" w:themeColor="accent1"/>
    </w:rPr>
  </w:style>
  <w:style w:type="character" w:customStyle="1" w:styleId="411">
    <w:name w:val="Заголовок 4 Знак1"/>
    <w:basedOn w:val="a1"/>
    <w:uiPriority w:val="9"/>
    <w:semiHidden/>
    <w:rsid w:val="007E60EF"/>
    <w:rPr>
      <w:rFonts w:asciiTheme="majorHAnsi" w:eastAsiaTheme="majorEastAsia" w:hAnsiTheme="majorHAnsi" w:cstheme="majorBidi"/>
      <w:b/>
      <w:bCs/>
      <w:i/>
      <w:iCs/>
      <w:color w:val="4F81BD" w:themeColor="accent1"/>
    </w:rPr>
  </w:style>
  <w:style w:type="character" w:customStyle="1" w:styleId="610">
    <w:name w:val="Заголовок 6 Знак1"/>
    <w:basedOn w:val="a1"/>
    <w:uiPriority w:val="9"/>
    <w:semiHidden/>
    <w:rsid w:val="007E60EF"/>
    <w:rPr>
      <w:rFonts w:asciiTheme="majorHAnsi" w:eastAsiaTheme="majorEastAsia" w:hAnsiTheme="majorHAnsi" w:cstheme="majorBidi"/>
      <w:i/>
      <w:iCs/>
      <w:color w:val="243F60" w:themeColor="accent1" w:themeShade="7F"/>
    </w:rPr>
  </w:style>
  <w:style w:type="table" w:customStyle="1" w:styleId="35">
    <w:name w:val="Сетка таблицы3"/>
    <w:basedOn w:val="a2"/>
    <w:next w:val="a7"/>
    <w:uiPriority w:val="59"/>
    <w:rsid w:val="000E7B2B"/>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Report1">
    <w:name w:val="Table Grid Report1"/>
    <w:basedOn w:val="a2"/>
    <w:next w:val="a7"/>
    <w:uiPriority w:val="59"/>
    <w:rsid w:val="000E7B2B"/>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90FC9"/>
  </w:style>
  <w:style w:type="paragraph" w:styleId="10">
    <w:name w:val="heading 1"/>
    <w:basedOn w:val="a0"/>
    <w:link w:val="11"/>
    <w:uiPriority w:val="1"/>
    <w:qFormat/>
    <w:rsid w:val="007E60EF"/>
    <w:pPr>
      <w:widowControl w:val="0"/>
      <w:spacing w:after="0" w:line="240" w:lineRule="auto"/>
      <w:ind w:left="1430" w:hanging="420"/>
      <w:jc w:val="both"/>
      <w:outlineLvl w:val="0"/>
    </w:pPr>
    <w:rPr>
      <w:rFonts w:ascii="Times New Roman" w:eastAsia="Times New Roman" w:hAnsi="Times New Roman" w:cs="Times New Roman"/>
      <w:b/>
      <w:bCs/>
      <w:sz w:val="24"/>
      <w:szCs w:val="24"/>
    </w:rPr>
  </w:style>
  <w:style w:type="paragraph" w:styleId="2">
    <w:name w:val="heading 2"/>
    <w:basedOn w:val="a0"/>
    <w:link w:val="20"/>
    <w:uiPriority w:val="1"/>
    <w:qFormat/>
    <w:rsid w:val="007E60EF"/>
    <w:pPr>
      <w:widowControl w:val="0"/>
      <w:spacing w:after="0" w:line="240" w:lineRule="auto"/>
      <w:ind w:left="930"/>
      <w:jc w:val="both"/>
      <w:outlineLvl w:val="1"/>
    </w:pPr>
    <w:rPr>
      <w:rFonts w:ascii="Times New Roman" w:eastAsia="Times New Roman" w:hAnsi="Times New Roman" w:cs="Times New Roman"/>
      <w:b/>
      <w:bCs/>
      <w:i/>
      <w:sz w:val="24"/>
      <w:szCs w:val="24"/>
      <w:u w:val="single"/>
    </w:rPr>
  </w:style>
  <w:style w:type="paragraph" w:styleId="30">
    <w:name w:val="heading 3"/>
    <w:basedOn w:val="a0"/>
    <w:next w:val="a0"/>
    <w:link w:val="31"/>
    <w:uiPriority w:val="9"/>
    <w:semiHidden/>
    <w:unhideWhenUsed/>
    <w:qFormat/>
    <w:rsid w:val="007E60EF"/>
    <w:pPr>
      <w:keepNext/>
      <w:keepLines/>
      <w:spacing w:before="200" w:after="0"/>
      <w:outlineLvl w:val="2"/>
    </w:pPr>
    <w:rPr>
      <w:rFonts w:ascii="Calibri Light" w:eastAsia="Arial" w:hAnsi="Calibri Light" w:cs="Times New Roman"/>
      <w:color w:val="1F4D78"/>
      <w:sz w:val="24"/>
      <w:szCs w:val="24"/>
    </w:rPr>
  </w:style>
  <w:style w:type="paragraph" w:styleId="4">
    <w:name w:val="heading 4"/>
    <w:basedOn w:val="a0"/>
    <w:next w:val="a0"/>
    <w:link w:val="40"/>
    <w:uiPriority w:val="9"/>
    <w:semiHidden/>
    <w:unhideWhenUsed/>
    <w:qFormat/>
    <w:rsid w:val="007E60EF"/>
    <w:pPr>
      <w:keepNext/>
      <w:keepLines/>
      <w:spacing w:before="200" w:after="0"/>
      <w:outlineLvl w:val="3"/>
    </w:pPr>
    <w:rPr>
      <w:rFonts w:ascii="Calibri Light" w:eastAsia="Arial" w:hAnsi="Calibri Light" w:cs="Times New Roman"/>
      <w:i/>
      <w:iCs/>
      <w:color w:val="2E74B5"/>
    </w:rPr>
  </w:style>
  <w:style w:type="paragraph" w:styleId="5">
    <w:name w:val="heading 5"/>
    <w:basedOn w:val="a0"/>
    <w:next w:val="a0"/>
    <w:link w:val="50"/>
    <w:uiPriority w:val="9"/>
    <w:unhideWhenUsed/>
    <w:qFormat/>
    <w:rsid w:val="007E60EF"/>
    <w:pPr>
      <w:keepNext/>
      <w:keepLines/>
      <w:widowControl w:val="0"/>
      <w:spacing w:before="320" w:line="240" w:lineRule="auto"/>
      <w:outlineLvl w:val="4"/>
    </w:pPr>
    <w:rPr>
      <w:rFonts w:ascii="Arial" w:eastAsia="Arial" w:hAnsi="Arial" w:cs="Arial"/>
      <w:b/>
      <w:bCs/>
      <w:sz w:val="24"/>
      <w:szCs w:val="24"/>
    </w:rPr>
  </w:style>
  <w:style w:type="paragraph" w:styleId="6">
    <w:name w:val="heading 6"/>
    <w:basedOn w:val="a0"/>
    <w:next w:val="a0"/>
    <w:link w:val="60"/>
    <w:uiPriority w:val="9"/>
    <w:semiHidden/>
    <w:unhideWhenUsed/>
    <w:qFormat/>
    <w:rsid w:val="007E60EF"/>
    <w:pPr>
      <w:keepNext/>
      <w:keepLines/>
      <w:spacing w:before="200" w:after="0"/>
      <w:outlineLvl w:val="5"/>
    </w:pPr>
    <w:rPr>
      <w:rFonts w:ascii="Calibri Light" w:eastAsia="Arial" w:hAnsi="Calibri Light" w:cs="Times New Roman"/>
      <w:color w:val="1F4D78"/>
    </w:rPr>
  </w:style>
  <w:style w:type="paragraph" w:styleId="7">
    <w:name w:val="heading 7"/>
    <w:basedOn w:val="a0"/>
    <w:next w:val="a0"/>
    <w:link w:val="70"/>
    <w:uiPriority w:val="9"/>
    <w:unhideWhenUsed/>
    <w:qFormat/>
    <w:rsid w:val="007E60EF"/>
    <w:pPr>
      <w:keepNext/>
      <w:keepLines/>
      <w:widowControl w:val="0"/>
      <w:spacing w:before="320" w:line="240" w:lineRule="auto"/>
      <w:outlineLvl w:val="6"/>
    </w:pPr>
    <w:rPr>
      <w:rFonts w:ascii="Arial" w:eastAsia="Arial" w:hAnsi="Arial" w:cs="Arial"/>
      <w:b/>
      <w:bCs/>
      <w:i/>
      <w:iCs/>
    </w:rPr>
  </w:style>
  <w:style w:type="paragraph" w:styleId="8">
    <w:name w:val="heading 8"/>
    <w:basedOn w:val="a0"/>
    <w:next w:val="a0"/>
    <w:link w:val="80"/>
    <w:uiPriority w:val="9"/>
    <w:unhideWhenUsed/>
    <w:qFormat/>
    <w:rsid w:val="007E60EF"/>
    <w:pPr>
      <w:keepNext/>
      <w:keepLines/>
      <w:widowControl w:val="0"/>
      <w:spacing w:before="320" w:line="240" w:lineRule="auto"/>
      <w:outlineLvl w:val="7"/>
    </w:pPr>
    <w:rPr>
      <w:rFonts w:ascii="Arial" w:eastAsia="Arial" w:hAnsi="Arial" w:cs="Arial"/>
      <w:i/>
      <w:iCs/>
    </w:rPr>
  </w:style>
  <w:style w:type="paragraph" w:styleId="9">
    <w:name w:val="heading 9"/>
    <w:basedOn w:val="a0"/>
    <w:next w:val="a0"/>
    <w:link w:val="90"/>
    <w:uiPriority w:val="9"/>
    <w:unhideWhenUsed/>
    <w:qFormat/>
    <w:rsid w:val="007E60EF"/>
    <w:pPr>
      <w:keepNext/>
      <w:keepLines/>
      <w:widowControl w:val="0"/>
      <w:spacing w:before="320" w:line="240" w:lineRule="auto"/>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aliases w:val="с интервалом Знак,Без интервала1 Знак,No Spacing Знак,No Spacing1 Знак,Без интервала11 Знак"/>
    <w:basedOn w:val="a1"/>
    <w:link w:val="a5"/>
    <w:locked/>
    <w:rsid w:val="00F90FC9"/>
  </w:style>
  <w:style w:type="paragraph" w:styleId="a5">
    <w:name w:val="No Spacing"/>
    <w:aliases w:val="с интервалом,Без интервала1,No Spacing,No Spacing1,Без интервала11"/>
    <w:link w:val="a4"/>
    <w:uiPriority w:val="1"/>
    <w:qFormat/>
    <w:rsid w:val="00F90FC9"/>
    <w:pPr>
      <w:spacing w:after="0" w:line="240" w:lineRule="auto"/>
    </w:pPr>
  </w:style>
  <w:style w:type="paragraph" w:styleId="a6">
    <w:name w:val="List Paragraph"/>
    <w:basedOn w:val="a0"/>
    <w:qFormat/>
    <w:rsid w:val="00F90FC9"/>
    <w:pPr>
      <w:ind w:left="720"/>
      <w:contextualSpacing/>
    </w:pPr>
    <w:rPr>
      <w:rFonts w:ascii="Calibri" w:eastAsia="Times New Roman" w:hAnsi="Calibri" w:cs="Times New Roman"/>
      <w:lang w:eastAsia="ru-RU"/>
    </w:rPr>
  </w:style>
  <w:style w:type="character" w:customStyle="1" w:styleId="ConsPlusNormal">
    <w:name w:val="ConsPlusNormal Знак"/>
    <w:link w:val="ConsPlusNormal0"/>
    <w:locked/>
    <w:rsid w:val="00F90FC9"/>
    <w:rPr>
      <w:rFonts w:ascii="Calibri" w:eastAsia="Times New Roman" w:hAnsi="Calibri" w:cs="Calibri"/>
      <w:szCs w:val="20"/>
      <w:lang w:eastAsia="ru-RU"/>
    </w:rPr>
  </w:style>
  <w:style w:type="paragraph" w:customStyle="1" w:styleId="ConsPlusNormal0">
    <w:name w:val="ConsPlusNormal"/>
    <w:link w:val="ConsPlusNormal"/>
    <w:qFormat/>
    <w:rsid w:val="00F90FC9"/>
    <w:pPr>
      <w:widowControl w:val="0"/>
      <w:autoSpaceDE w:val="0"/>
      <w:autoSpaceDN w:val="0"/>
      <w:spacing w:after="0" w:line="240" w:lineRule="auto"/>
    </w:pPr>
    <w:rPr>
      <w:rFonts w:ascii="Calibri" w:eastAsia="Times New Roman" w:hAnsi="Calibri" w:cs="Calibri"/>
      <w:szCs w:val="20"/>
      <w:lang w:eastAsia="ru-RU"/>
    </w:rPr>
  </w:style>
  <w:style w:type="paragraph" w:customStyle="1" w:styleId="3">
    <w:name w:val="Список_нумерованный_3_уровень"/>
    <w:basedOn w:val="a0"/>
    <w:uiPriority w:val="99"/>
    <w:rsid w:val="00F90FC9"/>
    <w:pPr>
      <w:numPr>
        <w:ilvl w:val="2"/>
        <w:numId w:val="1"/>
      </w:numPr>
      <w:spacing w:before="60" w:after="100" w:line="240" w:lineRule="auto"/>
      <w:ind w:left="1191" w:hanging="397"/>
      <w:jc w:val="both"/>
    </w:pPr>
    <w:rPr>
      <w:rFonts w:ascii="Times New Roman" w:eastAsia="Times New Roman" w:hAnsi="Times New Roman" w:cs="Times New Roman"/>
      <w:sz w:val="24"/>
      <w:szCs w:val="24"/>
      <w:lang w:eastAsia="ru-RU"/>
    </w:rPr>
  </w:style>
  <w:style w:type="table" w:styleId="a7">
    <w:name w:val="Table Grid"/>
    <w:aliases w:val="Table Grid Report"/>
    <w:basedOn w:val="a2"/>
    <w:uiPriority w:val="59"/>
    <w:rsid w:val="00F90FC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semiHidden/>
    <w:unhideWhenUsed/>
    <w:rsid w:val="00F90FC9"/>
    <w:pPr>
      <w:spacing w:after="0" w:line="240" w:lineRule="auto"/>
    </w:pPr>
    <w:rPr>
      <w:rFonts w:ascii="Tahoma" w:hAnsi="Tahoma" w:cs="Tahoma"/>
      <w:sz w:val="16"/>
      <w:szCs w:val="16"/>
    </w:rPr>
  </w:style>
  <w:style w:type="character" w:customStyle="1" w:styleId="a9">
    <w:name w:val="Текст выноски Знак"/>
    <w:basedOn w:val="a1"/>
    <w:link w:val="a8"/>
    <w:uiPriority w:val="99"/>
    <w:semiHidden/>
    <w:rsid w:val="00F90FC9"/>
    <w:rPr>
      <w:rFonts w:ascii="Tahoma" w:hAnsi="Tahoma" w:cs="Tahoma"/>
      <w:sz w:val="16"/>
      <w:szCs w:val="16"/>
    </w:rPr>
  </w:style>
  <w:style w:type="paragraph" w:customStyle="1" w:styleId="1">
    <w:name w:val="Список_черточки_1_ур"/>
    <w:basedOn w:val="a0"/>
    <w:uiPriority w:val="99"/>
    <w:qFormat/>
    <w:rsid w:val="00F90FC9"/>
    <w:pPr>
      <w:numPr>
        <w:numId w:val="4"/>
      </w:numPr>
      <w:spacing w:after="0" w:line="240" w:lineRule="auto"/>
      <w:jc w:val="both"/>
    </w:pPr>
    <w:rPr>
      <w:rFonts w:ascii="Times New Roman" w:eastAsia="Times New Roman" w:hAnsi="Times New Roman" w:cs="Times New Roman"/>
      <w:sz w:val="28"/>
      <w:szCs w:val="24"/>
      <w:lang w:eastAsia="ru-RU"/>
    </w:rPr>
  </w:style>
  <w:style w:type="table" w:customStyle="1" w:styleId="OTR1">
    <w:name w:val="OTR1"/>
    <w:basedOn w:val="a2"/>
    <w:next w:val="a7"/>
    <w:uiPriority w:val="39"/>
    <w:qFormat/>
    <w:rsid w:val="008A3636"/>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
    <w:name w:val="Сетка таблицы1"/>
    <w:rsid w:val="008A3636"/>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100">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8A363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table" w:customStyle="1" w:styleId="OTR2">
    <w:name w:val="OTR2"/>
    <w:basedOn w:val="a2"/>
    <w:next w:val="a7"/>
    <w:uiPriority w:val="39"/>
    <w:qFormat/>
    <w:rsid w:val="008A3636"/>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Body Text"/>
    <w:basedOn w:val="a0"/>
    <w:link w:val="ab"/>
    <w:uiPriority w:val="1"/>
    <w:unhideWhenUsed/>
    <w:qFormat/>
    <w:rsid w:val="008A3636"/>
    <w:pPr>
      <w:spacing w:after="120"/>
      <w:jc w:val="both"/>
    </w:pPr>
    <w:rPr>
      <w:rFonts w:ascii="Times New Roman" w:eastAsia="Times New Roman" w:hAnsi="Times New Roman" w:cs="Times New Roman"/>
      <w:sz w:val="28"/>
      <w:lang w:eastAsia="ru-RU"/>
    </w:rPr>
  </w:style>
  <w:style w:type="character" w:customStyle="1" w:styleId="ab">
    <w:name w:val="Основной текст Знак"/>
    <w:basedOn w:val="a1"/>
    <w:link w:val="aa"/>
    <w:uiPriority w:val="1"/>
    <w:rsid w:val="008A3636"/>
    <w:rPr>
      <w:rFonts w:ascii="Times New Roman" w:eastAsia="Times New Roman" w:hAnsi="Times New Roman" w:cs="Times New Roman"/>
      <w:sz w:val="28"/>
      <w:lang w:eastAsia="ru-RU"/>
    </w:rPr>
  </w:style>
  <w:style w:type="table" w:customStyle="1" w:styleId="OTR3">
    <w:name w:val="OTR3"/>
    <w:basedOn w:val="a2"/>
    <w:next w:val="a7"/>
    <w:uiPriority w:val="39"/>
    <w:qFormat/>
    <w:rsid w:val="008A3636"/>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
    <w:name w:val="Заголовок 1 Знак"/>
    <w:basedOn w:val="a1"/>
    <w:link w:val="10"/>
    <w:uiPriority w:val="1"/>
    <w:rsid w:val="007E60EF"/>
    <w:rPr>
      <w:rFonts w:ascii="Times New Roman" w:eastAsia="Times New Roman" w:hAnsi="Times New Roman" w:cs="Times New Roman"/>
      <w:b/>
      <w:bCs/>
      <w:sz w:val="24"/>
      <w:szCs w:val="24"/>
    </w:rPr>
  </w:style>
  <w:style w:type="character" w:customStyle="1" w:styleId="20">
    <w:name w:val="Заголовок 2 Знак"/>
    <w:basedOn w:val="a1"/>
    <w:link w:val="2"/>
    <w:uiPriority w:val="1"/>
    <w:rsid w:val="007E60EF"/>
    <w:rPr>
      <w:rFonts w:ascii="Times New Roman" w:eastAsia="Times New Roman" w:hAnsi="Times New Roman" w:cs="Times New Roman"/>
      <w:b/>
      <w:bCs/>
      <w:i/>
      <w:sz w:val="24"/>
      <w:szCs w:val="24"/>
      <w:u w:val="single"/>
    </w:rPr>
  </w:style>
  <w:style w:type="paragraph" w:customStyle="1" w:styleId="310">
    <w:name w:val="Заголовок 31"/>
    <w:basedOn w:val="a0"/>
    <w:next w:val="a0"/>
    <w:uiPriority w:val="9"/>
    <w:semiHidden/>
    <w:unhideWhenUsed/>
    <w:qFormat/>
    <w:rsid w:val="007E60EF"/>
    <w:pPr>
      <w:keepNext/>
      <w:keepLines/>
      <w:widowControl w:val="0"/>
      <w:spacing w:before="40" w:after="0" w:line="240" w:lineRule="auto"/>
      <w:outlineLvl w:val="2"/>
    </w:pPr>
    <w:rPr>
      <w:rFonts w:ascii="Calibri Light" w:eastAsia="Arial" w:hAnsi="Calibri Light" w:cs="Times New Roman"/>
      <w:color w:val="1F4D78"/>
      <w:sz w:val="24"/>
      <w:szCs w:val="24"/>
    </w:rPr>
  </w:style>
  <w:style w:type="paragraph" w:customStyle="1" w:styleId="41">
    <w:name w:val="Заголовок 41"/>
    <w:basedOn w:val="a0"/>
    <w:next w:val="a0"/>
    <w:uiPriority w:val="9"/>
    <w:semiHidden/>
    <w:unhideWhenUsed/>
    <w:qFormat/>
    <w:rsid w:val="007E60EF"/>
    <w:pPr>
      <w:keepNext/>
      <w:keepLines/>
      <w:widowControl w:val="0"/>
      <w:spacing w:before="40" w:after="0" w:line="240" w:lineRule="auto"/>
      <w:outlineLvl w:val="3"/>
    </w:pPr>
    <w:rPr>
      <w:rFonts w:ascii="Calibri Light" w:eastAsia="Arial" w:hAnsi="Calibri Light" w:cs="Times New Roman"/>
      <w:i/>
      <w:iCs/>
      <w:color w:val="2E74B5"/>
    </w:rPr>
  </w:style>
  <w:style w:type="character" w:customStyle="1" w:styleId="50">
    <w:name w:val="Заголовок 5 Знак"/>
    <w:basedOn w:val="a1"/>
    <w:link w:val="5"/>
    <w:uiPriority w:val="9"/>
    <w:rsid w:val="007E60EF"/>
    <w:rPr>
      <w:rFonts w:ascii="Arial" w:eastAsia="Arial" w:hAnsi="Arial" w:cs="Arial"/>
      <w:b/>
      <w:bCs/>
      <w:sz w:val="24"/>
      <w:szCs w:val="24"/>
    </w:rPr>
  </w:style>
  <w:style w:type="paragraph" w:customStyle="1" w:styleId="61">
    <w:name w:val="Заголовок 61"/>
    <w:basedOn w:val="a0"/>
    <w:next w:val="a0"/>
    <w:uiPriority w:val="9"/>
    <w:semiHidden/>
    <w:unhideWhenUsed/>
    <w:qFormat/>
    <w:rsid w:val="007E60EF"/>
    <w:pPr>
      <w:keepNext/>
      <w:keepLines/>
      <w:widowControl w:val="0"/>
      <w:spacing w:before="40" w:after="0" w:line="240" w:lineRule="auto"/>
      <w:outlineLvl w:val="5"/>
    </w:pPr>
    <w:rPr>
      <w:rFonts w:ascii="Calibri Light" w:eastAsia="Arial" w:hAnsi="Calibri Light" w:cs="Times New Roman"/>
      <w:color w:val="1F4D78"/>
    </w:rPr>
  </w:style>
  <w:style w:type="character" w:customStyle="1" w:styleId="70">
    <w:name w:val="Заголовок 7 Знак"/>
    <w:basedOn w:val="a1"/>
    <w:link w:val="7"/>
    <w:uiPriority w:val="9"/>
    <w:rsid w:val="007E60EF"/>
    <w:rPr>
      <w:rFonts w:ascii="Arial" w:eastAsia="Arial" w:hAnsi="Arial" w:cs="Arial"/>
      <w:b/>
      <w:bCs/>
      <w:i/>
      <w:iCs/>
    </w:rPr>
  </w:style>
  <w:style w:type="character" w:customStyle="1" w:styleId="80">
    <w:name w:val="Заголовок 8 Знак"/>
    <w:basedOn w:val="a1"/>
    <w:link w:val="8"/>
    <w:uiPriority w:val="9"/>
    <w:rsid w:val="007E60EF"/>
    <w:rPr>
      <w:rFonts w:ascii="Arial" w:eastAsia="Arial" w:hAnsi="Arial" w:cs="Arial"/>
      <w:i/>
      <w:iCs/>
    </w:rPr>
  </w:style>
  <w:style w:type="character" w:customStyle="1" w:styleId="90">
    <w:name w:val="Заголовок 9 Знак"/>
    <w:basedOn w:val="a1"/>
    <w:link w:val="9"/>
    <w:uiPriority w:val="9"/>
    <w:rsid w:val="007E60EF"/>
    <w:rPr>
      <w:rFonts w:ascii="Arial" w:eastAsia="Arial" w:hAnsi="Arial" w:cs="Arial"/>
      <w:i/>
      <w:iCs/>
      <w:sz w:val="21"/>
      <w:szCs w:val="21"/>
    </w:rPr>
  </w:style>
  <w:style w:type="numbering" w:customStyle="1" w:styleId="13">
    <w:name w:val="Нет списка1"/>
    <w:next w:val="a3"/>
    <w:uiPriority w:val="99"/>
    <w:semiHidden/>
    <w:unhideWhenUsed/>
    <w:rsid w:val="007E60EF"/>
  </w:style>
  <w:style w:type="character" w:customStyle="1" w:styleId="Heading5Char">
    <w:name w:val="Heading 5 Char"/>
    <w:basedOn w:val="a1"/>
    <w:uiPriority w:val="9"/>
    <w:rsid w:val="007E60EF"/>
    <w:rPr>
      <w:rFonts w:ascii="Arial" w:eastAsia="Arial" w:hAnsi="Arial" w:cs="Arial"/>
      <w:b/>
      <w:bCs/>
      <w:sz w:val="24"/>
      <w:szCs w:val="24"/>
    </w:rPr>
  </w:style>
  <w:style w:type="character" w:customStyle="1" w:styleId="Heading7Char">
    <w:name w:val="Heading 7 Char"/>
    <w:basedOn w:val="a1"/>
    <w:uiPriority w:val="9"/>
    <w:rsid w:val="007E60EF"/>
    <w:rPr>
      <w:rFonts w:ascii="Arial" w:eastAsia="Arial" w:hAnsi="Arial" w:cs="Arial"/>
      <w:b/>
      <w:bCs/>
      <w:i/>
      <w:iCs/>
      <w:sz w:val="22"/>
      <w:szCs w:val="22"/>
    </w:rPr>
  </w:style>
  <w:style w:type="character" w:customStyle="1" w:styleId="Heading8Char">
    <w:name w:val="Heading 8 Char"/>
    <w:basedOn w:val="a1"/>
    <w:uiPriority w:val="9"/>
    <w:rsid w:val="007E60EF"/>
    <w:rPr>
      <w:rFonts w:ascii="Arial" w:eastAsia="Arial" w:hAnsi="Arial" w:cs="Arial"/>
      <w:i/>
      <w:iCs/>
      <w:sz w:val="22"/>
      <w:szCs w:val="22"/>
    </w:rPr>
  </w:style>
  <w:style w:type="character" w:customStyle="1" w:styleId="Heading9Char">
    <w:name w:val="Heading 9 Char"/>
    <w:basedOn w:val="a1"/>
    <w:uiPriority w:val="9"/>
    <w:rsid w:val="007E60EF"/>
    <w:rPr>
      <w:rFonts w:ascii="Arial" w:eastAsia="Arial" w:hAnsi="Arial" w:cs="Arial"/>
      <w:i/>
      <w:iCs/>
      <w:sz w:val="21"/>
      <w:szCs w:val="21"/>
    </w:rPr>
  </w:style>
  <w:style w:type="character" w:customStyle="1" w:styleId="TitleChar">
    <w:name w:val="Title Char"/>
    <w:basedOn w:val="a1"/>
    <w:uiPriority w:val="10"/>
    <w:rsid w:val="007E60EF"/>
    <w:rPr>
      <w:sz w:val="48"/>
      <w:szCs w:val="48"/>
    </w:rPr>
  </w:style>
  <w:style w:type="character" w:customStyle="1" w:styleId="QuoteChar">
    <w:name w:val="Quote Char"/>
    <w:uiPriority w:val="29"/>
    <w:rsid w:val="007E60EF"/>
    <w:rPr>
      <w:i/>
    </w:rPr>
  </w:style>
  <w:style w:type="character" w:customStyle="1" w:styleId="IntenseQuoteChar">
    <w:name w:val="Intense Quote Char"/>
    <w:uiPriority w:val="30"/>
    <w:rsid w:val="007E60EF"/>
    <w:rPr>
      <w:i/>
    </w:rPr>
  </w:style>
  <w:style w:type="character" w:customStyle="1" w:styleId="FootnoteTextChar">
    <w:name w:val="Footnote Text Char"/>
    <w:uiPriority w:val="99"/>
    <w:rsid w:val="007E60EF"/>
    <w:rPr>
      <w:sz w:val="18"/>
    </w:rPr>
  </w:style>
  <w:style w:type="character" w:customStyle="1" w:styleId="EndnoteTextChar">
    <w:name w:val="Endnote Text Char"/>
    <w:uiPriority w:val="99"/>
    <w:rsid w:val="007E60EF"/>
    <w:rPr>
      <w:sz w:val="20"/>
    </w:rPr>
  </w:style>
  <w:style w:type="character" w:customStyle="1" w:styleId="Heading1Char">
    <w:name w:val="Heading 1 Char"/>
    <w:basedOn w:val="a1"/>
    <w:uiPriority w:val="9"/>
    <w:rsid w:val="007E60EF"/>
    <w:rPr>
      <w:rFonts w:ascii="Arial" w:eastAsia="Arial" w:hAnsi="Arial" w:cs="Arial"/>
      <w:sz w:val="40"/>
      <w:szCs w:val="40"/>
    </w:rPr>
  </w:style>
  <w:style w:type="character" w:customStyle="1" w:styleId="Heading2Char">
    <w:name w:val="Heading 2 Char"/>
    <w:basedOn w:val="a1"/>
    <w:uiPriority w:val="9"/>
    <w:rsid w:val="007E60EF"/>
    <w:rPr>
      <w:rFonts w:ascii="Arial" w:eastAsia="Arial" w:hAnsi="Arial" w:cs="Arial"/>
      <w:sz w:val="34"/>
    </w:rPr>
  </w:style>
  <w:style w:type="character" w:customStyle="1" w:styleId="Heading3Char">
    <w:name w:val="Heading 3 Char"/>
    <w:basedOn w:val="a1"/>
    <w:uiPriority w:val="9"/>
    <w:rsid w:val="007E60EF"/>
    <w:rPr>
      <w:rFonts w:ascii="Arial" w:eastAsia="Arial" w:hAnsi="Arial" w:cs="Arial"/>
      <w:sz w:val="30"/>
      <w:szCs w:val="30"/>
    </w:rPr>
  </w:style>
  <w:style w:type="character" w:customStyle="1" w:styleId="Heading4Char">
    <w:name w:val="Heading 4 Char"/>
    <w:basedOn w:val="a1"/>
    <w:uiPriority w:val="9"/>
    <w:rsid w:val="007E60EF"/>
    <w:rPr>
      <w:rFonts w:ascii="Arial" w:eastAsia="Arial" w:hAnsi="Arial" w:cs="Arial"/>
      <w:b/>
      <w:bCs/>
      <w:sz w:val="26"/>
      <w:szCs w:val="26"/>
    </w:rPr>
  </w:style>
  <w:style w:type="character" w:customStyle="1" w:styleId="Heading6Char">
    <w:name w:val="Heading 6 Char"/>
    <w:basedOn w:val="a1"/>
    <w:uiPriority w:val="9"/>
    <w:rsid w:val="007E60EF"/>
    <w:rPr>
      <w:rFonts w:ascii="Arial" w:eastAsia="Arial" w:hAnsi="Arial" w:cs="Arial"/>
      <w:b/>
      <w:bCs/>
      <w:sz w:val="22"/>
      <w:szCs w:val="22"/>
    </w:rPr>
  </w:style>
  <w:style w:type="paragraph" w:styleId="ac">
    <w:name w:val="Title"/>
    <w:basedOn w:val="a0"/>
    <w:next w:val="a0"/>
    <w:link w:val="ad"/>
    <w:uiPriority w:val="10"/>
    <w:qFormat/>
    <w:rsid w:val="007E60EF"/>
    <w:pPr>
      <w:widowControl w:val="0"/>
      <w:spacing w:before="300" w:line="240" w:lineRule="auto"/>
      <w:contextualSpacing/>
    </w:pPr>
    <w:rPr>
      <w:rFonts w:ascii="Times New Roman" w:eastAsia="Times New Roman" w:hAnsi="Times New Roman" w:cs="Times New Roman"/>
      <w:sz w:val="48"/>
      <w:szCs w:val="48"/>
    </w:rPr>
  </w:style>
  <w:style w:type="character" w:customStyle="1" w:styleId="ad">
    <w:name w:val="Название Знак"/>
    <w:basedOn w:val="a1"/>
    <w:link w:val="ac"/>
    <w:uiPriority w:val="10"/>
    <w:rsid w:val="007E60EF"/>
    <w:rPr>
      <w:rFonts w:ascii="Times New Roman" w:eastAsia="Times New Roman" w:hAnsi="Times New Roman" w:cs="Times New Roman"/>
      <w:sz w:val="48"/>
      <w:szCs w:val="48"/>
    </w:rPr>
  </w:style>
  <w:style w:type="character" w:customStyle="1" w:styleId="SubtitleChar">
    <w:name w:val="Subtitle Char"/>
    <w:basedOn w:val="a1"/>
    <w:uiPriority w:val="11"/>
    <w:rsid w:val="007E60EF"/>
    <w:rPr>
      <w:sz w:val="24"/>
      <w:szCs w:val="24"/>
    </w:rPr>
  </w:style>
  <w:style w:type="paragraph" w:styleId="21">
    <w:name w:val="Quote"/>
    <w:basedOn w:val="a0"/>
    <w:next w:val="a0"/>
    <w:link w:val="22"/>
    <w:uiPriority w:val="29"/>
    <w:qFormat/>
    <w:rsid w:val="007E60EF"/>
    <w:pPr>
      <w:widowControl w:val="0"/>
      <w:spacing w:after="0" w:line="240" w:lineRule="auto"/>
      <w:ind w:left="720" w:right="720"/>
    </w:pPr>
    <w:rPr>
      <w:rFonts w:ascii="Times New Roman" w:eastAsia="Times New Roman" w:hAnsi="Times New Roman" w:cs="Times New Roman"/>
      <w:i/>
    </w:rPr>
  </w:style>
  <w:style w:type="character" w:customStyle="1" w:styleId="22">
    <w:name w:val="Цитата 2 Знак"/>
    <w:basedOn w:val="a1"/>
    <w:link w:val="21"/>
    <w:uiPriority w:val="29"/>
    <w:rsid w:val="007E60EF"/>
    <w:rPr>
      <w:rFonts w:ascii="Times New Roman" w:eastAsia="Times New Roman" w:hAnsi="Times New Roman" w:cs="Times New Roman"/>
      <w:i/>
    </w:rPr>
  </w:style>
  <w:style w:type="paragraph" w:styleId="ae">
    <w:name w:val="Intense Quote"/>
    <w:basedOn w:val="a0"/>
    <w:next w:val="a0"/>
    <w:link w:val="af"/>
    <w:uiPriority w:val="30"/>
    <w:qFormat/>
    <w:rsid w:val="007E60EF"/>
    <w:pPr>
      <w:widowControl w:val="0"/>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rPr>
  </w:style>
  <w:style w:type="character" w:customStyle="1" w:styleId="af">
    <w:name w:val="Выделенная цитата Знак"/>
    <w:basedOn w:val="a1"/>
    <w:link w:val="ae"/>
    <w:uiPriority w:val="30"/>
    <w:rsid w:val="007E60EF"/>
    <w:rPr>
      <w:rFonts w:ascii="Times New Roman" w:eastAsia="Times New Roman" w:hAnsi="Times New Roman" w:cs="Times New Roman"/>
      <w:i/>
      <w:shd w:val="clear" w:color="auto" w:fill="F2F2F2"/>
    </w:rPr>
  </w:style>
  <w:style w:type="character" w:customStyle="1" w:styleId="HeaderChar">
    <w:name w:val="Header Char"/>
    <w:basedOn w:val="a1"/>
    <w:uiPriority w:val="99"/>
    <w:rsid w:val="007E60EF"/>
  </w:style>
  <w:style w:type="character" w:customStyle="1" w:styleId="FooterChar">
    <w:name w:val="Footer Char"/>
    <w:basedOn w:val="a1"/>
    <w:uiPriority w:val="99"/>
    <w:rsid w:val="007E60EF"/>
  </w:style>
  <w:style w:type="paragraph" w:customStyle="1" w:styleId="14">
    <w:name w:val="Название объекта1"/>
    <w:basedOn w:val="a0"/>
    <w:next w:val="a0"/>
    <w:uiPriority w:val="35"/>
    <w:semiHidden/>
    <w:unhideWhenUsed/>
    <w:qFormat/>
    <w:rsid w:val="007E60EF"/>
    <w:pPr>
      <w:widowControl w:val="0"/>
      <w:spacing w:after="0"/>
    </w:pPr>
    <w:rPr>
      <w:rFonts w:ascii="Times New Roman" w:eastAsia="Times New Roman" w:hAnsi="Times New Roman" w:cs="Times New Roman"/>
      <w:b/>
      <w:bCs/>
      <w:color w:val="5B9BD5"/>
      <w:sz w:val="18"/>
      <w:szCs w:val="18"/>
    </w:rPr>
  </w:style>
  <w:style w:type="character" w:customStyle="1" w:styleId="CaptionChar">
    <w:name w:val="Caption Char"/>
    <w:uiPriority w:val="99"/>
    <w:rsid w:val="007E60EF"/>
  </w:style>
  <w:style w:type="table" w:customStyle="1" w:styleId="TableGridLight">
    <w:name w:val="Table Grid Light"/>
    <w:basedOn w:val="a2"/>
    <w:uiPriority w:val="59"/>
    <w:rsid w:val="007E60EF"/>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2"/>
    <w:uiPriority w:val="59"/>
    <w:rsid w:val="007E60EF"/>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2"/>
    <w:uiPriority w:val="59"/>
    <w:rsid w:val="007E60EF"/>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
    <w:name w:val="Таблица простая 31"/>
    <w:basedOn w:val="a2"/>
    <w:uiPriority w:val="99"/>
    <w:rsid w:val="007E60EF"/>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0">
    <w:name w:val="Таблица простая 41"/>
    <w:basedOn w:val="a2"/>
    <w:uiPriority w:val="99"/>
    <w:rsid w:val="007E60EF"/>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2"/>
    <w:uiPriority w:val="99"/>
    <w:rsid w:val="007E60EF"/>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2"/>
    <w:uiPriority w:val="99"/>
    <w:rsid w:val="007E60EF"/>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2"/>
    <w:uiPriority w:val="99"/>
    <w:rsid w:val="007E60EF"/>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2"/>
    <w:uiPriority w:val="99"/>
    <w:rsid w:val="007E60EF"/>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2"/>
    <w:uiPriority w:val="99"/>
    <w:rsid w:val="007E60EF"/>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2"/>
    <w:uiPriority w:val="99"/>
    <w:rsid w:val="007E60EF"/>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2"/>
    <w:uiPriority w:val="99"/>
    <w:rsid w:val="007E60EF"/>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2"/>
    <w:uiPriority w:val="99"/>
    <w:rsid w:val="007E60EF"/>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2"/>
    <w:uiPriority w:val="99"/>
    <w:rsid w:val="007E60EF"/>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2"/>
    <w:uiPriority w:val="99"/>
    <w:rsid w:val="007E60EF"/>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2"/>
    <w:uiPriority w:val="99"/>
    <w:rsid w:val="007E60EF"/>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2"/>
    <w:uiPriority w:val="99"/>
    <w:rsid w:val="007E60EF"/>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2"/>
    <w:uiPriority w:val="99"/>
    <w:rsid w:val="007E60EF"/>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2"/>
    <w:uiPriority w:val="99"/>
    <w:rsid w:val="007E60EF"/>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2"/>
    <w:uiPriority w:val="99"/>
    <w:rsid w:val="007E60EF"/>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2"/>
    <w:uiPriority w:val="99"/>
    <w:rsid w:val="007E60EF"/>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2"/>
    <w:uiPriority w:val="99"/>
    <w:rsid w:val="007E60EF"/>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2"/>
    <w:uiPriority w:val="99"/>
    <w:rsid w:val="007E60EF"/>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2"/>
    <w:uiPriority w:val="99"/>
    <w:rsid w:val="007E60EF"/>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2"/>
    <w:uiPriority w:val="99"/>
    <w:rsid w:val="007E60EF"/>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2"/>
    <w:uiPriority w:val="99"/>
    <w:rsid w:val="007E60EF"/>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2"/>
    <w:uiPriority w:val="99"/>
    <w:rsid w:val="007E60EF"/>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2"/>
    <w:uiPriority w:val="59"/>
    <w:rsid w:val="007E60EF"/>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2"/>
    <w:uiPriority w:val="59"/>
    <w:rsid w:val="007E60EF"/>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2"/>
    <w:uiPriority w:val="59"/>
    <w:rsid w:val="007E60EF"/>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2"/>
    <w:uiPriority w:val="59"/>
    <w:rsid w:val="007E60EF"/>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2"/>
    <w:uiPriority w:val="59"/>
    <w:rsid w:val="007E60EF"/>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2"/>
    <w:uiPriority w:val="59"/>
    <w:rsid w:val="007E60EF"/>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2"/>
    <w:uiPriority w:val="59"/>
    <w:rsid w:val="007E60EF"/>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2"/>
    <w:uiPriority w:val="99"/>
    <w:rsid w:val="007E60EF"/>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2"/>
    <w:uiPriority w:val="99"/>
    <w:rsid w:val="007E60EF"/>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2"/>
    <w:uiPriority w:val="99"/>
    <w:rsid w:val="007E60EF"/>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2"/>
    <w:uiPriority w:val="99"/>
    <w:rsid w:val="007E60EF"/>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2"/>
    <w:uiPriority w:val="99"/>
    <w:rsid w:val="007E60EF"/>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2"/>
    <w:uiPriority w:val="99"/>
    <w:rsid w:val="007E60EF"/>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2"/>
    <w:uiPriority w:val="99"/>
    <w:rsid w:val="007E60EF"/>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2"/>
    <w:uiPriority w:val="99"/>
    <w:rsid w:val="007E60EF"/>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2"/>
    <w:uiPriority w:val="99"/>
    <w:rsid w:val="007E60EF"/>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2"/>
    <w:uiPriority w:val="99"/>
    <w:rsid w:val="007E60EF"/>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4" w:space="0" w:color="000000"/>
          <w:left w:val="none" w:sz="4" w:space="0" w:color="000000"/>
          <w:bottom w:val="single" w:sz="4" w:space="0" w:color="ACCCEA"/>
          <w:right w:val="none" w:sz="4" w:space="0" w:color="000000"/>
        </w:tcBorders>
        <w:shd w:val="clear" w:color="FFFFFF" w:fill="FFFFFF"/>
      </w:tcPr>
    </w:tblStylePr>
    <w:tblStylePr w:type="lastRow">
      <w:rPr>
        <w:rFonts w:ascii="Arial" w:hAnsi="Arial"/>
        <w:b/>
        <w:color w:val="ACCCEA"/>
        <w:sz w:val="22"/>
      </w:rPr>
      <w:tblPr/>
      <w:tcPr>
        <w:tcBorders>
          <w:top w:val="single" w:sz="4" w:space="0" w:color="ACCCEA"/>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CCCEA"/>
        <w:sz w:val="22"/>
      </w:rPr>
      <w:tblPr/>
      <w:tcPr>
        <w:tcBorders>
          <w:top w:val="none" w:sz="4" w:space="0" w:color="000000"/>
          <w:left w:val="none" w:sz="4" w:space="0" w:color="000000"/>
          <w:bottom w:val="none" w:sz="4" w:space="0" w:color="000000"/>
          <w:right w:val="single" w:sz="4" w:space="0" w:color="ACCCEA"/>
        </w:tcBorders>
        <w:shd w:val="clear" w:color="FFFFFF" w:fill="auto"/>
      </w:tcPr>
    </w:tblStylePr>
    <w:tblStylePr w:type="lastCol">
      <w:rPr>
        <w:rFonts w:ascii="Arial" w:hAnsi="Arial"/>
        <w:i/>
        <w:color w:val="ACCCEA"/>
        <w:sz w:val="22"/>
      </w:rPr>
      <w:tblPr/>
      <w:tcPr>
        <w:tcBorders>
          <w:top w:val="none" w:sz="4" w:space="0" w:color="000000"/>
          <w:left w:val="single" w:sz="4" w:space="0" w:color="ACCCEA"/>
          <w:bottom w:val="none" w:sz="4" w:space="0" w:color="000000"/>
          <w:right w:val="none" w:sz="4" w:space="0" w:color="000000"/>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2"/>
    <w:uiPriority w:val="99"/>
    <w:rsid w:val="007E60EF"/>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b/>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2"/>
    <w:uiPriority w:val="99"/>
    <w:rsid w:val="007E60EF"/>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4" w:space="0" w:color="000000"/>
          <w:left w:val="none" w:sz="4" w:space="0" w:color="000000"/>
          <w:bottom w:val="single" w:sz="4" w:space="0" w:color="A5A5A5"/>
          <w:right w:val="none" w:sz="4" w:space="0" w:color="000000"/>
        </w:tcBorders>
        <w:shd w:val="clear" w:color="FFFFFF" w:fill="FFFFFF"/>
      </w:tcPr>
    </w:tblStylePr>
    <w:tblStylePr w:type="lastRow">
      <w:rPr>
        <w:rFonts w:ascii="Arial" w:hAnsi="Arial"/>
        <w:b/>
        <w:color w:val="A5A5A5"/>
        <w:sz w:val="22"/>
      </w:rPr>
      <w:tblPr/>
      <w:tcPr>
        <w:tcBorders>
          <w:top w:val="single" w:sz="4" w:space="0" w:color="A5A5A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5A5A5"/>
        <w:sz w:val="22"/>
      </w:rPr>
      <w:tblPr/>
      <w:tcPr>
        <w:tcBorders>
          <w:top w:val="none" w:sz="4" w:space="0" w:color="000000"/>
          <w:left w:val="none" w:sz="4" w:space="0" w:color="000000"/>
          <w:bottom w:val="none" w:sz="4" w:space="0" w:color="000000"/>
          <w:right w:val="single" w:sz="4" w:space="0" w:color="A5A5A5"/>
        </w:tcBorders>
        <w:shd w:val="clear" w:color="FFFFFF" w:fill="auto"/>
      </w:tcPr>
    </w:tblStylePr>
    <w:tblStylePr w:type="lastCol">
      <w:rPr>
        <w:rFonts w:ascii="Arial" w:hAnsi="Arial"/>
        <w:i/>
        <w:color w:val="A5A5A5"/>
        <w:sz w:val="22"/>
      </w:rPr>
      <w:tblPr/>
      <w:tcPr>
        <w:tcBorders>
          <w:top w:val="none" w:sz="4" w:space="0" w:color="000000"/>
          <w:left w:val="single" w:sz="4" w:space="0" w:color="A5A5A5"/>
          <w:bottom w:val="none" w:sz="4" w:space="0" w:color="000000"/>
          <w:right w:val="none" w:sz="4" w:space="0" w:color="000000"/>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2"/>
    <w:uiPriority w:val="99"/>
    <w:rsid w:val="007E60EF"/>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b/>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2"/>
    <w:uiPriority w:val="99"/>
    <w:rsid w:val="007E60EF"/>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4" w:space="0" w:color="000000"/>
          <w:left w:val="none" w:sz="4" w:space="0" w:color="000000"/>
          <w:bottom w:val="single" w:sz="4" w:space="0" w:color="95AFDD"/>
          <w:right w:val="none" w:sz="4" w:space="0" w:color="000000"/>
        </w:tcBorders>
        <w:shd w:val="clear" w:color="FFFFFF" w:fill="FFFFFF"/>
      </w:tcPr>
    </w:tblStylePr>
    <w:tblStylePr w:type="lastRow">
      <w:rPr>
        <w:rFonts w:ascii="Arial" w:hAnsi="Arial"/>
        <w:b/>
        <w:color w:val="254175"/>
        <w:sz w:val="22"/>
      </w:rPr>
      <w:tblPr/>
      <w:tcPr>
        <w:tcBorders>
          <w:top w:val="single" w:sz="4" w:space="0" w:color="95A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54175"/>
        <w:sz w:val="22"/>
      </w:rPr>
      <w:tblPr/>
      <w:tcPr>
        <w:tcBorders>
          <w:top w:val="none" w:sz="4" w:space="0" w:color="000000"/>
          <w:left w:val="none" w:sz="4" w:space="0" w:color="000000"/>
          <w:bottom w:val="none" w:sz="4" w:space="0" w:color="000000"/>
          <w:right w:val="single" w:sz="4" w:space="0" w:color="95AFDD"/>
        </w:tcBorders>
        <w:shd w:val="clear" w:color="FFFFFF" w:fill="auto"/>
      </w:tcPr>
    </w:tblStylePr>
    <w:tblStylePr w:type="lastCol">
      <w:rPr>
        <w:rFonts w:ascii="Arial" w:hAnsi="Arial"/>
        <w:i/>
        <w:color w:val="254175"/>
        <w:sz w:val="22"/>
      </w:rPr>
      <w:tblPr/>
      <w:tcPr>
        <w:tcBorders>
          <w:top w:val="none" w:sz="4" w:space="0" w:color="000000"/>
          <w:left w:val="single" w:sz="4" w:space="0" w:color="95AFDD"/>
          <w:bottom w:val="none" w:sz="4" w:space="0" w:color="000000"/>
          <w:right w:val="none" w:sz="4" w:space="0" w:color="000000"/>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2"/>
    <w:uiPriority w:val="99"/>
    <w:rsid w:val="007E60EF"/>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4" w:space="0" w:color="000000"/>
          <w:left w:val="none" w:sz="4" w:space="0" w:color="000000"/>
          <w:bottom w:val="single" w:sz="4" w:space="0" w:color="ADD394"/>
          <w:right w:val="none" w:sz="4" w:space="0" w:color="000000"/>
        </w:tcBorders>
        <w:shd w:val="clear" w:color="FFFFFF" w:fill="FFFFFF"/>
      </w:tcPr>
    </w:tblStylePr>
    <w:tblStylePr w:type="lastRow">
      <w:rPr>
        <w:rFonts w:ascii="Arial" w:hAnsi="Arial"/>
        <w:b/>
        <w:color w:val="416429"/>
        <w:sz w:val="22"/>
      </w:rPr>
      <w:tblPr/>
      <w:tcPr>
        <w:tcBorders>
          <w:top w:val="single" w:sz="4" w:space="0" w:color="ADD39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416429"/>
        <w:sz w:val="22"/>
      </w:rPr>
      <w:tblPr/>
      <w:tcPr>
        <w:tcBorders>
          <w:top w:val="none" w:sz="4" w:space="0" w:color="000000"/>
          <w:left w:val="none" w:sz="4" w:space="0" w:color="000000"/>
          <w:bottom w:val="none" w:sz="4" w:space="0" w:color="000000"/>
          <w:right w:val="single" w:sz="4" w:space="0" w:color="ADD394"/>
        </w:tcBorders>
        <w:shd w:val="clear" w:color="FFFFFF" w:fill="auto"/>
      </w:tcPr>
    </w:tblStylePr>
    <w:tblStylePr w:type="lastCol">
      <w:rPr>
        <w:rFonts w:ascii="Arial" w:hAnsi="Arial"/>
        <w:i/>
        <w:color w:val="416429"/>
        <w:sz w:val="22"/>
      </w:rPr>
      <w:tblPr/>
      <w:tcPr>
        <w:tcBorders>
          <w:top w:val="none" w:sz="4" w:space="0" w:color="000000"/>
          <w:left w:val="single" w:sz="4" w:space="0" w:color="ADD394"/>
          <w:bottom w:val="none" w:sz="4" w:space="0" w:color="000000"/>
          <w:right w:val="none" w:sz="4" w:space="0" w:color="000000"/>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2"/>
    <w:uiPriority w:val="99"/>
    <w:rsid w:val="007E60EF"/>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2"/>
    <w:uiPriority w:val="99"/>
    <w:rsid w:val="007E60EF"/>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2"/>
    <w:uiPriority w:val="99"/>
    <w:rsid w:val="007E60EF"/>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2"/>
    <w:uiPriority w:val="99"/>
    <w:rsid w:val="007E60EF"/>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2"/>
    <w:uiPriority w:val="99"/>
    <w:rsid w:val="007E60EF"/>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2"/>
    <w:uiPriority w:val="99"/>
    <w:rsid w:val="007E60EF"/>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2"/>
    <w:uiPriority w:val="99"/>
    <w:rsid w:val="007E60EF"/>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2"/>
    <w:uiPriority w:val="99"/>
    <w:rsid w:val="007E60EF"/>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2"/>
    <w:uiPriority w:val="99"/>
    <w:rsid w:val="007E60EF"/>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2"/>
    <w:uiPriority w:val="99"/>
    <w:rsid w:val="007E60EF"/>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2"/>
    <w:uiPriority w:val="99"/>
    <w:rsid w:val="007E60EF"/>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2"/>
    <w:uiPriority w:val="99"/>
    <w:rsid w:val="007E60EF"/>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2"/>
    <w:uiPriority w:val="99"/>
    <w:rsid w:val="007E60EF"/>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2"/>
    <w:uiPriority w:val="99"/>
    <w:rsid w:val="007E60EF"/>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2"/>
    <w:uiPriority w:val="99"/>
    <w:rsid w:val="007E60EF"/>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2"/>
    <w:uiPriority w:val="99"/>
    <w:rsid w:val="007E60EF"/>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2"/>
    <w:uiPriority w:val="99"/>
    <w:rsid w:val="007E60EF"/>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2"/>
    <w:uiPriority w:val="99"/>
    <w:rsid w:val="007E60EF"/>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2"/>
    <w:uiPriority w:val="99"/>
    <w:rsid w:val="007E60EF"/>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2"/>
    <w:uiPriority w:val="99"/>
    <w:rsid w:val="007E60EF"/>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2"/>
    <w:uiPriority w:val="99"/>
    <w:rsid w:val="007E60EF"/>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2"/>
    <w:uiPriority w:val="99"/>
    <w:rsid w:val="007E60EF"/>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2"/>
    <w:uiPriority w:val="99"/>
    <w:rsid w:val="007E60EF"/>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2"/>
    <w:uiPriority w:val="99"/>
    <w:rsid w:val="007E60EF"/>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2"/>
    <w:uiPriority w:val="99"/>
    <w:rsid w:val="007E60EF"/>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2"/>
    <w:uiPriority w:val="99"/>
    <w:rsid w:val="007E60EF"/>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2"/>
    <w:uiPriority w:val="99"/>
    <w:rsid w:val="007E60EF"/>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2"/>
    <w:uiPriority w:val="99"/>
    <w:rsid w:val="007E60EF"/>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2"/>
    <w:uiPriority w:val="99"/>
    <w:rsid w:val="007E60EF"/>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2"/>
    <w:uiPriority w:val="99"/>
    <w:rsid w:val="007E60EF"/>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2"/>
    <w:uiPriority w:val="99"/>
    <w:rsid w:val="007E60EF"/>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2"/>
    <w:uiPriority w:val="99"/>
    <w:rsid w:val="007E60EF"/>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2"/>
    <w:uiPriority w:val="99"/>
    <w:rsid w:val="007E60EF"/>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2"/>
    <w:uiPriority w:val="99"/>
    <w:rsid w:val="007E60EF"/>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2"/>
    <w:uiPriority w:val="99"/>
    <w:rsid w:val="007E60EF"/>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2"/>
    <w:uiPriority w:val="99"/>
    <w:rsid w:val="007E60EF"/>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2"/>
    <w:uiPriority w:val="99"/>
    <w:rsid w:val="007E60EF"/>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2"/>
    <w:uiPriority w:val="99"/>
    <w:rsid w:val="007E60EF"/>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4" w:space="0" w:color="000000"/>
          <w:left w:val="none" w:sz="4" w:space="0" w:color="000000"/>
          <w:bottom w:val="single" w:sz="4" w:space="0" w:color="5B9BD5"/>
          <w:right w:val="none" w:sz="4" w:space="0" w:color="000000"/>
        </w:tcBorders>
        <w:shd w:val="clear" w:color="FFFFFF" w:fill="FFFFFF"/>
      </w:tcPr>
    </w:tblStylePr>
    <w:tblStylePr w:type="lastRow">
      <w:rPr>
        <w:rFonts w:ascii="Arial" w:hAnsi="Arial"/>
        <w:i/>
        <w:color w:val="245A8D"/>
        <w:sz w:val="22"/>
      </w:rPr>
      <w:tblPr/>
      <w:tcPr>
        <w:tcBorders>
          <w:top w:val="single" w:sz="4" w:space="0" w:color="5B9BD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45A8D"/>
        <w:sz w:val="22"/>
      </w:rPr>
      <w:tblPr/>
      <w:tcPr>
        <w:tcBorders>
          <w:top w:val="none" w:sz="4" w:space="0" w:color="000000"/>
          <w:left w:val="none" w:sz="4" w:space="0" w:color="000000"/>
          <w:bottom w:val="none" w:sz="4" w:space="0" w:color="000000"/>
          <w:right w:val="single" w:sz="4" w:space="0" w:color="5B9BD5"/>
        </w:tcBorders>
        <w:shd w:val="clear" w:color="FFFFFF" w:fill="auto"/>
      </w:tcPr>
    </w:tblStylePr>
    <w:tblStylePr w:type="lastCol">
      <w:rPr>
        <w:rFonts w:ascii="Arial" w:hAnsi="Arial"/>
        <w:i/>
        <w:color w:val="245A8D"/>
        <w:sz w:val="22"/>
      </w:rPr>
      <w:tblPr/>
      <w:tcPr>
        <w:tcBorders>
          <w:top w:val="none" w:sz="4" w:space="0" w:color="000000"/>
          <w:left w:val="single" w:sz="4" w:space="0" w:color="5B9BD5"/>
          <w:bottom w:val="none" w:sz="4" w:space="0" w:color="000000"/>
          <w:right w:val="none" w:sz="4" w:space="0" w:color="000000"/>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2"/>
    <w:uiPriority w:val="99"/>
    <w:rsid w:val="007E60EF"/>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i/>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2"/>
    <w:uiPriority w:val="99"/>
    <w:rsid w:val="007E60EF"/>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4" w:space="0" w:color="000000"/>
          <w:left w:val="none" w:sz="4" w:space="0" w:color="000000"/>
          <w:bottom w:val="single" w:sz="4" w:space="0" w:color="C9C9C9"/>
          <w:right w:val="none" w:sz="4" w:space="0" w:color="000000"/>
        </w:tcBorders>
        <w:shd w:val="clear" w:color="FFFFFF" w:fill="FFFFFF"/>
      </w:tcPr>
    </w:tblStylePr>
    <w:tblStylePr w:type="lastRow">
      <w:rPr>
        <w:rFonts w:ascii="Arial" w:hAnsi="Arial"/>
        <w:i/>
        <w:color w:val="C9C9C9"/>
        <w:sz w:val="22"/>
      </w:rPr>
      <w:tblPr/>
      <w:tcPr>
        <w:tcBorders>
          <w:top w:val="single" w:sz="4" w:space="0" w:color="C9C9C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9C9C9"/>
        <w:sz w:val="22"/>
      </w:rPr>
      <w:tblPr/>
      <w:tcPr>
        <w:tcBorders>
          <w:top w:val="none" w:sz="4" w:space="0" w:color="000000"/>
          <w:left w:val="none" w:sz="4" w:space="0" w:color="000000"/>
          <w:bottom w:val="none" w:sz="4" w:space="0" w:color="000000"/>
          <w:right w:val="single" w:sz="4" w:space="0" w:color="C9C9C9"/>
        </w:tcBorders>
        <w:shd w:val="clear" w:color="FFFFFF" w:fill="auto"/>
      </w:tcPr>
    </w:tblStylePr>
    <w:tblStylePr w:type="lastCol">
      <w:rPr>
        <w:rFonts w:ascii="Arial" w:hAnsi="Arial"/>
        <w:i/>
        <w:color w:val="C9C9C9"/>
        <w:sz w:val="22"/>
      </w:rPr>
      <w:tblPr/>
      <w:tcPr>
        <w:tcBorders>
          <w:top w:val="none" w:sz="4" w:space="0" w:color="000000"/>
          <w:left w:val="single" w:sz="4" w:space="0" w:color="C9C9C9"/>
          <w:bottom w:val="none" w:sz="4" w:space="0" w:color="000000"/>
          <w:right w:val="none" w:sz="4" w:space="0" w:color="000000"/>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2"/>
    <w:uiPriority w:val="99"/>
    <w:rsid w:val="007E60EF"/>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i/>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2"/>
    <w:uiPriority w:val="99"/>
    <w:rsid w:val="007E60EF"/>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4" w:space="0" w:color="000000"/>
          <w:left w:val="none" w:sz="4" w:space="0" w:color="000000"/>
          <w:bottom w:val="single" w:sz="4" w:space="0" w:color="8DA9DB"/>
          <w:right w:val="none" w:sz="4" w:space="0" w:color="000000"/>
        </w:tcBorders>
        <w:shd w:val="clear" w:color="FFFFFF" w:fill="FFFFFF"/>
      </w:tcPr>
    </w:tblStylePr>
    <w:tblStylePr w:type="lastRow">
      <w:rPr>
        <w:rFonts w:ascii="Arial" w:hAnsi="Arial"/>
        <w:i/>
        <w:color w:val="8DA9DB"/>
        <w:sz w:val="22"/>
      </w:rPr>
      <w:tblPr/>
      <w:tcPr>
        <w:tcBorders>
          <w:top w:val="single" w:sz="4" w:space="0" w:color="8DA9D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8DA9DB"/>
        <w:sz w:val="22"/>
      </w:rPr>
      <w:tblPr/>
      <w:tcPr>
        <w:tcBorders>
          <w:top w:val="none" w:sz="4" w:space="0" w:color="000000"/>
          <w:left w:val="none" w:sz="4" w:space="0" w:color="000000"/>
          <w:bottom w:val="none" w:sz="4" w:space="0" w:color="000000"/>
          <w:right w:val="single" w:sz="4" w:space="0" w:color="8DA9DB"/>
        </w:tcBorders>
        <w:shd w:val="clear" w:color="FFFFFF" w:fill="auto"/>
      </w:tcPr>
    </w:tblStylePr>
    <w:tblStylePr w:type="lastCol">
      <w:rPr>
        <w:rFonts w:ascii="Arial" w:hAnsi="Arial"/>
        <w:i/>
        <w:color w:val="8DA9DB"/>
        <w:sz w:val="22"/>
      </w:rPr>
      <w:tblPr/>
      <w:tcPr>
        <w:tcBorders>
          <w:top w:val="none" w:sz="4" w:space="0" w:color="000000"/>
          <w:left w:val="single" w:sz="4" w:space="0" w:color="8DA9DB"/>
          <w:bottom w:val="none" w:sz="4" w:space="0" w:color="000000"/>
          <w:right w:val="none" w:sz="4" w:space="0" w:color="000000"/>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2"/>
    <w:uiPriority w:val="99"/>
    <w:rsid w:val="007E60EF"/>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4" w:space="0" w:color="000000"/>
          <w:left w:val="none" w:sz="4" w:space="0" w:color="000000"/>
          <w:bottom w:val="single" w:sz="4" w:space="0" w:color="A9D08E"/>
          <w:right w:val="none" w:sz="4" w:space="0" w:color="000000"/>
        </w:tcBorders>
        <w:shd w:val="clear" w:color="FFFFFF" w:fill="FFFFFF"/>
      </w:tcPr>
    </w:tblStylePr>
    <w:tblStylePr w:type="lastRow">
      <w:rPr>
        <w:rFonts w:ascii="Arial" w:hAnsi="Arial"/>
        <w:i/>
        <w:color w:val="A9D08E"/>
        <w:sz w:val="22"/>
      </w:rPr>
      <w:tblPr/>
      <w:tcPr>
        <w:tcBorders>
          <w:top w:val="single" w:sz="4" w:space="0" w:color="A9D08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9D08E"/>
        <w:sz w:val="22"/>
      </w:rPr>
      <w:tblPr/>
      <w:tcPr>
        <w:tcBorders>
          <w:top w:val="none" w:sz="4" w:space="0" w:color="000000"/>
          <w:left w:val="none" w:sz="4" w:space="0" w:color="000000"/>
          <w:bottom w:val="none" w:sz="4" w:space="0" w:color="000000"/>
          <w:right w:val="single" w:sz="4" w:space="0" w:color="A9D08E"/>
        </w:tcBorders>
        <w:shd w:val="clear" w:color="FFFFFF" w:fill="auto"/>
      </w:tcPr>
    </w:tblStylePr>
    <w:tblStylePr w:type="lastCol">
      <w:rPr>
        <w:rFonts w:ascii="Arial" w:hAnsi="Arial"/>
        <w:i/>
        <w:color w:val="A9D08E"/>
        <w:sz w:val="22"/>
      </w:rPr>
      <w:tblPr/>
      <w:tcPr>
        <w:tcBorders>
          <w:top w:val="none" w:sz="4" w:space="0" w:color="000000"/>
          <w:left w:val="single" w:sz="4" w:space="0" w:color="A9D08E"/>
          <w:bottom w:val="none" w:sz="4" w:space="0" w:color="000000"/>
          <w:right w:val="none" w:sz="4" w:space="0" w:color="000000"/>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2"/>
    <w:uiPriority w:val="99"/>
    <w:rsid w:val="007E60EF"/>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2"/>
    <w:uiPriority w:val="99"/>
    <w:rsid w:val="007E60EF"/>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2"/>
    <w:uiPriority w:val="99"/>
    <w:rsid w:val="007E60EF"/>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2"/>
    <w:uiPriority w:val="99"/>
    <w:rsid w:val="007E60EF"/>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2"/>
    <w:uiPriority w:val="99"/>
    <w:rsid w:val="007E60EF"/>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2"/>
    <w:uiPriority w:val="99"/>
    <w:rsid w:val="007E60EF"/>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2"/>
    <w:uiPriority w:val="99"/>
    <w:rsid w:val="007E60EF"/>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2"/>
    <w:uiPriority w:val="99"/>
    <w:rsid w:val="007E60EF"/>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2"/>
    <w:uiPriority w:val="99"/>
    <w:rsid w:val="007E60EF"/>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af0">
    <w:name w:val="footnote text"/>
    <w:basedOn w:val="a0"/>
    <w:link w:val="af1"/>
    <w:uiPriority w:val="99"/>
    <w:semiHidden/>
    <w:unhideWhenUsed/>
    <w:rsid w:val="007E60EF"/>
    <w:pPr>
      <w:widowControl w:val="0"/>
      <w:spacing w:after="40" w:line="240" w:lineRule="auto"/>
    </w:pPr>
    <w:rPr>
      <w:rFonts w:ascii="Times New Roman" w:eastAsia="Times New Roman" w:hAnsi="Times New Roman" w:cs="Times New Roman"/>
      <w:sz w:val="18"/>
    </w:rPr>
  </w:style>
  <w:style w:type="character" w:customStyle="1" w:styleId="af1">
    <w:name w:val="Текст сноски Знак"/>
    <w:basedOn w:val="a1"/>
    <w:link w:val="af0"/>
    <w:uiPriority w:val="99"/>
    <w:semiHidden/>
    <w:rsid w:val="007E60EF"/>
    <w:rPr>
      <w:rFonts w:ascii="Times New Roman" w:eastAsia="Times New Roman" w:hAnsi="Times New Roman" w:cs="Times New Roman"/>
      <w:sz w:val="18"/>
    </w:rPr>
  </w:style>
  <w:style w:type="character" w:styleId="af2">
    <w:name w:val="footnote reference"/>
    <w:basedOn w:val="a1"/>
    <w:uiPriority w:val="99"/>
    <w:unhideWhenUsed/>
    <w:rsid w:val="007E60EF"/>
    <w:rPr>
      <w:vertAlign w:val="superscript"/>
    </w:rPr>
  </w:style>
  <w:style w:type="paragraph" w:styleId="af3">
    <w:name w:val="endnote text"/>
    <w:basedOn w:val="a0"/>
    <w:link w:val="af4"/>
    <w:uiPriority w:val="99"/>
    <w:semiHidden/>
    <w:unhideWhenUsed/>
    <w:rsid w:val="007E60EF"/>
    <w:pPr>
      <w:widowControl w:val="0"/>
      <w:spacing w:after="0" w:line="240" w:lineRule="auto"/>
    </w:pPr>
    <w:rPr>
      <w:rFonts w:ascii="Times New Roman" w:eastAsia="Times New Roman" w:hAnsi="Times New Roman" w:cs="Times New Roman"/>
      <w:sz w:val="20"/>
    </w:rPr>
  </w:style>
  <w:style w:type="character" w:customStyle="1" w:styleId="af4">
    <w:name w:val="Текст концевой сноски Знак"/>
    <w:basedOn w:val="a1"/>
    <w:link w:val="af3"/>
    <w:uiPriority w:val="99"/>
    <w:semiHidden/>
    <w:rsid w:val="007E60EF"/>
    <w:rPr>
      <w:rFonts w:ascii="Times New Roman" w:eastAsia="Times New Roman" w:hAnsi="Times New Roman" w:cs="Times New Roman"/>
      <w:sz w:val="20"/>
    </w:rPr>
  </w:style>
  <w:style w:type="character" w:styleId="af5">
    <w:name w:val="endnote reference"/>
    <w:basedOn w:val="a1"/>
    <w:uiPriority w:val="99"/>
    <w:semiHidden/>
    <w:unhideWhenUsed/>
    <w:rsid w:val="007E60EF"/>
    <w:rPr>
      <w:vertAlign w:val="superscript"/>
    </w:rPr>
  </w:style>
  <w:style w:type="paragraph" w:styleId="32">
    <w:name w:val="toc 3"/>
    <w:basedOn w:val="a0"/>
    <w:next w:val="a0"/>
    <w:uiPriority w:val="39"/>
    <w:unhideWhenUsed/>
    <w:rsid w:val="007E60EF"/>
    <w:pPr>
      <w:widowControl w:val="0"/>
      <w:spacing w:after="57" w:line="240" w:lineRule="auto"/>
      <w:ind w:left="567"/>
    </w:pPr>
    <w:rPr>
      <w:rFonts w:ascii="Times New Roman" w:eastAsia="Times New Roman" w:hAnsi="Times New Roman" w:cs="Times New Roman"/>
    </w:rPr>
  </w:style>
  <w:style w:type="paragraph" w:styleId="42">
    <w:name w:val="toc 4"/>
    <w:basedOn w:val="a0"/>
    <w:next w:val="a0"/>
    <w:uiPriority w:val="39"/>
    <w:unhideWhenUsed/>
    <w:rsid w:val="007E60EF"/>
    <w:pPr>
      <w:widowControl w:val="0"/>
      <w:spacing w:after="57" w:line="240" w:lineRule="auto"/>
      <w:ind w:left="850"/>
    </w:pPr>
    <w:rPr>
      <w:rFonts w:ascii="Times New Roman" w:eastAsia="Times New Roman" w:hAnsi="Times New Roman" w:cs="Times New Roman"/>
    </w:rPr>
  </w:style>
  <w:style w:type="paragraph" w:styleId="52">
    <w:name w:val="toc 5"/>
    <w:basedOn w:val="a0"/>
    <w:next w:val="a0"/>
    <w:uiPriority w:val="39"/>
    <w:unhideWhenUsed/>
    <w:rsid w:val="007E60EF"/>
    <w:pPr>
      <w:widowControl w:val="0"/>
      <w:spacing w:after="57" w:line="240" w:lineRule="auto"/>
      <w:ind w:left="1134"/>
    </w:pPr>
    <w:rPr>
      <w:rFonts w:ascii="Times New Roman" w:eastAsia="Times New Roman" w:hAnsi="Times New Roman" w:cs="Times New Roman"/>
    </w:rPr>
  </w:style>
  <w:style w:type="paragraph" w:styleId="62">
    <w:name w:val="toc 6"/>
    <w:basedOn w:val="a0"/>
    <w:next w:val="a0"/>
    <w:uiPriority w:val="39"/>
    <w:unhideWhenUsed/>
    <w:rsid w:val="007E60EF"/>
    <w:pPr>
      <w:widowControl w:val="0"/>
      <w:spacing w:after="57" w:line="240" w:lineRule="auto"/>
      <w:ind w:left="1417"/>
    </w:pPr>
    <w:rPr>
      <w:rFonts w:ascii="Times New Roman" w:eastAsia="Times New Roman" w:hAnsi="Times New Roman" w:cs="Times New Roman"/>
    </w:rPr>
  </w:style>
  <w:style w:type="paragraph" w:styleId="71">
    <w:name w:val="toc 7"/>
    <w:basedOn w:val="a0"/>
    <w:next w:val="a0"/>
    <w:uiPriority w:val="39"/>
    <w:unhideWhenUsed/>
    <w:rsid w:val="007E60EF"/>
    <w:pPr>
      <w:widowControl w:val="0"/>
      <w:spacing w:after="57" w:line="240" w:lineRule="auto"/>
      <w:ind w:left="1701"/>
    </w:pPr>
    <w:rPr>
      <w:rFonts w:ascii="Times New Roman" w:eastAsia="Times New Roman" w:hAnsi="Times New Roman" w:cs="Times New Roman"/>
    </w:rPr>
  </w:style>
  <w:style w:type="paragraph" w:styleId="81">
    <w:name w:val="toc 8"/>
    <w:basedOn w:val="a0"/>
    <w:next w:val="a0"/>
    <w:uiPriority w:val="39"/>
    <w:unhideWhenUsed/>
    <w:rsid w:val="007E60EF"/>
    <w:pPr>
      <w:widowControl w:val="0"/>
      <w:spacing w:after="57" w:line="240" w:lineRule="auto"/>
      <w:ind w:left="1984"/>
    </w:pPr>
    <w:rPr>
      <w:rFonts w:ascii="Times New Roman" w:eastAsia="Times New Roman" w:hAnsi="Times New Roman" w:cs="Times New Roman"/>
    </w:rPr>
  </w:style>
  <w:style w:type="paragraph" w:styleId="91">
    <w:name w:val="toc 9"/>
    <w:basedOn w:val="a0"/>
    <w:next w:val="a0"/>
    <w:uiPriority w:val="39"/>
    <w:unhideWhenUsed/>
    <w:rsid w:val="007E60EF"/>
    <w:pPr>
      <w:widowControl w:val="0"/>
      <w:spacing w:after="57" w:line="240" w:lineRule="auto"/>
      <w:ind w:left="2268"/>
    </w:pPr>
    <w:rPr>
      <w:rFonts w:ascii="Times New Roman" w:eastAsia="Times New Roman" w:hAnsi="Times New Roman" w:cs="Times New Roman"/>
    </w:rPr>
  </w:style>
  <w:style w:type="paragraph" w:styleId="af6">
    <w:name w:val="table of figures"/>
    <w:basedOn w:val="a0"/>
    <w:next w:val="a0"/>
    <w:uiPriority w:val="99"/>
    <w:unhideWhenUsed/>
    <w:rsid w:val="007E60EF"/>
    <w:pPr>
      <w:widowControl w:val="0"/>
      <w:spacing w:after="0" w:line="240" w:lineRule="auto"/>
    </w:pPr>
    <w:rPr>
      <w:rFonts w:ascii="Times New Roman" w:eastAsia="Times New Roman" w:hAnsi="Times New Roman" w:cs="Times New Roman"/>
    </w:rPr>
  </w:style>
  <w:style w:type="character" w:customStyle="1" w:styleId="31">
    <w:name w:val="Заголовок 3 Знак"/>
    <w:basedOn w:val="a1"/>
    <w:link w:val="30"/>
    <w:uiPriority w:val="9"/>
    <w:semiHidden/>
    <w:rsid w:val="007E60EF"/>
    <w:rPr>
      <w:rFonts w:ascii="Calibri Light" w:eastAsia="Arial" w:hAnsi="Calibri Light" w:cs="Times New Roman"/>
      <w:color w:val="1F4D78"/>
      <w:sz w:val="24"/>
      <w:szCs w:val="24"/>
    </w:rPr>
  </w:style>
  <w:style w:type="character" w:customStyle="1" w:styleId="40">
    <w:name w:val="Заголовок 4 Знак"/>
    <w:basedOn w:val="a1"/>
    <w:link w:val="4"/>
    <w:uiPriority w:val="9"/>
    <w:semiHidden/>
    <w:rsid w:val="007E60EF"/>
    <w:rPr>
      <w:rFonts w:ascii="Calibri Light" w:eastAsia="Arial" w:hAnsi="Calibri Light" w:cs="Times New Roman"/>
      <w:i/>
      <w:iCs/>
      <w:color w:val="2E74B5"/>
    </w:rPr>
  </w:style>
  <w:style w:type="character" w:customStyle="1" w:styleId="60">
    <w:name w:val="Заголовок 6 Знак"/>
    <w:basedOn w:val="a1"/>
    <w:link w:val="6"/>
    <w:uiPriority w:val="9"/>
    <w:semiHidden/>
    <w:rsid w:val="007E60EF"/>
    <w:rPr>
      <w:rFonts w:ascii="Calibri Light" w:eastAsia="Arial" w:hAnsi="Calibri Light" w:cs="Times New Roman"/>
      <w:color w:val="1F4D78"/>
    </w:rPr>
  </w:style>
  <w:style w:type="table" w:customStyle="1" w:styleId="TableNormal">
    <w:name w:val="Table Normal"/>
    <w:uiPriority w:val="2"/>
    <w:semiHidden/>
    <w:unhideWhenUsed/>
    <w:qFormat/>
    <w:rsid w:val="007E60EF"/>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7E60EF"/>
    <w:pPr>
      <w:widowControl w:val="0"/>
      <w:spacing w:after="0" w:line="240" w:lineRule="auto"/>
    </w:pPr>
    <w:rPr>
      <w:rFonts w:ascii="Times New Roman" w:eastAsia="Times New Roman" w:hAnsi="Times New Roman" w:cs="Times New Roman"/>
    </w:rPr>
  </w:style>
  <w:style w:type="paragraph" w:styleId="15">
    <w:name w:val="toc 1"/>
    <w:basedOn w:val="a0"/>
    <w:uiPriority w:val="39"/>
    <w:qFormat/>
    <w:rsid w:val="007E60EF"/>
    <w:pPr>
      <w:widowControl w:val="0"/>
      <w:spacing w:after="0" w:line="240" w:lineRule="auto"/>
      <w:ind w:left="722" w:hanging="421"/>
    </w:pPr>
    <w:rPr>
      <w:rFonts w:ascii="Times New Roman" w:eastAsia="Times New Roman" w:hAnsi="Times New Roman" w:cs="Times New Roman"/>
      <w:sz w:val="24"/>
      <w:szCs w:val="24"/>
    </w:rPr>
  </w:style>
  <w:style w:type="table" w:customStyle="1" w:styleId="23">
    <w:name w:val="Сетка таблицы2"/>
    <w:basedOn w:val="a2"/>
    <w:next w:val="a7"/>
    <w:uiPriority w:val="59"/>
    <w:rsid w:val="007E60EF"/>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7">
    <w:name w:val="Subtitle"/>
    <w:aliases w:val="ЗАГОЛОВОК"/>
    <w:basedOn w:val="a0"/>
    <w:next w:val="a0"/>
    <w:link w:val="af8"/>
    <w:qFormat/>
    <w:rsid w:val="007E60EF"/>
    <w:pPr>
      <w:widowControl w:val="0"/>
      <w:spacing w:after="60" w:line="240" w:lineRule="auto"/>
      <w:ind w:firstLine="709"/>
      <w:jc w:val="both"/>
      <w:outlineLvl w:val="1"/>
    </w:pPr>
    <w:rPr>
      <w:rFonts w:ascii="Times New Roman" w:eastAsia="Times New Roman" w:hAnsi="Times New Roman" w:cs="Times New Roman"/>
      <w:b/>
      <w:sz w:val="26"/>
      <w:szCs w:val="28"/>
      <w:lang w:eastAsia="ru-RU"/>
    </w:rPr>
  </w:style>
  <w:style w:type="character" w:customStyle="1" w:styleId="af8">
    <w:name w:val="Подзаголовок Знак"/>
    <w:aliases w:val="ЗАГОЛОВОК Знак"/>
    <w:basedOn w:val="a1"/>
    <w:link w:val="af7"/>
    <w:rsid w:val="007E60EF"/>
    <w:rPr>
      <w:rFonts w:ascii="Times New Roman" w:eastAsia="Times New Roman" w:hAnsi="Times New Roman" w:cs="Times New Roman"/>
      <w:b/>
      <w:sz w:val="26"/>
      <w:szCs w:val="28"/>
      <w:lang w:eastAsia="ru-RU"/>
    </w:rPr>
  </w:style>
  <w:style w:type="paragraph" w:customStyle="1" w:styleId="af9">
    <w:name w:val="Табличный_слева"/>
    <w:basedOn w:val="24"/>
    <w:uiPriority w:val="99"/>
    <w:qFormat/>
    <w:rsid w:val="007E60EF"/>
    <w:pPr>
      <w:widowControl/>
      <w:spacing w:after="0"/>
      <w:ind w:left="0"/>
      <w:jc w:val="both"/>
    </w:pPr>
    <w:rPr>
      <w:rFonts w:cs="Calibri"/>
      <w:sz w:val="24"/>
      <w:szCs w:val="20"/>
      <w:lang w:eastAsia="ru-RU"/>
    </w:rPr>
  </w:style>
  <w:style w:type="paragraph" w:styleId="24">
    <w:name w:val="toc 2"/>
    <w:basedOn w:val="a0"/>
    <w:next w:val="a0"/>
    <w:uiPriority w:val="39"/>
    <w:unhideWhenUsed/>
    <w:rsid w:val="007E60EF"/>
    <w:pPr>
      <w:widowControl w:val="0"/>
      <w:tabs>
        <w:tab w:val="left" w:pos="426"/>
        <w:tab w:val="right" w:leader="dot" w:pos="9921"/>
      </w:tabs>
      <w:spacing w:after="100" w:line="240" w:lineRule="auto"/>
      <w:ind w:left="284" w:hanging="284"/>
    </w:pPr>
    <w:rPr>
      <w:rFonts w:ascii="Times New Roman" w:eastAsia="Times New Roman" w:hAnsi="Times New Roman" w:cs="Times New Roman"/>
    </w:rPr>
  </w:style>
  <w:style w:type="paragraph" w:customStyle="1" w:styleId="afa">
    <w:name w:val="Табличный_заголовок"/>
    <w:basedOn w:val="af9"/>
    <w:uiPriority w:val="99"/>
    <w:qFormat/>
    <w:rsid w:val="007E60EF"/>
    <w:pPr>
      <w:widowControl w:val="0"/>
      <w:jc w:val="center"/>
    </w:pPr>
    <w:rPr>
      <w:rFonts w:cs="Times New Roman"/>
      <w:b/>
    </w:rPr>
  </w:style>
  <w:style w:type="paragraph" w:styleId="afb">
    <w:name w:val="header"/>
    <w:basedOn w:val="a0"/>
    <w:link w:val="afc"/>
    <w:uiPriority w:val="99"/>
    <w:unhideWhenUsed/>
    <w:rsid w:val="007E60EF"/>
    <w:pPr>
      <w:widowControl w:val="0"/>
      <w:tabs>
        <w:tab w:val="center" w:pos="4677"/>
        <w:tab w:val="right" w:pos="9355"/>
      </w:tabs>
      <w:spacing w:after="0" w:line="240" w:lineRule="auto"/>
    </w:pPr>
    <w:rPr>
      <w:rFonts w:ascii="Times New Roman" w:eastAsia="Times New Roman" w:hAnsi="Times New Roman" w:cs="Times New Roman"/>
    </w:rPr>
  </w:style>
  <w:style w:type="character" w:customStyle="1" w:styleId="afc">
    <w:name w:val="Верхний колонтитул Знак"/>
    <w:basedOn w:val="a1"/>
    <w:link w:val="afb"/>
    <w:uiPriority w:val="99"/>
    <w:rsid w:val="007E60EF"/>
    <w:rPr>
      <w:rFonts w:ascii="Times New Roman" w:eastAsia="Times New Roman" w:hAnsi="Times New Roman" w:cs="Times New Roman"/>
    </w:rPr>
  </w:style>
  <w:style w:type="paragraph" w:styleId="afd">
    <w:name w:val="footer"/>
    <w:basedOn w:val="a0"/>
    <w:link w:val="afe"/>
    <w:uiPriority w:val="99"/>
    <w:unhideWhenUsed/>
    <w:rsid w:val="007E60EF"/>
    <w:pPr>
      <w:widowControl w:val="0"/>
      <w:tabs>
        <w:tab w:val="center" w:pos="4677"/>
        <w:tab w:val="right" w:pos="9355"/>
      </w:tabs>
      <w:spacing w:after="0" w:line="240" w:lineRule="auto"/>
    </w:pPr>
    <w:rPr>
      <w:rFonts w:ascii="Times New Roman" w:eastAsia="Times New Roman" w:hAnsi="Times New Roman" w:cs="Times New Roman"/>
    </w:rPr>
  </w:style>
  <w:style w:type="character" w:customStyle="1" w:styleId="afe">
    <w:name w:val="Нижний колонтитул Знак"/>
    <w:basedOn w:val="a1"/>
    <w:link w:val="afd"/>
    <w:uiPriority w:val="99"/>
    <w:rsid w:val="007E60EF"/>
    <w:rPr>
      <w:rFonts w:ascii="Times New Roman" w:eastAsia="Times New Roman" w:hAnsi="Times New Roman" w:cs="Times New Roman"/>
    </w:rPr>
  </w:style>
  <w:style w:type="paragraph" w:customStyle="1" w:styleId="TimesNewRoman14125">
    <w:name w:val="Стиль Times New Roman 14 пт По ширине Первая строка:  1.25 см С..."/>
    <w:basedOn w:val="a0"/>
    <w:rsid w:val="007E60EF"/>
    <w:pPr>
      <w:spacing w:after="0" w:line="240" w:lineRule="auto"/>
      <w:ind w:right="-40" w:firstLine="709"/>
      <w:jc w:val="both"/>
    </w:pPr>
    <w:rPr>
      <w:rFonts w:ascii="Times New Roman" w:eastAsia="Times New Roman" w:hAnsi="Times New Roman" w:cs="Times New Roman"/>
      <w:sz w:val="28"/>
      <w:szCs w:val="20"/>
      <w:lang w:eastAsia="ar-SA"/>
    </w:rPr>
  </w:style>
  <w:style w:type="paragraph" w:customStyle="1" w:styleId="16">
    <w:name w:val="Заголовок оглавления1"/>
    <w:basedOn w:val="10"/>
    <w:next w:val="a0"/>
    <w:uiPriority w:val="39"/>
    <w:semiHidden/>
    <w:unhideWhenUsed/>
    <w:qFormat/>
    <w:rsid w:val="007E60EF"/>
    <w:pPr>
      <w:keepNext/>
      <w:keepLines/>
      <w:spacing w:before="240"/>
      <w:ind w:left="0" w:firstLine="0"/>
      <w:jc w:val="left"/>
      <w:outlineLvl w:val="9"/>
    </w:pPr>
    <w:rPr>
      <w:rFonts w:ascii="Calibri Light" w:eastAsia="Arial" w:hAnsi="Calibri Light"/>
      <w:b w:val="0"/>
      <w:bCs w:val="0"/>
      <w:color w:val="2E74B5"/>
      <w:sz w:val="32"/>
      <w:szCs w:val="32"/>
    </w:rPr>
  </w:style>
  <w:style w:type="character" w:styleId="aff">
    <w:name w:val="Hyperlink"/>
    <w:uiPriority w:val="99"/>
    <w:rsid w:val="007E60EF"/>
    <w:rPr>
      <w:color w:val="0000FF"/>
      <w:u w:val="single"/>
    </w:rPr>
  </w:style>
  <w:style w:type="paragraph" w:customStyle="1" w:styleId="aff0">
    <w:name w:val="Абзац"/>
    <w:link w:val="aff1"/>
    <w:qFormat/>
    <w:rsid w:val="007E60EF"/>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ff1">
    <w:name w:val="Абзац Знак"/>
    <w:basedOn w:val="a1"/>
    <w:link w:val="aff0"/>
    <w:qFormat/>
    <w:rsid w:val="007E60EF"/>
    <w:rPr>
      <w:rFonts w:ascii="Times New Roman" w:eastAsia="Times New Roman" w:hAnsi="Times New Roman" w:cs="Times New Roman"/>
      <w:sz w:val="24"/>
      <w:szCs w:val="24"/>
      <w:lang w:eastAsia="ru-RU"/>
    </w:rPr>
  </w:style>
  <w:style w:type="character" w:customStyle="1" w:styleId="25">
    <w:name w:val="Основной текст (2)_"/>
    <w:basedOn w:val="a1"/>
    <w:link w:val="26"/>
    <w:rsid w:val="007E60EF"/>
    <w:rPr>
      <w:shd w:val="clear" w:color="auto" w:fill="FFFFFF"/>
    </w:rPr>
  </w:style>
  <w:style w:type="paragraph" w:customStyle="1" w:styleId="26">
    <w:name w:val="Основной текст (2)"/>
    <w:basedOn w:val="a0"/>
    <w:link w:val="25"/>
    <w:rsid w:val="007E60EF"/>
    <w:pPr>
      <w:widowControl w:val="0"/>
      <w:shd w:val="clear" w:color="auto" w:fill="FFFFFF"/>
      <w:spacing w:after="0" w:line="269" w:lineRule="exact"/>
      <w:jc w:val="center"/>
    </w:pPr>
  </w:style>
  <w:style w:type="paragraph" w:customStyle="1" w:styleId="formattext">
    <w:name w:val="formattext"/>
    <w:basedOn w:val="a0"/>
    <w:rsid w:val="007E60EF"/>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Normal1">
    <w:name w:val="Table Normal1"/>
    <w:uiPriority w:val="2"/>
    <w:semiHidden/>
    <w:qFormat/>
    <w:rsid w:val="007E60EF"/>
    <w:pPr>
      <w:widowControl w:val="0"/>
      <w:spacing w:after="0" w:line="240" w:lineRule="auto"/>
    </w:pPr>
    <w:rPr>
      <w:lang w:val="en-US"/>
    </w:rPr>
    <w:tblPr>
      <w:tblCellMar>
        <w:top w:w="0" w:type="dxa"/>
        <w:left w:w="0" w:type="dxa"/>
        <w:bottom w:w="0" w:type="dxa"/>
        <w:right w:w="0" w:type="dxa"/>
      </w:tblCellMar>
    </w:tblPr>
  </w:style>
  <w:style w:type="paragraph" w:customStyle="1" w:styleId="ConsNonformat">
    <w:name w:val="ConsNonformat"/>
    <w:rsid w:val="007E60EF"/>
    <w:pPr>
      <w:widowControl w:val="0"/>
      <w:spacing w:after="0" w:line="240" w:lineRule="auto"/>
    </w:pPr>
    <w:rPr>
      <w:rFonts w:ascii="Courier New" w:eastAsia="Times New Roman" w:hAnsi="Courier New" w:cs="Courier New"/>
      <w:sz w:val="20"/>
      <w:szCs w:val="20"/>
      <w:lang w:eastAsia="ru-RU"/>
    </w:rPr>
  </w:style>
  <w:style w:type="paragraph" w:customStyle="1" w:styleId="western">
    <w:name w:val="western"/>
    <w:basedOn w:val="a0"/>
    <w:rsid w:val="007E60EF"/>
    <w:pPr>
      <w:spacing w:before="100" w:beforeAutospacing="1" w:after="119" w:line="240" w:lineRule="auto"/>
    </w:pPr>
    <w:rPr>
      <w:rFonts w:ascii="Times New Roman" w:eastAsia="Times New Roman" w:hAnsi="Times New Roman" w:cs="Times New Roman"/>
      <w:color w:val="000000"/>
      <w:sz w:val="24"/>
      <w:szCs w:val="24"/>
      <w:lang w:eastAsia="ru-RU"/>
    </w:rPr>
  </w:style>
  <w:style w:type="paragraph" w:customStyle="1" w:styleId="aff2">
    <w:name w:val="Мария"/>
    <w:basedOn w:val="a0"/>
    <w:rsid w:val="007E60EF"/>
    <w:pPr>
      <w:spacing w:before="240" w:after="120" w:line="240" w:lineRule="auto"/>
      <w:ind w:firstLine="709"/>
      <w:jc w:val="both"/>
    </w:pPr>
    <w:rPr>
      <w:rFonts w:ascii="Times New Roman" w:eastAsia="Times New Roman" w:hAnsi="Times New Roman" w:cs="Times New Roman"/>
      <w:sz w:val="26"/>
      <w:szCs w:val="18"/>
      <w:lang w:eastAsia="ru-RU"/>
    </w:rPr>
  </w:style>
  <w:style w:type="paragraph" w:styleId="aff3">
    <w:name w:val="Body Text Indent"/>
    <w:basedOn w:val="a0"/>
    <w:link w:val="aff4"/>
    <w:uiPriority w:val="99"/>
    <w:unhideWhenUsed/>
    <w:rsid w:val="007E60EF"/>
    <w:pPr>
      <w:widowControl w:val="0"/>
      <w:spacing w:after="120" w:line="240" w:lineRule="auto"/>
      <w:ind w:left="283"/>
    </w:pPr>
    <w:rPr>
      <w:rFonts w:ascii="Times New Roman" w:eastAsia="Times New Roman" w:hAnsi="Times New Roman" w:cs="Times New Roman"/>
    </w:rPr>
  </w:style>
  <w:style w:type="character" w:customStyle="1" w:styleId="aff4">
    <w:name w:val="Основной текст с отступом Знак"/>
    <w:basedOn w:val="a1"/>
    <w:link w:val="aff3"/>
    <w:uiPriority w:val="99"/>
    <w:rsid w:val="007E60EF"/>
    <w:rPr>
      <w:rFonts w:ascii="Times New Roman" w:eastAsia="Times New Roman" w:hAnsi="Times New Roman" w:cs="Times New Roman"/>
    </w:rPr>
  </w:style>
  <w:style w:type="paragraph" w:styleId="33">
    <w:name w:val="Body Text Indent 3"/>
    <w:basedOn w:val="a0"/>
    <w:link w:val="34"/>
    <w:uiPriority w:val="99"/>
    <w:semiHidden/>
    <w:unhideWhenUsed/>
    <w:rsid w:val="007E60EF"/>
    <w:pPr>
      <w:widowControl w:val="0"/>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1"/>
    <w:link w:val="33"/>
    <w:uiPriority w:val="99"/>
    <w:semiHidden/>
    <w:rsid w:val="007E60EF"/>
    <w:rPr>
      <w:rFonts w:ascii="Times New Roman" w:eastAsia="Times New Roman" w:hAnsi="Times New Roman" w:cs="Times New Roman"/>
      <w:sz w:val="16"/>
      <w:szCs w:val="16"/>
    </w:rPr>
  </w:style>
  <w:style w:type="paragraph" w:styleId="aff5">
    <w:name w:val="Normal (Web)"/>
    <w:basedOn w:val="a0"/>
    <w:uiPriority w:val="99"/>
    <w:rsid w:val="007E60E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6">
    <w:name w:val="Знак Знак Знак Знак"/>
    <w:basedOn w:val="a0"/>
    <w:rsid w:val="007E60EF"/>
    <w:pPr>
      <w:spacing w:after="0" w:line="240" w:lineRule="auto"/>
    </w:pPr>
    <w:rPr>
      <w:rFonts w:ascii="Verdana" w:eastAsia="Times New Roman" w:hAnsi="Verdana" w:cs="Verdana"/>
      <w:sz w:val="20"/>
      <w:szCs w:val="20"/>
      <w:lang w:val="en-US"/>
    </w:rPr>
  </w:style>
  <w:style w:type="character" w:styleId="aff7">
    <w:name w:val="Strong"/>
    <w:qFormat/>
    <w:rsid w:val="007E60EF"/>
    <w:rPr>
      <w:b/>
      <w:bCs/>
    </w:rPr>
  </w:style>
  <w:style w:type="character" w:customStyle="1" w:styleId="searchresult">
    <w:name w:val="search_result"/>
    <w:basedOn w:val="a1"/>
    <w:rsid w:val="007E60EF"/>
  </w:style>
  <w:style w:type="character" w:customStyle="1" w:styleId="aff8">
    <w:name w:val="Основной текст_"/>
    <w:link w:val="27"/>
    <w:uiPriority w:val="99"/>
    <w:rsid w:val="007E60EF"/>
    <w:rPr>
      <w:sz w:val="27"/>
      <w:szCs w:val="27"/>
      <w:shd w:val="clear" w:color="auto" w:fill="FFFFFF"/>
    </w:rPr>
  </w:style>
  <w:style w:type="paragraph" w:customStyle="1" w:styleId="27">
    <w:name w:val="Основной текст2"/>
    <w:basedOn w:val="a0"/>
    <w:link w:val="aff8"/>
    <w:uiPriority w:val="99"/>
    <w:rsid w:val="007E60EF"/>
    <w:pPr>
      <w:widowControl w:val="0"/>
      <w:shd w:val="clear" w:color="auto" w:fill="FFFFFF"/>
      <w:spacing w:before="540" w:after="120" w:line="0" w:lineRule="atLeast"/>
      <w:jc w:val="both"/>
    </w:pPr>
    <w:rPr>
      <w:sz w:val="27"/>
      <w:szCs w:val="27"/>
    </w:rPr>
  </w:style>
  <w:style w:type="paragraph" w:customStyle="1" w:styleId="17">
    <w:name w:val="Основной текст1"/>
    <w:basedOn w:val="a0"/>
    <w:uiPriority w:val="99"/>
    <w:rsid w:val="007E60EF"/>
    <w:pPr>
      <w:shd w:val="clear" w:color="auto" w:fill="FFFFFF"/>
      <w:spacing w:before="1140" w:after="0" w:line="322" w:lineRule="exact"/>
      <w:jc w:val="center"/>
    </w:pPr>
    <w:rPr>
      <w:rFonts w:ascii="Times New Roman" w:eastAsia="Arial Unicode MS" w:hAnsi="Times New Roman" w:cs="Times New Roman"/>
      <w:sz w:val="26"/>
      <w:szCs w:val="26"/>
      <w:lang w:eastAsia="ru-RU"/>
    </w:rPr>
  </w:style>
  <w:style w:type="paragraph" w:customStyle="1" w:styleId="28">
    <w:name w:val="Знак2 Знак Знак Знак"/>
    <w:basedOn w:val="a0"/>
    <w:rsid w:val="007E60EF"/>
    <w:pPr>
      <w:spacing w:after="160" w:line="240" w:lineRule="exact"/>
    </w:pPr>
    <w:rPr>
      <w:rFonts w:ascii="Verdana" w:eastAsia="Courier New" w:hAnsi="Verdana" w:cs="Verdana"/>
      <w:sz w:val="20"/>
      <w:szCs w:val="20"/>
      <w:lang w:val="en-US"/>
    </w:rPr>
  </w:style>
  <w:style w:type="paragraph" w:customStyle="1" w:styleId="Default">
    <w:name w:val="Default"/>
    <w:rsid w:val="007E60EF"/>
    <w:pPr>
      <w:spacing w:after="0" w:line="240" w:lineRule="auto"/>
    </w:pPr>
    <w:rPr>
      <w:rFonts w:ascii="Times New Roman" w:eastAsia="Times New Roman" w:hAnsi="Times New Roman" w:cs="Times New Roman"/>
      <w:color w:val="000000"/>
      <w:sz w:val="24"/>
      <w:szCs w:val="24"/>
      <w:lang w:eastAsia="ru-RU"/>
    </w:rPr>
  </w:style>
  <w:style w:type="paragraph" w:customStyle="1" w:styleId="a">
    <w:name w:val="Списко ЯНАО"/>
    <w:basedOn w:val="a6"/>
    <w:qFormat/>
    <w:rsid w:val="007E60EF"/>
    <w:pPr>
      <w:numPr>
        <w:numId w:val="17"/>
      </w:numPr>
      <w:tabs>
        <w:tab w:val="left" w:pos="851"/>
      </w:tabs>
      <w:spacing w:before="60" w:after="60" w:line="240" w:lineRule="auto"/>
      <w:ind w:left="0" w:firstLine="567"/>
      <w:contextualSpacing w:val="0"/>
      <w:jc w:val="both"/>
    </w:pPr>
    <w:rPr>
      <w:rFonts w:ascii="Tahoma" w:eastAsia="Calibri" w:hAnsi="Tahoma"/>
      <w:sz w:val="24"/>
      <w:lang w:eastAsia="ar-SA"/>
    </w:rPr>
  </w:style>
  <w:style w:type="paragraph" w:customStyle="1" w:styleId="ReportTab">
    <w:name w:val="Report_Tab"/>
    <w:basedOn w:val="a0"/>
    <w:rsid w:val="007E60EF"/>
    <w:pPr>
      <w:spacing w:after="0" w:line="240" w:lineRule="auto"/>
    </w:pPr>
    <w:rPr>
      <w:rFonts w:ascii="Times New Roman" w:eastAsia="Times New Roman" w:hAnsi="Times New Roman" w:cs="Times New Roman"/>
      <w:sz w:val="24"/>
      <w:szCs w:val="20"/>
      <w:lang w:eastAsia="ru-RU"/>
    </w:rPr>
  </w:style>
  <w:style w:type="paragraph" w:customStyle="1" w:styleId="aff9">
    <w:name w:val="Знак Знак Знак"/>
    <w:basedOn w:val="a0"/>
    <w:rsid w:val="007E60E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
    <w:name w:val="S_Обычный"/>
    <w:basedOn w:val="a0"/>
    <w:link w:val="S0"/>
    <w:uiPriority w:val="99"/>
    <w:rsid w:val="007E60EF"/>
    <w:pPr>
      <w:spacing w:after="0"/>
      <w:ind w:firstLine="567"/>
      <w:jc w:val="both"/>
    </w:pPr>
    <w:rPr>
      <w:rFonts w:ascii="Bookman Old Style" w:eastAsia="Times New Roman" w:hAnsi="Bookman Old Style" w:cs="Times New Roman"/>
      <w:sz w:val="24"/>
      <w:szCs w:val="24"/>
      <w:lang w:eastAsia="ru-RU"/>
    </w:rPr>
  </w:style>
  <w:style w:type="character" w:customStyle="1" w:styleId="S0">
    <w:name w:val="S_Обычный Знак"/>
    <w:link w:val="S"/>
    <w:uiPriority w:val="99"/>
    <w:rsid w:val="007E60EF"/>
    <w:rPr>
      <w:rFonts w:ascii="Bookman Old Style" w:eastAsia="Times New Roman" w:hAnsi="Bookman Old Style" w:cs="Times New Roman"/>
      <w:sz w:val="24"/>
      <w:szCs w:val="24"/>
      <w:lang w:eastAsia="ru-RU"/>
    </w:rPr>
  </w:style>
  <w:style w:type="paragraph" w:customStyle="1" w:styleId="18">
    <w:name w:val="Абзац списка1"/>
    <w:basedOn w:val="a0"/>
    <w:link w:val="affa"/>
    <w:uiPriority w:val="99"/>
    <w:rsid w:val="007E60EF"/>
    <w:pPr>
      <w:ind w:left="720"/>
    </w:pPr>
    <w:rPr>
      <w:rFonts w:ascii="Calibri" w:eastAsia="Times New Roman" w:hAnsi="Calibri" w:cs="Calibri"/>
    </w:rPr>
  </w:style>
  <w:style w:type="character" w:customStyle="1" w:styleId="affa">
    <w:name w:val="Абзац списка Знак"/>
    <w:basedOn w:val="a1"/>
    <w:link w:val="18"/>
    <w:uiPriority w:val="99"/>
    <w:rsid w:val="007E60EF"/>
    <w:rPr>
      <w:rFonts w:ascii="Calibri" w:eastAsia="Times New Roman" w:hAnsi="Calibri" w:cs="Calibri"/>
    </w:rPr>
  </w:style>
  <w:style w:type="paragraph" w:customStyle="1" w:styleId="S1">
    <w:name w:val="S_Обычный жирный"/>
    <w:link w:val="S2"/>
    <w:qFormat/>
    <w:rsid w:val="007E60EF"/>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pPr>
    <w:rPr>
      <w:rFonts w:ascii="Times New Roman" w:eastAsia="Times New Roman" w:hAnsi="Times New Roman" w:cs="Times New Roman"/>
      <w:sz w:val="28"/>
      <w:szCs w:val="24"/>
      <w:lang w:eastAsia="zh-CN"/>
    </w:rPr>
  </w:style>
  <w:style w:type="paragraph" w:customStyle="1" w:styleId="29">
    <w:name w:val="Абзац списка2"/>
    <w:qFormat/>
    <w:rsid w:val="007E60EF"/>
    <w:pPr>
      <w:pBdr>
        <w:top w:val="none" w:sz="4" w:space="0" w:color="000000"/>
        <w:left w:val="none" w:sz="4" w:space="0" w:color="000000"/>
        <w:bottom w:val="none" w:sz="4" w:space="0" w:color="000000"/>
        <w:right w:val="none" w:sz="4" w:space="0" w:color="000000"/>
        <w:between w:val="none" w:sz="4" w:space="0" w:color="000000"/>
      </w:pBdr>
      <w:ind w:left="720"/>
      <w:contextualSpacing/>
    </w:pPr>
    <w:rPr>
      <w:rFonts w:ascii="Calibri" w:eastAsia="Calibri" w:hAnsi="Calibri" w:cs="Calibri"/>
      <w:lang w:eastAsia="zh-CN"/>
    </w:rPr>
  </w:style>
  <w:style w:type="character" w:customStyle="1" w:styleId="220">
    <w:name w:val="Основной текст 2 Знак2"/>
    <w:qFormat/>
    <w:rsid w:val="007E60EF"/>
    <w:rPr>
      <w:rFonts w:eastAsia="Times New Roman"/>
      <w:sz w:val="24"/>
      <w:szCs w:val="24"/>
    </w:rPr>
  </w:style>
  <w:style w:type="paragraph" w:customStyle="1" w:styleId="affb">
    <w:name w:val="Знак"/>
    <w:basedOn w:val="a0"/>
    <w:rsid w:val="007E60EF"/>
    <w:pPr>
      <w:spacing w:after="0" w:line="240" w:lineRule="exact"/>
      <w:jc w:val="both"/>
    </w:pPr>
    <w:rPr>
      <w:rFonts w:ascii="Times New Roman" w:eastAsia="Times New Roman" w:hAnsi="Times New Roman" w:cs="Times New Roman"/>
      <w:sz w:val="24"/>
      <w:szCs w:val="24"/>
      <w:lang w:val="en-US"/>
    </w:rPr>
  </w:style>
  <w:style w:type="paragraph" w:customStyle="1" w:styleId="ConsNormal">
    <w:name w:val="ConsNormal"/>
    <w:rsid w:val="007E60EF"/>
    <w:pPr>
      <w:widowControl w:val="0"/>
      <w:spacing w:after="0" w:line="240" w:lineRule="auto"/>
      <w:ind w:firstLine="720"/>
    </w:pPr>
    <w:rPr>
      <w:rFonts w:ascii="Arial" w:eastAsia="Times New Roman" w:hAnsi="Arial" w:cs="Arial"/>
      <w:sz w:val="20"/>
      <w:szCs w:val="20"/>
      <w:lang w:eastAsia="ru-RU"/>
    </w:rPr>
  </w:style>
  <w:style w:type="paragraph" w:customStyle="1" w:styleId="19">
    <w:name w:val="Стиль1"/>
    <w:basedOn w:val="10"/>
    <w:next w:val="10"/>
    <w:link w:val="1a"/>
    <w:uiPriority w:val="1"/>
    <w:qFormat/>
    <w:rsid w:val="007E60EF"/>
    <w:rPr>
      <w:sz w:val="26"/>
    </w:rPr>
  </w:style>
  <w:style w:type="character" w:customStyle="1" w:styleId="1a">
    <w:name w:val="Стиль1 Знак"/>
    <w:basedOn w:val="11"/>
    <w:link w:val="19"/>
    <w:uiPriority w:val="1"/>
    <w:rsid w:val="007E60EF"/>
    <w:rPr>
      <w:rFonts w:ascii="Times New Roman" w:eastAsia="Times New Roman" w:hAnsi="Times New Roman" w:cs="Times New Roman"/>
      <w:b/>
      <w:bCs/>
      <w:sz w:val="26"/>
      <w:szCs w:val="24"/>
    </w:rPr>
  </w:style>
  <w:style w:type="character" w:customStyle="1" w:styleId="S2">
    <w:name w:val="S_Обычный жирный Знак"/>
    <w:link w:val="S1"/>
    <w:rsid w:val="007E60EF"/>
    <w:rPr>
      <w:rFonts w:ascii="Times New Roman" w:eastAsia="Times New Roman" w:hAnsi="Times New Roman" w:cs="Times New Roman"/>
      <w:sz w:val="28"/>
      <w:szCs w:val="24"/>
      <w:lang w:eastAsia="zh-CN"/>
    </w:rPr>
  </w:style>
  <w:style w:type="paragraph" w:customStyle="1" w:styleId="consplusnonformat">
    <w:name w:val="consplusnonformat"/>
    <w:basedOn w:val="a0"/>
    <w:rsid w:val="007E60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12">
    <w:name w:val="Заголовок 3 Знак1"/>
    <w:basedOn w:val="a1"/>
    <w:uiPriority w:val="9"/>
    <w:semiHidden/>
    <w:rsid w:val="007E60EF"/>
    <w:rPr>
      <w:rFonts w:asciiTheme="majorHAnsi" w:eastAsiaTheme="majorEastAsia" w:hAnsiTheme="majorHAnsi" w:cstheme="majorBidi"/>
      <w:b/>
      <w:bCs/>
      <w:color w:val="4F81BD" w:themeColor="accent1"/>
    </w:rPr>
  </w:style>
  <w:style w:type="character" w:customStyle="1" w:styleId="411">
    <w:name w:val="Заголовок 4 Знак1"/>
    <w:basedOn w:val="a1"/>
    <w:uiPriority w:val="9"/>
    <w:semiHidden/>
    <w:rsid w:val="007E60EF"/>
    <w:rPr>
      <w:rFonts w:asciiTheme="majorHAnsi" w:eastAsiaTheme="majorEastAsia" w:hAnsiTheme="majorHAnsi" w:cstheme="majorBidi"/>
      <w:b/>
      <w:bCs/>
      <w:i/>
      <w:iCs/>
      <w:color w:val="4F81BD" w:themeColor="accent1"/>
    </w:rPr>
  </w:style>
  <w:style w:type="character" w:customStyle="1" w:styleId="610">
    <w:name w:val="Заголовок 6 Знак1"/>
    <w:basedOn w:val="a1"/>
    <w:uiPriority w:val="9"/>
    <w:semiHidden/>
    <w:rsid w:val="007E60EF"/>
    <w:rPr>
      <w:rFonts w:asciiTheme="majorHAnsi" w:eastAsiaTheme="majorEastAsia" w:hAnsiTheme="majorHAnsi" w:cstheme="majorBidi"/>
      <w:i/>
      <w:iCs/>
      <w:color w:val="243F60" w:themeColor="accent1" w:themeShade="7F"/>
    </w:rPr>
  </w:style>
  <w:style w:type="table" w:customStyle="1" w:styleId="35">
    <w:name w:val="Сетка таблицы3"/>
    <w:basedOn w:val="a2"/>
    <w:next w:val="a7"/>
    <w:uiPriority w:val="59"/>
    <w:rsid w:val="000E7B2B"/>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Report1">
    <w:name w:val="Table Grid Report1"/>
    <w:basedOn w:val="a2"/>
    <w:next w:val="a7"/>
    <w:uiPriority w:val="59"/>
    <w:rsid w:val="000E7B2B"/>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base.garant.ru/12121252/947e56d01de81cdca234a7114196436f/" TargetMode="External"/><Relationship Id="rId18" Type="http://schemas.openxmlformats.org/officeDocument/2006/relationships/image" Target="media/image2.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base.garant.ru/12121252/947e56d01de81cdca234a7114196436f/" TargetMode="External"/><Relationship Id="rId17" Type="http://schemas.openxmlformats.org/officeDocument/2006/relationships/hyperlink" Target="https://base.garant.ru/12121252/947e56d01de81cdca234a7114196436f/" TargetMode="External"/><Relationship Id="rId25" Type="http://schemas.openxmlformats.org/officeDocument/2006/relationships/image" Target="media/image8.png"/><Relationship Id="rId2" Type="http://schemas.openxmlformats.org/officeDocument/2006/relationships/styles" Target="styles.xml"/><Relationship Id="rId16" Type="http://schemas.openxmlformats.org/officeDocument/2006/relationships/hyperlink" Target="https://base.garant.ru/12121252/947e56d01de81cdca234a7114196436f/"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consultant.ru/document/cons_doc_LAW_449641/99e8396ca176d2e25e225abef591e9f436258369/" TargetMode="External"/><Relationship Id="rId24"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https://base.garant.ru/12121252/947e56d01de81cdca234a7114196436f/" TargetMode="External"/><Relationship Id="rId23" Type="http://schemas.openxmlformats.org/officeDocument/2006/relationships/image" Target="media/image6.png"/><Relationship Id="rId10" Type="http://schemas.openxmlformats.org/officeDocument/2006/relationships/hyperlink" Target="https://www.consultant.ru/document/cons_doc_LAW_449601/ee7af8f2c965ebfa961cd92f3446278b87d7678d/"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app-gost.rts-tender.ru/customer/lk/App504/" TargetMode="External"/><Relationship Id="rId14" Type="http://schemas.openxmlformats.org/officeDocument/2006/relationships/hyperlink" Target="https://base.garant.ru/12121252/947e56d01de81cdca234a7114196436f/" TargetMode="External"/><Relationship Id="rId22" Type="http://schemas.openxmlformats.org/officeDocument/2006/relationships/image" Target="media/image5.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82</Pages>
  <Words>26357</Words>
  <Characters>150237</Characters>
  <Application>Microsoft Office Word</Application>
  <DocSecurity>0</DocSecurity>
  <Lines>1251</Lines>
  <Paragraphs>352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10</cp:revision>
  <dcterms:created xsi:type="dcterms:W3CDTF">2024-10-09T04:56:00Z</dcterms:created>
  <dcterms:modified xsi:type="dcterms:W3CDTF">2024-10-11T02:50:00Z</dcterms:modified>
</cp:coreProperties>
</file>