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60" w:rsidRPr="002A3CBD" w:rsidRDefault="002B7B60" w:rsidP="002B7B60">
      <w:pPr>
        <w:pStyle w:val="Pa1"/>
        <w:spacing w:before="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CBD">
        <w:rPr>
          <w:rFonts w:ascii="Times New Roman" w:hAnsi="Times New Roman" w:cs="Times New Roman"/>
          <w:b/>
          <w:color w:val="000000"/>
          <w:sz w:val="28"/>
          <w:szCs w:val="28"/>
        </w:rPr>
        <w:t>СОВЕТ ДЕПУТАТОВ</w:t>
      </w:r>
    </w:p>
    <w:p w:rsidR="002A3CBD" w:rsidRPr="002A3CBD" w:rsidRDefault="00FC402A" w:rsidP="002A3CB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="002A3CBD" w:rsidRPr="002A3CB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A3CBD" w:rsidRDefault="002A3CBD" w:rsidP="002A3CB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CBD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A2B56" w:rsidRPr="002A3CBD" w:rsidRDefault="00FA2B56" w:rsidP="002A3CB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2B7B60" w:rsidRPr="002A3CBD" w:rsidRDefault="002B7B60" w:rsidP="002B7B60">
      <w:pPr>
        <w:pStyle w:val="Pa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B7B60" w:rsidRDefault="002B7B60" w:rsidP="002B7B60">
      <w:pPr>
        <w:pStyle w:val="Pa1"/>
        <w:spacing w:before="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3C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FA2B56" w:rsidRPr="00FA2B56" w:rsidRDefault="00A20921" w:rsidP="00FA2B5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FA2B56" w:rsidRPr="00FA2B56">
        <w:rPr>
          <w:b/>
          <w:sz w:val="28"/>
          <w:szCs w:val="28"/>
        </w:rPr>
        <w:t>-й сессии</w:t>
      </w:r>
    </w:p>
    <w:p w:rsidR="002A3CBD" w:rsidRPr="002A3CBD" w:rsidRDefault="002A3CBD" w:rsidP="002A3CBD">
      <w:pPr>
        <w:pStyle w:val="Default"/>
      </w:pPr>
    </w:p>
    <w:p w:rsidR="002B7B60" w:rsidRDefault="00FC402A" w:rsidP="002A3CBD">
      <w:pPr>
        <w:pStyle w:val="Pa3"/>
        <w:spacing w:before="40"/>
        <w:jc w:val="both"/>
        <w:rPr>
          <w:rFonts w:cs="OctavaC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20921">
        <w:rPr>
          <w:rFonts w:ascii="Times New Roman" w:hAnsi="Times New Roman" w:cs="Times New Roman"/>
          <w:color w:val="000000"/>
          <w:sz w:val="28"/>
          <w:szCs w:val="28"/>
        </w:rPr>
        <w:t>02.05.2017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A3CB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3CB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2B56">
        <w:rPr>
          <w:rFonts w:ascii="Times New Roman" w:hAnsi="Times New Roman" w:cs="Times New Roman"/>
          <w:color w:val="000000"/>
          <w:sz w:val="28"/>
          <w:szCs w:val="28"/>
        </w:rPr>
        <w:t xml:space="preserve">      с.</w:t>
      </w:r>
      <w:r w:rsidR="002A3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Бергуль</w:t>
      </w:r>
      <w:r w:rsidR="002A3CB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3CB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3CB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3CB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7B60" w:rsidRPr="002A3CB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20921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2B7B60" w:rsidRPr="002A3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3CBD" w:rsidRPr="002A3CBD" w:rsidRDefault="002A3CBD" w:rsidP="002A3CBD">
      <w:pPr>
        <w:pStyle w:val="Default"/>
      </w:pPr>
    </w:p>
    <w:p w:rsidR="002B7B60" w:rsidRDefault="002B7B60" w:rsidP="002B7B60">
      <w:pPr>
        <w:pStyle w:val="Pa1"/>
        <w:spacing w:before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CB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наставничестве </w:t>
      </w:r>
      <w:r w:rsidR="002A3CB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2A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FC40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r w:rsidR="002A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2A3CBD" w:rsidRPr="002A3CBD" w:rsidRDefault="002A3CBD" w:rsidP="002A3CBD">
      <w:pPr>
        <w:pStyle w:val="Default"/>
        <w:rPr>
          <w:lang w:eastAsia="ru-RU"/>
        </w:rPr>
      </w:pPr>
    </w:p>
    <w:p w:rsidR="002B7B60" w:rsidRDefault="002B7B60" w:rsidP="002B7B60">
      <w:pPr>
        <w:pStyle w:val="Pa24"/>
        <w:jc w:val="center"/>
        <w:rPr>
          <w:rFonts w:cs="OctavaC"/>
          <w:color w:val="000000"/>
          <w:sz w:val="18"/>
          <w:szCs w:val="18"/>
        </w:rPr>
      </w:pPr>
    </w:p>
    <w:p w:rsidR="002A3CBD" w:rsidRDefault="002B7B60" w:rsidP="002A3CBD">
      <w:pPr>
        <w:pStyle w:val="Pa3"/>
        <w:spacing w:before="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A3CBD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РФ от 07.05.2012 № 601 «Об основных направлениях совер</w:t>
      </w:r>
      <w:r w:rsidRPr="002A3CBD">
        <w:rPr>
          <w:rFonts w:ascii="Times New Roman" w:hAnsi="Times New Roman" w:cs="Times New Roman"/>
          <w:color w:val="000000"/>
          <w:sz w:val="28"/>
          <w:szCs w:val="28"/>
        </w:rPr>
        <w:softHyphen/>
        <w:t>шенствования системы государственного управления», программой «Развитие государственной гражданской службы Новосибирской области и муниципаль</w:t>
      </w:r>
      <w:r w:rsidRPr="002A3CBD">
        <w:rPr>
          <w:rFonts w:ascii="Times New Roman" w:hAnsi="Times New Roman" w:cs="Times New Roman"/>
          <w:color w:val="000000"/>
          <w:sz w:val="28"/>
          <w:szCs w:val="28"/>
        </w:rPr>
        <w:softHyphen/>
        <w:t>ной службы в Новосибирской области на 2014–2016 годы», утвержденной по</w:t>
      </w:r>
      <w:r w:rsidRPr="002A3CBD">
        <w:rPr>
          <w:rFonts w:ascii="Times New Roman" w:hAnsi="Times New Roman" w:cs="Times New Roman"/>
          <w:color w:val="000000"/>
          <w:sz w:val="28"/>
          <w:szCs w:val="28"/>
        </w:rPr>
        <w:softHyphen/>
        <w:t>становлением Правительства Новосибирской области</w:t>
      </w:r>
      <w:proofErr w:type="gramEnd"/>
      <w:r w:rsidRPr="002A3CBD">
        <w:rPr>
          <w:rFonts w:ascii="Times New Roman" w:hAnsi="Times New Roman" w:cs="Times New Roman"/>
          <w:color w:val="000000"/>
          <w:sz w:val="28"/>
          <w:szCs w:val="28"/>
        </w:rPr>
        <w:t xml:space="preserve"> от 21.07.2014 № 285-п, Совет депутатов </w:t>
      </w:r>
      <w:r w:rsidR="002A3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02A">
        <w:rPr>
          <w:rFonts w:ascii="Times New Roman" w:hAnsi="Times New Roman" w:cs="Times New Roman"/>
          <w:color w:val="000000"/>
          <w:sz w:val="28"/>
          <w:szCs w:val="28"/>
        </w:rPr>
        <w:t>Бергульского</w:t>
      </w:r>
      <w:r w:rsidR="002A3CBD">
        <w:rPr>
          <w:rFonts w:ascii="Times New Roman" w:hAnsi="Times New Roman" w:cs="Times New Roman"/>
          <w:color w:val="000000"/>
          <w:sz w:val="28"/>
          <w:szCs w:val="28"/>
        </w:rPr>
        <w:t xml:space="preserve">   сельсовета  Се</w:t>
      </w:r>
      <w:r w:rsidR="000C785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3CBD">
        <w:rPr>
          <w:rFonts w:ascii="Times New Roman" w:hAnsi="Times New Roman" w:cs="Times New Roman"/>
          <w:color w:val="000000"/>
          <w:sz w:val="28"/>
          <w:szCs w:val="28"/>
        </w:rPr>
        <w:t xml:space="preserve">ерного района Новосибирской области </w:t>
      </w:r>
    </w:p>
    <w:p w:rsidR="002B7B60" w:rsidRPr="002A3CBD" w:rsidRDefault="002A3CBD" w:rsidP="002A3CBD">
      <w:pPr>
        <w:pStyle w:val="Pa3"/>
        <w:spacing w:before="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 w:rsidR="002B7B60" w:rsidRPr="002A3CB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B7B60" w:rsidRPr="002A3CBD" w:rsidRDefault="002B7B60" w:rsidP="002A3CBD">
      <w:pPr>
        <w:pStyle w:val="Pa3"/>
        <w:spacing w:before="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CBD">
        <w:rPr>
          <w:rFonts w:ascii="Times New Roman" w:hAnsi="Times New Roman" w:cs="Times New Roman"/>
          <w:color w:val="000000"/>
          <w:sz w:val="28"/>
          <w:szCs w:val="28"/>
        </w:rPr>
        <w:t>1. Утвердить Положение о наставничестве</w:t>
      </w:r>
      <w:r w:rsidR="002A3CB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C40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FC40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r w:rsidR="002A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:rsidR="002B7B60" w:rsidRDefault="002B7B60" w:rsidP="002A3CBD">
      <w:pPr>
        <w:pStyle w:val="Pa3"/>
        <w:spacing w:before="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CBD">
        <w:rPr>
          <w:rFonts w:ascii="Times New Roman" w:hAnsi="Times New Roman" w:cs="Times New Roman"/>
          <w:color w:val="000000"/>
          <w:sz w:val="28"/>
          <w:szCs w:val="28"/>
        </w:rPr>
        <w:t>2. Решение вступает в силу через 10 дней после дня его официального опубли</w:t>
      </w:r>
      <w:r w:rsidRPr="002A3CBD">
        <w:rPr>
          <w:rFonts w:ascii="Times New Roman" w:hAnsi="Times New Roman" w:cs="Times New Roman"/>
          <w:color w:val="000000"/>
          <w:sz w:val="28"/>
          <w:szCs w:val="28"/>
        </w:rPr>
        <w:softHyphen/>
        <w:t>кования.</w:t>
      </w:r>
    </w:p>
    <w:p w:rsidR="002A3CBD" w:rsidRPr="002A3CBD" w:rsidRDefault="002A3CBD" w:rsidP="002A3CBD">
      <w:pPr>
        <w:pStyle w:val="Default"/>
      </w:pPr>
    </w:p>
    <w:p w:rsidR="002A3CBD" w:rsidRDefault="002B7B60" w:rsidP="002B7B60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CBD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2A3CBD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2A3CBD">
        <w:rPr>
          <w:rFonts w:ascii="Times New Roman" w:hAnsi="Times New Roman" w:cs="Times New Roman"/>
          <w:color w:val="000000"/>
          <w:sz w:val="28"/>
          <w:szCs w:val="28"/>
        </w:rPr>
        <w:t>овета депутатов</w:t>
      </w:r>
      <w:r w:rsidR="00FC40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2A3CBD">
        <w:rPr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  <w:r w:rsidR="00FC402A">
        <w:rPr>
          <w:rFonts w:ascii="Times New Roman" w:hAnsi="Times New Roman" w:cs="Times New Roman"/>
          <w:color w:val="000000"/>
          <w:sz w:val="28"/>
          <w:szCs w:val="28"/>
        </w:rPr>
        <w:t>Бергульского</w:t>
      </w:r>
      <w:r w:rsidR="002A3CB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2B7B60" w:rsidRPr="002A3CBD" w:rsidRDefault="00FC402A" w:rsidP="002B7B60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Бергульского</w:t>
      </w:r>
      <w:r w:rsidR="002A3CB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Северного района</w:t>
      </w:r>
    </w:p>
    <w:p w:rsidR="00722185" w:rsidRDefault="002A3CBD" w:rsidP="002A3CBD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Северного района  Новосибирской</w:t>
      </w:r>
      <w:r w:rsidR="00FC402A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722185">
        <w:rPr>
          <w:rFonts w:ascii="Times New Roman" w:hAnsi="Times New Roman" w:cs="Times New Roman"/>
          <w:color w:val="000000"/>
          <w:sz w:val="28"/>
          <w:szCs w:val="28"/>
        </w:rPr>
        <w:t>Новосибирской</w:t>
      </w:r>
      <w:proofErr w:type="spellEnd"/>
      <w:proofErr w:type="gramEnd"/>
      <w:r w:rsidR="00722185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2B7B60" w:rsidRPr="002A3CBD" w:rsidRDefault="002A3CBD" w:rsidP="002A3CBD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7221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FC402A">
        <w:rPr>
          <w:rFonts w:ascii="Times New Roman" w:hAnsi="Times New Roman" w:cs="Times New Roman"/>
          <w:color w:val="000000"/>
          <w:sz w:val="28"/>
          <w:szCs w:val="28"/>
        </w:rPr>
        <w:t xml:space="preserve">Р.А.Хохлова     </w:t>
      </w:r>
      <w:r w:rsidR="00722185">
        <w:rPr>
          <w:rFonts w:ascii="Times New Roman" w:hAnsi="Times New Roman" w:cs="Times New Roman"/>
          <w:color w:val="000000"/>
          <w:sz w:val="28"/>
          <w:szCs w:val="28"/>
        </w:rPr>
        <w:t xml:space="preserve">            ________</w:t>
      </w:r>
      <w:r w:rsidR="00FC402A">
        <w:rPr>
          <w:rFonts w:ascii="Times New Roman" w:hAnsi="Times New Roman" w:cs="Times New Roman"/>
          <w:color w:val="000000"/>
          <w:sz w:val="28"/>
          <w:szCs w:val="28"/>
        </w:rPr>
        <w:t xml:space="preserve">  И.А.Трофимов</w:t>
      </w:r>
    </w:p>
    <w:p w:rsidR="002B7B60" w:rsidRPr="00FA2B56" w:rsidRDefault="002B7B60" w:rsidP="002B7B60">
      <w:pPr>
        <w:pStyle w:val="Pa0"/>
        <w:pageBreakBefore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2B7B60" w:rsidRPr="00FA2B56" w:rsidRDefault="002B7B60" w:rsidP="002B7B60">
      <w:pPr>
        <w:pStyle w:val="Pa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решением Совета депутатов</w:t>
      </w:r>
    </w:p>
    <w:p w:rsidR="00722185" w:rsidRPr="00FA2B56" w:rsidRDefault="00FC402A" w:rsidP="002B7B60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Бергульского</w:t>
      </w:r>
      <w:r w:rsidR="00722185" w:rsidRPr="00FA2B56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Северного района</w:t>
      </w:r>
    </w:p>
    <w:p w:rsidR="00722185" w:rsidRPr="00FA2B56" w:rsidRDefault="00722185" w:rsidP="002B7B60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</w:t>
      </w:r>
      <w:r w:rsidR="00A20921">
        <w:rPr>
          <w:rFonts w:ascii="Times New Roman" w:hAnsi="Times New Roman" w:cs="Times New Roman"/>
          <w:color w:val="000000"/>
          <w:sz w:val="28"/>
          <w:szCs w:val="28"/>
        </w:rPr>
        <w:t xml:space="preserve"> 02.05.2017</w:t>
      </w:r>
    </w:p>
    <w:p w:rsidR="002B7B60" w:rsidRPr="00FA2B56" w:rsidRDefault="00722185" w:rsidP="002B7B60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A2B56" w:rsidRPr="00FA2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0921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722185" w:rsidRPr="00722185" w:rsidRDefault="00722185" w:rsidP="00722185">
      <w:pPr>
        <w:pStyle w:val="Default"/>
      </w:pPr>
    </w:p>
    <w:p w:rsidR="00722185" w:rsidRPr="00FA2B56" w:rsidRDefault="00722185" w:rsidP="0072218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B7B60" w:rsidRDefault="002B7B60" w:rsidP="00FA2B56">
      <w:pPr>
        <w:pStyle w:val="Pa1"/>
        <w:spacing w:before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 наставничестве </w:t>
      </w:r>
      <w:r w:rsidR="0011633D" w:rsidRPr="00FA2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r w:rsidR="00722185" w:rsidRPr="00FA2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 </w:t>
      </w:r>
      <w:r w:rsidR="00FC40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Бергульского</w:t>
      </w:r>
      <w:r w:rsidR="00722185" w:rsidRPr="00FA2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r w:rsidR="0011633D" w:rsidRPr="00FA2B56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A2B56" w:rsidRPr="00FA2B56" w:rsidRDefault="00FA2B56" w:rsidP="00FA2B56">
      <w:pPr>
        <w:pStyle w:val="Default"/>
      </w:pPr>
    </w:p>
    <w:p w:rsidR="002B7B60" w:rsidRPr="00FA2B56" w:rsidRDefault="002B7B60" w:rsidP="0011633D">
      <w:pPr>
        <w:pStyle w:val="Pa1"/>
        <w:spacing w:before="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2B7B60" w:rsidRPr="00FA2B56" w:rsidRDefault="002B7B60" w:rsidP="00FA2B56">
      <w:pPr>
        <w:pStyle w:val="Pa1"/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FA2B5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 наставничестве в </w:t>
      </w:r>
      <w:r w:rsidR="0011633D" w:rsidRPr="00FA2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="00FC402A">
        <w:rPr>
          <w:rFonts w:ascii="Times New Roman" w:hAnsi="Times New Roman" w:cs="Times New Roman"/>
          <w:bCs/>
          <w:color w:val="000000"/>
          <w:sz w:val="28"/>
          <w:szCs w:val="28"/>
        </w:rPr>
        <w:t>Бергульского</w:t>
      </w:r>
      <w:r w:rsidR="0011633D" w:rsidRPr="00FA2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11633D" w:rsidRPr="00FA2B56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FA2B56">
        <w:rPr>
          <w:rFonts w:ascii="Times New Roman" w:hAnsi="Times New Roman" w:cs="Times New Roman"/>
          <w:sz w:val="28"/>
          <w:szCs w:val="28"/>
        </w:rPr>
        <w:t>(далее – Положение) разработано в соответствии с Федеральными законами от 06.10.2003 № 131-ФЗ «Об общих принципах организации местного самоуправ</w:t>
      </w:r>
      <w:r w:rsidRPr="00FA2B56">
        <w:rPr>
          <w:rFonts w:ascii="Times New Roman" w:hAnsi="Times New Roman" w:cs="Times New Roman"/>
          <w:sz w:val="28"/>
          <w:szCs w:val="28"/>
        </w:rPr>
        <w:softHyphen/>
        <w:t>ления в Российской Федерации», от 02.03.2007 № 25-ФЗ «О муниципальной службе в Российской Федерации», Указом Президента РФ от 07.05.2012 № 601 «Об основных направлениях совершенствования системы государственного управления», программой «Развитие государственной гражданской службы Но</w:t>
      </w:r>
      <w:r w:rsidRPr="00FA2B56">
        <w:rPr>
          <w:rFonts w:ascii="Times New Roman" w:hAnsi="Times New Roman" w:cs="Times New Roman"/>
          <w:sz w:val="28"/>
          <w:szCs w:val="28"/>
        </w:rPr>
        <w:softHyphen/>
        <w:t>восибирской</w:t>
      </w:r>
      <w:proofErr w:type="gramEnd"/>
      <w:r w:rsidRPr="00FA2B56">
        <w:rPr>
          <w:rFonts w:ascii="Times New Roman" w:hAnsi="Times New Roman" w:cs="Times New Roman"/>
          <w:sz w:val="28"/>
          <w:szCs w:val="28"/>
        </w:rPr>
        <w:t xml:space="preserve"> области и муниципальной службы в Новосибирской области на 2014–2016 годы», утвержденной постановлением Правительства Новосибир</w:t>
      </w:r>
      <w:r w:rsidRPr="00FA2B56">
        <w:rPr>
          <w:rFonts w:ascii="Times New Roman" w:hAnsi="Times New Roman" w:cs="Times New Roman"/>
          <w:sz w:val="28"/>
          <w:szCs w:val="28"/>
        </w:rPr>
        <w:softHyphen/>
        <w:t>ской области от 21.07.2014 № 285-п.</w:t>
      </w:r>
    </w:p>
    <w:p w:rsidR="0011633D" w:rsidRPr="00FA2B56" w:rsidRDefault="002B7B60" w:rsidP="0011633D">
      <w:pPr>
        <w:pStyle w:val="Pa1"/>
        <w:spacing w:before="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 xml:space="preserve">1.2. Положение определяет цели, задачи и порядок организации наставничества </w:t>
      </w:r>
      <w:r w:rsidR="0011633D" w:rsidRPr="00FA2B5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11633D" w:rsidRPr="00FA2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="00FC402A">
        <w:rPr>
          <w:rFonts w:ascii="Times New Roman" w:hAnsi="Times New Roman" w:cs="Times New Roman"/>
          <w:bCs/>
          <w:color w:val="000000"/>
          <w:sz w:val="28"/>
          <w:szCs w:val="28"/>
        </w:rPr>
        <w:t>Бергульского</w:t>
      </w:r>
      <w:r w:rsidR="0011633D" w:rsidRPr="00FA2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11633D" w:rsidRPr="00FA2B5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2B7B60" w:rsidRPr="00FA2B56" w:rsidRDefault="002B7B60" w:rsidP="0011633D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 наставничества</w:t>
      </w:r>
    </w:p>
    <w:p w:rsidR="002B7B60" w:rsidRPr="00FA2B56" w:rsidRDefault="002B7B60" w:rsidP="002B7B60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2.1. Целью внедрения института наставничества в органах местного само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управления, муниципальном органе являются оказание практической помощи муниципальным служащим, лицам, замещающим должности, не являющиеся должностями муниципальной службы (далее – сотрудники), в приобретении необходимых профессиональных знаний и навыков.</w:t>
      </w:r>
    </w:p>
    <w:p w:rsidR="002B7B60" w:rsidRPr="00FA2B56" w:rsidRDefault="002B7B60" w:rsidP="002B7B60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2.2. Задачами наставничества являются: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минимизация периода адаптации сотрудников к прохождению муници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пальной службы;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ускорение процесса профессионального становления сотрудников;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развитие способности сотрудников самостоятельно, качественно и ответ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 выполнять возложенные на них функциональные обязанности в соответствии с замещаемой должностью, закрепленные должностной ин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струкцией (далее – должностные обязанности);</w:t>
      </w:r>
    </w:p>
    <w:p w:rsidR="0011633D" w:rsidRPr="00FA2B56" w:rsidRDefault="002B7B60" w:rsidP="0011633D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 xml:space="preserve">• усвоение сотрудниками норм служебной культуры. </w:t>
      </w:r>
    </w:p>
    <w:p w:rsidR="002B7B60" w:rsidRPr="00FA2B56" w:rsidRDefault="002B7B60" w:rsidP="0011633D">
      <w:pPr>
        <w:pStyle w:val="Pa16"/>
        <w:spacing w:before="40"/>
        <w:ind w:left="4100" w:firstLine="1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Организация наставничества</w:t>
      </w:r>
    </w:p>
    <w:p w:rsidR="002B7B60" w:rsidRPr="00FA2B56" w:rsidRDefault="002B7B60" w:rsidP="002B7B60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3.1. Наставничество устанавливается в отношении: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муниципальных служащих, впервые назначенных на должности муници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пальной службы;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работников, впервые принятых на должности, не являющиеся должностя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ми муниципальной службы.</w:t>
      </w:r>
    </w:p>
    <w:p w:rsidR="002B7B60" w:rsidRPr="00FA2B56" w:rsidRDefault="002B7B60" w:rsidP="002B7B60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3.2. Период осуществления наставничества устанавливается продолжительно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стью от трех месяцев до одного года.</w:t>
      </w:r>
    </w:p>
    <w:p w:rsidR="002B7B60" w:rsidRPr="00FA2B56" w:rsidRDefault="002B7B60" w:rsidP="002B7B60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В указанный срок не включается период временной нетрудоспособности сотруд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ника и другие периоды, когда сотрудник фактически не исполнял должностные обязанности.</w:t>
      </w:r>
    </w:p>
    <w:p w:rsidR="002B7B60" w:rsidRPr="00FA2B56" w:rsidRDefault="002B7B60" w:rsidP="002B7B60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чески не исполнял должностные обязанности.</w:t>
      </w:r>
    </w:p>
    <w:p w:rsidR="002B7B60" w:rsidRPr="00FA2B56" w:rsidRDefault="002B7B60" w:rsidP="002B7B60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3.3. Срок наставничества и кандидатура наставника утверждается приказом ру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ководителя органа местного самоуправления, муниципального органа не позд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нее десяти рабочих дней со дня назначения сотрудника на соответствующую должность.</w:t>
      </w:r>
    </w:p>
    <w:p w:rsidR="002B7B60" w:rsidRPr="00FA2B56" w:rsidRDefault="002B7B60" w:rsidP="002B7B60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3.4. Наставник назначается из числа лиц, имеющих высокий уровень профес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сиональной компетенции, показавших высокие результаты профессиональной служебной деятельности, пользующихся авторитетом в коллективе, замещаю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щих должность не ниже должности сотрудника, в отношении которого осущест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вляется наставничество, и проработавших в замещаемой должности не менее двух лет.</w:t>
      </w:r>
    </w:p>
    <w:p w:rsidR="002B7B60" w:rsidRPr="00FA2B56" w:rsidRDefault="002B7B60" w:rsidP="002B7B60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3.5. Замена наставника может осуществляться по письменной просьбе наставни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ка или сотрудника: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при прекращении наставником трудовых отношений с органом местного самоуправления;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при переводе (назначении) наставника или сотрудника в другое подраз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деление органа местного самоуправления или на иную должность;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при неисполнении наставником своих обязанностей;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по иным основаниям при наличии обстоятельств, препятствующих осу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ществлению процесса профессионального становления сотрудника.</w:t>
      </w:r>
    </w:p>
    <w:p w:rsidR="002B7B60" w:rsidRPr="00FA2B56" w:rsidRDefault="002B7B60" w:rsidP="002B7B60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Замена наставника оформляется приказом руководителя органа местного само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управления. При этом период осуществления наставничества не изменяется.</w:t>
      </w:r>
    </w:p>
    <w:p w:rsidR="002B7B60" w:rsidRPr="00FA2B56" w:rsidRDefault="002B7B60" w:rsidP="002B7B60">
      <w:pPr>
        <w:pStyle w:val="Pa15"/>
        <w:spacing w:before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Обязанности наставника и сотрудника</w:t>
      </w:r>
    </w:p>
    <w:p w:rsidR="002B7B60" w:rsidRPr="00FA2B56" w:rsidRDefault="002B7B60" w:rsidP="002B7B60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4.1. Наставник обязан: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совместно с сотрудником составить индивидуальную программу адапта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ции по форме согласно </w:t>
      </w:r>
      <w:r w:rsidRPr="00FA2B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Приложению № 1 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t>к настоящему Положению;</w:t>
      </w:r>
    </w:p>
    <w:p w:rsidR="002B7B60" w:rsidRPr="00FA2B56" w:rsidRDefault="002B7B60" w:rsidP="0011633D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содействовать сотруднику в ознакомлении с его должностными обязан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ностями, основными направлениями деятельности, полномочиями и ор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ганизацией работы органа местного самоуправления, муниципального 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органа, с порядком исполнения распоряжений и указаний, связанных со служебной деятельностью;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выявлять и совместно устранять допущенные ошибки в служебной дея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сотрудника, передавать накопленный опыт, обучать наиболее рациональным приемам и передовым методам работы;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по окончании периода осуществления наставничества подготовить заклю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чение об итогах выполнения сотрудником индивидуальной программы адаптации согласно </w:t>
      </w:r>
      <w:r w:rsidRPr="00FA2B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Приложению № 2 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t>к настоящему Положению.</w:t>
      </w:r>
    </w:p>
    <w:p w:rsidR="002B7B60" w:rsidRPr="00FA2B56" w:rsidRDefault="002B7B60" w:rsidP="002B7B60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4.2. В период адаптации сотрудник: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выполняет обязанности по замещаемой должности;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выполняет мероприятия, предусмотренные индивидуальной программой адаптации.</w:t>
      </w:r>
    </w:p>
    <w:p w:rsidR="002B7B60" w:rsidRPr="00FA2B56" w:rsidRDefault="002B7B60" w:rsidP="002B7B60">
      <w:pPr>
        <w:pStyle w:val="Pa15"/>
        <w:spacing w:before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Завершение наставничества</w:t>
      </w:r>
    </w:p>
    <w:p w:rsidR="002B7B60" w:rsidRPr="00FA2B56" w:rsidRDefault="002B7B60" w:rsidP="002B7B60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5.1. Не позднее десяти рабочих дней со дня завершения периода осуществле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наставничества наставник передает документы, указанные в </w:t>
      </w:r>
      <w:r w:rsidRPr="00FA2B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Приложениях № 1, 2 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t>непосредственному руководителю, который: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заслушивает отчеты наставника;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анализирует результаты работы наставника по достижению задач, уста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новленных пунктом 2.2 настоящего Положения;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передает указанные выше документы в кадровую службу органа местного самоуправления, муниципального органа;</w:t>
      </w:r>
    </w:p>
    <w:p w:rsidR="002B7B60" w:rsidRPr="00FA2B56" w:rsidRDefault="002B7B60" w:rsidP="002B7B60">
      <w:pPr>
        <w:pStyle w:val="Pa16"/>
        <w:spacing w:before="40"/>
        <w:ind w:left="56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• определяет меры поощрения наставника в случае признания наставниче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ства </w:t>
      </w:r>
      <w:proofErr w:type="gramStart"/>
      <w:r w:rsidRPr="00FA2B56">
        <w:rPr>
          <w:rFonts w:ascii="Times New Roman" w:hAnsi="Times New Roman" w:cs="Times New Roman"/>
          <w:color w:val="000000"/>
          <w:sz w:val="28"/>
          <w:szCs w:val="28"/>
        </w:rPr>
        <w:t>успешным</w:t>
      </w:r>
      <w:proofErr w:type="gramEnd"/>
      <w:r w:rsidRPr="00FA2B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40A6" w:rsidRPr="00FA2B56" w:rsidRDefault="002B7B60" w:rsidP="002B7B60">
      <w:pPr>
        <w:rPr>
          <w:rFonts w:ascii="Times New Roman" w:hAnsi="Times New Roman" w:cs="Times New Roman"/>
          <w:sz w:val="28"/>
          <w:szCs w:val="28"/>
        </w:rPr>
      </w:pPr>
      <w:r w:rsidRPr="00FA2B56">
        <w:rPr>
          <w:rFonts w:ascii="Times New Roman" w:hAnsi="Times New Roman" w:cs="Times New Roman"/>
          <w:color w:val="000000"/>
          <w:sz w:val="28"/>
          <w:szCs w:val="28"/>
        </w:rPr>
        <w:t>5.2. Результаты работы наставника учитываются при присвоении классно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го чина (в случае решения вопроса о присвоения классного чина до истечения срока, установленного для прохождения муниципальной службы в соответству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ющем классном чине), проведении аттестации наставника, решении вопроса о включении в кадровый резерв, назначении на вышестоящую должность, преми</w:t>
      </w:r>
      <w:r w:rsidRPr="00FA2B56">
        <w:rPr>
          <w:rFonts w:ascii="Times New Roman" w:hAnsi="Times New Roman" w:cs="Times New Roman"/>
          <w:color w:val="000000"/>
          <w:sz w:val="28"/>
          <w:szCs w:val="28"/>
        </w:rPr>
        <w:softHyphen/>
        <w:t>ровании за выполнение особо важного и сложного задания.</w:t>
      </w:r>
    </w:p>
    <w:sectPr w:rsidR="00D540A6" w:rsidRPr="00FA2B56" w:rsidSect="0027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Octav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EA8"/>
    <w:rsid w:val="000C7857"/>
    <w:rsid w:val="0011633D"/>
    <w:rsid w:val="00276189"/>
    <w:rsid w:val="002A3CBD"/>
    <w:rsid w:val="002B7B60"/>
    <w:rsid w:val="004F7EA8"/>
    <w:rsid w:val="00511EFD"/>
    <w:rsid w:val="00722185"/>
    <w:rsid w:val="007D2348"/>
    <w:rsid w:val="008A521D"/>
    <w:rsid w:val="00A20921"/>
    <w:rsid w:val="00D540A6"/>
    <w:rsid w:val="00F0150B"/>
    <w:rsid w:val="00FA2B56"/>
    <w:rsid w:val="00FC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B60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B7B60"/>
    <w:pPr>
      <w:spacing w:line="22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2B7B60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B7B60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2B7B60"/>
    <w:rPr>
      <w:rFonts w:cs="OctavaC"/>
      <w:i/>
      <w:iCs/>
      <w:color w:val="000000"/>
      <w:sz w:val="18"/>
      <w:szCs w:val="18"/>
    </w:rPr>
  </w:style>
  <w:style w:type="paragraph" w:customStyle="1" w:styleId="Pa25">
    <w:name w:val="Pa25"/>
    <w:basedOn w:val="Default"/>
    <w:next w:val="Default"/>
    <w:uiPriority w:val="99"/>
    <w:rsid w:val="002B7B60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2B7B60"/>
    <w:pPr>
      <w:spacing w:line="22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2B7B60"/>
    <w:pPr>
      <w:spacing w:line="22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2B7B60"/>
    <w:pPr>
      <w:spacing w:line="22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2B7B60"/>
    <w:pPr>
      <w:spacing w:line="18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2B7B60"/>
    <w:pPr>
      <w:spacing w:line="18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2B7B60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2B7B60"/>
    <w:pPr>
      <w:spacing w:line="221" w:lineRule="atLeast"/>
    </w:pPr>
    <w:rPr>
      <w:rFonts w:cstheme="minorBidi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0C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B60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B7B60"/>
    <w:pPr>
      <w:spacing w:line="22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2B7B60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B7B60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2B7B60"/>
    <w:rPr>
      <w:rFonts w:cs="OctavaC"/>
      <w:i/>
      <w:iCs/>
      <w:color w:val="000000"/>
      <w:sz w:val="18"/>
      <w:szCs w:val="18"/>
    </w:rPr>
  </w:style>
  <w:style w:type="paragraph" w:customStyle="1" w:styleId="Pa25">
    <w:name w:val="Pa25"/>
    <w:basedOn w:val="Default"/>
    <w:next w:val="Default"/>
    <w:uiPriority w:val="99"/>
    <w:rsid w:val="002B7B60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2B7B60"/>
    <w:pPr>
      <w:spacing w:line="22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2B7B60"/>
    <w:pPr>
      <w:spacing w:line="22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2B7B60"/>
    <w:pPr>
      <w:spacing w:line="22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2B7B60"/>
    <w:pPr>
      <w:spacing w:line="18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2B7B60"/>
    <w:pPr>
      <w:spacing w:line="18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2B7B60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2B7B60"/>
    <w:pPr>
      <w:spacing w:line="221" w:lineRule="atLeast"/>
    </w:pPr>
    <w:rPr>
      <w:rFonts w:cstheme="minorBidi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0C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7290-7188-49D5-A475-F56B6EA0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Admin</cp:lastModifiedBy>
  <cp:revision>6</cp:revision>
  <cp:lastPrinted>2017-05-02T02:52:00Z</cp:lastPrinted>
  <dcterms:created xsi:type="dcterms:W3CDTF">2017-04-20T09:28:00Z</dcterms:created>
  <dcterms:modified xsi:type="dcterms:W3CDTF">2017-05-02T02:52:00Z</dcterms:modified>
</cp:coreProperties>
</file>