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C74A8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A6FA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D55FF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</w:p>
    <w:p w:rsidR="00152212" w:rsidRDefault="00152212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FF" w:rsidRPr="00DD55FF" w:rsidRDefault="00DD55FF" w:rsidP="00DD5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07.06.2021 № 369</w:t>
      </w:r>
    </w:p>
    <w:p w:rsidR="00DD55FF" w:rsidRPr="00DD55FF" w:rsidRDefault="00DD55FF" w:rsidP="00DD5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FF" w:rsidRPr="00DD55FF" w:rsidRDefault="00DD55FF" w:rsidP="00DD5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DD55FF" w:rsidRPr="00DD55FF" w:rsidRDefault="00DD55FF" w:rsidP="00DD5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D55FF" w:rsidRPr="00DD55FF" w:rsidRDefault="00DD55FF" w:rsidP="00DD5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пункт 4.3.1. </w:t>
      </w:r>
      <w:proofErr w:type="gramStart"/>
      <w:r w:rsidRPr="00DD5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системе оплаты труда работников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утвержденного постановлением администрации Северного района Новосибирской области от 07.06.2021 № 369 «Об утверждении Положения о системе оплаты труда работников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изменения, изложив его в следующей редакции:</w:t>
      </w:r>
      <w:proofErr w:type="gramEnd"/>
    </w:p>
    <w:p w:rsidR="00DD55FF" w:rsidRPr="00DD55FF" w:rsidRDefault="00DD55FF" w:rsidP="00DD5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FF">
        <w:rPr>
          <w:rFonts w:ascii="Times New Roman" w:eastAsia="Times New Roman" w:hAnsi="Times New Roman" w:cs="Times New Roman"/>
          <w:sz w:val="28"/>
          <w:szCs w:val="28"/>
          <w:lang w:eastAsia="ru-RU"/>
        </w:rPr>
        <w:t>«4.3.1.Качественные показатели эффективности деятельности учреждения для установления надбавок руководителю учреждения за качественные показатели эффективности деятельности: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4536"/>
        <w:gridCol w:w="1276"/>
      </w:tblGrid>
      <w:tr w:rsidR="00DD55FF" w:rsidRPr="00DD55FF" w:rsidTr="0033481A">
        <w:tc>
          <w:tcPr>
            <w:tcW w:w="567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7" w:type="dxa"/>
          </w:tcPr>
          <w:p w:rsidR="00DD55FF" w:rsidRPr="00DD55FF" w:rsidRDefault="00DD55FF" w:rsidP="00DD55FF">
            <w:pPr>
              <w:spacing w:after="0" w:line="240" w:lineRule="auto"/>
              <w:ind w:left="-468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274" w:hanging="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и критерии оценки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DD55FF" w:rsidRPr="00DD55FF" w:rsidTr="0033481A">
        <w:trPr>
          <w:trHeight w:val="345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в учреждении норм действующего законодательства </w:t>
            </w:r>
            <w:r w:rsidRPr="00DD55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Российской Федерации и Новосибирской области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811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Несоблюдение 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4383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информационно-разъяснительной работы среди граждан, а также популяризация деятельности учреждения. Ведение учреждением официальных интернет-сайтов, обеспечение информационного наполнения интернет-сайтов в актуальном состоянии, открытость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учреждении стендов с информацией о перечне предоставляемых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совета, о действующем социальном законодательстве и с другой информацией.</w:t>
            </w:r>
          </w:p>
          <w:p w:rsidR="00DD55FF" w:rsidRPr="00DD55FF" w:rsidRDefault="00DD55FF" w:rsidP="00DD55FF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учреждении официального интернет-сайта и его системное сопровождение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463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Невыполнение одного или нескольких из критериев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1067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Своевременность предоставления месячных, квартальных и годовых отчетов, статистической отчетности и других сведений, их качество и достоверность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сроков, установленных порядков и форм предоставления сведений, отчетов и статистической отчетности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1171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сроков, установленных порядков и форм предоставления сведений, отчетов и статистической отчетности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594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Укомплектованность учреждения работниками основного персонала 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укомплектованности – от 75% до 100%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504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укомплектованности – менее 75%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1320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</w:t>
            </w:r>
            <w:proofErr w:type="gramStart"/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сроков повышения квалификации работников учреждения основного персонала</w:t>
            </w:r>
            <w:proofErr w:type="gramEnd"/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установленных сроков повышения квалификации работников (для врачей, педагогических работников и среднего медицинского персонала с получением сертификата специалиста или присвоением квалификационной категории – не реже, чем 1 раз в 5-6 лет; для иных специалистов и социальных работников – не реже, чем 1 раз в 3-5 лет)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839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Несоблюдение установленных сроков повышения квалификации работников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272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учреждением квоты </w:t>
            </w: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№ 45-ОЗ «О социальной защите инвалидов в Новосибирской области»</w:t>
            </w:r>
            <w:proofErr w:type="gramEnd"/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Выполняется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2137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выполняется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212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новых эффективных методик управления </w:t>
            </w:r>
            <w:r w:rsidRPr="00DD55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учреждением (не реже 1 раза в 2 года)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728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выполняется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360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hd w:val="clear" w:color="auto" w:fill="FFFFFF"/>
              <w:spacing w:after="0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Обеспечение выполнения требований пожарной и </w:t>
            </w:r>
            <w:r w:rsidRPr="00DD55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электробезопасности, охраны труда, выполнение необходимых объемов текущего и капитального </w:t>
            </w:r>
            <w:r w:rsidRPr="00DD55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ремонта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1890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hd w:val="clear" w:color="auto" w:fill="FFFFFF"/>
              <w:spacing w:after="0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выполняется 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315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Отсутствие в учреждении на первое число каждого месяца календарного периода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нужд учреждения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задолженности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2408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задолженности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330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обоснованных официальных обращений по вопросам не урегулирования конфликтных ситуаций, фактов социальной напряженности в коллективе учреждения, жалоб на учреждение (руководителя) со стороны населения, органов власти и работников учреждения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960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272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418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3390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комплексной безопасности учреждения и проживающих (пребывающих) в нем граждан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зарегистрированных случаев травматизма граждан и работников учреждения за отчетный период.</w:t>
            </w:r>
          </w:p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подготовка к отопительному сезону (отсутствие неисполненных предписаний, представлений, замечаний со стороны органов государственного контроля (надзора) по итогам проведенных проверок)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55FF" w:rsidRPr="00DD55FF" w:rsidTr="0033481A">
        <w:trPr>
          <w:trHeight w:val="1129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345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показателей плановой мощности учреждения при отсутствии объективных факторов (карантин, чрезвычайные ситуации, капитальный и текущий ремонты, требующие расселения граждан – получателей социальных услуг в стационарной форме) за отчетный период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- 95% и более;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D55FF" w:rsidRPr="00DD55FF" w:rsidTr="0033481A">
        <w:trPr>
          <w:trHeight w:val="360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90% до 94,9%;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360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85% до 89,9%;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55FF" w:rsidRPr="00DD55FF" w:rsidTr="0033481A">
        <w:trPr>
          <w:trHeight w:val="345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80% до 84,9%,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55FF" w:rsidRPr="00DD55FF" w:rsidTr="0033481A">
        <w:trPr>
          <w:trHeight w:val="1339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80%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881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расходов на оплату труда основного персонала в фонде оплаты труда учреждения составляет не менее 70 процентов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55FF" w:rsidRPr="00DD55FF" w:rsidTr="0033481A">
        <w:trPr>
          <w:trHeight w:val="881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расходов на оплату труда основного персонала в фонде оплаты труда учреждения составляет до 69 процентов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881"/>
        </w:trPr>
        <w:tc>
          <w:tcPr>
            <w:tcW w:w="567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7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регионального проекта «Старшее поколение» национального проекта «Демография»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учета граждан, нуждающихся в долговременном уходе.</w:t>
            </w:r>
          </w:p>
          <w:p w:rsidR="00DD55FF" w:rsidRPr="00DD55FF" w:rsidRDefault="00DD55FF" w:rsidP="00DD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сроков, установленных порядков и форм предоставления отчетности о реализации мероприятий системы долговременного ухода.</w:t>
            </w:r>
          </w:p>
          <w:p w:rsidR="00DD55FF" w:rsidRPr="00DD55FF" w:rsidRDefault="00DD55FF" w:rsidP="00DD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обученных сотрудников по определению индивидуальной потребности граждан в социальном обслуживании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555"/>
        </w:trPr>
        <w:tc>
          <w:tcPr>
            <w:tcW w:w="567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Несоблюдение одного или нескольких пунктов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7926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Оснащенность учреждения помещениями, оборудованием, в том числе реабилитационным, техническими и иными средствами необходимыми для качественного оказания социальных услуг и соответствующими установленным нормам и нормативам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Соответствие созданных в учреждении условий проживания и (или) оказания социальных и иных услуг действующим требованиям, в том числе: </w:t>
            </w:r>
            <w:proofErr w:type="gramStart"/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</w:t>
            </w:r>
            <w:r w:rsidRPr="00DD55FF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 xml:space="preserve"> </w:t>
            </w: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установленным нормативам обеспечения получателей социальных услуг площадью жилых помещений, мягким инвентарем, одеждой и обувью, нормам питания, натуральным нормам товаров и услуг, а также положениям стандартов социальных услуг, предоставляемых поставщиками социальных услуг, порядка предоставления</w:t>
            </w:r>
            <w:proofErr w:type="gramEnd"/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социальных услуг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1137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Несоответствие созданных в учреждении условий проживания и (или) оказания социальных и иных услуг действующим требованиям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3111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массовой заболеваемости обслуживаемых граждан инфекционными заболеваниями (для учреждений, в которых граждане пребывают круглосуточно)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случаев массовой заболеваемости </w:t>
            </w:r>
            <w:r w:rsidRPr="00DD5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(более 5-ти человек) вследствие надлежащей организации профилактической работы среди граждан, проживающих в стационарных учреждениях, должного выполнения обязанностей по недопущению распространения заболеваемости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55FF" w:rsidRPr="00DD55FF" w:rsidTr="0033481A">
        <w:trPr>
          <w:trHeight w:val="436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случаев массовой заболеваемости клиентов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927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граждан качеством и доступностью предоставления социальных услуг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 результаты независимой оценки качества предоставления социальных услуг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55FF" w:rsidRPr="00DD55FF" w:rsidTr="0033481A">
        <w:trPr>
          <w:trHeight w:val="1831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жалоб, поступивших от граждан, на качество оказания социальных услуг, признанных обоснованными по результатам проверок министерством и (или) контрольно-надзорных органов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55FF" w:rsidRPr="00DD55FF" w:rsidTr="0033481A">
        <w:trPr>
          <w:trHeight w:val="1320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Качество предоставления муниципальных услуг (выполнение работ): </w:t>
            </w:r>
          </w:p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Доля граждан, получивших социальную помощь, от общего числа обратившихся в учреждение граждан за отчетный период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95% до 100%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</w:tr>
      <w:tr w:rsidR="00DD55FF" w:rsidRPr="00DD55FF" w:rsidTr="0033481A">
        <w:trPr>
          <w:trHeight w:val="390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50% до 94%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DD55FF" w:rsidRPr="00DD55FF" w:rsidTr="0033481A">
        <w:trPr>
          <w:trHeight w:val="295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менее 50%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DD55FF" w:rsidRPr="00DD55FF" w:rsidTr="0033481A">
        <w:trPr>
          <w:trHeight w:val="272"/>
        </w:trPr>
        <w:tc>
          <w:tcPr>
            <w:tcW w:w="567" w:type="dxa"/>
            <w:vMerge w:val="restart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7" w:type="dxa"/>
            <w:vMerge w:val="restart"/>
          </w:tcPr>
          <w:p w:rsidR="00DD55FF" w:rsidRPr="00DD55FF" w:rsidRDefault="00DD55FF" w:rsidP="00DD55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Проведение объективной оценки результатов деятельности каждого работника, исходя из установленных качественных показателей деятельности. </w:t>
            </w:r>
          </w:p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Качество и своевременное выполнение приказов, поручений, заданий министра или уполномоченных должностных лиц министерства.</w:t>
            </w:r>
          </w:p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Отсутствие нарушений и недостатков, выявленных в ходе проверок и ревизий.</w:t>
            </w:r>
          </w:p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Отсутствие применения к руководителю учреждения дисциплинарного взыскания.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55FF" w:rsidRPr="00DD55FF" w:rsidTr="0033481A">
        <w:trPr>
          <w:trHeight w:val="839"/>
        </w:trPr>
        <w:tc>
          <w:tcPr>
            <w:tcW w:w="567" w:type="dxa"/>
            <w:vMerge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DD55FF" w:rsidRPr="00DD55FF" w:rsidRDefault="00DD55FF" w:rsidP="00DD55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55FF" w:rsidRPr="00DD55FF" w:rsidRDefault="00DD55FF" w:rsidP="00DD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Невыполнение одного или нескольких из вышеуказанных критериев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55FF" w:rsidRPr="00DD55FF" w:rsidTr="0033481A">
        <w:tc>
          <w:tcPr>
            <w:tcW w:w="9640" w:type="dxa"/>
            <w:gridSpan w:val="3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DD55FF" w:rsidRPr="00DD55FF" w:rsidRDefault="00DD55FF" w:rsidP="00D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185</w:t>
            </w:r>
          </w:p>
        </w:tc>
      </w:tr>
    </w:tbl>
    <w:p w:rsidR="00DD55FF" w:rsidRPr="00DD55FF" w:rsidRDefault="00DD55FF" w:rsidP="00DD5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55FF" w:rsidRPr="00DD55FF" w:rsidRDefault="00DD55FF" w:rsidP="00DD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FF" w:rsidRPr="00DD55FF" w:rsidRDefault="00DD55FF" w:rsidP="00DD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FF" w:rsidRPr="00DD55FF" w:rsidRDefault="00DD55FF" w:rsidP="00DD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FF" w:rsidRPr="00DD55FF" w:rsidRDefault="00DD55FF" w:rsidP="00DD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DD55FF" w:rsidRPr="00DD55FF" w:rsidRDefault="00DD55FF" w:rsidP="00DD5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С.В. Коростелев</w:t>
      </w:r>
    </w:p>
    <w:p w:rsidR="0076515C" w:rsidRDefault="0076515C" w:rsidP="0015221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6515C" w:rsidSect="00C74A89">
      <w:pgSz w:w="11906" w:h="16838"/>
      <w:pgMar w:top="993" w:right="56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E5" w:rsidRDefault="00CA63E5" w:rsidP="008729EC">
      <w:pPr>
        <w:spacing w:after="0" w:line="240" w:lineRule="auto"/>
      </w:pPr>
      <w:r>
        <w:separator/>
      </w:r>
    </w:p>
  </w:endnote>
  <w:endnote w:type="continuationSeparator" w:id="0">
    <w:p w:rsidR="00CA63E5" w:rsidRDefault="00CA63E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E5" w:rsidRDefault="00CA63E5" w:rsidP="008729EC">
      <w:pPr>
        <w:spacing w:after="0" w:line="240" w:lineRule="auto"/>
      </w:pPr>
      <w:r>
        <w:separator/>
      </w:r>
    </w:p>
  </w:footnote>
  <w:footnote w:type="continuationSeparator" w:id="0">
    <w:p w:rsidR="00CA63E5" w:rsidRDefault="00CA63E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87E91"/>
    <w:multiLevelType w:val="hybridMultilevel"/>
    <w:tmpl w:val="B3623272"/>
    <w:lvl w:ilvl="0" w:tplc="90E4007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7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E0451C"/>
    <w:multiLevelType w:val="hybridMultilevel"/>
    <w:tmpl w:val="04DC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7"/>
  </w:num>
  <w:num w:numId="5">
    <w:abstractNumId w:val="33"/>
  </w:num>
  <w:num w:numId="6">
    <w:abstractNumId w:val="2"/>
  </w:num>
  <w:num w:numId="7">
    <w:abstractNumId w:val="24"/>
  </w:num>
  <w:num w:numId="8">
    <w:abstractNumId w:val="4"/>
  </w:num>
  <w:num w:numId="9">
    <w:abstractNumId w:val="29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8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28"/>
  </w:num>
  <w:num w:numId="19">
    <w:abstractNumId w:val="25"/>
  </w:num>
  <w:num w:numId="20">
    <w:abstractNumId w:val="27"/>
  </w:num>
  <w:num w:numId="21">
    <w:abstractNumId w:val="19"/>
  </w:num>
  <w:num w:numId="22">
    <w:abstractNumId w:val="22"/>
  </w:num>
  <w:num w:numId="23">
    <w:abstractNumId w:val="15"/>
  </w:num>
  <w:num w:numId="24">
    <w:abstractNumId w:val="17"/>
  </w:num>
  <w:num w:numId="25">
    <w:abstractNumId w:val="13"/>
  </w:num>
  <w:num w:numId="26">
    <w:abstractNumId w:val="30"/>
  </w:num>
  <w:num w:numId="27">
    <w:abstractNumId w:val="20"/>
  </w:num>
  <w:num w:numId="28">
    <w:abstractNumId w:val="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4353"/>
    <w:rsid w:val="00006841"/>
    <w:rsid w:val="00021C52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5F62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2212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09AE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184F"/>
    <w:rsid w:val="00546974"/>
    <w:rsid w:val="00547F1F"/>
    <w:rsid w:val="005515B3"/>
    <w:rsid w:val="005524AF"/>
    <w:rsid w:val="0055609F"/>
    <w:rsid w:val="0056107A"/>
    <w:rsid w:val="005678FC"/>
    <w:rsid w:val="00593051"/>
    <w:rsid w:val="005938E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6515C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D6657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4A89"/>
    <w:rsid w:val="00C7556C"/>
    <w:rsid w:val="00C76AF4"/>
    <w:rsid w:val="00C864B2"/>
    <w:rsid w:val="00C874CD"/>
    <w:rsid w:val="00C91616"/>
    <w:rsid w:val="00C959EF"/>
    <w:rsid w:val="00CA35AB"/>
    <w:rsid w:val="00CA4761"/>
    <w:rsid w:val="00CA63E5"/>
    <w:rsid w:val="00CB0B68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6EF4"/>
    <w:rsid w:val="00D83534"/>
    <w:rsid w:val="00DA0649"/>
    <w:rsid w:val="00DA4090"/>
    <w:rsid w:val="00DB0C1F"/>
    <w:rsid w:val="00DB6D67"/>
    <w:rsid w:val="00DB75EB"/>
    <w:rsid w:val="00DC3822"/>
    <w:rsid w:val="00DD12F7"/>
    <w:rsid w:val="00DD5203"/>
    <w:rsid w:val="00DD55FF"/>
    <w:rsid w:val="00DE172D"/>
    <w:rsid w:val="00DE6A15"/>
    <w:rsid w:val="00DE76EB"/>
    <w:rsid w:val="00E05A4E"/>
    <w:rsid w:val="00E063EF"/>
    <w:rsid w:val="00E07F74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25A9-DE73-477C-8915-1C1894D1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47</cp:revision>
  <cp:lastPrinted>2022-03-10T08:14:00Z</cp:lastPrinted>
  <dcterms:created xsi:type="dcterms:W3CDTF">2022-02-08T02:34:00Z</dcterms:created>
  <dcterms:modified xsi:type="dcterms:W3CDTF">2022-03-10T08:15:00Z</dcterms:modified>
</cp:coreProperties>
</file>