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3A2CE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B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4253A2" w:rsidRDefault="004253A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обязательном экземпляре документов 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53A2" w:rsidRDefault="004253A2" w:rsidP="00425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4253A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от 29.12.1994 N 77-ФЗ "Об обязательном экземпляре документов", Федеральным </w:t>
      </w:r>
      <w:hyperlink r:id="rId11" w:history="1">
        <w:r w:rsidRPr="004253A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администрация Северного района Новосибирской области</w:t>
      </w:r>
    </w:p>
    <w:p w:rsidR="004253A2" w:rsidRDefault="004253A2" w:rsidP="00425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253A2" w:rsidRDefault="004253A2" w:rsidP="00425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w:anchor="P27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обязательном экземпляре документов Северного района Новосибирской области.</w:t>
      </w:r>
    </w:p>
    <w:p w:rsidR="004253A2" w:rsidRDefault="004253A2" w:rsidP="00425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"Северная газета" и разместить на официальном сайте администрации Северного района Новосибирской области.</w:t>
      </w:r>
    </w:p>
    <w:p w:rsidR="004253A2" w:rsidRPr="004253A2" w:rsidRDefault="004253A2" w:rsidP="00425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4253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 главы администрации по социальным вопросам администрации Северного района Новосибирской области </w:t>
      </w:r>
      <w:proofErr w:type="spellStart"/>
      <w:r w:rsidRPr="004253A2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53A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253A2">
        <w:rPr>
          <w:rFonts w:ascii="Times New Roman" w:eastAsia="Calibri" w:hAnsi="Times New Roman" w:cs="Times New Roman"/>
          <w:sz w:val="28"/>
          <w:szCs w:val="28"/>
        </w:rPr>
        <w:t>. Главы Северного района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И.Г. Воробьё</w:t>
      </w:r>
      <w:r w:rsidRPr="004253A2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253A2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rPr>
          <w:rFonts w:ascii="Calibri" w:eastAsia="Calibri" w:hAnsi="Calibri" w:cs="Times New Roman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</w:t>
      </w:r>
      <w:r w:rsidRPr="004253A2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4253A2" w:rsidRPr="004253A2" w:rsidRDefault="004253A2" w:rsidP="00425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4253A2" w:rsidRPr="004253A2" w:rsidRDefault="004253A2" w:rsidP="00425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Северного района                                                                                                </w:t>
      </w:r>
    </w:p>
    <w:p w:rsidR="004253A2" w:rsidRPr="004253A2" w:rsidRDefault="004253A2" w:rsidP="00425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4253A2" w:rsidRPr="004253A2" w:rsidRDefault="004253A2" w:rsidP="00425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14.04.2022 № 204</w:t>
      </w:r>
    </w:p>
    <w:p w:rsidR="004253A2" w:rsidRPr="004253A2" w:rsidRDefault="004253A2" w:rsidP="004253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53A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обязательном экземпляре документов 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numPr>
          <w:ilvl w:val="0"/>
          <w:numId w:val="4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обязательном муниципальном экземпляре документов Северного района Новосибирской области (далее – Положение) разработано в соответствии с Федеральным законом от 06.10.2003 N 131-ФЗ «Об общих принципах организации местного самоуправления в Российской Федерации», Федеральным </w:t>
      </w:r>
      <w:hyperlink r:id="rId12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29.12.1994 N 77-ФЗ «Об обязательном экземпляре документов», </w:t>
      </w:r>
      <w:hyperlink r:id="rId13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02.02.2009 N 304-ОЗ «Об обязательном экземпляре документов Новосибирской области».</w:t>
      </w:r>
      <w:proofErr w:type="gramEnd"/>
    </w:p>
    <w:p w:rsidR="004253A2" w:rsidRPr="004253A2" w:rsidRDefault="004253A2" w:rsidP="004253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правовые и организационные основы по формированию обязательного экземпляра документов, предусматривает обеспечение сохранности обязательного экземпляра документов Северного района Новосибирской области, его общественное использование.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устанавливает систему формирования обязательного бесплатного экземпляра документов Северного района Новосибирской области, определяющую виды обязательного бесплатного экземпляра документов, количество, сроки и порядок их передачи, распределения и использования, производителей и получателей, их права, обязанности и ответственность.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Действие Положения распространяется на производителей и получателей обязательного экземпляра документов Северного района Новосибирской области.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настоящем Положении используются понятия в значениях, определенных Федеральным </w:t>
      </w:r>
      <w:hyperlink r:id="rId14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29.12.1994 N 77 - ФЗ «Об обязательном экземпляре документов».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Положение не распространяется </w:t>
      </w:r>
      <w:proofErr w:type="gram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1.6.1. Документы, содержащие личную и (или) семейную тайну.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1.6.2. Документы, содержащие государственную, служебную и (или) коммерческую тайну.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1.6.3. Документы, созданные в единичном экземпляре.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1.6.4. Архивные документы (материалы) за исключением документов, передаваемых на хранение в архивные учреждения в соответствии со </w:t>
      </w:r>
      <w:hyperlink r:id="rId15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29.12.1994 N 77-ФЗ «Об обязательном экземпляре документов».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1.6.5. Электронные документы, распространяемые исключительно с использованием информационно-телекоммуникационной сети.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1.6.6. Управленческую и техническую документацию (формуляры, инструкции по эксплуатации, бланочную продукцию, альбомы учетной и отчетной документации).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 Получателем обязательного экземпляра документов Северного района Новосибирской области является муниципальное казенное учреждение культуры «Централизованная библиотечная система» Северного района Новосибирской области (далее - Получатель).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обязательного экземпляра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Информационная поддержка органов местного самоуправления, в том числе популяризация идей, принципов и задач местного самоуправления среди населения.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Комплектование полного библиотечно-информационного фонда Северного района Новосибирской области как части достояния Российской Федерации.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Обеспечение учета, постоянного хранения и использования документов, входящих в обязательный экземпляр документов Северного района Новосибирской области.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Использование обязательного экземпляра документов Северного района Новосибирской области в информационно-библиографическом и библиотечном обслуживании пользователей библиотек и жителей Северного района Новосибирской области.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Формирование </w:t>
      </w:r>
      <w:proofErr w:type="gram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 документов органов местного самоуправления Северного района Новосибирской области</w:t>
      </w:r>
      <w:proofErr w:type="gram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части краеведческого фонда.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пользователей библиотек и жителей Северного района Новосибирской области обо всех поступающих в фонд Получателя различных видах документов.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документов,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обязательного экземпляра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обязательного экземпляра Северного района Новосибирской области входят экземпляры, изготовленные на территории Северного района Новосибирской области или за пределами его территории по заказу организаций, находящихся в ведении Северного района Новосибирской области, различных видов документов, подлежащие безвозмездной передаче производителями документов в соответствующую организацию в порядке и количестве, установленных настоящим Положением.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Виды документов, входящих в состав обязательного экземпляра Северного района Новосибирской области: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Аудиовизуальная продукция - кино-, виде</w:t>
      </w:r>
      <w:proofErr w:type="gram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фотопродукция</w:t>
      </w:r>
      <w:proofErr w:type="spell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комбинации, созданные и воспроизведенные на любых видах носителей.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Нормативно-правовые документы - документы, принятые органами местного самоуправления Северного района Новосибирской области и опубликованные ими или от их имени.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3.2.3. Печатные издания (текстовые, нотные, картографические, </w:t>
      </w:r>
      <w:proofErr w:type="spell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изоиздания</w:t>
      </w:r>
      <w:proofErr w:type="spell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издания, прошедшие редакционно-издательскую обработку, </w:t>
      </w:r>
      <w:proofErr w:type="spell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полиграфически</w:t>
      </w:r>
      <w:proofErr w:type="spell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оформленные, имеющие выходные сведения.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Обязанности и права производителей документов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Производители документов обязаны самостоятельно доставить и передать безвозмездно в порядке, установленном Федеральным </w:t>
      </w:r>
      <w:hyperlink r:id="rId18" w:history="1">
        <w:r w:rsidRPr="00425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29.12.1994 N 77-ФЗ «Об обязательном экземпляре документов»: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Аудиовизуальную продукцию - 1 экземпляр.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Нормативно-правовые документы - 1 экземпляр.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Печатные издания: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газеты, журналы районные - 2 экземпляра;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книги, брошюры, альбомы, </w:t>
      </w:r>
      <w:proofErr w:type="spell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изоиздания</w:t>
      </w:r>
      <w:proofErr w:type="spell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картографические и нотные издания - 2 экземпляра.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Электронные издания - 1 экземпляр.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Производители документов доставляют, в том числе через полиграфические организации, получателю документов предусмотренные Положением виды документов в день выхода в свет первой партии тиража.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 документов Северного района Новосибирской области.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документов передают обязательный экземпляр получателю документов безвозмездно.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Дефектный обязательный экземпляр по запросу получателя документов заменяется производителем документа в месячный срок с момента получения запроса получателя документов.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Нормативно-правовые документы, опубликованные в печатном издании «Северный вестник», считаются доставленными с момента доставки экземпляров выпуска печатного издания «Северный вестник», в котором они опубликованы.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 и обязанности получателя документов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Получатель имеет право на бесплатное получение обязательного экземпляра установленных видов документов в порядке и количестве, определенных настоящим Положением.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обязанности Получателя документов входит: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Получение, регистрация и ведение учета обязательного бесплатного экземпляра.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Контроль полноты и оперативности доставки обязательного бесплатного экземпляра.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Подготовка библиографической и статистической информации об обязательном бесплатном экземпляре.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Информирование населения Северного района Новосибирской области об обязательном бесплатном экземпляре.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Постоянное хранение и использование обязательных экземпляров документов по профилю комплектования фондов.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Копирование и репродуцирование обязательного бесплатного экземпляра в целях библиотечно-информационного обслуживания граждан, предприятий и организаций в соответствии с действующим законодательством об авторском праве и смежных правах.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При обнаружении в содержании документов, входящих в состав обязательного экземпляра документов, признаков экстремистской деятельности незамедлительное направление информации об указанных фактах в Межмуниципальный отдел МВД России «Куйбышевский», а также в прокуратуру Северного района.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Получатель несет ответственность за обеспечение сохранности фонда документов, входящих в состав обязательного бесплатного экземпляра, в соответствии с действующим законодательством.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Получатель документов обязан соблюдать права производителей в соответствии с законодательством Российской Федерации об интеллектуальной собственности.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передачи обязательного экземпляра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передает Получателю обязательный экземпляр на основании акта приема-передачи (приложение к положению).</w:t>
      </w:r>
    </w:p>
    <w:p w:rsidR="004253A2" w:rsidRPr="004253A2" w:rsidRDefault="004253A2" w:rsidP="004253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Ответственность за нарушение порядка доставки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экземпляра документов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 недоставку, несвоевременную и неполную доставку обязательного экземпляра документов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Наложение мер ответственности, предусмотренной законодательством, не освобождает виновных лиц от обязанностей по устранению допущенных нарушений</w:t>
      </w:r>
      <w:r w:rsidRPr="00425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bookmarkStart w:id="0" w:name="_GoBack"/>
      <w:bookmarkEnd w:id="0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</w:p>
    <w:p w:rsidR="004253A2" w:rsidRPr="004253A2" w:rsidRDefault="004253A2" w:rsidP="004253A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№______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приемке обязательного экземпляра документов 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4253A2" w:rsidRPr="004253A2" w:rsidRDefault="004253A2" w:rsidP="004253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_________20_____ года</w:t>
      </w: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 составлен ___________________________________________ 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 должности лиц, участвующих в составлении акта)</w:t>
      </w: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3A2" w:rsidRPr="004253A2" w:rsidRDefault="004253A2" w:rsidP="004253A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муниципальным казенным учреждением культуры «Централизованная библиотечная система» Северного района Новосибирской области </w:t>
      </w:r>
      <w:proofErr w:type="gramStart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издающей организации)</w:t>
      </w: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3A2" w:rsidRPr="004253A2" w:rsidRDefault="004253A2" w:rsidP="00425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изданий в количестве ___________экз. в качестве обязательного экземпляра документов Северного района Новосибирской области, 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журналов в количестве _____________ экз. 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газет в количестве ________________ экз. </w:t>
      </w:r>
    </w:p>
    <w:p w:rsidR="004253A2" w:rsidRPr="004253A2" w:rsidRDefault="004253A2" w:rsidP="00425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3A2" w:rsidRPr="004253A2" w:rsidRDefault="004253A2" w:rsidP="004253A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участвующих в составлении акта</w:t>
      </w:r>
    </w:p>
    <w:p w:rsidR="00AB47E5" w:rsidRDefault="00AB47E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47E5" w:rsidSect="00DD0B3C">
      <w:pgSz w:w="11906" w:h="16838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BD" w:rsidRDefault="005F30BD" w:rsidP="008729EC">
      <w:pPr>
        <w:spacing w:after="0" w:line="240" w:lineRule="auto"/>
      </w:pPr>
      <w:r>
        <w:separator/>
      </w:r>
    </w:p>
  </w:endnote>
  <w:endnote w:type="continuationSeparator" w:id="0">
    <w:p w:rsidR="005F30BD" w:rsidRDefault="005F30B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BD" w:rsidRDefault="005F30BD" w:rsidP="008729EC">
      <w:pPr>
        <w:spacing w:after="0" w:line="240" w:lineRule="auto"/>
      </w:pPr>
      <w:r>
        <w:separator/>
      </w:r>
    </w:p>
  </w:footnote>
  <w:footnote w:type="continuationSeparator" w:id="0">
    <w:p w:rsidR="005F30BD" w:rsidRDefault="005F30B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545B0A"/>
    <w:multiLevelType w:val="multilevel"/>
    <w:tmpl w:val="A6FA7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1C50616E"/>
    <w:multiLevelType w:val="hybridMultilevel"/>
    <w:tmpl w:val="C6182ACE"/>
    <w:lvl w:ilvl="0" w:tplc="8146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24CD787D"/>
    <w:multiLevelType w:val="multilevel"/>
    <w:tmpl w:val="3350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90CBE"/>
    <w:multiLevelType w:val="hybridMultilevel"/>
    <w:tmpl w:val="6514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8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0387E89"/>
    <w:multiLevelType w:val="hybridMultilevel"/>
    <w:tmpl w:val="1E0E7E84"/>
    <w:lvl w:ilvl="0" w:tplc="CC242AAA">
      <w:start w:val="1"/>
      <w:numFmt w:val="decimal"/>
      <w:lvlText w:val="%1."/>
      <w:lvlJc w:val="left"/>
      <w:pPr>
        <w:ind w:left="2044" w:hanging="133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7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60B2C"/>
    <w:multiLevelType w:val="hybridMultilevel"/>
    <w:tmpl w:val="320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1"/>
  </w:num>
  <w:num w:numId="5">
    <w:abstractNumId w:val="45"/>
  </w:num>
  <w:num w:numId="6">
    <w:abstractNumId w:val="4"/>
  </w:num>
  <w:num w:numId="7">
    <w:abstractNumId w:val="34"/>
  </w:num>
  <w:num w:numId="8">
    <w:abstractNumId w:val="6"/>
  </w:num>
  <w:num w:numId="9">
    <w:abstractNumId w:val="39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2"/>
  </w:num>
  <w:num w:numId="13">
    <w:abstractNumId w:val="5"/>
  </w:num>
  <w:num w:numId="14">
    <w:abstractNumId w:val="18"/>
  </w:num>
  <w:num w:numId="15">
    <w:abstractNumId w:val="2"/>
  </w:num>
  <w:num w:numId="16">
    <w:abstractNumId w:val="1"/>
  </w:num>
  <w:num w:numId="17">
    <w:abstractNumId w:val="23"/>
  </w:num>
  <w:num w:numId="18">
    <w:abstractNumId w:val="38"/>
  </w:num>
  <w:num w:numId="19">
    <w:abstractNumId w:val="35"/>
  </w:num>
  <w:num w:numId="20">
    <w:abstractNumId w:val="37"/>
  </w:num>
  <w:num w:numId="21">
    <w:abstractNumId w:val="27"/>
  </w:num>
  <w:num w:numId="22">
    <w:abstractNumId w:val="32"/>
  </w:num>
  <w:num w:numId="23">
    <w:abstractNumId w:val="24"/>
  </w:num>
  <w:num w:numId="24">
    <w:abstractNumId w:val="25"/>
  </w:num>
  <w:num w:numId="25">
    <w:abstractNumId w:val="20"/>
  </w:num>
  <w:num w:numId="26">
    <w:abstractNumId w:val="42"/>
  </w:num>
  <w:num w:numId="27">
    <w:abstractNumId w:val="28"/>
  </w:num>
  <w:num w:numId="28">
    <w:abstractNumId w:val="1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4"/>
  </w:num>
  <w:num w:numId="37">
    <w:abstractNumId w:val="21"/>
  </w:num>
  <w:num w:numId="38">
    <w:abstractNumId w:val="40"/>
  </w:num>
  <w:num w:numId="39">
    <w:abstractNumId w:val="41"/>
  </w:num>
  <w:num w:numId="40">
    <w:abstractNumId w:val="30"/>
  </w:num>
  <w:num w:numId="41">
    <w:abstractNumId w:val="29"/>
  </w:num>
  <w:num w:numId="42">
    <w:abstractNumId w:val="0"/>
  </w:num>
  <w:num w:numId="43">
    <w:abstractNumId w:val="13"/>
  </w:num>
  <w:num w:numId="44">
    <w:abstractNumId w:val="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53A2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30BD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938E9"/>
    <w:rsid w:val="00796700"/>
    <w:rsid w:val="00796B22"/>
    <w:rsid w:val="00796FE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83534"/>
    <w:rsid w:val="00DA0649"/>
    <w:rsid w:val="00DA4090"/>
    <w:rsid w:val="00DB0C1F"/>
    <w:rsid w:val="00DB75EB"/>
    <w:rsid w:val="00DC3822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9359C4D0134887C2C36A9D64E0960463C6F9511FA87C2BB8959778386028D0B39E1124CBECB2F4ACE6558AD5CF102s9e0C" TargetMode="External"/><Relationship Id="rId18" Type="http://schemas.openxmlformats.org/officeDocument/2006/relationships/hyperlink" Target="consultantplus://offline/ref=9CB9359C4D0134887C2C28A4C02257694D37309A1BFD8595E5D6022AD48F08DA5E76E04E0BEBD82C4BCE6759B1s5eE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9359C4D0134887C2C28A4C02257694D37309A1BFD8595E5D6022AD48F08DA4C76B84208EBC42D43DB3108F70BFC0390E7184EB7BC52EDs2eEC" TargetMode="External"/><Relationship Id="rId17" Type="http://schemas.openxmlformats.org/officeDocument/2006/relationships/hyperlink" Target="consultantplus://offline/ref=9CB9359C4D0134887C2C28A4C02257694D37309A1BFD8595E5D6022AD48F08DA4C76B84208EBC4254BDB3108F70BFC0390E7184EB7BC52EDs2e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9359C4D0134887C2C28A4C02257694D37309A1BFD8595E5D6022AD48F08DA4C76B84208EBC42B43DB3108F70BFC0390E7184EB7BC52EDs2e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9359C4D0134887C2C28A4C02257694C3333981BFA8595E5D6022AD48F08DA5E76E04E0BEBD82C4BCE6759B1s5eE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9359C4D0134887C2C28A4C02257694D37309A1BFD8595E5D6022AD48F08DA4C76B84208EBC4294ADB3108F70BFC0390E7184EB7BC52EDs2eEC" TargetMode="External"/><Relationship Id="rId10" Type="http://schemas.openxmlformats.org/officeDocument/2006/relationships/hyperlink" Target="consultantplus://offline/ref=9CB9359C4D0134887C2C28A4C02257694D37309A1BFD8595E5D6022AD48F08DA4C76B84208EBC42D43DB3108F70BFC0390E7184EB7BC52EDs2eE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B9359C4D0134887C2C28A4C02257694D37309A1BFD8595E5D6022AD48F08DA5E76E04E0BEBD82C4BCE6759B1s5e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3940-D237-48C4-83C6-3FC712C5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53</cp:revision>
  <cp:lastPrinted>2022-04-15T07:36:00Z</cp:lastPrinted>
  <dcterms:created xsi:type="dcterms:W3CDTF">2022-02-08T02:34:00Z</dcterms:created>
  <dcterms:modified xsi:type="dcterms:W3CDTF">2022-04-15T07:36:00Z</dcterms:modified>
</cp:coreProperties>
</file>