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64" w:rsidRDefault="00284EC4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E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</w:p>
    <w:p w:rsidR="00816AC8" w:rsidRDefault="00816AC8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Pr="00816AC8" w:rsidRDefault="00816AC8" w:rsidP="00816AC8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стратегии развития молодежной политики на территории Северного района Новосибирской области на 2023-2025 год</w:t>
      </w:r>
    </w:p>
    <w:p w:rsidR="00816AC8" w:rsidRPr="00816AC8" w:rsidRDefault="00816AC8" w:rsidP="00816AC8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8"/>
        </w:rPr>
      </w:pP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использования потенциала в сфере молодежной политики Северного района Новосибирской области</w:t>
      </w:r>
      <w:r w:rsidRPr="00816AC8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пунктами 1 и 4 ст.10 Федерального закона от 30.12.2020 года №489-ФЗ «О молодежной политике в Российской Федерации», </w:t>
      </w:r>
      <w:r w:rsidRPr="00816AC8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 Утвердить прилагаемую стратегию развития молодежной политики </w:t>
      </w:r>
      <w:r w:rsidRPr="00816AC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Северного района Новосибирской области на 2023-2025 годы</w:t>
      </w:r>
      <w:r w:rsidRPr="0081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стратегия).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Утвердить план мероприятий для  реализации стратегии</w:t>
      </w:r>
      <w:r w:rsidRPr="00816AC8">
        <w:rPr>
          <w:rFonts w:ascii="Times New Roman" w:eastAsia="Times New Roman" w:hAnsi="Times New Roman" w:cs="Times New Roman"/>
          <w:sz w:val="28"/>
          <w:szCs w:val="28"/>
        </w:rPr>
        <w:t xml:space="preserve"> развития молодежной политики на территории Северного района Новосибирской области на 2023-2025 год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3. </w:t>
      </w:r>
      <w:r w:rsidRPr="00816AC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</w:t>
      </w:r>
      <w:proofErr w:type="gramStart"/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</w:p>
    <w:p w:rsidR="00816AC8" w:rsidRPr="00816AC8" w:rsidRDefault="00816AC8" w:rsidP="00816AC8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Коростелев</w:t>
      </w: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816AC8" w:rsidRDefault="00816AC8" w:rsidP="00816AC8">
      <w:pPr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08.08.2022</w:t>
      </w: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425</w:t>
      </w: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AC8" w:rsidRPr="00816AC8" w:rsidRDefault="00816AC8" w:rsidP="00816AC8">
      <w:pPr>
        <w:tabs>
          <w:tab w:val="left" w:pos="9923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6AC8" w:rsidRPr="00816AC8" w:rsidRDefault="00816AC8" w:rsidP="0081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Стратегия развития молодежной политики </w:t>
      </w:r>
    </w:p>
    <w:p w:rsidR="00816AC8" w:rsidRPr="00816AC8" w:rsidRDefault="00816AC8" w:rsidP="0081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Северного района Новосибирской области </w:t>
      </w:r>
    </w:p>
    <w:p w:rsidR="00816AC8" w:rsidRPr="00816AC8" w:rsidRDefault="00816AC8" w:rsidP="0081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на 2023-2025 год.</w:t>
      </w:r>
    </w:p>
    <w:p w:rsidR="00816AC8" w:rsidRPr="00816AC8" w:rsidRDefault="00816AC8" w:rsidP="00816A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1. Описание текущего положения и проблематика: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Среди общей массы населения доля молодежи от 14 до 35 лет составляет 25% - 2298 человек от общего населения Северного района, которое составляет 9066 человек.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sz w:val="28"/>
          <w:szCs w:val="28"/>
        </w:rPr>
        <w:t>Молодежная политика в Северном районе формируется и реализуется органами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sz w:val="28"/>
          <w:szCs w:val="28"/>
        </w:rPr>
        <w:t>Проблематика: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- трудоустройство по специальности;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- отсутствие жилья;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- в селах района недостаточно развита спортивная сфера (спортивные площадки, отсутствие парков);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- удаленность от ближайшей железнодорожной станции 125 км</w:t>
      </w:r>
      <w:proofErr w:type="gramStart"/>
      <w:r w:rsidRPr="00816A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16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16AC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6AC8">
        <w:rPr>
          <w:rFonts w:ascii="Times New Roman" w:eastAsia="Calibri" w:hAnsi="Times New Roman" w:cs="Times New Roman"/>
          <w:sz w:val="28"/>
          <w:szCs w:val="28"/>
        </w:rPr>
        <w:t xml:space="preserve"> от г. Новосибирск 500 км.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 xml:space="preserve">В связи с отсутствием на территории Северного района </w:t>
      </w:r>
      <w:proofErr w:type="spellStart"/>
      <w:r w:rsidRPr="00816AC8">
        <w:rPr>
          <w:rFonts w:ascii="Times New Roman" w:eastAsia="Calibri" w:hAnsi="Times New Roman" w:cs="Times New Roman"/>
          <w:sz w:val="28"/>
          <w:szCs w:val="28"/>
        </w:rPr>
        <w:t>среднепрофессиональных</w:t>
      </w:r>
      <w:proofErr w:type="spellEnd"/>
      <w:r w:rsidRPr="00816AC8">
        <w:rPr>
          <w:rFonts w:ascii="Times New Roman" w:eastAsia="Calibri" w:hAnsi="Times New Roman" w:cs="Times New Roman"/>
          <w:sz w:val="28"/>
          <w:szCs w:val="28"/>
        </w:rPr>
        <w:t xml:space="preserve"> и высших учебных заведений молодежь в возрасте от 18 до 22 лет уезжает учиться в соседние районы и г. Новосибирск, после окончания учебных заведений не все возвращаются на малую родину. </w:t>
      </w:r>
    </w:p>
    <w:p w:rsidR="00816AC8" w:rsidRPr="00816AC8" w:rsidRDefault="00816AC8" w:rsidP="0081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2. Приоритеты, стратегические цели и задачи: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Творческое развитие молодежи</w:t>
      </w:r>
      <w:r w:rsidRPr="00816A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16AC8">
        <w:rPr>
          <w:rFonts w:ascii="Times New Roman" w:eastAsia="Times New Roman" w:hAnsi="Times New Roman" w:cs="Times New Roman"/>
          <w:i/>
          <w:sz w:val="28"/>
          <w:szCs w:val="28"/>
        </w:rPr>
        <w:t>Развитие культурно-досуговых форм работы с молодежью, выявление и поддержка творческой молодежи);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 xml:space="preserve"> 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Добровольческая деятельность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(</w:t>
      </w:r>
      <w:r w:rsidRPr="00816AC8">
        <w:rPr>
          <w:rFonts w:ascii="Times New Roman" w:eastAsia="Times New Roman" w:hAnsi="Times New Roman" w:cs="Times New Roman"/>
          <w:i/>
          <w:sz w:val="28"/>
          <w:szCs w:val="28"/>
        </w:rPr>
        <w:t>Поддержка деятельности добровольческих общественных объединений/волонтерской деятельности)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;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spellStart"/>
      <w:proofErr w:type="gramStart"/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Грантовая</w:t>
      </w:r>
      <w:proofErr w:type="spellEnd"/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активность молодежи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(создание условий, которые</w:t>
      </w:r>
      <w:proofErr w:type="gramEnd"/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 xml:space="preserve"> </w:t>
      </w:r>
      <w:proofErr w:type="gramStart"/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 xml:space="preserve">замотивируют молодых людей проявлять </w:t>
      </w:r>
      <w:proofErr w:type="spellStart"/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грантовую</w:t>
      </w:r>
      <w:proofErr w:type="spellEnd"/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 xml:space="preserve"> активность, обучение молодежи по написанию проектов);</w:t>
      </w:r>
      <w:proofErr w:type="gramEnd"/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Патриотическое воспитание и гражданское становление личности;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Профилактика асоциальных явлений в молодежной среде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(</w:t>
      </w:r>
      <w:r w:rsidRPr="00816AC8">
        <w:rPr>
          <w:rFonts w:ascii="Times New Roman" w:eastAsia="Times New Roman" w:hAnsi="Times New Roman" w:cs="Times New Roman"/>
          <w:i/>
          <w:sz w:val="28"/>
          <w:szCs w:val="28"/>
        </w:rPr>
        <w:t>Профилактика негативных явлений и процессов, пропаганда здорового образа жизни и профилактика ситуаций риска в молодежной среде)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;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Спортивные направления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, 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в том числе развитие уличных видов спорта;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Проведение фестивалей ГТО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для молодых семей и работающей молодежи;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30"/>
          <w:szCs w:val="30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lastRenderedPageBreak/>
        <w:t>Создание простран</w:t>
      </w:r>
      <w:proofErr w:type="gramStart"/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ств дл</w:t>
      </w:r>
      <w:proofErr w:type="gramEnd"/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я детей и молодежи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, 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 xml:space="preserve">где они смогут проводить свой досуг, реализовывать идеи; 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Обеспечение жильем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молодых специалистов, молодых семей, детей-сирот;</w:t>
      </w:r>
    </w:p>
    <w:p w:rsidR="00816AC8" w:rsidRPr="00816AC8" w:rsidRDefault="00816AC8" w:rsidP="00816AC8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1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Мотивация молодежи к инновационным технологиям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. 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30"/>
          <w:szCs w:val="30"/>
        </w:rPr>
      </w:pP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На территории района действуют: 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77 детских и молодежных творческих коллективов, </w:t>
      </w:r>
      <w:r w:rsidRPr="00816AC8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численность занимающихся – 763 человека; 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волонтерский корпус - </w:t>
      </w:r>
      <w:r w:rsidRPr="00816AC8">
        <w:rPr>
          <w:rFonts w:ascii="Times New Roman" w:eastAsia="Calibri" w:hAnsi="Times New Roman" w:cs="Times New Roman"/>
          <w:i/>
          <w:spacing w:val="-1"/>
          <w:sz w:val="28"/>
          <w:szCs w:val="28"/>
        </w:rPr>
        <w:t>125 добровольцев</w:t>
      </w: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; 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- 2 юнармейских отряда – </w:t>
      </w:r>
      <w:r w:rsidRPr="00816AC8">
        <w:rPr>
          <w:rFonts w:ascii="Times New Roman" w:eastAsia="Calibri" w:hAnsi="Times New Roman" w:cs="Times New Roman"/>
          <w:i/>
          <w:spacing w:val="-1"/>
          <w:sz w:val="28"/>
          <w:szCs w:val="28"/>
        </w:rPr>
        <w:t>59 юнармейцев</w:t>
      </w: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- 13 спортивных кружковых объединений – </w:t>
      </w:r>
      <w:r w:rsidRPr="00816AC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численность занимающихся 524 человека.</w:t>
      </w:r>
    </w:p>
    <w:p w:rsidR="00816AC8" w:rsidRPr="00816AC8" w:rsidRDefault="00816AC8" w:rsidP="00816AC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Инфраструктура Северного района:</w:t>
      </w:r>
    </w:p>
    <w:p w:rsidR="00816AC8" w:rsidRPr="00816AC8" w:rsidRDefault="00816AC8" w:rsidP="00816AC8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культурно-досуговый центр;</w:t>
      </w:r>
    </w:p>
    <w:p w:rsidR="00816AC8" w:rsidRPr="00816AC8" w:rsidRDefault="00816AC8" w:rsidP="00816AC8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центр дополнительного образования;</w:t>
      </w:r>
    </w:p>
    <w:p w:rsidR="00816AC8" w:rsidRPr="00816AC8" w:rsidRDefault="00816AC8" w:rsidP="00816AC8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парк культуры и отдыха + площадка </w:t>
      </w:r>
      <w:proofErr w:type="gramStart"/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для</w:t>
      </w:r>
      <w:proofErr w:type="gramEnd"/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занятиями</w:t>
      </w:r>
      <w:proofErr w:type="gramEnd"/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уличными видами спорта;</w:t>
      </w:r>
    </w:p>
    <w:p w:rsidR="00816AC8" w:rsidRPr="00816AC8" w:rsidRDefault="00816AC8" w:rsidP="00816AC8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площадки для сдачи нормативов </w:t>
      </w:r>
      <w:proofErr w:type="spellStart"/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Всероссийско</w:t>
      </w:r>
      <w:proofErr w:type="spellEnd"/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-физкультурно-спортивного комплекса «Готов к труду и обороне»</w:t>
      </w: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(</w:t>
      </w:r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 xml:space="preserve">1- площадка в с. </w:t>
      </w:r>
      <w:proofErr w:type="gramStart"/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Северное</w:t>
      </w:r>
      <w:proofErr w:type="gramEnd"/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 xml:space="preserve">, 1 – в д. </w:t>
      </w:r>
      <w:proofErr w:type="spellStart"/>
      <w:r w:rsidRPr="00816AC8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Витинск</w:t>
      </w:r>
      <w:proofErr w:type="spellEnd"/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).</w:t>
      </w:r>
    </w:p>
    <w:p w:rsidR="00816AC8" w:rsidRPr="00816AC8" w:rsidRDefault="00816AC8" w:rsidP="00816AC8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1"/>
          <w:sz w:val="16"/>
          <w:szCs w:val="16"/>
        </w:rPr>
      </w:pPr>
    </w:p>
    <w:p w:rsidR="00816AC8" w:rsidRPr="00816AC8" w:rsidRDefault="00816AC8" w:rsidP="00816AC8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Приоритеты развития </w:t>
      </w:r>
    </w:p>
    <w:p w:rsidR="00816AC8" w:rsidRPr="00816AC8" w:rsidRDefault="00816AC8" w:rsidP="00816AC8">
      <w:pPr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Патриотическое воспитание:</w:t>
      </w:r>
    </w:p>
    <w:p w:rsidR="00816AC8" w:rsidRPr="00816AC8" w:rsidRDefault="00816AC8" w:rsidP="00816AC8">
      <w:pPr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подписано соглашение о сотрудничестве с </w:t>
      </w: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отделением Общероссийской общественно-государственной организацией «Добровольное общество содействия армии, авиации и флоту России» Новосибирской области в области спорта и военно-патриотического воспитания молодежи;</w:t>
      </w:r>
    </w:p>
    <w:p w:rsidR="00816AC8" w:rsidRPr="00816AC8" w:rsidRDefault="00816AC8" w:rsidP="00816AC8">
      <w:pPr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подписано соглашение о сотрудничестве и взаимодействии между Администрацией Северного района и Автономной Некоммерческой Организацией «Новосибирский учебный авиационный центр»;</w:t>
      </w:r>
    </w:p>
    <w:p w:rsidR="00816AC8" w:rsidRPr="00816AC8" w:rsidRDefault="00816AC8" w:rsidP="00816AC8">
      <w:pPr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юнармейцы Северного района принимают активное участие в областных и районных военно-патриотических мероприятиях. </w:t>
      </w:r>
    </w:p>
    <w:p w:rsidR="00816AC8" w:rsidRPr="00816AC8" w:rsidRDefault="00816AC8" w:rsidP="00816AC8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816AC8" w:rsidRPr="00816AC8" w:rsidRDefault="00816AC8" w:rsidP="00816AC8">
      <w:pPr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Возвращение молодых специалистов в Северный район:</w:t>
      </w:r>
    </w:p>
    <w:p w:rsidR="00816AC8" w:rsidRPr="00816AC8" w:rsidRDefault="00816AC8" w:rsidP="00816AC8">
      <w:pPr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>для того</w:t>
      </w:r>
      <w:proofErr w:type="gramStart"/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proofErr w:type="gramEnd"/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чтобы молодые специалисты возвращались в район администрация Северного района заключает договоры на </w:t>
      </w:r>
      <w:r w:rsidRPr="00816AC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Целевое обучение</w:t>
      </w:r>
      <w:r w:rsidRPr="00816A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специалистов сфер здравоохранения и образования.</w:t>
      </w:r>
      <w:r w:rsidRPr="00816AC8"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  <w:t xml:space="preserve"> </w:t>
      </w:r>
    </w:p>
    <w:p w:rsidR="00816AC8" w:rsidRPr="00816AC8" w:rsidRDefault="00816AC8" w:rsidP="00816AC8">
      <w:pPr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предоставление служебное жилье молодым специалистам;</w:t>
      </w:r>
    </w:p>
    <w:p w:rsidR="00816AC8" w:rsidRPr="00816AC8" w:rsidRDefault="00816AC8" w:rsidP="00816AC8">
      <w:pPr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жилье для молодых семей, в рамках программы «Обеспечение жильем молодых семей в Новосибирской области»;</w:t>
      </w:r>
    </w:p>
    <w:p w:rsidR="00816AC8" w:rsidRPr="00816AC8" w:rsidRDefault="00816AC8" w:rsidP="00816AC8">
      <w:pPr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специализированное жилье для детей-сирот и детей, оставшихся без попечения родителей;</w:t>
      </w:r>
    </w:p>
    <w:p w:rsidR="00816AC8" w:rsidRPr="00816AC8" w:rsidRDefault="00816AC8" w:rsidP="00816AC8">
      <w:pPr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программы по привлечению молодых специалистов в район «Земский доктор» и «Земский учитель»;</w:t>
      </w:r>
    </w:p>
    <w:p w:rsidR="00816AC8" w:rsidRPr="00816AC8" w:rsidRDefault="00816AC8" w:rsidP="00816AC8">
      <w:pPr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lastRenderedPageBreak/>
        <w:t xml:space="preserve">сотрудничество с образовательными учреждениями сферы культуры Новосибирской области по обучению выпускников школы искусств. </w:t>
      </w:r>
    </w:p>
    <w:p w:rsidR="00816AC8" w:rsidRPr="00816AC8" w:rsidRDefault="00816AC8" w:rsidP="00816AC8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816AC8" w:rsidRPr="00816AC8" w:rsidRDefault="00816AC8" w:rsidP="00816AC8">
      <w:pPr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Вовлечение работающей молодежи в жизнь района:</w:t>
      </w:r>
    </w:p>
    <w:p w:rsidR="00816AC8" w:rsidRPr="00816AC8" w:rsidRDefault="00816AC8" w:rsidP="00816AC8">
      <w:pPr>
        <w:numPr>
          <w:ilvl w:val="0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участие в районных и областных мероприятиях </w:t>
      </w:r>
      <w:r w:rsidRPr="00816AC8">
        <w:rPr>
          <w:rFonts w:ascii="Times New Roman" w:eastAsia="Calibri" w:hAnsi="Times New Roman" w:cs="Times New Roman"/>
          <w:bCs/>
          <w:i/>
          <w:iCs/>
          <w:spacing w:val="-1"/>
          <w:sz w:val="28"/>
          <w:szCs w:val="28"/>
        </w:rPr>
        <w:t>(авто/велопробеги, участие в конкурсах профессионального мастерства, спортивно-туристических слетах);</w:t>
      </w:r>
    </w:p>
    <w:p w:rsidR="00816AC8" w:rsidRPr="00816AC8" w:rsidRDefault="00816AC8" w:rsidP="00816AC8">
      <w:pPr>
        <w:numPr>
          <w:ilvl w:val="0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вовлечение в общественную и политическую жизнь района;</w:t>
      </w:r>
    </w:p>
    <w:p w:rsidR="00816AC8" w:rsidRPr="00816AC8" w:rsidRDefault="00816AC8" w:rsidP="00816AC8">
      <w:pPr>
        <w:numPr>
          <w:ilvl w:val="0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16AC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участие работающей молодежи, молодых семей в фестивале по сдаче нормативов ГТО.</w:t>
      </w:r>
    </w:p>
    <w:p w:rsidR="00816AC8" w:rsidRPr="00816AC8" w:rsidRDefault="00816AC8" w:rsidP="0081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3. Целевые аудитории, их особенности и потенциал:</w:t>
      </w:r>
    </w:p>
    <w:p w:rsidR="00816AC8" w:rsidRPr="00816AC8" w:rsidRDefault="00816AC8" w:rsidP="00816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b/>
          <w:sz w:val="28"/>
          <w:szCs w:val="28"/>
        </w:rPr>
        <w:t>Целевая аудитория:</w:t>
      </w:r>
      <w:r w:rsidRPr="00816AC8">
        <w:rPr>
          <w:rFonts w:ascii="Times New Roman" w:eastAsia="Calibri" w:hAnsi="Times New Roman" w:cs="Times New Roman"/>
          <w:sz w:val="28"/>
          <w:szCs w:val="28"/>
        </w:rPr>
        <w:t xml:space="preserve"> школьники – 14 -18 лет;</w:t>
      </w:r>
    </w:p>
    <w:p w:rsidR="00816AC8" w:rsidRPr="00816AC8" w:rsidRDefault="00816AC8" w:rsidP="00816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работающая молодежь – 22 – 35 лет.</w:t>
      </w:r>
    </w:p>
    <w:p w:rsidR="00816AC8" w:rsidRPr="00816AC8" w:rsidRDefault="00816AC8" w:rsidP="0081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4. Этапы реализации стратегии и промежуточные результаты:</w:t>
      </w:r>
    </w:p>
    <w:p w:rsidR="00816AC8" w:rsidRPr="00816AC8" w:rsidRDefault="00816AC8" w:rsidP="00816A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816AC8" w:rsidRPr="00816AC8" w:rsidTr="002404DF">
        <w:tc>
          <w:tcPr>
            <w:tcW w:w="1809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3402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5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</w:tr>
      <w:tr w:rsidR="00816AC8" w:rsidRPr="00816AC8" w:rsidTr="002404DF">
        <w:tc>
          <w:tcPr>
            <w:tcW w:w="1809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мероприятий по направлениям реализации стратегии развития молодежной политики на территории Северного района Новосибирской области на 2023-2025 год</w:t>
            </w:r>
          </w:p>
        </w:tc>
        <w:tc>
          <w:tcPr>
            <w:tcW w:w="4395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 по направлениям реализации стратегии развития молодежной политики на территории Северного района Новосибирской области на 2023-2025 год</w:t>
            </w:r>
          </w:p>
        </w:tc>
      </w:tr>
      <w:tr w:rsidR="00816AC8" w:rsidRPr="00816AC8" w:rsidTr="002404DF">
        <w:tc>
          <w:tcPr>
            <w:tcW w:w="1809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муниципальных образований Северного района в реализацию стратегии</w:t>
            </w:r>
          </w:p>
        </w:tc>
        <w:tc>
          <w:tcPr>
            <w:tcW w:w="4395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плана мероприятий</w:t>
            </w:r>
          </w:p>
        </w:tc>
      </w:tr>
      <w:tr w:rsidR="00816AC8" w:rsidRPr="00816AC8" w:rsidTr="002404DF">
        <w:tc>
          <w:tcPr>
            <w:tcW w:w="1809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молодежи о действующих программах, проектах, мероприятиях </w:t>
            </w:r>
          </w:p>
        </w:tc>
        <w:tc>
          <w:tcPr>
            <w:tcW w:w="4395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участников мероприятий</w:t>
            </w:r>
          </w:p>
        </w:tc>
      </w:tr>
      <w:tr w:rsidR="00816AC8" w:rsidRPr="00816AC8" w:rsidTr="002404DF">
        <w:tc>
          <w:tcPr>
            <w:tcW w:w="1809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участия молодежи в мероприятиях, аналитическая работа</w:t>
            </w:r>
          </w:p>
        </w:tc>
        <w:tc>
          <w:tcPr>
            <w:tcW w:w="4395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проводимых мероприятий</w:t>
            </w:r>
          </w:p>
        </w:tc>
      </w:tr>
      <w:tr w:rsidR="00816AC8" w:rsidRPr="00816AC8" w:rsidTr="002404DF">
        <w:tc>
          <w:tcPr>
            <w:tcW w:w="1809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реестра мер поддержки для молодежи Северного района</w:t>
            </w:r>
          </w:p>
        </w:tc>
        <w:tc>
          <w:tcPr>
            <w:tcW w:w="4395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  <w:proofErr w:type="gramEnd"/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котором молодежь сможет получить всю информацию о мерах поддержки молодых семей, молодых специалистов</w:t>
            </w:r>
          </w:p>
        </w:tc>
      </w:tr>
      <w:tr w:rsidR="00816AC8" w:rsidRPr="00816AC8" w:rsidTr="002404DF">
        <w:tc>
          <w:tcPr>
            <w:tcW w:w="1809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стратегии</w:t>
            </w:r>
          </w:p>
        </w:tc>
        <w:tc>
          <w:tcPr>
            <w:tcW w:w="4395" w:type="dxa"/>
          </w:tcPr>
          <w:p w:rsidR="00816AC8" w:rsidRPr="00816AC8" w:rsidRDefault="00816AC8" w:rsidP="0081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выполнения мероприятий, корректировка </w:t>
            </w: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</w:t>
            </w:r>
          </w:p>
        </w:tc>
      </w:tr>
    </w:tbl>
    <w:p w:rsidR="00816AC8" w:rsidRPr="00816AC8" w:rsidRDefault="00816AC8" w:rsidP="0081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5. Изменения и социальные эффекты</w:t>
      </w:r>
    </w:p>
    <w:p w:rsidR="00816AC8" w:rsidRPr="00816AC8" w:rsidRDefault="00816AC8" w:rsidP="0081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Объединение и координация усилий органов местного самоуправления, различных ведомств, учреждений, организаций, общественных объединений в реализации молодёжной политики, в решении актуальных проблем молодёжи;</w:t>
      </w:r>
    </w:p>
    <w:p w:rsidR="00816AC8" w:rsidRPr="00816AC8" w:rsidRDefault="00816AC8" w:rsidP="00816AC8">
      <w:pPr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Увеличение числа реализуемых молодежных инициатив, проектов, направленных на развитие Северного района;</w:t>
      </w:r>
    </w:p>
    <w:p w:rsidR="00816AC8" w:rsidRPr="00816AC8" w:rsidRDefault="00816AC8" w:rsidP="00816AC8">
      <w:pPr>
        <w:numPr>
          <w:ilvl w:val="1"/>
          <w:numId w:val="10"/>
        </w:numPr>
        <w:autoSpaceDE w:val="0"/>
        <w:autoSpaceDN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молодежи участвующей в социально-значимых общественных мероприятиях;</w:t>
      </w:r>
    </w:p>
    <w:p w:rsidR="00816AC8" w:rsidRPr="00816AC8" w:rsidRDefault="00816AC8" w:rsidP="00816AC8">
      <w:pPr>
        <w:numPr>
          <w:ilvl w:val="1"/>
          <w:numId w:val="10"/>
        </w:numPr>
        <w:autoSpaceDE w:val="0"/>
        <w:autoSpaceDN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молодежи, охваченной позитивными формами досуга, из «группы риска», в том числе старше 18 лет;</w:t>
      </w:r>
    </w:p>
    <w:p w:rsidR="00816AC8" w:rsidRPr="00816AC8" w:rsidRDefault="00816AC8" w:rsidP="00816AC8">
      <w:pPr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Увеличение численности участников мероприятий патриотической направленности, по пропаганде здорового образа жизни и др. направлениям программных мероприятий;</w:t>
      </w:r>
    </w:p>
    <w:p w:rsidR="00816AC8" w:rsidRPr="00816AC8" w:rsidRDefault="00816AC8" w:rsidP="00816AC8">
      <w:pPr>
        <w:keepNext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16AC8">
        <w:rPr>
          <w:rFonts w:ascii="Times New Roman" w:eastAsia="Calibri" w:hAnsi="Times New Roman" w:cs="Times New Roman"/>
          <w:sz w:val="28"/>
          <w:szCs w:val="28"/>
        </w:rPr>
        <w:t>Повышение духовно-нравственного, интеллектуального и творческого потенциала молодёжи;</w:t>
      </w:r>
    </w:p>
    <w:p w:rsidR="00816AC8" w:rsidRPr="00816AC8" w:rsidRDefault="00816AC8" w:rsidP="00816AC8">
      <w:pPr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sz w:val="28"/>
          <w:szCs w:val="28"/>
        </w:rPr>
        <w:t>Возвращение молодых специалистов в Северный район по программам обучения «Земский доктор», «Земский учитель».</w:t>
      </w:r>
    </w:p>
    <w:p w:rsidR="00816AC8" w:rsidRPr="00816AC8" w:rsidRDefault="00816AC8" w:rsidP="00816A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6. Ресурсное обеспечение стратегии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AC8">
        <w:rPr>
          <w:rFonts w:ascii="Times New Roman" w:eastAsia="Calibri" w:hAnsi="Times New Roman" w:cs="Times New Roman"/>
          <w:b/>
          <w:sz w:val="30"/>
          <w:szCs w:val="30"/>
        </w:rPr>
        <w:t xml:space="preserve">- </w:t>
      </w:r>
      <w:r w:rsidRPr="00816AC8">
        <w:rPr>
          <w:rFonts w:ascii="Times New Roman" w:eastAsia="Calibri" w:hAnsi="Times New Roman" w:cs="Times New Roman"/>
          <w:sz w:val="30"/>
          <w:szCs w:val="30"/>
        </w:rPr>
        <w:t>человеческие ресурсы (</w:t>
      </w:r>
      <w:r w:rsidRPr="00816AC8">
        <w:rPr>
          <w:rFonts w:ascii="Times New Roman" w:eastAsia="Calibri" w:hAnsi="Times New Roman" w:cs="Times New Roman"/>
          <w:i/>
          <w:sz w:val="30"/>
          <w:szCs w:val="30"/>
        </w:rPr>
        <w:t>привлечение специалистов для проведения мероприятий</w:t>
      </w:r>
      <w:r w:rsidRPr="00816AC8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AC8">
        <w:rPr>
          <w:rFonts w:ascii="Times New Roman" w:eastAsia="Calibri" w:hAnsi="Times New Roman" w:cs="Times New Roman"/>
          <w:sz w:val="30"/>
          <w:szCs w:val="30"/>
        </w:rPr>
        <w:t>- финансовые ресурсы;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AC8">
        <w:rPr>
          <w:rFonts w:ascii="Times New Roman" w:eastAsia="Calibri" w:hAnsi="Times New Roman" w:cs="Times New Roman"/>
          <w:sz w:val="30"/>
          <w:szCs w:val="30"/>
        </w:rPr>
        <w:t>- методические ресурсы (</w:t>
      </w:r>
      <w:r w:rsidRPr="00816AC8">
        <w:rPr>
          <w:rFonts w:ascii="Times New Roman" w:eastAsia="Calibri" w:hAnsi="Times New Roman" w:cs="Times New Roman"/>
          <w:i/>
          <w:sz w:val="30"/>
          <w:szCs w:val="30"/>
        </w:rPr>
        <w:t>методическая информация по проведению мероприятий</w:t>
      </w:r>
      <w:r w:rsidRPr="00816AC8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816AC8" w:rsidRPr="00816AC8" w:rsidRDefault="00816AC8" w:rsidP="00816A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Pr="00816AC8" w:rsidRDefault="00816AC8" w:rsidP="00816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7. Кадровое обеспечение стратегии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sz w:val="28"/>
          <w:szCs w:val="28"/>
        </w:rPr>
        <w:t>- Администрация Северного района Новосибирской области;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sz w:val="28"/>
          <w:szCs w:val="28"/>
        </w:rPr>
        <w:t>- Учреждения культуры района;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sz w:val="28"/>
          <w:szCs w:val="28"/>
        </w:rPr>
        <w:t>- Образовательные учреждения Северного района Новосибирской области;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sz w:val="28"/>
          <w:szCs w:val="28"/>
        </w:rPr>
        <w:t>- Общественные объединения (Совет ветеранов, совет женщин, совет отцов, МИК, Волонтерский корпус).</w:t>
      </w:r>
    </w:p>
    <w:p w:rsidR="00816AC8" w:rsidRPr="00816AC8" w:rsidRDefault="00816AC8" w:rsidP="00816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6D" w:rsidRDefault="00A4336D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P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P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16AC8" w:rsidRPr="00816AC8" w:rsidRDefault="00816AC8" w:rsidP="00816AC8">
      <w:pPr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08.08.2022</w:t>
      </w: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425</w:t>
      </w:r>
      <w:r w:rsidRPr="008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AC8" w:rsidRPr="00816AC8" w:rsidRDefault="00816AC8" w:rsidP="00816AC8">
      <w:pPr>
        <w:tabs>
          <w:tab w:val="left" w:pos="622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C8" w:rsidRPr="00816AC8" w:rsidRDefault="00816AC8" w:rsidP="0081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816AC8" w:rsidRPr="00816AC8" w:rsidRDefault="00816AC8" w:rsidP="0081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Стратегии развития молодежной политики </w:t>
      </w:r>
    </w:p>
    <w:p w:rsidR="00816AC8" w:rsidRPr="00816AC8" w:rsidRDefault="00816AC8" w:rsidP="0081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Северного района Новосибирской области </w:t>
      </w:r>
    </w:p>
    <w:p w:rsidR="00816AC8" w:rsidRPr="00816AC8" w:rsidRDefault="00816AC8" w:rsidP="0081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C8">
        <w:rPr>
          <w:rFonts w:ascii="Times New Roman" w:eastAsia="Times New Roman" w:hAnsi="Times New Roman" w:cs="Times New Roman"/>
          <w:b/>
          <w:sz w:val="28"/>
          <w:szCs w:val="28"/>
        </w:rPr>
        <w:t>на 2023-2025 год.</w:t>
      </w:r>
    </w:p>
    <w:p w:rsidR="00816AC8" w:rsidRPr="00816AC8" w:rsidRDefault="00816AC8" w:rsidP="00816AC8">
      <w:pPr>
        <w:tabs>
          <w:tab w:val="left" w:pos="622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69"/>
        <w:gridCol w:w="2202"/>
        <w:gridCol w:w="3500"/>
      </w:tblGrid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реестра мер поддержки для молодежи Северного района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информационного ресурса, на котором будет содержаться информация о мерах поддержки для молодых людей, молодых семей 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направления «Работающая молодежь»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сообщества работающей молодежи Северного района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направления «Патриотическое воспитание и гражданское становление личности»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Военно-патриотическое воспитание молодежи, развитие физической культуры, технических и военно-прикладных видов спорта; допризывная подготовка молодежи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потенциала молодежи, популяризация молодежных движений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культурно-досуговых форм работы с молодежью, выявление и поддержка творческой молодежи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добровольческого движения на территории Северного района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деятельности добровольческих общественных объединений/волонтерской деятельности</w:t>
            </w:r>
          </w:p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форумов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Форумы, слеты молодежи Северного района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развитие форм работы с молодежью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816AC8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816AC8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активности молодежи 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числа реализуемых молодежных </w:t>
            </w:r>
            <w:r w:rsidRPr="00816A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инициатив, проектов, направленных на развитие Северного района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негативных явлений и процессов в молодежной среде и пропаганда здорового образа жизни, профилактика ситуаций риска в молодежной среде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молодежи, охваченной позитивными формами досуга, из «группы риска», в том числе старше 18 лет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направленных на интеллектуальное, культурное и творческое развитие молодежи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духовно-нравственного, интеллектуального и творческого потенциала молодёжи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направленных на пропаганду здорового образа жизни, развитие физической культуры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молодежи в занятия спортом и физической культурой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групп «Молодежь Северного района» в социальных сетях </w:t>
            </w:r>
            <w:proofErr w:type="spellStart"/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Одноклассники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молодежи о мероприятиях, акциях</w:t>
            </w:r>
          </w:p>
        </w:tc>
      </w:tr>
      <w:tr w:rsidR="00816AC8" w:rsidRPr="00816AC8" w:rsidTr="002404DF">
        <w:tc>
          <w:tcPr>
            <w:tcW w:w="534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2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2428" w:type="dxa"/>
          </w:tcPr>
          <w:p w:rsidR="00816AC8" w:rsidRPr="00816AC8" w:rsidRDefault="00816AC8" w:rsidP="00816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гг.</w:t>
            </w:r>
          </w:p>
        </w:tc>
        <w:tc>
          <w:tcPr>
            <w:tcW w:w="2429" w:type="dxa"/>
          </w:tcPr>
          <w:p w:rsidR="00816AC8" w:rsidRPr="00816AC8" w:rsidRDefault="00816AC8" w:rsidP="00816AC8">
            <w:pPr>
              <w:tabs>
                <w:tab w:val="left" w:pos="622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C8">
              <w:rPr>
                <w:rFonts w:ascii="Times New Roman" w:eastAsia="Calibri" w:hAnsi="Times New Roman" w:cs="Times New Roman"/>
                <w:sz w:val="28"/>
                <w:szCs w:val="28"/>
              </w:rPr>
              <w:t>Общение выпускников с представителями средних и высших учебных заведений, представителями различных видов профессий</w:t>
            </w:r>
          </w:p>
        </w:tc>
      </w:tr>
    </w:tbl>
    <w:p w:rsidR="00816AC8" w:rsidRPr="00816AC8" w:rsidRDefault="00816AC8" w:rsidP="00816AC8">
      <w:pPr>
        <w:tabs>
          <w:tab w:val="left" w:pos="622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86" w:rsidRDefault="00D83E86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E86" w:rsidSect="00816AC8">
      <w:pgSz w:w="11906" w:h="16838"/>
      <w:pgMar w:top="1135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98" w:rsidRDefault="00206898" w:rsidP="007A3FFD">
      <w:pPr>
        <w:spacing w:after="0" w:line="240" w:lineRule="auto"/>
      </w:pPr>
      <w:r>
        <w:separator/>
      </w:r>
    </w:p>
  </w:endnote>
  <w:endnote w:type="continuationSeparator" w:id="0">
    <w:p w:rsidR="00206898" w:rsidRDefault="0020689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98" w:rsidRDefault="00206898" w:rsidP="007A3FFD">
      <w:pPr>
        <w:spacing w:after="0" w:line="240" w:lineRule="auto"/>
      </w:pPr>
      <w:r>
        <w:separator/>
      </w:r>
    </w:p>
  </w:footnote>
  <w:footnote w:type="continuationSeparator" w:id="0">
    <w:p w:rsidR="00206898" w:rsidRDefault="0020689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357C"/>
    <w:multiLevelType w:val="hybridMultilevel"/>
    <w:tmpl w:val="494EB0EA"/>
    <w:lvl w:ilvl="0" w:tplc="A950E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ABE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8D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24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641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42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63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82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CCB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121BF2"/>
    <w:multiLevelType w:val="multilevel"/>
    <w:tmpl w:val="18340C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E56F2E"/>
    <w:multiLevelType w:val="hybridMultilevel"/>
    <w:tmpl w:val="1A0A5F72"/>
    <w:lvl w:ilvl="0" w:tplc="10EED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EAC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80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E6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69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8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806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EF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C9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F9035B1"/>
    <w:multiLevelType w:val="hybridMultilevel"/>
    <w:tmpl w:val="2424F73A"/>
    <w:lvl w:ilvl="0" w:tplc="2724F5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3871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7040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4E59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06F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4A7F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6B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C6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FC0F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9557342"/>
    <w:multiLevelType w:val="multilevel"/>
    <w:tmpl w:val="CD3C2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9">
    <w:nsid w:val="4D1A20F5"/>
    <w:multiLevelType w:val="hybridMultilevel"/>
    <w:tmpl w:val="6784C0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481028"/>
    <w:multiLevelType w:val="hybridMultilevel"/>
    <w:tmpl w:val="118A4318"/>
    <w:lvl w:ilvl="0" w:tplc="60DC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61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E2A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21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4AD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8D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AD1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C4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6E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C7B7C"/>
    <w:rsid w:val="00206898"/>
    <w:rsid w:val="002133FC"/>
    <w:rsid w:val="00252855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A73DD"/>
    <w:rsid w:val="004F0233"/>
    <w:rsid w:val="00555C27"/>
    <w:rsid w:val="005D5965"/>
    <w:rsid w:val="005E5490"/>
    <w:rsid w:val="00626CEA"/>
    <w:rsid w:val="006557A5"/>
    <w:rsid w:val="00672686"/>
    <w:rsid w:val="00677606"/>
    <w:rsid w:val="0069686D"/>
    <w:rsid w:val="006A0BE8"/>
    <w:rsid w:val="00707F24"/>
    <w:rsid w:val="00776E1A"/>
    <w:rsid w:val="007A3FFD"/>
    <w:rsid w:val="007A7AFB"/>
    <w:rsid w:val="007B7A1D"/>
    <w:rsid w:val="007C0A51"/>
    <w:rsid w:val="007D01A6"/>
    <w:rsid w:val="007D23B8"/>
    <w:rsid w:val="00816AC8"/>
    <w:rsid w:val="00822FB9"/>
    <w:rsid w:val="00864B8B"/>
    <w:rsid w:val="0088643A"/>
    <w:rsid w:val="008F7164"/>
    <w:rsid w:val="00907730"/>
    <w:rsid w:val="009216A9"/>
    <w:rsid w:val="009434E5"/>
    <w:rsid w:val="00945172"/>
    <w:rsid w:val="009609E7"/>
    <w:rsid w:val="009B1BD1"/>
    <w:rsid w:val="009C0D95"/>
    <w:rsid w:val="009E04EF"/>
    <w:rsid w:val="009E2B7C"/>
    <w:rsid w:val="00A15A7C"/>
    <w:rsid w:val="00A26A73"/>
    <w:rsid w:val="00A27BC9"/>
    <w:rsid w:val="00A4336D"/>
    <w:rsid w:val="00A55C6E"/>
    <w:rsid w:val="00A76F21"/>
    <w:rsid w:val="00A92540"/>
    <w:rsid w:val="00AE2E14"/>
    <w:rsid w:val="00B82549"/>
    <w:rsid w:val="00BD19C9"/>
    <w:rsid w:val="00C2696A"/>
    <w:rsid w:val="00C67FCF"/>
    <w:rsid w:val="00C8693B"/>
    <w:rsid w:val="00C94215"/>
    <w:rsid w:val="00CA4447"/>
    <w:rsid w:val="00CC4F1F"/>
    <w:rsid w:val="00D00AA4"/>
    <w:rsid w:val="00D00AD3"/>
    <w:rsid w:val="00D07D30"/>
    <w:rsid w:val="00D64CF9"/>
    <w:rsid w:val="00D83E86"/>
    <w:rsid w:val="00DC2C7C"/>
    <w:rsid w:val="00DC511F"/>
    <w:rsid w:val="00E44A25"/>
    <w:rsid w:val="00E666D9"/>
    <w:rsid w:val="00E666F6"/>
    <w:rsid w:val="00E76BDD"/>
    <w:rsid w:val="00EA096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CFA7-79B2-4C31-9751-FB4B8E6F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57</cp:revision>
  <cp:lastPrinted>2022-08-09T07:26:00Z</cp:lastPrinted>
  <dcterms:created xsi:type="dcterms:W3CDTF">2021-05-26T07:45:00Z</dcterms:created>
  <dcterms:modified xsi:type="dcterms:W3CDTF">2022-08-09T07:26:00Z</dcterms:modified>
</cp:coreProperties>
</file>