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8A0CC9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7D" w:rsidRPr="0060567D" w:rsidRDefault="0060567D" w:rsidP="0060567D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 внесении изменений в постановление администрации  Северного района Новосибирской области от 20.07.2021 № 424</w:t>
      </w:r>
    </w:p>
    <w:p w:rsidR="0060567D" w:rsidRDefault="0060567D" w:rsidP="006056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DejaVu Sans" w:hAnsi="Times New Roman" w:cs="Times New Roman"/>
          <w:kern w:val="2"/>
          <w:sz w:val="28"/>
          <w:szCs w:val="28"/>
        </w:rPr>
        <w:t>Администрация Северного района</w:t>
      </w: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67D">
        <w:rPr>
          <w:rFonts w:ascii="Times New Roman" w:eastAsia="Calibri" w:hAnsi="Times New Roman" w:cs="Times New Roman"/>
          <w:sz w:val="28"/>
          <w:szCs w:val="28"/>
        </w:rPr>
        <w:t>1.Внести в</w:t>
      </w:r>
      <w:r w:rsidRPr="0060567D">
        <w:rPr>
          <w:rFonts w:ascii="Calibri" w:eastAsia="Calibri" w:hAnsi="Calibri" w:cs="Times New Roman"/>
        </w:rPr>
        <w:t xml:space="preserve"> </w:t>
      </w:r>
      <w:r w:rsidRPr="0060567D">
        <w:rPr>
          <w:rFonts w:ascii="Times New Roman" w:eastAsia="Calibri" w:hAnsi="Times New Roman" w:cs="Times New Roman"/>
          <w:sz w:val="28"/>
          <w:szCs w:val="28"/>
        </w:rPr>
        <w:t>Положение о муниципальной (местной) системы оповещения населения Северного района Новосибирской области</w:t>
      </w: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администрации  Северного района Новосибирской области от </w:t>
      </w:r>
      <w:r w:rsidRPr="0060567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20.07.2021 № 424</w:t>
      </w: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муниципальной (местной) системы оповещения населения Северного района Новосибирской области» (далее-Положение) следующие изменения: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разделе 1. «Общие положения» Положения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1.5. изложить в следующей редакции: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«1.5.МСО состоит из комбинации взаимодействующих элементов, состоящих из специальных программно-технических средств стационарных систем оповещения населения, мобильных, носимых (ручных, наплечных) средств оповещения и громкоговорящих средств оповещения на подвижных объектах, а также обеспечивающих их функционирование каналов, линий связи и сетей передачи данных единой сети электросвязи Российской Федерации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6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1.2.Пункт 1.7. изложить в следующей редакции: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«1.7.Планирование и осуществление строительства 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совершенствование действующей МСО осуществляется в соответствии с Требованиями, изложенными в приложении № 1 к настоящему Положению.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системы звукового оповещения 1 типа СЗО-1 с усилителем мощности звукового сигнала 200 Вт, с двумя громкоговорителями мощностью 100 Вт и модулем GSM устанавливаются в административных зданиях (помещений) населенных пунктов и/или сельских поселений (сельсоветов) Северного района Новосибирской области.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и сельских поселениях (сельсоветах) Северного района Новосибирской области не предусматривается создание, установка стационарных систем оповещения населения и не предусматриваются вновь вводимые оконечные системы оповещения МСО  в случаях:</w:t>
      </w:r>
    </w:p>
    <w:p w:rsidR="0060567D" w:rsidRPr="0060567D" w:rsidRDefault="0060567D" w:rsidP="0060567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численности населения до 40 человек; </w:t>
      </w:r>
    </w:p>
    <w:p w:rsidR="0060567D" w:rsidRDefault="0060567D" w:rsidP="0060567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в населенных пунктах административных зданий (помещений) и/или мобильной радиосвязи, в основе которой лежит сотовая сеть (сеть сотовой подвижной связи) или неустойчивой мобильной (сотовой) связи.</w:t>
      </w:r>
    </w:p>
    <w:p w:rsidR="0060567D" w:rsidRPr="0060567D" w:rsidRDefault="0060567D" w:rsidP="00605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вышеуказанных случаях в населенных пунктах, в сельских поселениях (сельсоветах) Северного района Новосибирской области предусматриваются мобильные, носимые (ручные, наплечные) средства оповещения и громкоговорящие средства оповещения на подвижных объектах без модуля GSM, программно-технического сопряжения с МСО с ручным режимом запуском системы с номинальной мощностью не менее 25 Ватт,  пиковая не менее 50 Ватт, со слышимостью на расстоянии не менее 2000 метров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функциями: речевое оповещение через микрофон, сигнал «Сирена», запись речевых сообщений и звуков на внутреннюю память (длительность до 240 секунд), воспроизведение звукового или речевого сообщения с USB накопителя и/или карты памяти SD файлов MP3 и/или МP4, возможность подключить беспроводной микрофон или внешний источник - есть вход AUX).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принятую в эксплуатацию МСО оформляется паспорт в соответствии с формой определенной Приложением № 2 к настоящему Положению.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из 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МСО осуществляется по окончанию эксплуатационного ресурса технических средств МСО, завершения ее модернизации (реконструкции) и ввода в эксплуатацию новой МСО.».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3. «Порядок задействования МСО» Положения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Пункт 3.3. изложить в следующей редакции: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 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повседневного управления Северного районного звена РСЧС, получив в системе управления ГО и РСЧС сигналы (команд, распоряжений) оповещения и/или экстренной информации, в установленном порядке подтверждает их получение, далее немедленно доводит полученные сигналы (команды, распоряжения) оповещения и/или экстренную информацию до Главы Северного района Новосибирской области (далее-Глава района) либо лицу, исполняющим его обязанности.</w:t>
      </w:r>
      <w:proofErr w:type="gramEnd"/>
    </w:p>
    <w:p w:rsid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 Главы района либо лица, исполняющего его обязанности «О задействовании МСО» орган повседневного управления Северного районного звена РСЧС доводит полученные сигналы (команды, распоряжения) оповещения и/или экстренную информацию до: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управления, руководящего состава сил гражданской обороны Северного района Новосибирской области (далее – ГО Северного района) и Северного районного звена РСЧС;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оперативных служб, сил ГО Северного района и Северного районного звена РСЧС;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эксплуатирующие потенциально опасные объекты;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на территории которых могут возникнуть или возникли чрезвычайные ситуации;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дежурных, дежурных (дежурно-диспетчерских) служб и/или руководителей организаций, учреждений, предприятий независимо от их форм собственности и ведомственной принадлежности (далее-организации), имеющие социально значимые объекты;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объектов экономики, находящихся на территории Северного района Новосибирской области;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руководящего состава органов местного самоуправления Северного района Новосибирской области и ответственных лиц за информирование и оповещение населения, лиц, уполномоченных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МСО;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находящихся на территории Северного района Новосибирской области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2.2.Пункты 3.5,3.6. изложить в следующей редакции: 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«3.5.Передача сигналов (команд, распоряжений) оповещения и/или экстренной информации по МСО может осуществляться в автоматизированном либо ручном режимах функционирования технических средств оповещения, систем оповещения населения. 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автоматизированном режиме функционирования включение (запуск) систем оповещения МСО осуществляется оперативными дежурными дежурной смены органа повседневного управления Северного районного звена РСЧС с автоматизированных рабочих мест и/или лицами, уполномоченными на включение (запуск) оконечных средств оповещения, систем звукового оповещения 1 типа СЗО-1, мобильных средств оповещения через дистанционное управление при поступлении сигналов (команд, распоряжений) оповещения и/или экстренной информации.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ручном режиме функционирования запуск стационарных систем звукового оповещения 1 типа СЗО-1, мобильных, носимых средств оповещения и громкоговорящих средств на подвижных объектах МСО несопряженных с МСО осуществляется в следующем порядке: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1)оперативные дежурные дежурной смены органа повседневного управления Северного районного звена РСЧС осуществляют передачу сигналов (команд, распоряжений) оповещения и/или экстренной информации до лиц, уполномоченных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несопряженных с МСО в ручном режиме функционирования;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2)лица, уполномоченные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технически несопряженных с МСО в ручном режиме функционирования непосредственно осуществляют включение (запуск) вышеуказанных  технических средств оповещения, систем звукового оповещения с мест их установки (расположения).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Определяются, утверждаются решением комиссии по предупреждению и ликвидации чрезвычайных ситуаций и обеспечению пожарной безопасности Северного района Новосибирской области и/или постановлением администрации Северного района Новосибирской области:</w:t>
      </w:r>
    </w:p>
    <w:p w:rsidR="0060567D" w:rsidRPr="0060567D" w:rsidRDefault="0060567D" w:rsidP="0060567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 Северного района Новосибирской области, в которых приоритетный режим функционирования оконечных средств оповещения, систем оповещения населения МСО – автоматизированный или в приоритете включение (запуск) оконечных средств оповещения, систем оповещения населения МСО в автоматизированном режиме функционирования с автоматизированных рабочих мест и/или через дистанционное управление;</w:t>
      </w:r>
    </w:p>
    <w:p w:rsidR="0060567D" w:rsidRPr="0060567D" w:rsidRDefault="0060567D" w:rsidP="0060567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 Северного района Новосибирской области, в которых приоритетный режим функционирования оконечных средств оповещения, систем оповещения населения МСО – ручной или в приоритете включение (запуск) систем оповещения населения в ручном режиме функционирования;</w:t>
      </w:r>
    </w:p>
    <w:p w:rsidR="0060567D" w:rsidRPr="0060567D" w:rsidRDefault="0060567D" w:rsidP="0060567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лиц, уполномоченных на включение (запуск) оконечных средств оповещения, систем звукового оповещения 1 типа СЗО-1, мобильных систем оповещения с автоматизированных рабочих мест и через дистанционное управление;</w:t>
      </w:r>
    </w:p>
    <w:p w:rsidR="0060567D" w:rsidRPr="0060567D" w:rsidRDefault="0060567D" w:rsidP="0060567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лиц, уполномоченных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технически несопряженных с МСО в ручном режиме функционирования.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режим(ы) функционирования МСО отражается(</w:t>
      </w:r>
      <w:proofErr w:type="spell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плане гражданской обороны и защиты населения Северного района Новосибирской области,  плане действий Северного муниципального района Новосибирской области (Северного района) по предупреждению и ликвидации чрезвычайных ситуаций природного и техногенного характера на территории Северного района Новосибирской области (карте) (далее-План действий) и пояснительной записке к Плану действий.».</w:t>
      </w:r>
    </w:p>
    <w:p w:rsidR="0060567D" w:rsidRPr="0060567D" w:rsidRDefault="0060567D" w:rsidP="0060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3.6.Решения по оповещению населения Северного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с использованием технических средств, систем оповещения МСО.</w:t>
      </w:r>
    </w:p>
    <w:p w:rsidR="0060567D" w:rsidRPr="0060567D" w:rsidRDefault="0060567D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Звуковое оповещение населения населенных пунктов и/или сельских поселений </w:t>
      </w:r>
      <w:proofErr w:type="spellStart"/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еверного</w:t>
      </w:r>
      <w:proofErr w:type="spell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обеспечивается включением оконечных средств оповещения, систем звукового оповещения 1 типа СЗО-1, мобильных, носимых (ручных, наплечных) средств оповещения и громкоговорящих средств на подвижных объектах МСО в режиме сирены.</w:t>
      </w:r>
    </w:p>
    <w:p w:rsidR="0060567D" w:rsidRPr="0060567D" w:rsidRDefault="0060567D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Звуковое и речевое оповещение в населенных пунктах и/или сельских поселениях </w:t>
      </w:r>
      <w:proofErr w:type="spellStart"/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еверного</w:t>
      </w:r>
      <w:proofErr w:type="spell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областью в которых имеется мобильная радиосвязь, в основе которой лежит сотовая сеть (сеть сотовой подвижной связи) или устойчивая мобильная (сотовая) связь обеспечивается включением стационарных комплектов речевого оповещения (П-166М, систем </w:t>
      </w: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звукового оповещения 1 типа СЗО-1) дистанционно с автоматических рабочих мест (далее-АРМ) органа повседневного управления Северного районного звена 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подсистемы Новосибирской области единой государственной системы предупреждения и ликвидации чрезвычайных ситуаций природного и техногенного характера (муниципального казенного  учреждения «Единая дежурно-диспетчерская служба 112 Северного района Новосибирской области») и/или с мобильных (сотовых) телефонов лиц, уполномоченных на включение (запуск) оконечных средств оповещения, систем звукового оповещения 1 типа СЗО-1, мобильных систем оповещения с автоматизированных рабочих мест и через дистанционное управление в режиме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имитации сирены и речевого сообщения.       </w:t>
      </w:r>
    </w:p>
    <w:p w:rsidR="0060567D" w:rsidRDefault="0060567D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Звуковое и речевое оповещение в населенных пунктах и/или поселениях Северного района Новосибирской области, где отсутствуют административные здания (помещения) и/или мобильная радиосвязь, в основе которой лежит сотовая сеть (сеть сотовой подвижной связи) или неустойчивая мобильная (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сотовая) 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связь, обеспечивается путём ручного запуска (включения) оконечных средств оповещения, систем звукового оповещения 1 типа СЗО-1, мобильных систем оповещения (переносных), носимых (ручных, наплечных) средств 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 и громкоговорящих средств на подвижных объектах МСО технически несопряженных с МСО лицами, уполномоченными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после получения информации от оперативного дежурного дежурной смены органа повседневного управления Северного районного звена РСЧС в поочередном включении двух режимов в следующем порядке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последовательности: 1) в режиме имитации сирены, 2) в режиме речевого сообщения.</w:t>
      </w:r>
    </w:p>
    <w:p w:rsidR="0060567D" w:rsidRPr="0060567D" w:rsidRDefault="0060567D" w:rsidP="0060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речевого сообщения осуществляется с микрофона или заранее заготовленного звукового или речевого сообщения на USB накопителе и/или карте памяти SD файлов MP3 или МP4.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сигналов оповещения и/или экстренной информации населению осуществляется в виде речевого сообщения с предварительной подачей сигнала «ВНИМАНИЕ ВСЕМ!» длительностью до 3 минут.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трехкратное повторение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ауди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текстовые сообщения населению о фактических и прогнозируемых чрезвычайных ситуациях подготавливаются заблаговременно постоянно действующим органом управления Северного районного звена РСЧС совместно с органом повседневного управления Северного районного звена РСЧС.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тексты речевой информации для оповещения и информирования населения Северного района Новосибирской области по МСО утверждаются постановлением администрации Северного района Новосибирской области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Пункт 3.8 изложить в следующей редакции:</w:t>
      </w:r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«Порядок  действий  оперативных дежурных органа повседневного управления Северного районного звена РСЧС определяется действующим законодательством Российской Федерации и другими документами Федеральных органов исполнительной власти, правовыми и локальными актами исполнительной власти Новосибирской области, администрации Северного района Новосибирской области и/или локальными актами, инструкциями органа повседневного управления Северного районного звена РСЧС и настоящим положением.».</w:t>
      </w:r>
      <w:proofErr w:type="gramEnd"/>
    </w:p>
    <w:p w:rsidR="0060567D" w:rsidRPr="0060567D" w:rsidRDefault="0060567D" w:rsidP="006056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3.Пункты 4.4., 4.5 раздела 4. «Поддержание в готовности МСО» Положения изложить в следующей редакции:</w:t>
      </w:r>
    </w:p>
    <w:p w:rsidR="0060567D" w:rsidRPr="0060567D" w:rsidRDefault="0060567D" w:rsidP="0060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«4.4.Для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 населения, МСО, создается резерв технических средств оповещения (стационарных, мобильных, носимых средств оповещения и громкоговорящих средств на подвижных объектах) МСО.</w:t>
      </w:r>
    </w:p>
    <w:p w:rsidR="0060567D" w:rsidRPr="0060567D" w:rsidRDefault="0060567D" w:rsidP="006056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Номенклатура, объем, порядок создания и использования резерва технических средств оповещения (стационарных, мобильных, носимых средств оповещения и громкоговорящих средств на подвижных объектах) МСО определяется администрацией Северного района Новосибирской области согласно методическим рекомендациям по созданию и реконструкции систем оповещения населения МЧС России,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поддержания в постоянной готовности систем оповещения населения от 19 февраля 2021 года № 1, утверждаются Постановлением администрации Северного района Новосибирской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Северного района Новосибирской области».</w:t>
      </w:r>
    </w:p>
    <w:p w:rsidR="0060567D" w:rsidRPr="0060567D" w:rsidRDefault="0060567D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4.5.Резерв технических средств оповещения  МСО хранится в зданиях (помещениях) органов местного самоуправления Северного района Новосибирской области, органа повседневного управления Северного районного звена РСЧС, организаций, в ведении которой находятся технические средства МСО и лиц, уполномоченных на включение (запуск) оконечных средств оповещения, мобильных, носимых средств оповещения и громкоговорящих средств на подвижных объектах МСО технически несопряженных в ручном режиме функционирования.».</w:t>
      </w:r>
      <w:proofErr w:type="gramEnd"/>
    </w:p>
    <w:p w:rsidR="0060567D" w:rsidRPr="0060567D" w:rsidRDefault="0060567D" w:rsidP="00605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60567D" w:rsidRPr="0060567D" w:rsidRDefault="0060567D" w:rsidP="0060567D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7D" w:rsidRPr="0060567D" w:rsidRDefault="0060567D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677EEA" w:rsidRPr="0060567D" w:rsidRDefault="0060567D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sectPr w:rsidR="00677EEA" w:rsidRPr="0060567D" w:rsidSect="00346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25" w:rsidRDefault="004A3325" w:rsidP="007A3FFD">
      <w:pPr>
        <w:spacing w:after="0" w:line="240" w:lineRule="auto"/>
      </w:pPr>
      <w:r>
        <w:separator/>
      </w:r>
    </w:p>
  </w:endnote>
  <w:endnote w:type="continuationSeparator" w:id="0">
    <w:p w:rsidR="004A3325" w:rsidRDefault="004A3325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25" w:rsidRDefault="004A3325" w:rsidP="007A3FFD">
      <w:pPr>
        <w:spacing w:after="0" w:line="240" w:lineRule="auto"/>
      </w:pPr>
      <w:r>
        <w:separator/>
      </w:r>
    </w:p>
  </w:footnote>
  <w:footnote w:type="continuationSeparator" w:id="0">
    <w:p w:rsidR="004A3325" w:rsidRDefault="004A3325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1F30E7"/>
    <w:rsid w:val="002133FC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21177"/>
    <w:rsid w:val="003460C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D5965"/>
    <w:rsid w:val="005E5490"/>
    <w:rsid w:val="005F40C9"/>
    <w:rsid w:val="0060567D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1AF1"/>
    <w:rsid w:val="00B15B6A"/>
    <w:rsid w:val="00B40FD5"/>
    <w:rsid w:val="00B82549"/>
    <w:rsid w:val="00BB3536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C2C7C"/>
    <w:rsid w:val="00DC511F"/>
    <w:rsid w:val="00DE6C0D"/>
    <w:rsid w:val="00DF10F7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CB1A-7FC8-4939-90C8-F6639686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80</cp:revision>
  <cp:lastPrinted>2022-09-21T07:30:00Z</cp:lastPrinted>
  <dcterms:created xsi:type="dcterms:W3CDTF">2021-05-26T07:45:00Z</dcterms:created>
  <dcterms:modified xsi:type="dcterms:W3CDTF">2022-09-21T07:30:00Z</dcterms:modified>
</cp:coreProperties>
</file>