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9A5C" w14:textId="77777777" w:rsidR="003A4EE0" w:rsidRPr="003A4EE0" w:rsidRDefault="003A4EE0" w:rsidP="003A4E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55D8800" w14:textId="77777777" w:rsidR="003A4EE0" w:rsidRPr="003A4EE0" w:rsidRDefault="003A4EE0" w:rsidP="003A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89E3E" wp14:editId="7EFB923A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733E7" w14:textId="77777777" w:rsidR="003A4EE0" w:rsidRPr="003A4EE0" w:rsidRDefault="003A4EE0" w:rsidP="003A4E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EFED5" w14:textId="77777777" w:rsidR="003A4EE0" w:rsidRPr="003A4EE0" w:rsidRDefault="003A4EE0" w:rsidP="003A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0130A04" w14:textId="77777777" w:rsidR="003A4EE0" w:rsidRPr="003A4EE0" w:rsidRDefault="003A4EE0" w:rsidP="003A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55743715" w14:textId="77777777" w:rsidR="003A4EE0" w:rsidRPr="003A4EE0" w:rsidRDefault="003A4EE0" w:rsidP="003A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21597" w14:textId="77777777" w:rsidR="003A4EE0" w:rsidRPr="003A4EE0" w:rsidRDefault="003A4EE0" w:rsidP="003A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1B33073" w14:textId="77777777" w:rsidR="003A4EE0" w:rsidRPr="003A4EE0" w:rsidRDefault="003A4EE0" w:rsidP="003A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210CE" w14:textId="4A25F6C0" w:rsidR="003A4EE0" w:rsidRDefault="003A4EE0" w:rsidP="003A4EE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28.12.2023 </w:t>
      </w:r>
      <w:r w:rsidRPr="003A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3A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    </w:t>
      </w:r>
      <w:r w:rsidRPr="003A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3A4E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C63011C" w14:textId="77777777" w:rsidR="003A4EE0" w:rsidRPr="003A4EE0" w:rsidRDefault="003A4EE0" w:rsidP="003A4EE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AEF5" w14:textId="7799A594" w:rsidR="009A2FA0" w:rsidRDefault="009A2FA0" w:rsidP="009A2FA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открытия и ведения лицевых счетов муниципальных казенных учреждений Северного района Новосибирской области </w:t>
      </w:r>
    </w:p>
    <w:p w14:paraId="7B84F824" w14:textId="77777777" w:rsidR="009A2FA0" w:rsidRDefault="009A2FA0" w:rsidP="009A2FA0">
      <w:pPr>
        <w:spacing w:line="257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220.1 Бюджетного кодекса Российской Федерации, администрация Северного района Новосибирской области</w:t>
      </w:r>
    </w:p>
    <w:p w14:paraId="3730891F" w14:textId="77777777" w:rsidR="009A2FA0" w:rsidRDefault="009A2FA0" w:rsidP="009A2FA0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093078" w14:textId="77777777" w:rsidR="009A2FA0" w:rsidRDefault="009A2FA0" w:rsidP="009A2FA0">
      <w:pPr>
        <w:spacing w:line="257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 Порядок открытия и ведения лицевых счетов муниципальных казенных учреждений Северного района Новосибирской области.</w:t>
      </w:r>
    </w:p>
    <w:p w14:paraId="67954D00" w14:textId="77777777" w:rsidR="009A2FA0" w:rsidRDefault="009A2FA0" w:rsidP="009A2FA0">
      <w:pPr>
        <w:spacing w:line="25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утратившими силу</w:t>
      </w:r>
      <w:r w:rsidR="00B26CC0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E519EA">
        <w:rPr>
          <w:rFonts w:ascii="Times New Roman" w:hAnsi="Times New Roman" w:cs="Times New Roman"/>
          <w:sz w:val="28"/>
          <w:szCs w:val="28"/>
        </w:rPr>
        <w:t>4</w:t>
      </w:r>
      <w:r w:rsidR="00B26C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Северного района Новосибирской области от 1</w:t>
      </w:r>
      <w:r w:rsidR="00E51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9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0.2021 № </w:t>
      </w:r>
      <w:r w:rsidR="00E519EA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открытия и ведения лицевых счетов муниципальных казенных учреждений Северного района Новосибирской области» и от </w:t>
      </w:r>
      <w:r w:rsidR="00E519E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19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51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19EA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Северного района Новосибирской области от 1</w:t>
      </w:r>
      <w:r w:rsidR="00E51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9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E519EA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5B7D7EF" w14:textId="77777777" w:rsidR="009A2FA0" w:rsidRDefault="009A2FA0" w:rsidP="009A2FA0">
      <w:pPr>
        <w:spacing w:line="257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с силу с 1 января 202</w:t>
      </w:r>
      <w:r w:rsidR="00E519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E3CAFB" w14:textId="77777777" w:rsidR="009A2FA0" w:rsidRDefault="009A2FA0" w:rsidP="009A2FA0">
      <w:pPr>
        <w:spacing w:line="257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14:paraId="35EEF340" w14:textId="77777777" w:rsidR="009A2FA0" w:rsidRDefault="009A2FA0" w:rsidP="009A2FA0">
      <w:pPr>
        <w:spacing w:line="257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главы администрации по сельскому хозяйству и экономическому развитию, администрации Северного района Новосибирской области    Воробьева И.Г.</w:t>
      </w:r>
    </w:p>
    <w:p w14:paraId="2AF69F97" w14:textId="77777777" w:rsidR="009A2FA0" w:rsidRDefault="009A2FA0" w:rsidP="009A2FA0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52651" w14:textId="77777777" w:rsidR="009A2FA0" w:rsidRDefault="009A2FA0" w:rsidP="009A2F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BCFB0" w14:textId="77777777" w:rsidR="009A2FA0" w:rsidRDefault="009A2FA0" w:rsidP="009A2F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B59C0" w14:textId="77777777" w:rsidR="009A2FA0" w:rsidRDefault="009A2FA0" w:rsidP="005E3A2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района </w:t>
      </w:r>
    </w:p>
    <w:p w14:paraId="36BEC0D1" w14:textId="7A8B045C" w:rsidR="009A2FA0" w:rsidRDefault="009A2FA0" w:rsidP="005E3A2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A4E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 Коростелев</w:t>
      </w:r>
    </w:p>
    <w:p w14:paraId="715EB072" w14:textId="77777777" w:rsidR="009A2FA0" w:rsidRDefault="009A2FA0" w:rsidP="003A4EE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58A3F043" w14:textId="77777777" w:rsidR="00A44569" w:rsidRPr="004C7A5B" w:rsidRDefault="00FC0EA4" w:rsidP="009D05A3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A5B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14:paraId="24451514" w14:textId="77777777" w:rsidR="00FC0EA4" w:rsidRPr="004C7A5B" w:rsidRDefault="00C61723" w:rsidP="009D05A3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A5B">
        <w:rPr>
          <w:rFonts w:ascii="Times New Roman" w:hAnsi="Times New Roman" w:cs="Times New Roman"/>
          <w:b/>
          <w:sz w:val="28"/>
          <w:szCs w:val="28"/>
        </w:rPr>
        <w:t>п</w:t>
      </w:r>
      <w:r w:rsidR="00FC0EA4" w:rsidRPr="004C7A5B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14:paraId="3FD35746" w14:textId="77777777" w:rsidR="003A4EE0" w:rsidRDefault="00FC0EA4" w:rsidP="009D05A3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A5B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</w:p>
    <w:p w14:paraId="094678D6" w14:textId="423329B2" w:rsidR="00FC0EA4" w:rsidRPr="004C7A5B" w:rsidRDefault="00FC0EA4" w:rsidP="009D05A3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A5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6F9651AD" w14:textId="6AD5157B" w:rsidR="00A44569" w:rsidRPr="004C7A5B" w:rsidRDefault="00C61723" w:rsidP="004C7A5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b/>
          <w:sz w:val="28"/>
          <w:szCs w:val="28"/>
        </w:rPr>
        <w:t>о</w:t>
      </w:r>
      <w:r w:rsidR="00FC0EA4" w:rsidRPr="004C7A5B">
        <w:rPr>
          <w:rFonts w:ascii="Times New Roman" w:hAnsi="Times New Roman" w:cs="Times New Roman"/>
          <w:b/>
          <w:sz w:val="28"/>
          <w:szCs w:val="28"/>
        </w:rPr>
        <w:t>т</w:t>
      </w:r>
      <w:r w:rsidR="003A4EE0">
        <w:rPr>
          <w:rFonts w:ascii="Times New Roman" w:hAnsi="Times New Roman" w:cs="Times New Roman"/>
          <w:b/>
          <w:sz w:val="28"/>
          <w:szCs w:val="28"/>
        </w:rPr>
        <w:t xml:space="preserve"> 28.12.</w:t>
      </w:r>
      <w:r w:rsidRPr="004C7A5B">
        <w:rPr>
          <w:rFonts w:ascii="Times New Roman" w:hAnsi="Times New Roman" w:cs="Times New Roman"/>
          <w:b/>
          <w:sz w:val="28"/>
          <w:szCs w:val="28"/>
        </w:rPr>
        <w:t>202</w:t>
      </w:r>
      <w:r w:rsidR="00E519EA">
        <w:rPr>
          <w:rFonts w:ascii="Times New Roman" w:hAnsi="Times New Roman" w:cs="Times New Roman"/>
          <w:b/>
          <w:sz w:val="28"/>
          <w:szCs w:val="28"/>
        </w:rPr>
        <w:t>3</w:t>
      </w:r>
      <w:r w:rsidRPr="004C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EA4" w:rsidRPr="004C7A5B">
        <w:rPr>
          <w:rFonts w:ascii="Times New Roman" w:hAnsi="Times New Roman" w:cs="Times New Roman"/>
          <w:b/>
          <w:sz w:val="28"/>
          <w:szCs w:val="28"/>
        </w:rPr>
        <w:t>№</w:t>
      </w:r>
      <w:r w:rsidR="003A4EE0">
        <w:rPr>
          <w:rFonts w:ascii="Times New Roman" w:hAnsi="Times New Roman" w:cs="Times New Roman"/>
          <w:b/>
          <w:sz w:val="28"/>
          <w:szCs w:val="28"/>
        </w:rPr>
        <w:t xml:space="preserve"> 812</w:t>
      </w:r>
    </w:p>
    <w:p w14:paraId="74C852EE" w14:textId="77777777" w:rsidR="0097402B" w:rsidRDefault="009740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</w:p>
    <w:p w14:paraId="442262AE" w14:textId="77777777" w:rsidR="00A44569" w:rsidRPr="004C7A5B" w:rsidRDefault="00A44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ПОРЯДОК</w:t>
      </w:r>
    </w:p>
    <w:p w14:paraId="76308E8A" w14:textId="77777777" w:rsidR="00A44569" w:rsidRPr="004C7A5B" w:rsidRDefault="00A445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ОТКРЫТИЯ И ВЕДЕНИЯ ЛИЦЕВЫХ СЧЕТОВ </w:t>
      </w:r>
      <w:r w:rsidR="009D05A3" w:rsidRPr="004C7A5B">
        <w:rPr>
          <w:rFonts w:ascii="Times New Roman" w:hAnsi="Times New Roman" w:cs="Times New Roman"/>
          <w:sz w:val="28"/>
          <w:szCs w:val="28"/>
        </w:rPr>
        <w:t>МУНИЦИПАЛЬНЫХ</w:t>
      </w:r>
    </w:p>
    <w:p w14:paraId="3FD94276" w14:textId="77777777" w:rsidR="009D05A3" w:rsidRPr="004C7A5B" w:rsidRDefault="00A44569" w:rsidP="009D0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D05A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0CD78C4D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E1ADF" w14:textId="77777777" w:rsidR="00A44569" w:rsidRPr="00D942A9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7C9BFFE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D74B17" w14:textId="77777777" w:rsidR="00A44569" w:rsidRPr="004C7A5B" w:rsidRDefault="00A44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1.1. Настоящий Порядок открытия и ведения лицевых счетов </w:t>
      </w:r>
      <w:r w:rsidR="009D05A3" w:rsidRPr="004C7A5B">
        <w:rPr>
          <w:rFonts w:ascii="Times New Roman" w:hAnsi="Times New Roman" w:cs="Times New Roman"/>
          <w:sz w:val="28"/>
          <w:szCs w:val="28"/>
        </w:rPr>
        <w:t>муниципальных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D05A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Порядок) разработан в соответствии с Бюджетным </w:t>
      </w:r>
      <w:r w:rsidR="0065595B" w:rsidRPr="004C7A5B">
        <w:rPr>
          <w:rFonts w:ascii="Times New Roman" w:hAnsi="Times New Roman" w:cs="Times New Roman"/>
          <w:sz w:val="28"/>
          <w:szCs w:val="28"/>
        </w:rPr>
        <w:t>кодексом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B6886B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1.2. В целях настоящего Порядка используются следующие понятия, термины и сокращения:</w:t>
      </w:r>
    </w:p>
    <w:p w14:paraId="04045699" w14:textId="77777777" w:rsidR="00A44569" w:rsidRPr="004C7A5B" w:rsidRDefault="00D066E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1357" w:rsidRPr="004C7A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F15CE" w:rsidRPr="004C7A5B">
        <w:rPr>
          <w:rFonts w:ascii="Times New Roman" w:hAnsi="Times New Roman" w:cs="Times New Roman"/>
          <w:sz w:val="28"/>
          <w:szCs w:val="28"/>
        </w:rPr>
        <w:t>–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администрация</w:t>
      </w:r>
      <w:r w:rsidR="00EF15CE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7B1357" w:rsidRPr="004C7A5B">
        <w:rPr>
          <w:rFonts w:ascii="Times New Roman" w:hAnsi="Times New Roman" w:cs="Times New Roman"/>
          <w:sz w:val="28"/>
          <w:szCs w:val="28"/>
        </w:rPr>
        <w:t>области</w:t>
      </w:r>
      <w:r w:rsidR="007C522B" w:rsidRPr="004C7A5B">
        <w:rPr>
          <w:rFonts w:ascii="Times New Roman" w:hAnsi="Times New Roman" w:cs="Times New Roman"/>
          <w:sz w:val="28"/>
          <w:szCs w:val="28"/>
        </w:rPr>
        <w:t>, либо уполномоченный сотрудник</w:t>
      </w:r>
      <w:r w:rsidR="007B1357" w:rsidRPr="004C7A5B">
        <w:rPr>
          <w:rFonts w:ascii="Times New Roman" w:hAnsi="Times New Roman" w:cs="Times New Roman"/>
          <w:sz w:val="28"/>
          <w:szCs w:val="28"/>
        </w:rPr>
        <w:t>;</w:t>
      </w:r>
    </w:p>
    <w:p w14:paraId="357AEFB1" w14:textId="77777777" w:rsidR="00357175" w:rsidRPr="004C7A5B" w:rsidRDefault="007848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м</w:t>
      </w:r>
      <w:r w:rsidR="00357175" w:rsidRPr="004C7A5B">
        <w:rPr>
          <w:rFonts w:ascii="Times New Roman" w:hAnsi="Times New Roman" w:cs="Times New Roman"/>
          <w:sz w:val="28"/>
          <w:szCs w:val="28"/>
        </w:rPr>
        <w:t>естный бюджет – бюджет муниципального образования</w:t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357175" w:rsidRPr="004C7A5B">
        <w:rPr>
          <w:rFonts w:ascii="Times New Roman" w:hAnsi="Times New Roman" w:cs="Times New Roman"/>
          <w:sz w:val="28"/>
          <w:szCs w:val="28"/>
        </w:rPr>
        <w:softHyphen/>
      </w:r>
      <w:r w:rsidR="00EF15CE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357175"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</w:t>
      </w:r>
    </w:p>
    <w:p w14:paraId="484A3769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клиент - главный распорядитель бюджетных средств, получатель средств, администратор источников финансирования дефицита </w:t>
      </w:r>
      <w:r w:rsidR="00D066E9" w:rsidRPr="004C7A5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F15CE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D066E9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области, которому в соответствии с настоящ</w:t>
      </w:r>
      <w:r w:rsidR="00D066E9" w:rsidRPr="004C7A5B">
        <w:rPr>
          <w:rFonts w:ascii="Times New Roman" w:hAnsi="Times New Roman" w:cs="Times New Roman"/>
          <w:sz w:val="28"/>
          <w:szCs w:val="28"/>
        </w:rPr>
        <w:t>им Порядком открыт лицевой счет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623C9660" w14:textId="77777777" w:rsidR="00A44569" w:rsidRPr="004C7A5B" w:rsidRDefault="00A44569" w:rsidP="00751055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дело клиента - оформленные в отдельное дело документы, необходимые для открытия, переоформления и закрытия клиентом лицевых счетов;</w:t>
      </w:r>
    </w:p>
    <w:p w14:paraId="4961DBE8" w14:textId="77777777" w:rsidR="00790C06" w:rsidRPr="004C7A5B" w:rsidRDefault="00790C06" w:rsidP="0075105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распоряжение - распоряжение о совершении казначейских платежей; </w:t>
      </w:r>
    </w:p>
    <w:p w14:paraId="4A3E36DC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бюджетные данные - бюджетные ассигнования, лимиты бюджет</w:t>
      </w:r>
      <w:r w:rsidR="00D066E9" w:rsidRPr="004C7A5B">
        <w:rPr>
          <w:rFonts w:ascii="Times New Roman" w:hAnsi="Times New Roman" w:cs="Times New Roman"/>
          <w:sz w:val="28"/>
          <w:szCs w:val="28"/>
        </w:rPr>
        <w:t>ных обязательств, кассовый план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4FCB7F1F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лицевой счет - регистр аналитического учета, предназначенный для учета операций клиента по исполнению </w:t>
      </w:r>
      <w:r w:rsidR="00D066E9" w:rsidRPr="004C7A5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C7A5B">
        <w:rPr>
          <w:rFonts w:ascii="Times New Roman" w:hAnsi="Times New Roman" w:cs="Times New Roman"/>
          <w:sz w:val="28"/>
          <w:szCs w:val="28"/>
        </w:rPr>
        <w:t>бюджета, а также учета бюджетных и денежных обязательств клиента;</w:t>
      </w:r>
    </w:p>
    <w:p w14:paraId="4CD8A30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выписка из лицевого счета -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14:paraId="2DF20F91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приложение к выписке из лицевого счета -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14:paraId="3A4BFBFA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средства во временном распоряжении - денежные средства, не являющиеся средствами </w:t>
      </w:r>
      <w:r w:rsidR="00FD4ED6" w:rsidRPr="004C7A5B">
        <w:rPr>
          <w:rFonts w:ascii="Times New Roman" w:hAnsi="Times New Roman" w:cs="Times New Roman"/>
          <w:sz w:val="28"/>
          <w:szCs w:val="28"/>
        </w:rPr>
        <w:t>мест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ного бюджета и поступившие во временное распоряжение казенного учреждения, подлежащие при наступлении определенных условий возврату владельцу или передаче по назначению в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порядке;</w:t>
      </w:r>
    </w:p>
    <w:p w14:paraId="100E788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карточка образцов подписей -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14:paraId="1633345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бюджетные обязательства - обусловленные законом, иным нормативным правовым актом, договором или соглашением обязанности действующего от имени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получателя средств предоставить в соответствующем финансовом году физическому или юридическому лицу, иному публично-правовому образованию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 средства из мес</w:t>
      </w:r>
      <w:r w:rsidRPr="004C7A5B">
        <w:rPr>
          <w:rFonts w:ascii="Times New Roman" w:hAnsi="Times New Roman" w:cs="Times New Roman"/>
          <w:sz w:val="28"/>
          <w:szCs w:val="28"/>
        </w:rPr>
        <w:t xml:space="preserve">тного бюджета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56C41F4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денежные обязательства - обязанность получателя средств уплатить бюджету, физическому лицу и юридическому лицу за счет средств </w:t>
      </w:r>
      <w:r w:rsidR="00E44011" w:rsidRPr="004C7A5B">
        <w:rPr>
          <w:rFonts w:ascii="Times New Roman" w:hAnsi="Times New Roman" w:cs="Times New Roman"/>
          <w:sz w:val="28"/>
          <w:szCs w:val="28"/>
        </w:rPr>
        <w:t>мест</w:t>
      </w:r>
      <w:r w:rsidRPr="004C7A5B">
        <w:rPr>
          <w:rFonts w:ascii="Times New Roman" w:hAnsi="Times New Roman" w:cs="Times New Roman"/>
          <w:sz w:val="28"/>
          <w:szCs w:val="28"/>
        </w:rPr>
        <w:t>ного бюджета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14:paraId="652AFEA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принятие бюджетных обязательств - заключение получателем средств 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C7A5B">
        <w:rPr>
          <w:rFonts w:ascii="Times New Roman" w:hAnsi="Times New Roman" w:cs="Times New Roman"/>
          <w:sz w:val="28"/>
          <w:szCs w:val="28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14:paraId="3D779A9E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подтверждение денежных обязательств - представление получателем средств документов, необходимых для санкционирования оплаты денежных обязательств за счет средств </w:t>
      </w:r>
      <w:r w:rsidR="00E44011" w:rsidRPr="004C7A5B">
        <w:rPr>
          <w:rFonts w:ascii="Times New Roman" w:hAnsi="Times New Roman" w:cs="Times New Roman"/>
          <w:sz w:val="28"/>
          <w:szCs w:val="28"/>
        </w:rPr>
        <w:t>мест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E44011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0736C5A" w14:textId="77777777" w:rsidR="00424A8A" w:rsidRPr="004C7A5B" w:rsidRDefault="00424A8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казначейские счета - счета, открываемые в Управлении Федерального казначейства по Новосибирской области </w:t>
      </w:r>
      <w:r w:rsidR="00EF15CE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>дминистрации</w:t>
      </w:r>
      <w:r w:rsidR="00EF15CE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 которых ведутся лицевые счета клиентов в целях организации казначейского обслуживания исполнения местного бюджета;</w:t>
      </w:r>
    </w:p>
    <w:p w14:paraId="5710811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АС "Бюджет" - автоматизированная система планирования, исполнения бюджета, бюджетного учета и анализа исполнения бюджетов;</w:t>
      </w:r>
    </w:p>
    <w:p w14:paraId="2F34A19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АС "УРМ" - автоматизированное удаленное рабочее место клиента в АС "Бюджет";</w:t>
      </w:r>
    </w:p>
    <w:p w14:paraId="11275EE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пакет отчетных форм - файл, содержащий электронные документы, формируемые по лицевому счету клиента и подписанные электронной подписью (далее - ЭП);</w:t>
      </w:r>
    </w:p>
    <w:p w14:paraId="2E712108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графический файл - файл произвольного формата, прикрепляемый клиентом к электронному документу (</w:t>
      </w:r>
      <w:r w:rsidR="00424A8A" w:rsidRPr="004C7A5B">
        <w:rPr>
          <w:rFonts w:ascii="Times New Roman" w:hAnsi="Times New Roman" w:cs="Times New Roman"/>
          <w:sz w:val="28"/>
          <w:szCs w:val="28"/>
        </w:rPr>
        <w:t>распоряжение</w:t>
      </w:r>
      <w:r w:rsidRPr="004C7A5B">
        <w:rPr>
          <w:rFonts w:ascii="Times New Roman" w:hAnsi="Times New Roman" w:cs="Times New Roman"/>
          <w:sz w:val="28"/>
          <w:szCs w:val="28"/>
        </w:rPr>
        <w:t>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14:paraId="450D0A92" w14:textId="77777777" w:rsidR="00424A8A" w:rsidRPr="004C7A5B" w:rsidRDefault="00424A8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КБК - код бюджетной классификации;</w:t>
      </w:r>
    </w:p>
    <w:p w14:paraId="205B54A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КОСГУ - классификация операций сектора государственного управления;</w:t>
      </w:r>
    </w:p>
    <w:p w14:paraId="6ACAC3A2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ГИСЗ НСО - государственная информационная система в сфере закупок Новосибирской области;</w:t>
      </w:r>
    </w:p>
    <w:p w14:paraId="7FC0168F" w14:textId="77777777" w:rsidR="00424A8A" w:rsidRPr="004C7A5B" w:rsidRDefault="00424A8A" w:rsidP="00424A8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ГИС ГМП - государственная информационная система о государственных и муниципальных платежах;</w:t>
      </w:r>
    </w:p>
    <w:p w14:paraId="072E5DC5" w14:textId="77777777" w:rsidR="00424A8A" w:rsidRPr="004C7A5B" w:rsidRDefault="00424A8A" w:rsidP="00424A8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ГИС ЖКХ - государственная информационная система жилищно-коммунального хозяйства;</w:t>
      </w:r>
    </w:p>
    <w:p w14:paraId="18CFFEBF" w14:textId="77777777" w:rsidR="00A44569" w:rsidRPr="004C7A5B" w:rsidRDefault="00424A8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ЕИС –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14:paraId="7E6CB75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реестр контрактов - реестр контрактов, заключенных заказчиками в порядке, предусмотренном Федеральным </w:t>
      </w:r>
      <w:hyperlink r:id="rId6" w:history="1">
        <w:r w:rsidRPr="004C7A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2BC3135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1.3. Учет операций по исполнению </w:t>
      </w:r>
      <w:r w:rsidR="00F0124F" w:rsidRPr="004C7A5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C7A5B">
        <w:rPr>
          <w:rFonts w:ascii="Times New Roman" w:hAnsi="Times New Roman" w:cs="Times New Roman"/>
          <w:sz w:val="28"/>
          <w:szCs w:val="28"/>
        </w:rPr>
        <w:t>бюджета</w:t>
      </w:r>
      <w:r w:rsidR="00F0124F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F0124F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Новосибирской области главным распорядител</w:t>
      </w:r>
      <w:r w:rsidR="00F0124F" w:rsidRPr="004C7A5B">
        <w:rPr>
          <w:rFonts w:ascii="Times New Roman" w:hAnsi="Times New Roman" w:cs="Times New Roman"/>
          <w:sz w:val="28"/>
          <w:szCs w:val="28"/>
        </w:rPr>
        <w:t>е</w:t>
      </w:r>
      <w:r w:rsidRPr="004C7A5B">
        <w:rPr>
          <w:rFonts w:ascii="Times New Roman" w:hAnsi="Times New Roman" w:cs="Times New Roman"/>
          <w:sz w:val="28"/>
          <w:szCs w:val="28"/>
        </w:rPr>
        <w:t xml:space="preserve">м, получателями средств, администраторами источников финансирования дефицита </w:t>
      </w:r>
      <w:r w:rsidR="00F0124F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F0124F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в рамках их бюджетных полномочий производится на лицевых счетах, открываемых в соответствии с положениями действующего бюджетного законодательства в органах Федерального казначейства по Новосибирской области или </w:t>
      </w:r>
      <w:r w:rsidR="00FD4ED6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75C914F7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Лицевые счета, открываемые в органах Федерального казначейства по Новосибирской области, открываются и ведутся в порядке, установленном Федеральным казначейством.</w:t>
      </w:r>
    </w:p>
    <w:p w14:paraId="3E36425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Лицевые счета, открываемые в </w:t>
      </w:r>
      <w:r w:rsidR="00FD4ED6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>, открываются и ведутся в соответствии с настоящим Порядком.</w:t>
      </w:r>
    </w:p>
    <w:p w14:paraId="429AD732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Осуществление получателями средств </w:t>
      </w:r>
      <w:r w:rsidR="00FD4ED6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 операций с денежными средствами допускается только через лицевые счета, открытые в порядке, у</w:t>
      </w:r>
      <w:r w:rsidR="00FD4ED6" w:rsidRPr="004C7A5B">
        <w:rPr>
          <w:rFonts w:ascii="Times New Roman" w:hAnsi="Times New Roman" w:cs="Times New Roman"/>
          <w:sz w:val="28"/>
          <w:szCs w:val="28"/>
        </w:rPr>
        <w:t>становленном настоящим пунктом.</w:t>
      </w:r>
    </w:p>
    <w:p w14:paraId="493E74BA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1.4. В </w:t>
      </w:r>
      <w:r w:rsidR="00FD4ED6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могут быть открыты следующие виды лицевых счетов:</w:t>
      </w:r>
    </w:p>
    <w:p w14:paraId="7C10DC0F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1.4.1. Лицевой счет главного распорядителя -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14:paraId="2DD71925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1.4.2. Лицевой счет получателя - лицевой счет, предназначенный для учета доведенных получателю средств бюджетных данных, поступлений и </w:t>
      </w:r>
      <w:r w:rsidR="00417944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бюджетных средств, произведенных получателем средств в процессе исполнения расходов </w:t>
      </w:r>
      <w:r w:rsidR="00FD4ED6" w:rsidRPr="004C7A5B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2FEC7749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1.4.3. Лицевой счет получателя по учету операций со средствами, поступающими во временное распоряжение казенного учреждения, - лицевой счет, предназначенный для учета поступлений и выплат средств, поступающих во временное распоряжение казенных учреждений, находящихся в собственности </w:t>
      </w:r>
      <w:r w:rsidR="00823E9C" w:rsidRPr="004C7A5B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FD4ED6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1DA8F301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1.4.4. Лицевой счет администратора источников финансирования дефицита </w:t>
      </w:r>
      <w:r w:rsidR="00FD4ED6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 - лицевой счет, предназначенный для учета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администратору источников финансирования дефицита </w:t>
      </w:r>
      <w:r w:rsidR="00FD4ED6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 бюджетных данных (за исключением лимитов бюджетных обязательств), а также поступлений и </w:t>
      </w:r>
      <w:r w:rsidR="00417944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  <w:r w:rsidR="00FD4ED6" w:rsidRPr="004C7A5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C7A5B">
        <w:rPr>
          <w:rFonts w:ascii="Times New Roman" w:hAnsi="Times New Roman" w:cs="Times New Roman"/>
          <w:sz w:val="28"/>
          <w:szCs w:val="28"/>
        </w:rPr>
        <w:t>бюджета.</w:t>
      </w:r>
    </w:p>
    <w:p w14:paraId="757F2BC7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Каждому клиенту может быть открыт только один лицевой счет соответствующего вида.</w:t>
      </w:r>
    </w:p>
    <w:p w14:paraId="2ABF56E6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"/>
      <w:bookmarkEnd w:id="1"/>
      <w:r w:rsidRPr="004C7A5B">
        <w:rPr>
          <w:rFonts w:ascii="Times New Roman" w:hAnsi="Times New Roman" w:cs="Times New Roman"/>
          <w:sz w:val="28"/>
          <w:szCs w:val="28"/>
        </w:rPr>
        <w:t>1.5.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"Типы средств", "Ко</w:t>
      </w:r>
      <w:r w:rsidR="008D562D" w:rsidRPr="004C7A5B">
        <w:rPr>
          <w:rFonts w:ascii="Times New Roman" w:hAnsi="Times New Roman" w:cs="Times New Roman"/>
          <w:sz w:val="28"/>
          <w:szCs w:val="28"/>
        </w:rPr>
        <w:t>ды субсидий", "КРКС</w:t>
      </w:r>
      <w:r w:rsidRPr="004C7A5B">
        <w:rPr>
          <w:rFonts w:ascii="Times New Roman" w:hAnsi="Times New Roman" w:cs="Times New Roman"/>
          <w:sz w:val="28"/>
          <w:szCs w:val="28"/>
        </w:rPr>
        <w:t>"</w:t>
      </w:r>
      <w:r w:rsidR="00417944" w:rsidRPr="004C7A5B">
        <w:rPr>
          <w:rFonts w:ascii="Times New Roman" w:hAnsi="Times New Roman" w:cs="Times New Roman"/>
          <w:sz w:val="28"/>
          <w:szCs w:val="28"/>
        </w:rPr>
        <w:t>,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417944" w:rsidRPr="004C7A5B">
        <w:rPr>
          <w:rFonts w:ascii="Times New Roman" w:hAnsi="Times New Roman" w:cs="Times New Roman"/>
          <w:sz w:val="28"/>
          <w:szCs w:val="28"/>
        </w:rPr>
        <w:t>"Код цели",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EC7866" w:rsidRPr="004C7A5B">
        <w:rPr>
          <w:rFonts w:ascii="Times New Roman" w:hAnsi="Times New Roman" w:cs="Times New Roman"/>
          <w:sz w:val="28"/>
          <w:szCs w:val="28"/>
        </w:rPr>
        <w:t>"</w:t>
      </w:r>
      <w:r w:rsidR="00422423" w:rsidRPr="004C7A5B">
        <w:rPr>
          <w:rFonts w:ascii="Times New Roman" w:hAnsi="Times New Roman" w:cs="Times New Roman"/>
          <w:sz w:val="28"/>
          <w:szCs w:val="28"/>
        </w:rPr>
        <w:t>Район трансферта</w:t>
      </w:r>
      <w:r w:rsidR="00EC7866" w:rsidRPr="004C7A5B">
        <w:rPr>
          <w:rFonts w:ascii="Times New Roman" w:hAnsi="Times New Roman" w:cs="Times New Roman"/>
          <w:sz w:val="28"/>
          <w:szCs w:val="28"/>
        </w:rPr>
        <w:t xml:space="preserve"> "</w:t>
      </w:r>
      <w:r w:rsidR="00422423" w:rsidRPr="004C7A5B">
        <w:rPr>
          <w:rFonts w:ascii="Times New Roman" w:hAnsi="Times New Roman" w:cs="Times New Roman"/>
          <w:sz w:val="28"/>
          <w:szCs w:val="28"/>
        </w:rPr>
        <w:t>,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EC7866" w:rsidRPr="004C7A5B">
        <w:rPr>
          <w:rFonts w:ascii="Times New Roman" w:hAnsi="Times New Roman" w:cs="Times New Roman"/>
          <w:sz w:val="28"/>
          <w:szCs w:val="28"/>
        </w:rPr>
        <w:t>"</w:t>
      </w:r>
      <w:r w:rsidRPr="004C7A5B">
        <w:rPr>
          <w:rFonts w:ascii="Times New Roman" w:hAnsi="Times New Roman" w:cs="Times New Roman"/>
          <w:sz w:val="28"/>
          <w:szCs w:val="28"/>
        </w:rPr>
        <w:t>КОСГУ</w:t>
      </w:r>
      <w:r w:rsidR="00EC7866" w:rsidRPr="004C7A5B">
        <w:rPr>
          <w:rFonts w:ascii="Times New Roman" w:hAnsi="Times New Roman" w:cs="Times New Roman"/>
          <w:sz w:val="28"/>
          <w:szCs w:val="28"/>
        </w:rPr>
        <w:t>"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r w:rsidR="00EC7866" w:rsidRPr="004C7A5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22423" w:rsidRPr="004C7A5B"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 w:rsidR="00EC7866" w:rsidRPr="004C7A5B">
        <w:rPr>
          <w:rFonts w:ascii="Times New Roman" w:hAnsi="Times New Roman" w:cs="Times New Roman"/>
          <w:sz w:val="28"/>
          <w:szCs w:val="28"/>
        </w:rPr>
        <w:t>"</w:t>
      </w:r>
      <w:r w:rsidRPr="004C7A5B">
        <w:rPr>
          <w:rFonts w:ascii="Times New Roman" w:hAnsi="Times New Roman" w:cs="Times New Roman"/>
          <w:sz w:val="28"/>
          <w:szCs w:val="28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14:paraId="097574B9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"Типы средств", нарастающим итогом с начала финансового года.</w:t>
      </w:r>
    </w:p>
    <w:p w14:paraId="7A0B9566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1.6. Операции, отраженные на лицевых счетах, являются объектами бюджетного учета исполнения </w:t>
      </w:r>
      <w:r w:rsidR="00422423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15C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296F731A" w14:textId="77777777" w:rsidR="00B431C2" w:rsidRPr="004C7A5B" w:rsidRDefault="00B431C2" w:rsidP="00B431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Номера лицевых счетов, открываемых в Администрации района, формируются из разрядов, сгруппированных в виде ААА.ББ.ВВВ.Г, в соответствии с </w:t>
      </w:r>
      <w:r w:rsidR="00EC7866"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методологией организации отдельных этапов бюджетного процесса на муниципальном уровне с учетом функционирования и использования автоматизированной информационной системы управления бюджетным процессом 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1, п. Порядок формирования кодов лицевых счетов) (далее –</w:t>
      </w:r>
      <w:r w:rsidR="00EC7866"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методология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14:paraId="339F6877" w14:textId="77777777" w:rsidR="00B431C2" w:rsidRPr="004C7A5B" w:rsidRDefault="00B431C2" w:rsidP="00B43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разряд (А) номера лицевого для учреждений муниципальных образований всегда равен значению «8»;</w:t>
      </w:r>
    </w:p>
    <w:p w14:paraId="057763AB" w14:textId="77777777" w:rsidR="00B431C2" w:rsidRPr="004C7A5B" w:rsidRDefault="00B431C2" w:rsidP="00B43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второй и третий разряд (АА)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</w:t>
      </w:r>
      <w:r w:rsidR="00FF6F9E"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методологии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740B5" w14:textId="77777777" w:rsidR="00B431C2" w:rsidRPr="004C7A5B" w:rsidRDefault="00B431C2" w:rsidP="00B43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четвертый и пятый разряд (ББ) номера лицевого счета – код функциональной группы, к которой принадлежит клиент, в соответствии с таблицей в </w:t>
      </w:r>
      <w:r w:rsidR="00FF6F9E"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методологии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BA3252" w14:textId="77777777" w:rsidR="00B431C2" w:rsidRPr="004C7A5B" w:rsidRDefault="00B431C2" w:rsidP="00B43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шестой, седьмой и восьмой разряды (ВВВ) номера лицевого счета - порядковый номер учреждения в функциональной группе;</w:t>
      </w:r>
    </w:p>
    <w:p w14:paraId="6C297A6F" w14:textId="77777777" w:rsidR="00B431C2" w:rsidRPr="004C7A5B" w:rsidRDefault="00B431C2" w:rsidP="00B431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девятый разряд (Г) - код лицевого счета, присвоенный в АС "Бюджет" (где: 0 - обобщающий служебный лицевой счет, 1 - лицевой счет получателя средств, 3 - лицевой счет получателя по учету операций со средствами, поступающими во временное р</w:t>
      </w:r>
      <w:r w:rsidR="00755DC8"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казенного учреждения,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9 - 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лицевой счет администратора источников финансирования дефицита местного бюджета).</w:t>
      </w:r>
    </w:p>
    <w:p w14:paraId="0E4ADDE7" w14:textId="77777777" w:rsidR="00640733" w:rsidRDefault="00B431C2" w:rsidP="0064073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 лицевого счета главного распорядителя разряды ББ.ВВВ.Г содержат нули.</w:t>
      </w:r>
    </w:p>
    <w:p w14:paraId="692F97D8" w14:textId="77777777" w:rsidR="00640733" w:rsidRDefault="00A44569" w:rsidP="0064073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через АС "УРМ"</w:t>
      </w:r>
      <w:r w:rsidR="002442EB" w:rsidRPr="004C7A5B">
        <w:rPr>
          <w:rFonts w:ascii="Times New Roman" w:hAnsi="Times New Roman" w:cs="Times New Roman"/>
          <w:sz w:val="28"/>
          <w:szCs w:val="28"/>
        </w:rPr>
        <w:t>.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2AC2" w14:textId="77777777" w:rsidR="00640733" w:rsidRDefault="00A44569" w:rsidP="0064073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1.9. В процессе исполнения </w:t>
      </w:r>
      <w:r w:rsidR="00422423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 xml:space="preserve">информационный обмен между клиентами и </w:t>
      </w:r>
      <w:r w:rsidR="00422423" w:rsidRPr="004C7A5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 w:rsidR="00422423" w:rsidRPr="004C7A5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4C7A5B">
        <w:rPr>
          <w:rFonts w:ascii="Times New Roman" w:hAnsi="Times New Roman" w:cs="Times New Roman"/>
          <w:sz w:val="28"/>
          <w:szCs w:val="28"/>
        </w:rPr>
        <w:t>, и требованиями, установленными законодательством Российской Федерации (далее - в электронном виде).</w:t>
      </w:r>
    </w:p>
    <w:p w14:paraId="163246E5" w14:textId="77777777" w:rsidR="00640733" w:rsidRDefault="00A44569" w:rsidP="0064073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у клиента отсутствует соответствующая техническая возможность информационного обмена с применением ЭП,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(далее - на бумажных носителях).</w:t>
      </w:r>
    </w:p>
    <w:p w14:paraId="21D680AE" w14:textId="77777777" w:rsidR="00A44569" w:rsidRDefault="00A44569" w:rsidP="0064073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1.10. При отсутствии у клиента технической возможности работы в АС "УРМ" документооборот на бумажных носителях возможен по согласованию с 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Главой 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42242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</w:t>
      </w:r>
      <w:r w:rsidR="00422423" w:rsidRPr="004C7A5B">
        <w:rPr>
          <w:rFonts w:ascii="Times New Roman" w:hAnsi="Times New Roman" w:cs="Times New Roman"/>
          <w:sz w:val="28"/>
          <w:szCs w:val="28"/>
        </w:rPr>
        <w:t>Глава</w:t>
      </w:r>
      <w:r w:rsidRPr="004C7A5B">
        <w:rPr>
          <w:rFonts w:ascii="Times New Roman" w:hAnsi="Times New Roman" w:cs="Times New Roman"/>
          <w:sz w:val="28"/>
          <w:szCs w:val="28"/>
        </w:rPr>
        <w:t>) на основании письменного обращения получателя средств.</w:t>
      </w:r>
    </w:p>
    <w:p w14:paraId="3D13639C" w14:textId="77777777" w:rsidR="00425256" w:rsidRPr="004C7A5B" w:rsidRDefault="00425256" w:rsidP="0064073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Обязанности, права и ответственность администрации района и клиентов при открытии и ведении лицевых счетов вытекают из статьи 219 Бюджетного кодекса Российской Федерации, настоящего порядка и договора на расчетное обслуживание лицевых счетов в администрации Северного района Новосибирской области.</w:t>
      </w:r>
    </w:p>
    <w:p w14:paraId="2BE12DB1" w14:textId="77777777" w:rsidR="00A44569" w:rsidRPr="004C7A5B" w:rsidRDefault="00A445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2A6DB" w14:textId="77777777" w:rsidR="00A44569" w:rsidRPr="00D942A9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136"/>
      <w:bookmarkEnd w:id="2"/>
      <w:r w:rsidRPr="00D942A9">
        <w:rPr>
          <w:rFonts w:ascii="Times New Roman" w:hAnsi="Times New Roman" w:cs="Times New Roman"/>
          <w:b/>
          <w:sz w:val="28"/>
          <w:szCs w:val="28"/>
        </w:rPr>
        <w:t>2. Открытие лицевых счетов</w:t>
      </w:r>
    </w:p>
    <w:p w14:paraId="12E80B4F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690F7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2.1. Общие положения об открытии лицевых счетов</w:t>
      </w:r>
    </w:p>
    <w:p w14:paraId="75F44791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A7EFC" w14:textId="77777777" w:rsidR="00A44569" w:rsidRPr="004C7A5B" w:rsidRDefault="00A44569" w:rsidP="006407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2.1.1. Открытие лицевых счетов </w:t>
      </w:r>
      <w:r w:rsidR="00354BC4" w:rsidRPr="004C7A5B">
        <w:rPr>
          <w:rFonts w:ascii="Times New Roman" w:hAnsi="Times New Roman" w:cs="Times New Roman"/>
          <w:sz w:val="28"/>
          <w:szCs w:val="28"/>
        </w:rPr>
        <w:t>о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354BC4" w:rsidRPr="004C7A5B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0B96666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4C7A5B">
        <w:rPr>
          <w:rFonts w:ascii="Times New Roman" w:hAnsi="Times New Roman" w:cs="Times New Roman"/>
          <w:sz w:val="28"/>
          <w:szCs w:val="28"/>
        </w:rPr>
        <w:t>2.1.2. Для открытия лицевого счета любого вида должно быть сформировано единое дело клиента.</w:t>
      </w:r>
    </w:p>
    <w:p w14:paraId="23E2997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Для формирования дела клиента получателем средств в обяз</w:t>
      </w:r>
      <w:r w:rsidR="00354BC4" w:rsidRPr="004C7A5B">
        <w:rPr>
          <w:rFonts w:ascii="Times New Roman" w:hAnsi="Times New Roman" w:cs="Times New Roman"/>
          <w:sz w:val="28"/>
          <w:szCs w:val="28"/>
        </w:rPr>
        <w:t>ательном порядке представляются</w:t>
      </w:r>
      <w:r w:rsidRPr="004C7A5B">
        <w:rPr>
          <w:rFonts w:ascii="Times New Roman" w:hAnsi="Times New Roman" w:cs="Times New Roman"/>
          <w:sz w:val="28"/>
          <w:szCs w:val="28"/>
        </w:rPr>
        <w:t>:</w:t>
      </w:r>
    </w:p>
    <w:p w14:paraId="4726383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101" w:history="1">
        <w:r w:rsidRPr="004C7A5B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 w:rsidR="00354BC4" w:rsidRPr="004C7A5B">
        <w:rPr>
          <w:rFonts w:ascii="Times New Roman" w:hAnsi="Times New Roman" w:cs="Times New Roman"/>
          <w:sz w:val="28"/>
          <w:szCs w:val="28"/>
        </w:rPr>
        <w:t>ым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4BC4" w:rsidRPr="004C7A5B">
        <w:rPr>
          <w:rFonts w:ascii="Times New Roman" w:hAnsi="Times New Roman" w:cs="Times New Roman"/>
          <w:sz w:val="28"/>
          <w:szCs w:val="28"/>
        </w:rPr>
        <w:t>ем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бюджетных средств и скрепленная оттиском печати главного распорядителя бюджетных средств (приложение N 2.1 к настоящему Порядку).</w:t>
      </w:r>
    </w:p>
    <w:p w14:paraId="20480CA6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 w:rsidRPr="004C7A5B">
        <w:rPr>
          <w:rFonts w:ascii="Times New Roman" w:hAnsi="Times New Roman" w:cs="Times New Roman"/>
          <w:sz w:val="28"/>
          <w:szCs w:val="28"/>
        </w:rPr>
        <w:t>б) копия уставного документа, заверенная главным распорядителем бюджетных средств или нотариально;</w:t>
      </w:r>
    </w:p>
    <w:p w14:paraId="0719EE4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в) копия документа о государственной регистрации, заверенная главным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распорядителем бюджетных средств, нотариально или органом, осуществившим государственную регистрацию;</w:t>
      </w:r>
    </w:p>
    <w:p w14:paraId="08D71FE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4C7A5B">
        <w:rPr>
          <w:rFonts w:ascii="Times New Roman" w:hAnsi="Times New Roman" w:cs="Times New Roman"/>
          <w:sz w:val="28"/>
          <w:szCs w:val="28"/>
        </w:rPr>
        <w:t>г) копия свидетельства налогового органа о постановке на учет, заверенная выдавшим его налоговым органом, нотариально или главным распорядителем бюджетных средств;</w:t>
      </w:r>
    </w:p>
    <w:p w14:paraId="3FF03318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д) типовой </w:t>
      </w:r>
      <w:hyperlink w:anchor="P1211" w:history="1">
        <w:r w:rsidRPr="004C7A5B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расчетное обслуживание лицевых счетов (приложение N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14:paraId="7CE4E67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е) типовой </w:t>
      </w:r>
      <w:hyperlink w:anchor="P1317" w:history="1">
        <w:r w:rsidRPr="004C7A5B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4C7A5B">
        <w:rPr>
          <w:rFonts w:ascii="Times New Roman" w:hAnsi="Times New Roman" w:cs="Times New Roman"/>
          <w:sz w:val="28"/>
          <w:szCs w:val="28"/>
        </w:rPr>
        <w:t>, регламентирующий взаимоотношения сторон в процессе обмена электронными документами с электронной подписью (приложение N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14:paraId="7469B59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Клиенты в течение 5 рабочих дней обязаны сообщать в письменной форме о всех изменениях в документах, представленных для формирования дела клиента, и не влекущих переоформление лицевых счетов.</w:t>
      </w:r>
    </w:p>
    <w:p w14:paraId="1668971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2.1.3. Право первой подписи на карточке образцов подписей принадлежит руководителю организации, которой открывается лицевой счет, а также иным уполномоченным им лицам.</w:t>
      </w:r>
    </w:p>
    <w:p w14:paraId="4579CFA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Право второй подписи на карточке образцов подписей принадлежит главному бухгалтеру организации, которой открывается лицевой счет, в том числе и в случаях двойного наименования его должности, и/или лицам, уполномоченным руководителем клиента на ведение бухгалтерского учета.</w:t>
      </w:r>
    </w:p>
    <w:p w14:paraId="6D1F581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в штате организации, которой 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платежные документы считаются действительными при наличии на них одной первой подписи.</w:t>
      </w:r>
    </w:p>
    <w:p w14:paraId="66841757" w14:textId="77777777" w:rsidR="00A44569" w:rsidRPr="004C7A5B" w:rsidRDefault="00354BC4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</w:t>
      </w:r>
      <w:r w:rsidR="00A44569" w:rsidRPr="004C7A5B">
        <w:rPr>
          <w:rFonts w:ascii="Times New Roman" w:hAnsi="Times New Roman" w:cs="Times New Roman"/>
          <w:sz w:val="28"/>
          <w:szCs w:val="28"/>
        </w:rPr>
        <w:t>е требует</w:t>
      </w:r>
      <w:r w:rsidRPr="004C7A5B">
        <w:rPr>
          <w:rFonts w:ascii="Times New Roman" w:hAnsi="Times New Roman" w:cs="Times New Roman"/>
          <w:sz w:val="28"/>
          <w:szCs w:val="28"/>
        </w:rPr>
        <w:t>ся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14:paraId="74805778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На оборотной стороне карточек образцов подписей ставит</w:t>
      </w:r>
      <w:r w:rsidR="00354BC4" w:rsidRPr="004C7A5B">
        <w:rPr>
          <w:rFonts w:ascii="Times New Roman" w:hAnsi="Times New Roman" w:cs="Times New Roman"/>
          <w:sz w:val="28"/>
          <w:szCs w:val="28"/>
        </w:rPr>
        <w:t xml:space="preserve">ся </w:t>
      </w:r>
      <w:r w:rsidRPr="004C7A5B">
        <w:rPr>
          <w:rFonts w:ascii="Times New Roman" w:hAnsi="Times New Roman" w:cs="Times New Roman"/>
          <w:sz w:val="28"/>
          <w:szCs w:val="28"/>
        </w:rPr>
        <w:t>подпись о принятии карточки образцов подписей в дело клиента.</w:t>
      </w:r>
    </w:p>
    <w:p w14:paraId="7AA881E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нотариального заверения карточки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14:paraId="2D8BE5DD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14:paraId="6AFE27A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14:paraId="334304E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14:paraId="2D1F3156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заверение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14:paraId="20B484EA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14:paraId="485BC23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14:paraId="0336EDE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 w:rsidR="009A47F0" w:rsidRPr="004C7A5B">
        <w:rPr>
          <w:rFonts w:ascii="Times New Roman" w:hAnsi="Times New Roman" w:cs="Times New Roman"/>
          <w:sz w:val="28"/>
          <w:szCs w:val="28"/>
        </w:rPr>
        <w:t>я на рабочих местах сотрудников,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14:paraId="6D51B804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4C7A5B">
          <w:rPr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по форме приложения N 2.</w:t>
      </w:r>
      <w:r w:rsidR="00AE7234" w:rsidRPr="004C7A5B">
        <w:rPr>
          <w:rFonts w:ascii="Times New Roman" w:hAnsi="Times New Roman" w:cs="Times New Roman"/>
          <w:sz w:val="28"/>
          <w:szCs w:val="28"/>
        </w:rPr>
        <w:t>7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30D706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0"/>
      <w:bookmarkEnd w:id="6"/>
      <w:r w:rsidRPr="004C7A5B">
        <w:rPr>
          <w:rFonts w:ascii="Times New Roman" w:hAnsi="Times New Roman" w:cs="Times New Roman"/>
          <w:sz w:val="28"/>
          <w:szCs w:val="28"/>
        </w:rPr>
        <w:t xml:space="preserve">2.1.4. </w:t>
      </w:r>
      <w:r w:rsidR="009A47F0" w:rsidRPr="004C7A5B">
        <w:rPr>
          <w:rFonts w:ascii="Times New Roman" w:hAnsi="Times New Roman" w:cs="Times New Roman"/>
          <w:sz w:val="28"/>
          <w:szCs w:val="28"/>
        </w:rPr>
        <w:t>В</w:t>
      </w:r>
      <w:r w:rsidRPr="004C7A5B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9A47F0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A47F0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открытия соответствующего лицевого счета.</w:t>
      </w:r>
    </w:p>
    <w:p w14:paraId="659D44FA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Проверяемые реквизиты заявлений и карточек образцов подписей должны соответствовать следующим требованиям:</w:t>
      </w:r>
    </w:p>
    <w:p w14:paraId="5D6C21E1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14:paraId="185CA6A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4C7A5B">
          <w:rPr>
            <w:rFonts w:ascii="Times New Roman" w:hAnsi="Times New Roman" w:cs="Times New Roman"/>
            <w:sz w:val="28"/>
            <w:szCs w:val="28"/>
          </w:rPr>
          <w:t>подпункта б) пункта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полному и сокращенному наименованию в перечне участников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A47F0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5714BED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идентификационный номер (далее - ИНН) и код причины постановки на учет в налоговом органе (далее -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4C7A5B">
          <w:rPr>
            <w:rFonts w:ascii="Times New Roman" w:hAnsi="Times New Roman" w:cs="Times New Roman"/>
            <w:sz w:val="28"/>
            <w:szCs w:val="28"/>
          </w:rPr>
          <w:t>подпункта г) пункта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67A89F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юридический адрес клиента должен соответствовать указанному в его документах, представленных в соответствии с требованиями </w:t>
      </w:r>
      <w:hyperlink w:anchor="P147" w:history="1">
        <w:r w:rsidRPr="004C7A5B">
          <w:rPr>
            <w:rFonts w:ascii="Times New Roman" w:hAnsi="Times New Roman" w:cs="Times New Roman"/>
            <w:sz w:val="28"/>
            <w:szCs w:val="28"/>
          </w:rPr>
          <w:t>подпункта б) пункта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60C3594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наименование главного распорядителя должно соответствовать его полному наименованию, указанному в перечне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A47F0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0D704EFA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разделе "Образцы подписей должностных лиц клиента, имеющих право подписи платежных и иных документов при совершении операции по лицевому счету" наименование должностей, фамилии, имена и отчества должны быть указаны полностью;</w:t>
      </w:r>
    </w:p>
    <w:p w14:paraId="289288FD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14:paraId="189E2648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дата начала срока полномочий лиц, временно пользующихся правом подписи, не должна </w:t>
      </w:r>
      <w:r w:rsidR="00603F7B" w:rsidRPr="004C7A5B">
        <w:rPr>
          <w:rFonts w:ascii="Times New Roman" w:hAnsi="Times New Roman" w:cs="Times New Roman"/>
          <w:sz w:val="28"/>
          <w:szCs w:val="28"/>
        </w:rPr>
        <w:t>соответствовать реальной дате представления заявления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062F5FD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открытие лицевого счета должна быть не позже даты представления заявления;</w:t>
      </w:r>
    </w:p>
    <w:p w14:paraId="627D749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14:paraId="01EF378D" w14:textId="77777777" w:rsidR="00047027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4C7A5B"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14:paraId="5132DC8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Основаниями для отказа в открытии лицевого счета являются:</w:t>
      </w:r>
    </w:p>
    <w:p w14:paraId="2742619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непредставление какого-либо из документов, указанных в </w:t>
      </w:r>
      <w:hyperlink w:anchor="P142" w:history="1">
        <w:r w:rsidRPr="004C7A5B"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8A699B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отсутствие реквизитов, подлежащих заполнению, в заявлении на открытие лицевого счета и/или карточке образцов подписей;</w:t>
      </w:r>
    </w:p>
    <w:p w14:paraId="6A642D1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021BD5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данным перечня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015439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96A90F8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несоответствие формы представленных заявления на открытие лицевого счета или карточки образцов подписей утвержденной форме;</w:t>
      </w:r>
    </w:p>
    <w:p w14:paraId="1848616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BCE3238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замечаний в соответствии с </w:t>
      </w:r>
      <w:hyperlink w:anchor="P170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2.1.4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 w:rsidR="00015439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клиенту письмо в произвольной форме с указанием причины (причин) отказа в открытии лицевого счета.</w:t>
      </w:r>
    </w:p>
    <w:p w14:paraId="20695AD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2.1.5. </w:t>
      </w:r>
      <w:r w:rsidR="00654DF4" w:rsidRPr="004C7A5B">
        <w:rPr>
          <w:rFonts w:ascii="Times New Roman" w:hAnsi="Times New Roman" w:cs="Times New Roman"/>
          <w:sz w:val="28"/>
          <w:szCs w:val="28"/>
        </w:rPr>
        <w:t>В</w:t>
      </w:r>
      <w:r w:rsidRPr="004C7A5B">
        <w:rPr>
          <w:rFonts w:ascii="Times New Roman" w:hAnsi="Times New Roman" w:cs="Times New Roman"/>
          <w:sz w:val="28"/>
          <w:szCs w:val="28"/>
        </w:rPr>
        <w:t xml:space="preserve"> течение 3 рабочих дней </w:t>
      </w:r>
      <w:r w:rsidR="00654DF4" w:rsidRPr="004C7A5B">
        <w:rPr>
          <w:rFonts w:ascii="Times New Roman" w:hAnsi="Times New Roman" w:cs="Times New Roman"/>
          <w:sz w:val="28"/>
          <w:szCs w:val="28"/>
        </w:rPr>
        <w:t xml:space="preserve">клиент </w:t>
      </w:r>
      <w:r w:rsidRPr="004C7A5B">
        <w:rPr>
          <w:rFonts w:ascii="Times New Roman" w:hAnsi="Times New Roman" w:cs="Times New Roman"/>
          <w:sz w:val="28"/>
          <w:szCs w:val="28"/>
        </w:rPr>
        <w:t>уведомляет</w:t>
      </w:r>
      <w:r w:rsidR="00654DF4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об открытии лицевого счета по форме </w:t>
      </w:r>
      <w:hyperlink w:anchor="P1689" w:history="1">
        <w:r w:rsidRPr="004C7A5B">
          <w:rPr>
            <w:rFonts w:ascii="Times New Roman" w:hAnsi="Times New Roman" w:cs="Times New Roman"/>
            <w:sz w:val="28"/>
            <w:szCs w:val="28"/>
          </w:rPr>
          <w:t>приложения N 2.</w:t>
        </w:r>
      </w:hyperlink>
      <w:r w:rsidR="001D1541" w:rsidRPr="004C7A5B">
        <w:rPr>
          <w:rFonts w:ascii="Times New Roman" w:hAnsi="Times New Roman" w:cs="Times New Roman"/>
          <w:sz w:val="28"/>
          <w:szCs w:val="28"/>
        </w:rPr>
        <w:t>4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4CEFBC5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2.1.</w:t>
      </w:r>
      <w:r w:rsidR="00654DF4" w:rsidRPr="004C7A5B">
        <w:rPr>
          <w:rFonts w:ascii="Times New Roman" w:hAnsi="Times New Roman" w:cs="Times New Roman"/>
          <w:sz w:val="28"/>
          <w:szCs w:val="28"/>
        </w:rPr>
        <w:t>6</w:t>
      </w:r>
      <w:r w:rsidRPr="004C7A5B">
        <w:rPr>
          <w:rFonts w:ascii="Times New Roman" w:hAnsi="Times New Roman" w:cs="Times New Roman"/>
          <w:sz w:val="28"/>
          <w:szCs w:val="28"/>
        </w:rPr>
        <w:t>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в АС "Бюджет".</w:t>
      </w:r>
    </w:p>
    <w:p w14:paraId="139D6C3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Справочник лицевых счетов заносятся следующие обязательные реквизиты:</w:t>
      </w:r>
    </w:p>
    <w:p w14:paraId="194E386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номер лицевого счета;</w:t>
      </w:r>
    </w:p>
    <w:p w14:paraId="68D7866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наименование клиента;</w:t>
      </w:r>
    </w:p>
    <w:p w14:paraId="2F4B672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в) дата открытия лицевого счета;</w:t>
      </w:r>
    </w:p>
    <w:p w14:paraId="7AC1C95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г) дата закрытия лицевого счета;</w:t>
      </w:r>
    </w:p>
    <w:p w14:paraId="7755FDF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д) состояние лицевого счета;</w:t>
      </w:r>
    </w:p>
    <w:p w14:paraId="38FC2A1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е) иная необходимая информация.</w:t>
      </w:r>
    </w:p>
    <w:p w14:paraId="3CE8AED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2.1.</w:t>
      </w:r>
      <w:r w:rsidR="00130818" w:rsidRPr="004C7A5B">
        <w:rPr>
          <w:rFonts w:ascii="Times New Roman" w:hAnsi="Times New Roman" w:cs="Times New Roman"/>
          <w:sz w:val="28"/>
          <w:szCs w:val="28"/>
        </w:rPr>
        <w:t>7</w:t>
      </w:r>
      <w:r w:rsidRPr="004C7A5B">
        <w:rPr>
          <w:rFonts w:ascii="Times New Roman" w:hAnsi="Times New Roman" w:cs="Times New Roman"/>
          <w:sz w:val="28"/>
          <w:szCs w:val="28"/>
        </w:rPr>
        <w:t>. Все документы, связанные с открытием лицевых счетов, соответствующие установленным требованиям, хранятся в деле клиента.</w:t>
      </w:r>
    </w:p>
    <w:p w14:paraId="458773A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Документы, включенные в дело клиента, хранятся в соответствии с правилами организации </w:t>
      </w:r>
      <w:r w:rsidR="00620719" w:rsidRPr="004C7A5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786D6EF7" w14:textId="77777777" w:rsidR="00A44569" w:rsidRPr="004C7A5B" w:rsidRDefault="00A44569" w:rsidP="006407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46DFA3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2.2. Открытие лицевого счета главного распорядителя</w:t>
      </w:r>
    </w:p>
    <w:p w14:paraId="4EFE24E4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DA0CE8" w14:textId="77777777" w:rsidR="00A44569" w:rsidRPr="004C7A5B" w:rsidRDefault="00A44569" w:rsidP="00640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2.2.1. Лицевой счет главного распорядителя открывается главному распорядителю бюджетных средств на основании ведомственной структуры расходов </w:t>
      </w:r>
      <w:r w:rsidR="00654DF4" w:rsidRPr="004C7A5B">
        <w:rPr>
          <w:rFonts w:ascii="Times New Roman" w:hAnsi="Times New Roman" w:cs="Times New Roman"/>
          <w:sz w:val="28"/>
          <w:szCs w:val="28"/>
        </w:rPr>
        <w:t>мест</w:t>
      </w:r>
      <w:r w:rsidRPr="004C7A5B">
        <w:rPr>
          <w:rFonts w:ascii="Times New Roman" w:hAnsi="Times New Roman" w:cs="Times New Roman"/>
          <w:sz w:val="28"/>
          <w:szCs w:val="28"/>
        </w:rPr>
        <w:t>ного бюджета</w:t>
      </w:r>
      <w:r w:rsidR="00654DF4" w:rsidRPr="004C7A5B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047027" w:rsidRPr="004C7A5B">
        <w:rPr>
          <w:rFonts w:ascii="Times New Roman" w:hAnsi="Times New Roman" w:cs="Times New Roman"/>
          <w:sz w:val="28"/>
          <w:szCs w:val="28"/>
        </w:rPr>
        <w:t>решением</w:t>
      </w:r>
      <w:r w:rsidR="00654DF4" w:rsidRPr="004C7A5B">
        <w:rPr>
          <w:rFonts w:ascii="Times New Roman" w:hAnsi="Times New Roman" w:cs="Times New Roman"/>
          <w:sz w:val="28"/>
          <w:szCs w:val="28"/>
        </w:rPr>
        <w:t xml:space="preserve"> 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654DF4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 xml:space="preserve">тном бюджете </w:t>
      </w:r>
      <w:r w:rsidR="00654DF4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654DF4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на соответствующий финансовый год.</w:t>
      </w:r>
    </w:p>
    <w:p w14:paraId="762DDE18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2.2.2. Для открытия лицевого счета главного распорядителя главный распорядитель бюджетных средств представляет </w:t>
      </w:r>
      <w:hyperlink w:anchor="P1716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N 2.</w:t>
      </w:r>
      <w:r w:rsidR="00357CB7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Порядку) с указанием в поле вида лицевого счета: "главного распорядителя".</w:t>
      </w:r>
    </w:p>
    <w:p w14:paraId="58AE394D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2.2.3. Заявление на открытие лицевого счета включается в дело клиента и хранится в соответствии с правилами организации </w:t>
      </w:r>
      <w:r w:rsidR="00620719" w:rsidRPr="004C7A5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2ED91F1B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8B2A5F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2.3. Открытие лицевого счета получателя</w:t>
      </w:r>
    </w:p>
    <w:p w14:paraId="27E55701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4788B2" w14:textId="77777777" w:rsidR="00A44569" w:rsidRPr="004C7A5B" w:rsidRDefault="00A44569" w:rsidP="00640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130818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14:paraId="6753EB81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2.3.2. Для открытия лицевого счета получателя получатель средств представляет </w:t>
      </w:r>
      <w:hyperlink w:anchor="P1716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(приложения N 2.</w:t>
      </w:r>
      <w:r w:rsidR="00357CB7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настоящему Порядку) с указанием в поле вида лицевого счета: "получателя средств".</w:t>
      </w:r>
    </w:p>
    <w:p w14:paraId="197EA1B6" w14:textId="77777777" w:rsidR="001E038B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2.3.3. Заявление на открытие лицевого счета включается в дело клиента и хранится в соответствии с правилами</w:t>
      </w:r>
      <w:r w:rsidR="001E038B" w:rsidRPr="004C7A5B">
        <w:rPr>
          <w:rFonts w:ascii="Times New Roman" w:hAnsi="Times New Roman" w:cs="Times New Roman"/>
          <w:sz w:val="28"/>
          <w:szCs w:val="28"/>
        </w:rPr>
        <w:t xml:space="preserve"> организации государственного архивного дела.</w:t>
      </w:r>
    </w:p>
    <w:p w14:paraId="2A0E8189" w14:textId="77777777" w:rsidR="00A44569" w:rsidRPr="004C7A5B" w:rsidRDefault="00A44569" w:rsidP="001E0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C2403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2.4. Открытие лицевого счета получателя по</w:t>
      </w:r>
    </w:p>
    <w:p w14:paraId="604E4641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учету операций со средствами, поступающими во</w:t>
      </w:r>
    </w:p>
    <w:p w14:paraId="35EA0A2C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временное распоряжение казенного учреждения</w:t>
      </w:r>
    </w:p>
    <w:p w14:paraId="6E951CAA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798810" w14:textId="77777777" w:rsidR="00A44569" w:rsidRPr="004C7A5B" w:rsidRDefault="00A44569" w:rsidP="00640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 w:rsidR="00130818" w:rsidRPr="004C7A5B">
        <w:rPr>
          <w:rFonts w:ascii="Times New Roman" w:hAnsi="Times New Roman" w:cs="Times New Roman"/>
          <w:sz w:val="28"/>
          <w:szCs w:val="28"/>
        </w:rPr>
        <w:t>п</w:t>
      </w:r>
      <w:r w:rsidRPr="004C7A5B">
        <w:rPr>
          <w:rFonts w:ascii="Times New Roman" w:hAnsi="Times New Roman" w:cs="Times New Roman"/>
          <w:sz w:val="28"/>
          <w:szCs w:val="28"/>
        </w:rPr>
        <w:t>олучателям средств, включенным в перечень участников бюджетного процесса</w:t>
      </w:r>
      <w:r w:rsidR="007B5537" w:rsidRPr="004C7A5B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130818" w:rsidRPr="004C7A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14:paraId="7665B3A3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2.4.2. Для открытия лицевого счета получателя по учету операций со средствами, поступающими во временное распоряжение, получателем средств представляются следующие документы:</w:t>
      </w:r>
    </w:p>
    <w:p w14:paraId="36A96EA6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716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N 2.</w:t>
      </w:r>
      <w:r w:rsidR="00357CB7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Порядку), с указанием в поле вида лицевого счета: "получателя по учету операций со средствами, поступающими во временное распоряжение казенного учреждения";</w:t>
      </w:r>
    </w:p>
    <w:p w14:paraId="1D06A8A7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761" w:history="1">
        <w:r w:rsidRPr="004C7A5B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- Разрешение), выданное главным распорядителем средств и устанавливающее источники образования и направления использования данных средств, по форме приложения N 2.</w:t>
      </w:r>
      <w:r w:rsidR="00AE7234" w:rsidRPr="004C7A5B">
        <w:rPr>
          <w:rFonts w:ascii="Times New Roman" w:hAnsi="Times New Roman" w:cs="Times New Roman"/>
          <w:sz w:val="28"/>
          <w:szCs w:val="28"/>
        </w:rPr>
        <w:t>6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80DA0C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2.4.3. Заявление и Разрешение включаются в дело клиента и хранятся в соответствии с правилами организации </w:t>
      </w:r>
      <w:r w:rsidR="00D844C1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620719" w:rsidRPr="004C7A5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2139CDDC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B400C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2.5. Открытие лицевого счета администратора</w:t>
      </w:r>
    </w:p>
    <w:p w14:paraId="7BF4DF00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</w:t>
      </w:r>
      <w:r w:rsidR="006E64D3" w:rsidRPr="00D942A9">
        <w:rPr>
          <w:rFonts w:ascii="Times New Roman" w:hAnsi="Times New Roman" w:cs="Times New Roman"/>
          <w:b/>
          <w:sz w:val="28"/>
          <w:szCs w:val="28"/>
        </w:rPr>
        <w:t>местного</w:t>
      </w:r>
    </w:p>
    <w:p w14:paraId="7C1C109C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бюджета Новосибирской области</w:t>
      </w:r>
    </w:p>
    <w:p w14:paraId="5BB63C90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E3EF2" w14:textId="77777777" w:rsidR="00A44569" w:rsidRPr="004C7A5B" w:rsidRDefault="00A44569" w:rsidP="00640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2.5.1. Лицевой счет администратора источников финансирования дефицита </w:t>
      </w:r>
      <w:r w:rsidR="00330B77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 xml:space="preserve">тного бюджета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открывается главн</w:t>
      </w:r>
      <w:r w:rsidR="00330B77" w:rsidRPr="004C7A5B">
        <w:rPr>
          <w:rFonts w:ascii="Times New Roman" w:hAnsi="Times New Roman" w:cs="Times New Roman"/>
          <w:sz w:val="28"/>
          <w:szCs w:val="28"/>
        </w:rPr>
        <w:t>ому</w:t>
      </w:r>
      <w:r w:rsidRPr="004C7A5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30B77" w:rsidRPr="004C7A5B">
        <w:rPr>
          <w:rFonts w:ascii="Times New Roman" w:hAnsi="Times New Roman" w:cs="Times New Roman"/>
          <w:sz w:val="28"/>
          <w:szCs w:val="28"/>
        </w:rPr>
        <w:t>у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источни</w:t>
      </w:r>
      <w:r w:rsidR="00330B77" w:rsidRPr="004C7A5B">
        <w:rPr>
          <w:rFonts w:ascii="Times New Roman" w:hAnsi="Times New Roman" w:cs="Times New Roman"/>
          <w:sz w:val="28"/>
          <w:szCs w:val="28"/>
        </w:rPr>
        <w:t>ков финансирования дефицита 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бюджета, утверждаемый </w:t>
      </w:r>
      <w:r w:rsidR="00047027" w:rsidRPr="004C7A5B">
        <w:rPr>
          <w:rFonts w:ascii="Times New Roman" w:hAnsi="Times New Roman" w:cs="Times New Roman"/>
          <w:sz w:val="28"/>
          <w:szCs w:val="28"/>
        </w:rPr>
        <w:t>решением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 </w:t>
      </w:r>
      <w:r w:rsidR="00330B77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стном бюджете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Новосибирской области на соответствующий финансовый год.</w:t>
      </w:r>
    </w:p>
    <w:p w14:paraId="6401B390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2.5.2. Для открытия лицевого счета администратора источников финансирования дефицита </w:t>
      </w:r>
      <w:r w:rsidR="00330B77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администратором представляется </w:t>
      </w:r>
      <w:hyperlink w:anchor="P1716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N 2.</w:t>
      </w:r>
      <w:r w:rsidR="00357CB7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Порядку), с указанием в поле вида лицевого счета: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"администратора источников финансирования дефицита </w:t>
      </w:r>
      <w:r w:rsidR="00330B77" w:rsidRPr="004C7A5B">
        <w:rPr>
          <w:rFonts w:ascii="Times New Roman" w:hAnsi="Times New Roman" w:cs="Times New Roman"/>
          <w:sz w:val="28"/>
          <w:szCs w:val="28"/>
        </w:rPr>
        <w:t>ме</w:t>
      </w:r>
      <w:r w:rsidR="003C7746" w:rsidRPr="004C7A5B">
        <w:rPr>
          <w:rFonts w:ascii="Times New Roman" w:hAnsi="Times New Roman" w:cs="Times New Roman"/>
          <w:sz w:val="28"/>
          <w:szCs w:val="28"/>
        </w:rPr>
        <w:t>стного бюджета</w:t>
      </w:r>
      <w:r w:rsidRPr="004C7A5B">
        <w:rPr>
          <w:rFonts w:ascii="Times New Roman" w:hAnsi="Times New Roman" w:cs="Times New Roman"/>
          <w:sz w:val="28"/>
          <w:szCs w:val="28"/>
        </w:rPr>
        <w:t>".</w:t>
      </w:r>
    </w:p>
    <w:p w14:paraId="305279A6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2.5.3. Заявление на открытие лицевого счета включается в дело клиента и хранится в соответствии с правилами организации </w:t>
      </w:r>
      <w:r w:rsidR="00620719" w:rsidRPr="004C7A5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6711A314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AA24F0" w14:textId="77777777" w:rsidR="00640733" w:rsidRDefault="0064073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57C987" w14:textId="77777777" w:rsidR="005E3A28" w:rsidRDefault="005E3A2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EDB1EAE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2.6. Открытие лицевых счетов в течение финансового года</w:t>
      </w:r>
    </w:p>
    <w:p w14:paraId="2734BC80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03253" w14:textId="77777777" w:rsidR="00A44569" w:rsidRPr="004C7A5B" w:rsidRDefault="00A44569" w:rsidP="00640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9"/>
      <w:bookmarkEnd w:id="7"/>
      <w:r w:rsidRPr="004C7A5B">
        <w:rPr>
          <w:rFonts w:ascii="Times New Roman" w:hAnsi="Times New Roman" w:cs="Times New Roman"/>
          <w:sz w:val="28"/>
          <w:szCs w:val="28"/>
        </w:rPr>
        <w:t xml:space="preserve">2.6.1. 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4C7A5B">
        <w:rPr>
          <w:rFonts w:ascii="Times New Roman" w:hAnsi="Times New Roman" w:cs="Times New Roman"/>
          <w:sz w:val="28"/>
          <w:szCs w:val="28"/>
        </w:rPr>
        <w:t>представляется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акт приема-передачи показателей лицевого счета получателя бюджетных средств по форме, установленной Федеральным казначейством, подписанный получателем средств и органом Федерального казначейства (финансовым органом), в котором ранее был открыт лицевой счет.</w:t>
      </w:r>
    </w:p>
    <w:p w14:paraId="2D0759FE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2.6.2. После открытия в </w:t>
      </w:r>
      <w:r w:rsidR="00330B77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соответствующего лицевого счета и представления клиентом акта приема-передачи в течение 3 рабочих дней обеспечивает</w:t>
      </w:r>
      <w:r w:rsidR="00330B77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внесение в АС "Бюджет" показателей о произведенных поступлениях и  </w:t>
      </w:r>
      <w:r w:rsidR="002C79EB" w:rsidRPr="004C7A5B">
        <w:rPr>
          <w:rFonts w:ascii="Times New Roman" w:hAnsi="Times New Roman" w:cs="Times New Roman"/>
          <w:sz w:val="28"/>
          <w:szCs w:val="28"/>
        </w:rPr>
        <w:t xml:space="preserve">перечислениях </w:t>
      </w:r>
      <w:r w:rsidRPr="004C7A5B">
        <w:rPr>
          <w:rFonts w:ascii="Times New Roman" w:hAnsi="Times New Roman" w:cs="Times New Roman"/>
          <w:sz w:val="28"/>
          <w:szCs w:val="28"/>
        </w:rPr>
        <w:t>за истекший период финансового года, отраженных в акте приема-передачи.</w:t>
      </w:r>
    </w:p>
    <w:p w14:paraId="0E1435D3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2.6.3. Акты приема-передачи включаются в дело клиента и хранятся в соответствии с правилами организации  </w:t>
      </w:r>
      <w:r w:rsidR="002C79EB" w:rsidRPr="004C7A5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38619D3F" w14:textId="77777777" w:rsidR="00A44569" w:rsidRPr="004C7A5B" w:rsidRDefault="00A44569" w:rsidP="005E3A2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2.6.4. В случае невыполнения клиентом требований, предусмотренных </w:t>
      </w:r>
      <w:hyperlink w:anchor="P239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14:paraId="13DA3934" w14:textId="77777777" w:rsidR="00A44569" w:rsidRPr="00D942A9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245"/>
      <w:bookmarkEnd w:id="8"/>
      <w:r w:rsidRPr="00D942A9">
        <w:rPr>
          <w:rFonts w:ascii="Times New Roman" w:hAnsi="Times New Roman" w:cs="Times New Roman"/>
          <w:b/>
          <w:sz w:val="28"/>
          <w:szCs w:val="28"/>
        </w:rPr>
        <w:t>3. Переоформление лицевых счетов</w:t>
      </w:r>
    </w:p>
    <w:p w14:paraId="35D14606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82E9E" w14:textId="77777777" w:rsidR="00A44569" w:rsidRPr="004C7A5B" w:rsidRDefault="00A44569" w:rsidP="00640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3.1. 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организационно-правового статуса,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5A14673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8"/>
      <w:bookmarkEnd w:id="9"/>
      <w:r w:rsidRPr="004C7A5B">
        <w:rPr>
          <w:rFonts w:ascii="Times New Roman" w:hAnsi="Times New Roman" w:cs="Times New Roman"/>
          <w:sz w:val="28"/>
          <w:szCs w:val="28"/>
        </w:rPr>
        <w:t xml:space="preserve">3.2.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330B77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должен представить по месту обслуживания лицевого счета:</w:t>
      </w:r>
    </w:p>
    <w:p w14:paraId="4718AEED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862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переоформление лицевых счетов (приложение N 3.1 к настоящему Порядку). В заявлении указываются номера всех открытых в </w:t>
      </w:r>
      <w:r w:rsidR="00330B77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клиенту лицевых счетов;</w:t>
      </w:r>
    </w:p>
    <w:p w14:paraId="18FB8B66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б) новую </w:t>
      </w:r>
      <w:hyperlink w:anchor="P1101" w:history="1">
        <w:r w:rsidRPr="004C7A5B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образцов подписей в двух экземплярах (приложение N 2.1 к настоящему Порядку), заверенную главным распорядителем средств, или нотариально;</w:t>
      </w:r>
    </w:p>
    <w:p w14:paraId="051F7E9B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в) копию новой редакции уставного документа, заверенную главным распорядителем бюджетных средств или нотариально;</w:t>
      </w:r>
    </w:p>
    <w:p w14:paraId="2448BCC7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г) копию документа о государственной регистрации, заверенную главным распорядителем бюджетных средств, нотариально или органом, осуществившим государственную регистрацию;</w:t>
      </w:r>
    </w:p>
    <w:p w14:paraId="157EE82D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д) копию свидетельства налогового органа о постановке на учет, заверенную выдавшим его налоговым органом, нотариально или главным распорядителем бюджетных средств.</w:t>
      </w:r>
    </w:p>
    <w:p w14:paraId="409DBD92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3.3. В случае невыполнения клиентом требований, предусмотренных </w:t>
      </w:r>
      <w:hyperlink w:anchor="P248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14:paraId="7E7E5EDB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6"/>
      <w:bookmarkEnd w:id="10"/>
      <w:r w:rsidRPr="004C7A5B">
        <w:rPr>
          <w:rFonts w:ascii="Times New Roman" w:hAnsi="Times New Roman" w:cs="Times New Roman"/>
          <w:sz w:val="28"/>
          <w:szCs w:val="28"/>
        </w:rPr>
        <w:t xml:space="preserve">3.4. </w:t>
      </w:r>
      <w:r w:rsidR="00B150BA" w:rsidRPr="004C7A5B">
        <w:rPr>
          <w:rFonts w:ascii="Times New Roman" w:hAnsi="Times New Roman" w:cs="Times New Roman"/>
          <w:sz w:val="28"/>
          <w:szCs w:val="28"/>
        </w:rPr>
        <w:t>В</w:t>
      </w:r>
      <w:r w:rsidRPr="004C7A5B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B150BA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150BA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переоформления лицевого счета.</w:t>
      </w:r>
    </w:p>
    <w:p w14:paraId="5109E913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14:paraId="043F5EF0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 w:rsidR="00B150BA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0E29D949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14:paraId="76816C8E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14:paraId="5E2E75C6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хранящихся в деле клиента;</w:t>
      </w:r>
    </w:p>
    <w:p w14:paraId="3769263D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B150BA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7ECCEEC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14:paraId="32CB08A1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4C7A5B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14:paraId="3216DA9C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Основанием для отказа в переоформлении лицевого счета являются:</w:t>
      </w:r>
    </w:p>
    <w:p w14:paraId="31CD6F82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непредставление какого-либо из документов, указанных в </w:t>
      </w:r>
      <w:hyperlink w:anchor="P248" w:history="1">
        <w:r w:rsidRPr="004C7A5B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13BAA17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14:paraId="58F9025B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заявлении на переоформление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лицевого счета, данным, содержащимся в иных документах, представленных в соответствии с </w:t>
      </w:r>
      <w:hyperlink w:anchor="P248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3DC3A44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документах, представленных в соответствии с </w:t>
      </w:r>
      <w:hyperlink w:anchor="P248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данным перечня участников бюджетного процесса</w:t>
      </w:r>
      <w:r w:rsidR="00B150BA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B150BA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2B44169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14:paraId="283E128B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05A1737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256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</w:t>
      </w:r>
      <w:r w:rsidR="00B150BA" w:rsidRPr="004C7A5B">
        <w:rPr>
          <w:rFonts w:ascii="Times New Roman" w:hAnsi="Times New Roman" w:cs="Times New Roman"/>
          <w:sz w:val="28"/>
          <w:szCs w:val="28"/>
        </w:rPr>
        <w:t xml:space="preserve">клиенту </w:t>
      </w:r>
      <w:r w:rsidRPr="004C7A5B">
        <w:rPr>
          <w:rFonts w:ascii="Times New Roman" w:hAnsi="Times New Roman" w:cs="Times New Roman"/>
          <w:sz w:val="28"/>
          <w:szCs w:val="28"/>
        </w:rPr>
        <w:t>направляет</w:t>
      </w:r>
      <w:r w:rsidR="00B150BA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письмо в произвольной форме с указанием причины (причин) отказа в переоформлении лицевого счета.</w:t>
      </w:r>
    </w:p>
    <w:p w14:paraId="4B398613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3.</w:t>
      </w:r>
      <w:r w:rsidR="000135FC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Переоформление лицевых счетов осуществляется после проверки документов, представленных для переоформления лицевого счета. </w:t>
      </w:r>
    </w:p>
    <w:p w14:paraId="78D972B9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переоформлении лицевого счета нумерация остается прежней.</w:t>
      </w:r>
    </w:p>
    <w:p w14:paraId="49130BA8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Номер лицевого счета клиента указывается на каждом экземпляре карточки образцов подписей.</w:t>
      </w:r>
    </w:p>
    <w:p w14:paraId="7AB30DF6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3.7. При переоформлении лицевых счетов внос</w:t>
      </w:r>
      <w:r w:rsidR="000135FC" w:rsidRPr="004C7A5B">
        <w:rPr>
          <w:rFonts w:ascii="Times New Roman" w:hAnsi="Times New Roman" w:cs="Times New Roman"/>
          <w:sz w:val="28"/>
          <w:szCs w:val="28"/>
        </w:rPr>
        <w:t>ятся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Справочн</w:t>
      </w:r>
      <w:r w:rsidR="000135FC" w:rsidRPr="004C7A5B">
        <w:rPr>
          <w:rFonts w:ascii="Times New Roman" w:hAnsi="Times New Roman" w:cs="Times New Roman"/>
          <w:sz w:val="28"/>
          <w:szCs w:val="28"/>
        </w:rPr>
        <w:t>ик лицевых счетов в АС "Бюджет".</w:t>
      </w:r>
    </w:p>
    <w:p w14:paraId="422B7FB7" w14:textId="77777777" w:rsidR="00A44569" w:rsidRPr="004C7A5B" w:rsidRDefault="000135FC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3.8. В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течение трех рабочих дней с момента переоформления лицевого счета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A44569" w:rsidRPr="004C7A5B">
        <w:rPr>
          <w:rFonts w:ascii="Times New Roman" w:hAnsi="Times New Roman" w:cs="Times New Roman"/>
          <w:sz w:val="28"/>
          <w:szCs w:val="28"/>
        </w:rPr>
        <w:t>уведомляет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ся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о переоформлении лицевого счета по форме </w:t>
      </w:r>
      <w:hyperlink w:anchor="P1689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приложения N 2.</w:t>
        </w:r>
      </w:hyperlink>
      <w:r w:rsidR="001D1541" w:rsidRPr="004C7A5B">
        <w:rPr>
          <w:rFonts w:ascii="Times New Roman" w:hAnsi="Times New Roman" w:cs="Times New Roman"/>
          <w:sz w:val="28"/>
          <w:szCs w:val="28"/>
        </w:rPr>
        <w:t>4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9CF784F" w14:textId="77777777" w:rsidR="00A44569" w:rsidRPr="004C7A5B" w:rsidRDefault="00A44569" w:rsidP="00640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3.9. 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</w:t>
      </w:r>
      <w:r w:rsidR="003146BB" w:rsidRPr="004C7A5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47472698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A08264" w14:textId="77777777" w:rsidR="00A44569" w:rsidRPr="00D942A9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283"/>
      <w:bookmarkEnd w:id="11"/>
      <w:r w:rsidRPr="00D942A9">
        <w:rPr>
          <w:rFonts w:ascii="Times New Roman" w:hAnsi="Times New Roman" w:cs="Times New Roman"/>
          <w:b/>
          <w:sz w:val="28"/>
          <w:szCs w:val="28"/>
        </w:rPr>
        <w:t>4. Закрытие лицевых счетов</w:t>
      </w:r>
    </w:p>
    <w:p w14:paraId="1BB702C2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F18A71" w14:textId="77777777" w:rsidR="00A44569" w:rsidRPr="004C7A5B" w:rsidRDefault="00A44569" w:rsidP="006407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4.1. Лицевые счета клиентов в </w:t>
      </w:r>
      <w:r w:rsidR="000135FC" w:rsidRPr="004C7A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закрываются:</w:t>
      </w:r>
    </w:p>
    <w:p w14:paraId="0B58F336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86"/>
      <w:bookmarkEnd w:id="12"/>
      <w:r w:rsidRPr="004C7A5B">
        <w:rPr>
          <w:rFonts w:ascii="Times New Roman" w:hAnsi="Times New Roman" w:cs="Times New Roman"/>
          <w:sz w:val="28"/>
          <w:szCs w:val="28"/>
        </w:rPr>
        <w:t>а) в связи с ликвидацией клиента (</w:t>
      </w:r>
      <w:hyperlink w:anchor="P293" w:history="1">
        <w:r w:rsidRPr="004C7A5B">
          <w:rPr>
            <w:rFonts w:ascii="Times New Roman" w:hAnsi="Times New Roman" w:cs="Times New Roman"/>
            <w:sz w:val="28"/>
            <w:szCs w:val="28"/>
          </w:rPr>
          <w:t>пункты 4.2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6" w:history="1">
        <w:r w:rsidRPr="004C7A5B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14:paraId="6E771024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в связи с исключением клиента из перечня участников бюджетного процесса</w:t>
      </w:r>
      <w:r w:rsidR="000135FC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0135FC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(</w:t>
      </w:r>
      <w:hyperlink w:anchor="P299" w:history="1">
        <w:r w:rsidRPr="004C7A5B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14:paraId="68B337C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4C7A5B">
          <w:rPr>
            <w:rFonts w:ascii="Times New Roman" w:hAnsi="Times New Roman" w:cs="Times New Roman"/>
            <w:sz w:val="28"/>
            <w:szCs w:val="28"/>
          </w:rPr>
          <w:t>пункт 4.5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14:paraId="3E6EB89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9"/>
      <w:bookmarkEnd w:id="13"/>
      <w:r w:rsidRPr="004C7A5B">
        <w:rPr>
          <w:rFonts w:ascii="Times New Roman" w:hAnsi="Times New Roman" w:cs="Times New Roman"/>
          <w:sz w:val="28"/>
          <w:szCs w:val="28"/>
        </w:rPr>
        <w:t>г) в связи с реорганизацией клиента (</w:t>
      </w:r>
      <w:hyperlink w:anchor="P306" w:history="1">
        <w:r w:rsidRPr="004C7A5B">
          <w:rPr>
            <w:rFonts w:ascii="Times New Roman" w:hAnsi="Times New Roman" w:cs="Times New Roman"/>
            <w:sz w:val="28"/>
            <w:szCs w:val="28"/>
          </w:rPr>
          <w:t>пункты 4.6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9" w:history="1">
        <w:r w:rsidRPr="004C7A5B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6" w:history="1">
        <w:r w:rsidRPr="004C7A5B">
          <w:rPr>
            <w:rFonts w:ascii="Times New Roman" w:hAnsi="Times New Roman" w:cs="Times New Roman"/>
            <w:sz w:val="28"/>
            <w:szCs w:val="28"/>
          </w:rPr>
          <w:t>4.9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6" w:history="1">
        <w:r w:rsidRPr="004C7A5B">
          <w:rPr>
            <w:rFonts w:ascii="Times New Roman" w:hAnsi="Times New Roman" w:cs="Times New Roman"/>
            <w:sz w:val="28"/>
            <w:szCs w:val="28"/>
          </w:rPr>
          <w:t>4.12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14:paraId="38AB30CC" w14:textId="77777777" w:rsidR="00A44569" w:rsidRPr="004C7A5B" w:rsidRDefault="000135FC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0"/>
      <w:bookmarkStart w:id="15" w:name="P291"/>
      <w:bookmarkEnd w:id="14"/>
      <w:bookmarkEnd w:id="15"/>
      <w:r w:rsidRPr="004C7A5B">
        <w:rPr>
          <w:rFonts w:ascii="Times New Roman" w:hAnsi="Times New Roman" w:cs="Times New Roman"/>
          <w:sz w:val="28"/>
          <w:szCs w:val="28"/>
        </w:rPr>
        <w:t>д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) в связи с изменением типа </w:t>
      </w:r>
      <w:r w:rsidR="00A11B03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ного казенного учреждения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в целях создания </w:t>
      </w:r>
      <w:r w:rsidR="00A11B03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ного бюджетного учреждения </w:t>
      </w:r>
      <w:r w:rsidR="007B5537" w:rsidRPr="004C7A5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или </w:t>
      </w:r>
      <w:r w:rsidR="00A11B03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4C7A5B">
        <w:rPr>
          <w:rFonts w:ascii="Times New Roman" w:hAnsi="Times New Roman" w:cs="Times New Roman"/>
          <w:sz w:val="28"/>
          <w:szCs w:val="28"/>
        </w:rPr>
        <w:t>ного автономного учреждения Новосибирской области (</w:t>
      </w:r>
      <w:hyperlink w:anchor="P299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14:paraId="1A7BDCB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При закрытии лицевых счетов по основаниям, указанным в </w:t>
      </w:r>
      <w:hyperlink w:anchor="P286" w:history="1">
        <w:r w:rsidRPr="004C7A5B">
          <w:rPr>
            <w:rFonts w:ascii="Times New Roman" w:hAnsi="Times New Roman" w:cs="Times New Roman"/>
            <w:sz w:val="28"/>
            <w:szCs w:val="28"/>
          </w:rPr>
          <w:t>подпунктах а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89" w:history="1">
        <w:r w:rsidRPr="004C7A5B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90" w:history="1">
        <w:r w:rsidRPr="004C7A5B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) настоящего пункта, главный распорядитель средств обязан исключить соответствующего получателя средств из перечня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hyperlink w:anchor="P743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CCE89A9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93"/>
      <w:bookmarkEnd w:id="16"/>
      <w:r w:rsidRPr="004C7A5B">
        <w:rPr>
          <w:rFonts w:ascii="Times New Roman" w:hAnsi="Times New Roman" w:cs="Times New Roman"/>
          <w:sz w:val="28"/>
          <w:szCs w:val="28"/>
        </w:rPr>
        <w:t>4.2. При ликвидации клиента на ликвидационную комиссию оформляется право распоряжения лицевыми счетами, для чего клиент представляет по ме</w:t>
      </w:r>
      <w:r w:rsidR="00A11B03" w:rsidRPr="004C7A5B">
        <w:rPr>
          <w:rFonts w:ascii="Times New Roman" w:hAnsi="Times New Roman" w:cs="Times New Roman"/>
          <w:sz w:val="28"/>
          <w:szCs w:val="28"/>
        </w:rPr>
        <w:t>сту обслуживания лицевых счетов</w:t>
      </w:r>
      <w:r w:rsidRPr="004C7A5B">
        <w:rPr>
          <w:rFonts w:ascii="Times New Roman" w:hAnsi="Times New Roman" w:cs="Times New Roman"/>
          <w:sz w:val="28"/>
          <w:szCs w:val="28"/>
        </w:rPr>
        <w:t>:</w:t>
      </w:r>
    </w:p>
    <w:p w14:paraId="3A83C893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средств или нотариально;</w:t>
      </w:r>
    </w:p>
    <w:p w14:paraId="6CB2815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101" w:history="1">
        <w:r w:rsidRPr="004C7A5B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образцов подписей ликвидационной комиссии в двух экземплярах (приложение N 2.1 к настоящему Порядку), заверенную главным распорядителем средств или нотариально.</w:t>
      </w:r>
    </w:p>
    <w:p w14:paraId="171A0EC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96"/>
      <w:bookmarkEnd w:id="17"/>
      <w:r w:rsidRPr="004C7A5B">
        <w:rPr>
          <w:rFonts w:ascii="Times New Roman" w:hAnsi="Times New Roman" w:cs="Times New Roman"/>
          <w:sz w:val="28"/>
          <w:szCs w:val="28"/>
        </w:rPr>
        <w:t>4.3. По завершении работы ликвидационной комиссии по месту обслуживания лицевого счета представляются:</w:t>
      </w:r>
    </w:p>
    <w:p w14:paraId="5DB5A61B" w14:textId="77777777" w:rsidR="00A44569" w:rsidRPr="004C7A5B" w:rsidRDefault="00A44569" w:rsidP="00640733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958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N 4.1 к настоящему Порядку);</w:t>
      </w:r>
    </w:p>
    <w:p w14:paraId="1CB25465" w14:textId="77777777" w:rsidR="00A44569" w:rsidRPr="004C7A5B" w:rsidRDefault="00A44569" w:rsidP="006407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копия выписки из Единого государственного реестра юридических лиц о ликвидации юридического лица, заверенная главным распорядителем средств или нотариально.</w:t>
      </w:r>
    </w:p>
    <w:p w14:paraId="005C607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99"/>
      <w:bookmarkEnd w:id="18"/>
      <w:r w:rsidRPr="004C7A5B">
        <w:rPr>
          <w:rFonts w:ascii="Times New Roman" w:hAnsi="Times New Roman" w:cs="Times New Roman"/>
          <w:sz w:val="28"/>
          <w:szCs w:val="28"/>
        </w:rPr>
        <w:t xml:space="preserve">4.4. При исключении клиента из перечня участников бюджетного процесса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и (или) изменении типа </w:t>
      </w:r>
      <w:r w:rsidR="00A11B03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ного казенного учреждения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в целях создания </w:t>
      </w:r>
      <w:r w:rsidR="00A11B03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ного бюджетного учреждения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или 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C7A5B">
        <w:rPr>
          <w:rFonts w:ascii="Times New Roman" w:hAnsi="Times New Roman" w:cs="Times New Roman"/>
          <w:sz w:val="28"/>
          <w:szCs w:val="28"/>
        </w:rPr>
        <w:t xml:space="preserve">автономного учреждения </w:t>
      </w:r>
      <w:r w:rsidR="007B5537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11B03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области, клиент должен в течение 5 рабочих дней с момента исключения из перечня или принятия решения об изменении типа учреждения представить </w:t>
      </w:r>
      <w:hyperlink w:anchor="P1958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N 4.1 к настоящему Порядку).</w:t>
      </w:r>
    </w:p>
    <w:p w14:paraId="72ED6A6D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4C7A5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14:paraId="1918D675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02"/>
      <w:bookmarkEnd w:id="19"/>
      <w:r w:rsidRPr="004C7A5B">
        <w:rPr>
          <w:rFonts w:ascii="Times New Roman" w:hAnsi="Times New Roman" w:cs="Times New Roman"/>
          <w:sz w:val="28"/>
          <w:szCs w:val="28"/>
        </w:rPr>
        <w:t xml:space="preserve">4.5. </w:t>
      </w:r>
      <w:bookmarkStart w:id="20" w:name="P303"/>
      <w:bookmarkEnd w:id="20"/>
      <w:r w:rsidRPr="004C7A5B">
        <w:rPr>
          <w:rFonts w:ascii="Times New Roman" w:hAnsi="Times New Roman" w:cs="Times New Roman"/>
          <w:sz w:val="28"/>
          <w:szCs w:val="28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закрытие лицевого счета (приложение N 4.1 к настоящему Порядку), с указанием номера лицевого счета, разрешение </w:t>
      </w:r>
      <w:r w:rsidR="00AB7C22" w:rsidRPr="004C7A5B">
        <w:rPr>
          <w:rFonts w:ascii="Times New Roman" w:hAnsi="Times New Roman" w:cs="Times New Roman"/>
          <w:sz w:val="28"/>
          <w:szCs w:val="28"/>
        </w:rPr>
        <w:t>на открытие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AB7C22" w:rsidRPr="004C7A5B">
        <w:rPr>
          <w:rFonts w:ascii="Times New Roman" w:hAnsi="Times New Roman" w:cs="Times New Roman"/>
          <w:sz w:val="28"/>
          <w:szCs w:val="28"/>
        </w:rPr>
        <w:t xml:space="preserve">го </w:t>
      </w:r>
      <w:r w:rsidRPr="004C7A5B">
        <w:rPr>
          <w:rFonts w:ascii="Times New Roman" w:hAnsi="Times New Roman" w:cs="Times New Roman"/>
          <w:sz w:val="28"/>
          <w:szCs w:val="28"/>
        </w:rPr>
        <w:t>отозвано.</w:t>
      </w:r>
    </w:p>
    <w:p w14:paraId="68E7F5E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4C7A5B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14:paraId="25D2AAD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06"/>
      <w:bookmarkEnd w:id="21"/>
      <w:r w:rsidRPr="004C7A5B">
        <w:rPr>
          <w:rFonts w:ascii="Times New Roman" w:hAnsi="Times New Roman" w:cs="Times New Roman"/>
          <w:sz w:val="28"/>
          <w:szCs w:val="28"/>
        </w:rPr>
        <w:t xml:space="preserve">4.6. При реорганизации (слиянии, присоединении, разделении, выделении, преобразовании) клиент представляет по месту обслуживания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лицевого счета для закрытия его лицевых счетов:</w:t>
      </w:r>
    </w:p>
    <w:p w14:paraId="1DF0CBD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958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N 4.1 к настоящему Порядку);</w:t>
      </w:r>
    </w:p>
    <w:p w14:paraId="39C94A8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нотариально.</w:t>
      </w:r>
    </w:p>
    <w:p w14:paraId="7A3DF3B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9"/>
      <w:bookmarkEnd w:id="22"/>
      <w:r w:rsidRPr="004C7A5B">
        <w:rPr>
          <w:rFonts w:ascii="Times New Roman" w:hAnsi="Times New Roman" w:cs="Times New Roman"/>
          <w:sz w:val="28"/>
          <w:szCs w:val="28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14:paraId="35BA996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14:paraId="529CD96A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 бюджетных средств, нотариально или органом, осуществившим государственную регистрацию.</w:t>
      </w:r>
    </w:p>
    <w:p w14:paraId="664DAA25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12"/>
      <w:bookmarkStart w:id="24" w:name="P316"/>
      <w:bookmarkEnd w:id="23"/>
      <w:bookmarkEnd w:id="24"/>
      <w:r w:rsidRPr="004C7A5B">
        <w:rPr>
          <w:rFonts w:ascii="Times New Roman" w:hAnsi="Times New Roman" w:cs="Times New Roman"/>
          <w:sz w:val="28"/>
          <w:szCs w:val="28"/>
        </w:rPr>
        <w:t>4.</w:t>
      </w:r>
      <w:r w:rsidR="007B7612" w:rsidRPr="004C7A5B">
        <w:rPr>
          <w:rFonts w:ascii="Times New Roman" w:hAnsi="Times New Roman" w:cs="Times New Roman"/>
          <w:sz w:val="28"/>
          <w:szCs w:val="28"/>
        </w:rPr>
        <w:t>8</w:t>
      </w:r>
      <w:r w:rsidRPr="004C7A5B">
        <w:rPr>
          <w:rFonts w:ascii="Times New Roman" w:hAnsi="Times New Roman" w:cs="Times New Roman"/>
          <w:sz w:val="28"/>
          <w:szCs w:val="28"/>
        </w:rPr>
        <w:t>. При реорганизации клиента в форме присоединения к нему другого юридического лица:</w:t>
      </w:r>
    </w:p>
    <w:p w14:paraId="4C854A3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E418AA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07C4A9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присоединяемое юридическое лицо обеспечивает закрытие всех действующих лицевых счетов в соответствии с настоящим разделом Порядка.</w:t>
      </w:r>
    </w:p>
    <w:p w14:paraId="2B454D75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</w:t>
      </w:r>
      <w:r w:rsidR="007B7612" w:rsidRPr="004C7A5B">
        <w:rPr>
          <w:rFonts w:ascii="Times New Roman" w:hAnsi="Times New Roman" w:cs="Times New Roman"/>
          <w:sz w:val="28"/>
          <w:szCs w:val="28"/>
        </w:rPr>
        <w:t>9</w:t>
      </w:r>
      <w:r w:rsidRPr="004C7A5B">
        <w:rPr>
          <w:rFonts w:ascii="Times New Roman" w:hAnsi="Times New Roman" w:cs="Times New Roman"/>
          <w:sz w:val="28"/>
          <w:szCs w:val="28"/>
        </w:rPr>
        <w:t>. При реорганизации клиентов в форме слияния юридических лиц:</w:t>
      </w:r>
    </w:p>
    <w:p w14:paraId="1CB93E7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99F626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8231C5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28FFD1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реорганизуемые клиенты обеспечивают закрытие всех действующих лицевых счетов в соответствии с настоящим разделом Порядка.</w:t>
      </w:r>
    </w:p>
    <w:p w14:paraId="28EC2641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</w:t>
      </w:r>
      <w:r w:rsidR="007B7612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 При реорганизации клиента в форме выделения из него юридического лица:</w:t>
      </w:r>
    </w:p>
    <w:p w14:paraId="0684647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выделенный клиент обеспечивает открытие лицевых счетов в соответствии с </w:t>
      </w:r>
      <w:hyperlink w:anchor="P136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00F867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E418AA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EA77860" w14:textId="77777777" w:rsidR="00A44569" w:rsidRPr="004C7A5B" w:rsidRDefault="007B7612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26"/>
      <w:bookmarkEnd w:id="25"/>
      <w:r w:rsidRPr="004C7A5B">
        <w:rPr>
          <w:rFonts w:ascii="Times New Roman" w:hAnsi="Times New Roman" w:cs="Times New Roman"/>
          <w:sz w:val="28"/>
          <w:szCs w:val="28"/>
        </w:rPr>
        <w:t>4.11</w:t>
      </w:r>
      <w:r w:rsidR="00A44569" w:rsidRPr="004C7A5B">
        <w:rPr>
          <w:rFonts w:ascii="Times New Roman" w:hAnsi="Times New Roman" w:cs="Times New Roman"/>
          <w:sz w:val="28"/>
          <w:szCs w:val="28"/>
        </w:rPr>
        <w:t>. При реорганизации клиента в форме разделения юридического лица:</w:t>
      </w:r>
    </w:p>
    <w:p w14:paraId="49C1C43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новые клиенты обеспечивают открытие лицевых счетов необходимых видов в соответствии с </w:t>
      </w:r>
      <w:hyperlink w:anchor="P136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991DE9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 средств, в соответствии с 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64405D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C15AB9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реорганизуемый клиент обеспечивает закрытие всех действующих лицевых счетов в соответствии с настоящим разделом Порядка.</w:t>
      </w:r>
    </w:p>
    <w:p w14:paraId="46656E91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30"/>
      <w:bookmarkEnd w:id="26"/>
      <w:r w:rsidRPr="004C7A5B">
        <w:rPr>
          <w:rFonts w:ascii="Times New Roman" w:hAnsi="Times New Roman" w:cs="Times New Roman"/>
          <w:sz w:val="28"/>
          <w:szCs w:val="28"/>
        </w:rPr>
        <w:t>4.1</w:t>
      </w:r>
      <w:r w:rsidR="007B7612" w:rsidRPr="004C7A5B">
        <w:rPr>
          <w:rFonts w:ascii="Times New Roman" w:hAnsi="Times New Roman" w:cs="Times New Roman"/>
          <w:sz w:val="28"/>
          <w:szCs w:val="28"/>
        </w:rPr>
        <w:t>2</w:t>
      </w:r>
      <w:r w:rsidRPr="004C7A5B">
        <w:rPr>
          <w:rFonts w:ascii="Times New Roman" w:hAnsi="Times New Roman" w:cs="Times New Roman"/>
          <w:sz w:val="28"/>
          <w:szCs w:val="28"/>
        </w:rPr>
        <w:t xml:space="preserve">. </w:t>
      </w:r>
      <w:r w:rsidR="007B7612" w:rsidRPr="004C7A5B">
        <w:rPr>
          <w:rFonts w:ascii="Times New Roman" w:hAnsi="Times New Roman" w:cs="Times New Roman"/>
          <w:sz w:val="28"/>
          <w:szCs w:val="28"/>
        </w:rPr>
        <w:t>В</w:t>
      </w:r>
      <w:r w:rsidRPr="004C7A5B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7B7612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B7612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закрытия лицевого счета.</w:t>
      </w:r>
    </w:p>
    <w:p w14:paraId="3C4F83E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Проверяемые реквизиты заявления на закрытие лицевого счета должны соответствовать следующим требованиям:</w:t>
      </w:r>
    </w:p>
    <w:p w14:paraId="5184C701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номер лицевого счета, указанного в заявлении на закрытие лицевого счета, должен соответствовать номеру лицев</w:t>
      </w:r>
      <w:r w:rsidR="007B7612" w:rsidRPr="004C7A5B">
        <w:rPr>
          <w:rFonts w:ascii="Times New Roman" w:hAnsi="Times New Roman" w:cs="Times New Roman"/>
          <w:sz w:val="28"/>
          <w:szCs w:val="28"/>
        </w:rPr>
        <w:t>ого счета, подлежащего закрытию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6DD35C2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14:paraId="60827E55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14:paraId="093577F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r w:rsidR="0013423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7B7612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349217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формы представленного заявления на закрытие лицевого счета должны соответствовать форме, утвержденной настоящим Порядком;</w:t>
      </w:r>
    </w:p>
    <w:p w14:paraId="0794C18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представленном заявлении на закрытие лицевого счета и прилагаемых к нему документах не допускаются исправления.</w:t>
      </w:r>
    </w:p>
    <w:p w14:paraId="70D1D50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Основанием для отказа в закрытии лицевого счета являются:</w:t>
      </w:r>
    </w:p>
    <w:p w14:paraId="3CE5433B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непредставление какого-либо из документов, указанных в </w:t>
      </w:r>
      <w:hyperlink w:anchor="P293" w:history="1">
        <w:r w:rsidRPr="004C7A5B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2" w:history="1">
        <w:r w:rsidRPr="004C7A5B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6" w:history="1">
        <w:r w:rsidRPr="004C7A5B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2510D5E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отсутствие реквизитов, подлежащих заполнению, в заявлении на закрытие лицевого счета;</w:t>
      </w:r>
    </w:p>
    <w:p w14:paraId="3A7AAE4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14:paraId="0F7DDA6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r w:rsidR="0013423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7B7612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A3062C1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несоответствие формы представленного заявления на закрытие лицевого счета утвержденной форме;</w:t>
      </w:r>
    </w:p>
    <w:p w14:paraId="5D496EF0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наличие исправлений в документах, представленных на закрытие лицевого счета.</w:t>
      </w:r>
    </w:p>
    <w:p w14:paraId="6531CB72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330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4.13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закрытия лицевого счета, клиенту</w:t>
      </w:r>
      <w:r w:rsidR="007B7612" w:rsidRPr="004C7A5B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Pr="004C7A5B">
        <w:rPr>
          <w:rFonts w:ascii="Times New Roman" w:hAnsi="Times New Roman" w:cs="Times New Roman"/>
          <w:sz w:val="28"/>
          <w:szCs w:val="28"/>
        </w:rPr>
        <w:t>письмо в произвольной форме с указанием причины (причин) отказа в закрытии лицевого счета.</w:t>
      </w:r>
    </w:p>
    <w:p w14:paraId="4256C196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</w:t>
      </w:r>
      <w:r w:rsidR="007B7612" w:rsidRPr="004C7A5B">
        <w:rPr>
          <w:rFonts w:ascii="Times New Roman" w:hAnsi="Times New Roman" w:cs="Times New Roman"/>
          <w:sz w:val="28"/>
          <w:szCs w:val="28"/>
        </w:rPr>
        <w:t>3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Лицевые счета клиентов закрываются при отсутствии на них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бюджетных данных, остатков денежных средств, бюджетных и денежных обязательств.</w:t>
      </w:r>
    </w:p>
    <w:p w14:paraId="154D63EC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64405D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14:paraId="54FF12B3" w14:textId="77777777" w:rsidR="00A44569" w:rsidRPr="004C7A5B" w:rsidRDefault="007B7612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4.14</w:t>
      </w:r>
      <w:r w:rsidR="00A44569" w:rsidRPr="004C7A5B">
        <w:rPr>
          <w:rFonts w:ascii="Times New Roman" w:hAnsi="Times New Roman" w:cs="Times New Roman"/>
          <w:sz w:val="28"/>
          <w:szCs w:val="28"/>
        </w:rPr>
        <w:t>. 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14:paraId="587D3F2F" w14:textId="77777777" w:rsidR="00A44569" w:rsidRPr="004C7A5B" w:rsidRDefault="007B7612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4.15</w:t>
      </w:r>
      <w:r w:rsidR="00A44569" w:rsidRPr="004C7A5B">
        <w:rPr>
          <w:rFonts w:ascii="Times New Roman" w:hAnsi="Times New Roman" w:cs="Times New Roman"/>
          <w:sz w:val="28"/>
          <w:szCs w:val="28"/>
        </w:rPr>
        <w:t>. При закрытии лицевого счета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 клиентом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Pr="004C7A5B">
        <w:rPr>
          <w:rFonts w:ascii="Times New Roman" w:hAnsi="Times New Roman" w:cs="Times New Roman"/>
          <w:sz w:val="28"/>
          <w:szCs w:val="28"/>
        </w:rPr>
        <w:t>ся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сверк</w:t>
      </w:r>
      <w:r w:rsidRPr="004C7A5B">
        <w:rPr>
          <w:rFonts w:ascii="Times New Roman" w:hAnsi="Times New Roman" w:cs="Times New Roman"/>
          <w:sz w:val="28"/>
          <w:szCs w:val="28"/>
        </w:rPr>
        <w:t>а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14:paraId="57EDC5F7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По результатам проведенной све</w:t>
      </w:r>
      <w:r w:rsidR="007B7612" w:rsidRPr="004C7A5B">
        <w:rPr>
          <w:rFonts w:ascii="Times New Roman" w:hAnsi="Times New Roman" w:cs="Times New Roman"/>
          <w:sz w:val="28"/>
          <w:szCs w:val="28"/>
        </w:rPr>
        <w:t xml:space="preserve">рки </w:t>
      </w:r>
      <w:r w:rsidRPr="004C7A5B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w:anchor="P2004" w:history="1">
        <w:r w:rsidRPr="004C7A5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сверки операций по лицевому счету в двух экземплярах (приложение N 4.2 к настоящему Порядку). Акт сверки подписывается </w:t>
      </w:r>
      <w:r w:rsidR="00534AFB" w:rsidRPr="004C7A5B">
        <w:rPr>
          <w:rFonts w:ascii="Times New Roman" w:hAnsi="Times New Roman" w:cs="Times New Roman"/>
          <w:sz w:val="28"/>
          <w:szCs w:val="28"/>
        </w:rPr>
        <w:t>начальником отдела учета и отчетности администрации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="007B7612" w:rsidRPr="004C7A5B">
        <w:rPr>
          <w:rFonts w:ascii="Times New Roman" w:hAnsi="Times New Roman" w:cs="Times New Roman"/>
          <w:sz w:val="28"/>
          <w:szCs w:val="28"/>
        </w:rPr>
        <w:t>руководителем,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 главным бухгалтером </w:t>
      </w:r>
      <w:r w:rsidR="007B7612" w:rsidRPr="004C7A5B">
        <w:rPr>
          <w:rFonts w:ascii="Times New Roman" w:hAnsi="Times New Roman" w:cs="Times New Roman"/>
          <w:sz w:val="28"/>
          <w:szCs w:val="28"/>
        </w:rPr>
        <w:t>клиента,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14:paraId="57D0710A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14:paraId="728D8471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</w:t>
      </w:r>
      <w:r w:rsidR="00A5253D" w:rsidRPr="004C7A5B">
        <w:rPr>
          <w:rFonts w:ascii="Times New Roman" w:hAnsi="Times New Roman" w:cs="Times New Roman"/>
          <w:sz w:val="28"/>
          <w:szCs w:val="28"/>
        </w:rPr>
        <w:t>6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При закрытии лицевых счетов </w:t>
      </w:r>
      <w:r w:rsidR="00F103B1" w:rsidRPr="004C7A5B">
        <w:rPr>
          <w:rFonts w:ascii="Times New Roman" w:hAnsi="Times New Roman" w:cs="Times New Roman"/>
          <w:sz w:val="28"/>
          <w:szCs w:val="28"/>
        </w:rPr>
        <w:t>вносятся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Справочник лицевых счетов в АС "Бюджет".</w:t>
      </w:r>
    </w:p>
    <w:p w14:paraId="3A1ECDE6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Документы, представленные клиентом для закрытия лицевых счетов, хранятся в деле клиента.</w:t>
      </w:r>
    </w:p>
    <w:p w14:paraId="4ACDCB4B" w14:textId="77777777" w:rsidR="00A44569" w:rsidRPr="004C7A5B" w:rsidRDefault="00A5253D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4.17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 Денежные средства, поступившие на счета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A44569" w:rsidRPr="004C7A5B">
        <w:rPr>
          <w:rFonts w:ascii="Times New Roman" w:hAnsi="Times New Roman" w:cs="Times New Roman"/>
          <w:sz w:val="28"/>
          <w:szCs w:val="28"/>
        </w:rPr>
        <w:t>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14:paraId="53FCD4CF" w14:textId="77777777" w:rsidR="00A44569" w:rsidRPr="004C7A5B" w:rsidRDefault="00A44569" w:rsidP="00640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</w:t>
      </w:r>
      <w:r w:rsidR="00A5253D" w:rsidRPr="004C7A5B">
        <w:rPr>
          <w:rFonts w:ascii="Times New Roman" w:hAnsi="Times New Roman" w:cs="Times New Roman"/>
          <w:sz w:val="28"/>
          <w:szCs w:val="28"/>
        </w:rPr>
        <w:t>18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</w:t>
      </w:r>
      <w:r w:rsidR="003E0193" w:rsidRPr="004C7A5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C7A5B">
        <w:rPr>
          <w:rFonts w:ascii="Times New Roman" w:hAnsi="Times New Roman" w:cs="Times New Roman"/>
          <w:sz w:val="28"/>
          <w:szCs w:val="28"/>
        </w:rPr>
        <w:t>архивного дела.</w:t>
      </w:r>
    </w:p>
    <w:p w14:paraId="257CFDDD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23DA02" w14:textId="77777777" w:rsidR="00A44569" w:rsidRPr="00D942A9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4.1. Уведомление налогового органа об открытии, закрытии,</w:t>
      </w:r>
    </w:p>
    <w:p w14:paraId="456F4695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изменении реквизитов лицевых счетов клиентов</w:t>
      </w:r>
    </w:p>
    <w:p w14:paraId="58F3A362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FDDF7" w14:textId="77777777" w:rsidR="00A44569" w:rsidRPr="004C7A5B" w:rsidRDefault="00A44569" w:rsidP="0023266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4.1.1. </w:t>
      </w:r>
      <w:r w:rsidR="00A5253D" w:rsidRPr="004C7A5B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14:paraId="62830DC4" w14:textId="77777777" w:rsidR="00A44569" w:rsidRPr="004C7A5B" w:rsidRDefault="00914E7C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4.1</w:t>
      </w:r>
      <w:r w:rsidR="00A44569" w:rsidRPr="004C7A5B">
        <w:rPr>
          <w:rFonts w:ascii="Times New Roman" w:hAnsi="Times New Roman" w:cs="Times New Roman"/>
          <w:sz w:val="28"/>
          <w:szCs w:val="28"/>
        </w:rPr>
        <w:t>.</w:t>
      </w:r>
      <w:r w:rsidRPr="004C7A5B">
        <w:rPr>
          <w:rFonts w:ascii="Times New Roman" w:hAnsi="Times New Roman" w:cs="Times New Roman"/>
          <w:sz w:val="28"/>
          <w:szCs w:val="28"/>
        </w:rPr>
        <w:t>2</w:t>
      </w:r>
      <w:r w:rsidR="00A44569" w:rsidRPr="004C7A5B">
        <w:rPr>
          <w:rFonts w:ascii="Times New Roman" w:hAnsi="Times New Roman" w:cs="Times New Roman"/>
          <w:sz w:val="28"/>
          <w:szCs w:val="28"/>
        </w:rPr>
        <w:t>. В случае открытия, закрытия или изменения реквизитов</w:t>
      </w:r>
      <w:r w:rsidR="00A5253D" w:rsidRPr="004C7A5B">
        <w:rPr>
          <w:rFonts w:ascii="Times New Roman" w:hAnsi="Times New Roman" w:cs="Times New Roman"/>
          <w:sz w:val="28"/>
          <w:szCs w:val="28"/>
        </w:rPr>
        <w:t xml:space="preserve"> лицевых счетов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A5253D" w:rsidRPr="004C7A5B">
        <w:rPr>
          <w:rFonts w:ascii="Times New Roman" w:hAnsi="Times New Roman" w:cs="Times New Roman"/>
          <w:sz w:val="28"/>
          <w:szCs w:val="28"/>
        </w:rPr>
        <w:t xml:space="preserve">ся в налоговый орган </w:t>
      </w:r>
      <w:r w:rsidR="00A44569" w:rsidRPr="004C7A5B">
        <w:rPr>
          <w:rFonts w:ascii="Times New Roman" w:hAnsi="Times New Roman" w:cs="Times New Roman"/>
          <w:sz w:val="28"/>
          <w:szCs w:val="28"/>
        </w:rPr>
        <w:t>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14:paraId="58B40B84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14E7C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  <w:r w:rsidR="00914E7C" w:rsidRPr="004C7A5B">
        <w:rPr>
          <w:rFonts w:ascii="Times New Roman" w:hAnsi="Times New Roman" w:cs="Times New Roman"/>
          <w:sz w:val="28"/>
          <w:szCs w:val="28"/>
        </w:rPr>
        <w:t>3</w:t>
      </w:r>
      <w:r w:rsidRPr="004C7A5B">
        <w:rPr>
          <w:rFonts w:ascii="Times New Roman" w:hAnsi="Times New Roman" w:cs="Times New Roman"/>
          <w:sz w:val="28"/>
          <w:szCs w:val="28"/>
        </w:rPr>
        <w:t>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14:paraId="0E2AB5B3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4.</w:t>
      </w:r>
      <w:r w:rsidR="00914E7C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  <w:r w:rsidR="00914E7C" w:rsidRPr="004C7A5B">
        <w:rPr>
          <w:rFonts w:ascii="Times New Roman" w:hAnsi="Times New Roman" w:cs="Times New Roman"/>
          <w:sz w:val="28"/>
          <w:szCs w:val="28"/>
        </w:rPr>
        <w:t>4</w:t>
      </w:r>
      <w:r w:rsidRPr="004C7A5B">
        <w:rPr>
          <w:rFonts w:ascii="Times New Roman" w:hAnsi="Times New Roman" w:cs="Times New Roman"/>
          <w:sz w:val="28"/>
          <w:szCs w:val="28"/>
        </w:rPr>
        <w:t xml:space="preserve">. Сообщение об открытии (закрытии, изменении реквизитов) лицевого счета клиента подписывается </w:t>
      </w:r>
      <w:r w:rsidR="00A5253D" w:rsidRPr="004C7A5B">
        <w:rPr>
          <w:rFonts w:ascii="Times New Roman" w:hAnsi="Times New Roman" w:cs="Times New Roman"/>
          <w:sz w:val="28"/>
          <w:szCs w:val="28"/>
        </w:rPr>
        <w:t>Главой.</w:t>
      </w:r>
    </w:p>
    <w:p w14:paraId="17895957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512C2" w14:textId="77777777" w:rsidR="00A44569" w:rsidRPr="00D942A9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5. Ведение лицевых счетов</w:t>
      </w:r>
    </w:p>
    <w:p w14:paraId="0E1D6024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DF961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5.1. Общие положения</w:t>
      </w:r>
    </w:p>
    <w:p w14:paraId="0554CFD7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6172A" w14:textId="77777777" w:rsidR="00A44569" w:rsidRPr="004C7A5B" w:rsidRDefault="00A44569" w:rsidP="002326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 w:rsidR="00A5253D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>тного</w:t>
      </w:r>
      <w:r w:rsidR="005C351E" w:rsidRPr="004C7A5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61A3789A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Настоящий порядок ведения лицевых счетов клиентов распространяется:</w:t>
      </w:r>
    </w:p>
    <w:p w14:paraId="57569DAF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 операции со средствами </w:t>
      </w:r>
      <w:r w:rsidR="00A5253D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 w:rsidR="00A5253D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стной бюджет, а также безвозмездные поступления, не имеющие целевого характера;</w:t>
      </w:r>
    </w:p>
    <w:p w14:paraId="30EC3870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на операции со средствами </w:t>
      </w:r>
      <w:r w:rsidR="00A5253D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 w:rsidR="00A5253D" w:rsidRPr="004C7A5B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713DEFCF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на операции со средствами, поступающими во временное распоряжение казенных учреждений.</w:t>
      </w:r>
    </w:p>
    <w:p w14:paraId="7025D135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5.1.2.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14:paraId="75D7C594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бюджетные данные на период в соответствии с </w:t>
      </w:r>
      <w:r w:rsidR="00047027" w:rsidRPr="004C7A5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4C7A5B">
        <w:rPr>
          <w:rFonts w:ascii="Times New Roman" w:hAnsi="Times New Roman" w:cs="Times New Roman"/>
          <w:sz w:val="28"/>
          <w:szCs w:val="28"/>
        </w:rPr>
        <w:t xml:space="preserve">о </w:t>
      </w:r>
      <w:r w:rsidR="00EA1E0E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стном бюджете 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423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1C3AB2F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бюджетные ассигнования, распределенные главным распорядителем бюджетных средств по подведомственным получателям бюджетных средств;</w:t>
      </w:r>
    </w:p>
    <w:p w14:paraId="7A8B23FB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нераспределенный остаток бюджетных ассигнований на отчетную дату;</w:t>
      </w:r>
    </w:p>
    <w:p w14:paraId="46F04267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лимиты бюджетных обязательств, утвержденные главному распорядителю бюджетных средств;</w:t>
      </w:r>
    </w:p>
    <w:p w14:paraId="0A304AC1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лимиты бюджетных обязательств, распределенные главным распорядителем бюджетных средств по подведомственным получателям бюджетных средств;</w:t>
      </w:r>
    </w:p>
    <w:p w14:paraId="79B07FB6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нераспределенный остаток лимитов бюджетных обязательств на отчетную дату;</w:t>
      </w:r>
    </w:p>
    <w:p w14:paraId="032072C4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показатели кассового плана;</w:t>
      </w:r>
    </w:p>
    <w:p w14:paraId="0EDF703E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показатели кассового плана, распределенные главным распорядителем бюджетных средств по подведомственным получателям бюджетных средств;</w:t>
      </w:r>
    </w:p>
    <w:p w14:paraId="2CE1C65B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нераспределенный остаток показателей кассового плана на отчетную дату;</w:t>
      </w:r>
    </w:p>
    <w:p w14:paraId="6C8354A4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5.1.3. На лицевом счете получателя в структуре показателей классификации бюджетов Российской Федерации и дополнительных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классификаторов отражаются:</w:t>
      </w:r>
    </w:p>
    <w:p w14:paraId="055311A4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бюджетные данные на период в соответствии </w:t>
      </w:r>
      <w:r w:rsidR="00A3746C" w:rsidRPr="004C7A5B">
        <w:rPr>
          <w:rFonts w:ascii="Times New Roman" w:hAnsi="Times New Roman" w:cs="Times New Roman"/>
          <w:sz w:val="28"/>
          <w:szCs w:val="28"/>
        </w:rPr>
        <w:t>решением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 </w:t>
      </w:r>
      <w:r w:rsidR="00EA1E0E" w:rsidRPr="004C7A5B">
        <w:rPr>
          <w:rFonts w:ascii="Times New Roman" w:hAnsi="Times New Roman" w:cs="Times New Roman"/>
          <w:sz w:val="28"/>
          <w:szCs w:val="28"/>
        </w:rPr>
        <w:t>мест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ном бюджете </w:t>
      </w:r>
      <w:r w:rsidR="00A3746C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423E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3746C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ED87002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бюджетные ассигнования;</w:t>
      </w:r>
    </w:p>
    <w:p w14:paraId="304DD5BE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лимиты бюджетных обязательств;</w:t>
      </w:r>
    </w:p>
    <w:p w14:paraId="350DABC5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показатели кассового плана;</w:t>
      </w:r>
    </w:p>
    <w:p w14:paraId="688384EC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сведения о бюджетных обязательствах;</w:t>
      </w:r>
    </w:p>
    <w:p w14:paraId="188F4234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сведения о денежных обязательствах;</w:t>
      </w:r>
    </w:p>
    <w:p w14:paraId="4AEB9104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остаток лимитов бюджетных обязательств для принятия бюджетных обязательств;</w:t>
      </w:r>
    </w:p>
    <w:p w14:paraId="4A273546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3E0193" w:rsidRPr="004C7A5B">
        <w:rPr>
          <w:rFonts w:ascii="Times New Roman" w:hAnsi="Times New Roman" w:cs="Times New Roman"/>
          <w:sz w:val="28"/>
          <w:szCs w:val="28"/>
        </w:rPr>
        <w:t>перечисления</w:t>
      </w:r>
      <w:r w:rsidRPr="004C7A5B">
        <w:rPr>
          <w:rFonts w:ascii="Times New Roman" w:hAnsi="Times New Roman" w:cs="Times New Roman"/>
          <w:sz w:val="28"/>
          <w:szCs w:val="28"/>
        </w:rPr>
        <w:t>, произведенные на текущую дату;</w:t>
      </w:r>
    </w:p>
    <w:p w14:paraId="5D338AB5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поступления на текущую дату;</w:t>
      </w:r>
    </w:p>
    <w:p w14:paraId="1D5D1826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сведения об исполненных бюджетных обязательствах на текущую дату;</w:t>
      </w:r>
    </w:p>
    <w:p w14:paraId="17742DD8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сведения о неисполненных бюджетных обязательствах на текущую дату.</w:t>
      </w:r>
    </w:p>
    <w:p w14:paraId="5F0F683F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"Типы средств" отражаются:</w:t>
      </w:r>
    </w:p>
    <w:p w14:paraId="6D1F1C3D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остаток средств, поступивших во временное распоряжение на начало текущего финансового года;</w:t>
      </w:r>
    </w:p>
    <w:p w14:paraId="5D8B4AD1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объем средств, поступивших во временное распоряжение в течение текущего финансового года;</w:t>
      </w:r>
    </w:p>
    <w:p w14:paraId="43C21B1A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объем перечисленных в текущем году средств, поступивших во временное распоряжение;</w:t>
      </w:r>
    </w:p>
    <w:p w14:paraId="089692DC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остаток средств, поступивших во временное распоряжение, на отчетную дату.</w:t>
      </w:r>
    </w:p>
    <w:p w14:paraId="138CB04E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5.1.5. На лицевом счете администратора источников финансирования дефицита </w:t>
      </w:r>
      <w:r w:rsidR="00EA1E0E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>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14:paraId="17546486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бюджетные ассигнования по источникам финансирования дефицита бюджета на период, утвержденные администратору в соответствии с </w:t>
      </w:r>
      <w:r w:rsidR="00A3746C" w:rsidRPr="004C7A5B">
        <w:rPr>
          <w:rFonts w:ascii="Times New Roman" w:hAnsi="Times New Roman" w:cs="Times New Roman"/>
          <w:sz w:val="28"/>
          <w:szCs w:val="28"/>
        </w:rPr>
        <w:t>решением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 </w:t>
      </w:r>
      <w:r w:rsidR="00EA1E0E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 xml:space="preserve">тном бюджете 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423E" w:rsidRPr="004C7A5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BA12766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показатели кассового плана;</w:t>
      </w:r>
    </w:p>
    <w:p w14:paraId="107128CF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3E0193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="003E0193" w:rsidRPr="004C7A5B" w:rsidDel="003E0193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, проведенные на текущую дату;</w:t>
      </w:r>
    </w:p>
    <w:p w14:paraId="60373BE1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 поступления на текущую дату;</w:t>
      </w:r>
    </w:p>
    <w:p w14:paraId="420106CC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неисполненные бюджетные ассигнования по источникам финансирования дефицита бюджета на текущую дату.</w:t>
      </w:r>
    </w:p>
    <w:p w14:paraId="3C6E94B4" w14:textId="77777777" w:rsidR="00B062C2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5.1.6. Основанием для отражения на лицевом счете бюджетных данных явля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4C7A5B">
        <w:rPr>
          <w:rFonts w:ascii="Times New Roman" w:hAnsi="Times New Roman" w:cs="Times New Roman"/>
          <w:sz w:val="28"/>
          <w:szCs w:val="28"/>
        </w:rPr>
        <w:t>документ</w:t>
      </w:r>
      <w:r w:rsidR="00EA1E0E" w:rsidRPr="004C7A5B">
        <w:rPr>
          <w:rFonts w:ascii="Times New Roman" w:hAnsi="Times New Roman" w:cs="Times New Roman"/>
          <w:sz w:val="28"/>
          <w:szCs w:val="28"/>
        </w:rPr>
        <w:t>ы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оформленных в соответствии с утвержденными 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C7A5B">
        <w:rPr>
          <w:rFonts w:ascii="Times New Roman" w:hAnsi="Times New Roman" w:cs="Times New Roman"/>
          <w:sz w:val="28"/>
          <w:szCs w:val="28"/>
        </w:rPr>
        <w:t>порядком составления и ведени</w:t>
      </w:r>
      <w:r w:rsidR="00EA1E0E" w:rsidRPr="004C7A5B">
        <w:rPr>
          <w:rFonts w:ascii="Times New Roman" w:hAnsi="Times New Roman" w:cs="Times New Roman"/>
          <w:sz w:val="28"/>
          <w:szCs w:val="28"/>
        </w:rPr>
        <w:t>я сводной бюджетной росписи местного бюджета</w:t>
      </w:r>
      <w:r w:rsidRPr="004C7A5B">
        <w:rPr>
          <w:rFonts w:ascii="Times New Roman" w:hAnsi="Times New Roman" w:cs="Times New Roman"/>
          <w:sz w:val="28"/>
          <w:szCs w:val="28"/>
        </w:rPr>
        <w:t>, порядком составлени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я и ведения кассового плана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EA1E0E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стного бюджета, ут</w:t>
      </w:r>
      <w:r w:rsidR="00EA1E0E" w:rsidRPr="004C7A5B">
        <w:rPr>
          <w:rFonts w:ascii="Times New Roman" w:hAnsi="Times New Roman" w:cs="Times New Roman"/>
          <w:sz w:val="28"/>
          <w:szCs w:val="28"/>
        </w:rPr>
        <w:t xml:space="preserve">верждения и доведения </w:t>
      </w:r>
      <w:r w:rsidR="00DF4F77" w:rsidRPr="004C7A5B">
        <w:rPr>
          <w:rFonts w:ascii="Times New Roman" w:hAnsi="Times New Roman" w:cs="Times New Roman"/>
          <w:sz w:val="28"/>
          <w:szCs w:val="28"/>
        </w:rPr>
        <w:t xml:space="preserve">лимитов кассового плана до получателей средств местного бюджета. </w:t>
      </w:r>
    </w:p>
    <w:p w14:paraId="794B9A00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Основанием для отражения на лицевых счетах поступлений и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является предоставление документов, указанных в </w:t>
      </w:r>
      <w:hyperlink w:anchor="P485" w:history="1">
        <w:r w:rsidRPr="004C7A5B">
          <w:rPr>
            <w:rFonts w:ascii="Times New Roman" w:hAnsi="Times New Roman" w:cs="Times New Roman"/>
            <w:sz w:val="28"/>
            <w:szCs w:val="28"/>
          </w:rPr>
          <w:t>пунктах 5.2.4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hyperlink w:anchor="P522" w:history="1">
        <w:r w:rsidRPr="004C7A5B">
          <w:rPr>
            <w:rFonts w:ascii="Times New Roman" w:hAnsi="Times New Roman" w:cs="Times New Roman"/>
            <w:sz w:val="28"/>
            <w:szCs w:val="28"/>
          </w:rPr>
          <w:t>5.3.2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45FDF52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5.1.7. Бюджетные и денежные обязательства учитываются на лицевом счете получателя в соответствии с настоящим Порядком.</w:t>
      </w:r>
    </w:p>
    <w:p w14:paraId="4D07273A" w14:textId="77777777" w:rsidR="00A44569" w:rsidRPr="004C7A5B" w:rsidRDefault="00EA1E0E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5.1.8. Е</w:t>
      </w:r>
      <w:r w:rsidR="00A44569" w:rsidRPr="004C7A5B">
        <w:rPr>
          <w:rFonts w:ascii="Times New Roman" w:hAnsi="Times New Roman" w:cs="Times New Roman"/>
          <w:sz w:val="28"/>
          <w:szCs w:val="28"/>
        </w:rPr>
        <w:t>жедневно на основании первичных документов, являющихся основанием для отражения опе</w:t>
      </w:r>
      <w:r w:rsidRPr="004C7A5B">
        <w:rPr>
          <w:rFonts w:ascii="Times New Roman" w:hAnsi="Times New Roman" w:cs="Times New Roman"/>
          <w:sz w:val="28"/>
          <w:szCs w:val="28"/>
        </w:rPr>
        <w:t>раций по лицевым счетам, готовятся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51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из соответствующих лицевых счетов (далее - выписки) клиентов (приложение N 5.1 к настоящему Порядку). К выпискам прилагаются первичные документы, подтверждающие операции по каждой записи выписки.</w:t>
      </w:r>
    </w:p>
    <w:p w14:paraId="2678BF21" w14:textId="77777777" w:rsidR="00A44569" w:rsidRPr="004C7A5B" w:rsidRDefault="00A9560E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ыписки </w:t>
      </w:r>
      <w:r w:rsidRPr="004C7A5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клиентам в срок не позднее следующего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дня после получения выписки из соответствующего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счета в пакетах отчетных форм.</w:t>
      </w:r>
    </w:p>
    <w:p w14:paraId="01490D6A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14:paraId="6A94465D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36"/>
      <w:bookmarkEnd w:id="27"/>
      <w:r w:rsidRPr="004C7A5B">
        <w:rPr>
          <w:rFonts w:ascii="Times New Roman" w:hAnsi="Times New Roman" w:cs="Times New Roman"/>
          <w:sz w:val="28"/>
          <w:szCs w:val="28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14:paraId="555C5A17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записей, отраженных в лицевом счете, по окончании отчетного периода, но до момента </w:t>
      </w:r>
      <w:r w:rsidR="00F8036B" w:rsidRPr="004C7A5B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Pr="004C7A5B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F8036B" w:rsidRPr="004C7A5B">
        <w:rPr>
          <w:rFonts w:ascii="Times New Roman" w:hAnsi="Times New Roman" w:cs="Times New Roman"/>
          <w:sz w:val="28"/>
          <w:szCs w:val="28"/>
        </w:rPr>
        <w:t xml:space="preserve">в </w:t>
      </w:r>
      <w:r w:rsidRPr="004C7A5B">
        <w:rPr>
          <w:rFonts w:ascii="Times New Roman" w:hAnsi="Times New Roman" w:cs="Times New Roman"/>
          <w:sz w:val="28"/>
          <w:szCs w:val="28"/>
        </w:rPr>
        <w:t>Министерств</w:t>
      </w:r>
      <w:r w:rsidR="00F8036B" w:rsidRPr="004C7A5B">
        <w:rPr>
          <w:rFonts w:ascii="Times New Roman" w:hAnsi="Times New Roman" w:cs="Times New Roman"/>
          <w:sz w:val="28"/>
          <w:szCs w:val="28"/>
        </w:rPr>
        <w:t>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финансов за отчетный период,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</w:p>
    <w:p w14:paraId="52F916C5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записей, отраженных в лицевом счете, по окончании отчетного периода и после </w:t>
      </w:r>
      <w:r w:rsidR="00F8036B" w:rsidRPr="004C7A5B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Pr="004C7A5B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F8036B" w:rsidRPr="004C7A5B">
        <w:rPr>
          <w:rFonts w:ascii="Times New Roman" w:hAnsi="Times New Roman" w:cs="Times New Roman"/>
          <w:sz w:val="28"/>
          <w:szCs w:val="28"/>
        </w:rPr>
        <w:t xml:space="preserve">в </w:t>
      </w:r>
      <w:r w:rsidRPr="004C7A5B">
        <w:rPr>
          <w:rFonts w:ascii="Times New Roman" w:hAnsi="Times New Roman" w:cs="Times New Roman"/>
          <w:sz w:val="28"/>
          <w:szCs w:val="28"/>
        </w:rPr>
        <w:t>Министерств</w:t>
      </w:r>
      <w:r w:rsidR="00F8036B" w:rsidRPr="004C7A5B">
        <w:rPr>
          <w:rFonts w:ascii="Times New Roman" w:hAnsi="Times New Roman" w:cs="Times New Roman"/>
          <w:sz w:val="28"/>
          <w:szCs w:val="28"/>
        </w:rPr>
        <w:t>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финансов,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14:paraId="38EB6B6B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5.1.11. Приложения к выписке могут быть представлены клиенту на бумажном носителе по его письменно</w:t>
      </w:r>
      <w:r w:rsidR="00443B8B" w:rsidRPr="004C7A5B">
        <w:rPr>
          <w:rFonts w:ascii="Times New Roman" w:hAnsi="Times New Roman" w:cs="Times New Roman"/>
          <w:sz w:val="28"/>
          <w:szCs w:val="28"/>
        </w:rPr>
        <w:t>му заявлению произвольной формы</w:t>
      </w:r>
      <w:r w:rsidRPr="004C7A5B">
        <w:rPr>
          <w:rFonts w:ascii="Times New Roman" w:hAnsi="Times New Roman" w:cs="Times New Roman"/>
          <w:sz w:val="28"/>
          <w:szCs w:val="28"/>
        </w:rPr>
        <w:t>. Документы выдаются клиенту с отметкой в правом верхнем углу "Копия электронного документа".</w:t>
      </w:r>
    </w:p>
    <w:p w14:paraId="3A84B845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43"/>
      <w:bookmarkEnd w:id="28"/>
      <w:r w:rsidRPr="004C7A5B">
        <w:rPr>
          <w:rFonts w:ascii="Times New Roman" w:hAnsi="Times New Roman" w:cs="Times New Roman"/>
          <w:sz w:val="28"/>
          <w:szCs w:val="28"/>
        </w:rPr>
        <w:t>5.1.12. Прием документов клиентов производится в течение операционного дня, представляющего собой операционно-учетный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14:paraId="109E0516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Операционный день в </w:t>
      </w:r>
      <w:r w:rsidR="00443B8B" w:rsidRPr="004C7A5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устанавливается с </w:t>
      </w:r>
      <w:r w:rsidR="0013423E" w:rsidRPr="004C7A5B">
        <w:rPr>
          <w:rFonts w:ascii="Times New Roman" w:hAnsi="Times New Roman" w:cs="Times New Roman"/>
          <w:sz w:val="28"/>
          <w:szCs w:val="28"/>
        </w:rPr>
        <w:t>9</w:t>
      </w:r>
      <w:r w:rsidRPr="004C7A5B">
        <w:rPr>
          <w:rFonts w:ascii="Times New Roman" w:hAnsi="Times New Roman" w:cs="Times New Roman"/>
          <w:sz w:val="28"/>
          <w:szCs w:val="28"/>
        </w:rPr>
        <w:t xml:space="preserve"> час. </w:t>
      </w:r>
      <w:r w:rsidR="0013423E" w:rsidRPr="004C7A5B">
        <w:rPr>
          <w:rFonts w:ascii="Times New Roman" w:hAnsi="Times New Roman" w:cs="Times New Roman"/>
          <w:sz w:val="28"/>
          <w:szCs w:val="28"/>
        </w:rPr>
        <w:t>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13423E" w:rsidRPr="004C7A5B">
        <w:rPr>
          <w:rFonts w:ascii="Times New Roman" w:hAnsi="Times New Roman" w:cs="Times New Roman"/>
          <w:sz w:val="28"/>
          <w:szCs w:val="28"/>
        </w:rPr>
        <w:t>17</w:t>
      </w:r>
      <w:r w:rsidR="00206A2B" w:rsidRPr="004C7A5B">
        <w:rPr>
          <w:rFonts w:ascii="Times New Roman" w:hAnsi="Times New Roman" w:cs="Times New Roman"/>
          <w:sz w:val="28"/>
          <w:szCs w:val="28"/>
        </w:rPr>
        <w:t xml:space="preserve"> час. </w:t>
      </w:r>
      <w:r w:rsidR="0013423E" w:rsidRPr="004C7A5B">
        <w:rPr>
          <w:rFonts w:ascii="Times New Roman" w:hAnsi="Times New Roman" w:cs="Times New Roman"/>
          <w:sz w:val="28"/>
          <w:szCs w:val="28"/>
        </w:rPr>
        <w:t>12</w:t>
      </w:r>
      <w:r w:rsidRPr="004C7A5B">
        <w:rPr>
          <w:rFonts w:ascii="Times New Roman" w:hAnsi="Times New Roman" w:cs="Times New Roman"/>
          <w:sz w:val="28"/>
          <w:szCs w:val="28"/>
        </w:rPr>
        <w:t>мин.</w:t>
      </w:r>
    </w:p>
    <w:p w14:paraId="1935E48D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Операции по документам, поступившим после </w:t>
      </w:r>
      <w:r w:rsidR="0013423E" w:rsidRPr="004C7A5B">
        <w:rPr>
          <w:rFonts w:ascii="Times New Roman" w:hAnsi="Times New Roman" w:cs="Times New Roman"/>
          <w:sz w:val="28"/>
          <w:szCs w:val="28"/>
        </w:rPr>
        <w:t>12</w:t>
      </w:r>
      <w:r w:rsidRPr="004C7A5B">
        <w:rPr>
          <w:rFonts w:ascii="Times New Roman" w:hAnsi="Times New Roman" w:cs="Times New Roman"/>
          <w:sz w:val="28"/>
          <w:szCs w:val="28"/>
        </w:rPr>
        <w:t xml:space="preserve"> час. </w:t>
      </w:r>
      <w:r w:rsidR="0013423E" w:rsidRPr="004C7A5B">
        <w:rPr>
          <w:rFonts w:ascii="Times New Roman" w:hAnsi="Times New Roman" w:cs="Times New Roman"/>
          <w:sz w:val="28"/>
          <w:szCs w:val="28"/>
        </w:rPr>
        <w:t>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мин. текущего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операционного дня, производятся следующим операционным днем.</w:t>
      </w:r>
    </w:p>
    <w:p w14:paraId="438DBA9B" w14:textId="77777777" w:rsidR="00A44569" w:rsidRPr="004C7A5B" w:rsidRDefault="0056653D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, поступившие до </w:t>
      </w:r>
      <w:r w:rsidR="00187890" w:rsidRPr="004C7A5B">
        <w:rPr>
          <w:rFonts w:ascii="Times New Roman" w:hAnsi="Times New Roman" w:cs="Times New Roman"/>
          <w:sz w:val="28"/>
          <w:szCs w:val="28"/>
        </w:rPr>
        <w:t>12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час. </w:t>
      </w:r>
      <w:r w:rsidR="00187890" w:rsidRPr="004C7A5B">
        <w:rPr>
          <w:rFonts w:ascii="Times New Roman" w:hAnsi="Times New Roman" w:cs="Times New Roman"/>
          <w:sz w:val="28"/>
          <w:szCs w:val="28"/>
        </w:rPr>
        <w:t>00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мин. текущего операционного дня, должны быть датированы текущим операционным днем.</w:t>
      </w:r>
    </w:p>
    <w:p w14:paraId="2F3CADCB" w14:textId="77777777" w:rsidR="00A44569" w:rsidRPr="004C7A5B" w:rsidRDefault="0056653D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, поступившие после </w:t>
      </w:r>
      <w:r w:rsidR="00187890" w:rsidRPr="004C7A5B">
        <w:rPr>
          <w:rFonts w:ascii="Times New Roman" w:hAnsi="Times New Roman" w:cs="Times New Roman"/>
          <w:sz w:val="28"/>
          <w:szCs w:val="28"/>
        </w:rPr>
        <w:t xml:space="preserve">12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час. </w:t>
      </w:r>
      <w:r w:rsidR="00187890" w:rsidRPr="004C7A5B">
        <w:rPr>
          <w:rFonts w:ascii="Times New Roman" w:hAnsi="Times New Roman" w:cs="Times New Roman"/>
          <w:sz w:val="28"/>
          <w:szCs w:val="28"/>
        </w:rPr>
        <w:t>00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мин. текущего операционного дня, должны быть датированы следующим операционным днем.</w:t>
      </w:r>
    </w:p>
    <w:p w14:paraId="45E40449" w14:textId="77777777" w:rsidR="00C21CFF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14:paraId="57853F8E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5.1.14. Если документ по какой-либо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14:paraId="2DE41F07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балансовым счетам:</w:t>
      </w:r>
    </w:p>
    <w:p w14:paraId="23870D5C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выписка из соответствующего 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казначейского </w:t>
      </w:r>
      <w:r w:rsidRPr="004C7A5B">
        <w:rPr>
          <w:rFonts w:ascii="Times New Roman" w:hAnsi="Times New Roman" w:cs="Times New Roman"/>
          <w:sz w:val="28"/>
          <w:szCs w:val="28"/>
        </w:rPr>
        <w:t>счета;</w:t>
      </w:r>
    </w:p>
    <w:p w14:paraId="0F1856A5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(при отсутствии ЭП на </w:t>
      </w:r>
      <w:r w:rsidR="0056653D" w:rsidRPr="004C7A5B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Pr="004C7A5B">
        <w:rPr>
          <w:rFonts w:ascii="Times New Roman" w:hAnsi="Times New Roman" w:cs="Times New Roman"/>
          <w:sz w:val="28"/>
          <w:szCs w:val="28"/>
        </w:rPr>
        <w:t>в электронном виде) с отметкой о проведении расхода с указанием даты проведения расхода;</w:t>
      </w:r>
    </w:p>
    <w:p w14:paraId="33C0B1B6" w14:textId="77777777" w:rsidR="00232665" w:rsidRDefault="00A44569" w:rsidP="00232665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иные документы, подтверждающие отраженные операции по лицевым счетам.</w:t>
      </w:r>
    </w:p>
    <w:p w14:paraId="026E6EAF" w14:textId="77777777" w:rsidR="00232665" w:rsidRDefault="0078488F" w:rsidP="00232665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5.1.16. </w:t>
      </w:r>
      <w:r w:rsidRPr="004C7A5B">
        <w:rPr>
          <w:rFonts w:ascii="Times New Roman" w:hAnsi="Times New Roman" w:cs="Times New Roman"/>
          <w:bCs/>
          <w:sz w:val="28"/>
          <w:szCs w:val="28"/>
        </w:rPr>
        <w:t xml:space="preserve">Ежедневно после принятия реестров распоряжений текущего операционного дня </w:t>
      </w:r>
      <w:r w:rsidRPr="004C7A5B">
        <w:rPr>
          <w:rFonts w:ascii="Times New Roman" w:hAnsi="Times New Roman" w:cs="Times New Roman"/>
          <w:sz w:val="28"/>
          <w:szCs w:val="28"/>
        </w:rPr>
        <w:t xml:space="preserve">посредством АС "Бюджет" </w:t>
      </w:r>
      <w:r w:rsidRPr="004C7A5B">
        <w:rPr>
          <w:rFonts w:ascii="Times New Roman" w:hAnsi="Times New Roman" w:cs="Times New Roman"/>
          <w:bCs/>
          <w:sz w:val="28"/>
          <w:szCs w:val="28"/>
        </w:rPr>
        <w:t xml:space="preserve">формируется и направляется </w:t>
      </w:r>
      <w:r w:rsidRPr="004C7A5B">
        <w:rPr>
          <w:rFonts w:ascii="Times New Roman" w:hAnsi="Times New Roman" w:cs="Times New Roman"/>
          <w:sz w:val="28"/>
          <w:szCs w:val="28"/>
        </w:rPr>
        <w:t>информация:</w:t>
      </w:r>
    </w:p>
    <w:p w14:paraId="6198E1B3" w14:textId="77777777" w:rsidR="00232665" w:rsidRDefault="0078488F" w:rsidP="00232665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</w:t>
      </w:r>
      <w:r w:rsidRPr="004C7A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7A5B">
        <w:rPr>
          <w:rFonts w:ascii="Times New Roman" w:hAnsi="Times New Roman" w:cs="Times New Roman"/>
          <w:sz w:val="28"/>
          <w:szCs w:val="28"/>
        </w:rPr>
        <w:t>о внесении платы за жилое помещение и коммунальные услуги организациями, лицевые счета которым открыты в Администрации района, в</w:t>
      </w:r>
      <w:r w:rsidRPr="004C7A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7A5B">
        <w:rPr>
          <w:rFonts w:ascii="Times New Roman" w:hAnsi="Times New Roman" w:cs="Times New Roman"/>
          <w:sz w:val="28"/>
          <w:szCs w:val="28"/>
        </w:rPr>
        <w:t>ГИС ЖКХ;</w:t>
      </w:r>
    </w:p>
    <w:p w14:paraId="41177DBA" w14:textId="77777777" w:rsidR="0078488F" w:rsidRPr="004C7A5B" w:rsidRDefault="0078488F" w:rsidP="00232665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 приеме к исполнению распоряжений о переводе денежных средств за</w:t>
      </w:r>
      <w:r w:rsidRPr="004C7A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7A5B">
        <w:rPr>
          <w:rFonts w:ascii="Times New Roman" w:hAnsi="Times New Roman" w:cs="Times New Roman"/>
          <w:sz w:val="28"/>
          <w:szCs w:val="28"/>
        </w:rPr>
        <w:t>государственные и муниципальные услуги, иные платежи, являющиеся источниками формирования доходов бюджетов бюджетной системы Российской Федерации, в ГИС ГМП до конца текущего операционного дня.</w:t>
      </w:r>
    </w:p>
    <w:p w14:paraId="3D3F100D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5.1.17. Ежемесячно не позднее третьего рабочего дня месяца, следующего за отчетным, осуществляет</w:t>
      </w:r>
      <w:r w:rsidR="00432804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432804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сумм  поступлений и  </w:t>
      </w:r>
      <w:r w:rsidR="00334058" w:rsidRPr="004C7A5B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4C7A5B">
        <w:rPr>
          <w:rFonts w:ascii="Times New Roman" w:hAnsi="Times New Roman" w:cs="Times New Roman"/>
          <w:sz w:val="28"/>
          <w:szCs w:val="28"/>
        </w:rPr>
        <w:t>по лицевым счетам клиентов.</w:t>
      </w:r>
    </w:p>
    <w:p w14:paraId="3757A781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Сверка производится путем представления </w:t>
      </w:r>
      <w:r w:rsidR="00C25D5A" w:rsidRPr="004C7A5B">
        <w:rPr>
          <w:rFonts w:ascii="Times New Roman" w:hAnsi="Times New Roman" w:cs="Times New Roman"/>
          <w:sz w:val="28"/>
          <w:szCs w:val="28"/>
        </w:rPr>
        <w:t>а</w:t>
      </w:r>
      <w:r w:rsidR="00432804" w:rsidRPr="004C7A5B">
        <w:rPr>
          <w:rFonts w:ascii="Times New Roman" w:hAnsi="Times New Roman" w:cs="Times New Roman"/>
          <w:sz w:val="28"/>
          <w:szCs w:val="28"/>
        </w:rPr>
        <w:t xml:space="preserve">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4C7A5B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 финансировании и кассовых расходах в соответствии с приложением N 5.2 к настоящему Порядку в составе пакета отчетных форм. Если клиентом в течение трех рабочих</w:t>
      </w:r>
      <w:r w:rsidR="00432804" w:rsidRPr="004C7A5B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Акта сверки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не представлены возражения в письменной форме, суммы </w:t>
      </w:r>
      <w:r w:rsidR="00C0631C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считаются подтвержденными.</w:t>
      </w:r>
    </w:p>
    <w:p w14:paraId="38C1BF1B" w14:textId="77777777" w:rsidR="00A44569" w:rsidRPr="004C7A5B" w:rsidRDefault="00A44569" w:rsidP="002326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поступления от клиента информации о расх</w:t>
      </w:r>
      <w:r w:rsidR="00751E15" w:rsidRPr="004C7A5B">
        <w:rPr>
          <w:rFonts w:ascii="Times New Roman" w:hAnsi="Times New Roman" w:cs="Times New Roman"/>
          <w:sz w:val="28"/>
          <w:szCs w:val="28"/>
        </w:rPr>
        <w:t>ождении между отчетными данными</w:t>
      </w:r>
      <w:r w:rsidRPr="004C7A5B">
        <w:rPr>
          <w:rFonts w:ascii="Times New Roman" w:hAnsi="Times New Roman" w:cs="Times New Roman"/>
          <w:sz w:val="28"/>
          <w:szCs w:val="28"/>
        </w:rPr>
        <w:t>, устанавливаются причины указанного расхождения и при необходимости принима</w:t>
      </w:r>
      <w:r w:rsidR="00751E15" w:rsidRPr="004C7A5B">
        <w:rPr>
          <w:rFonts w:ascii="Times New Roman" w:hAnsi="Times New Roman" w:cs="Times New Roman"/>
          <w:sz w:val="28"/>
          <w:szCs w:val="28"/>
        </w:rPr>
        <w:t>ю</w:t>
      </w:r>
      <w:r w:rsidRPr="004C7A5B">
        <w:rPr>
          <w:rFonts w:ascii="Times New Roman" w:hAnsi="Times New Roman" w:cs="Times New Roman"/>
          <w:sz w:val="28"/>
          <w:szCs w:val="28"/>
        </w:rPr>
        <w:t>т</w:t>
      </w:r>
      <w:r w:rsidR="00751E15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меры по их устранению с учетом положений </w:t>
      </w:r>
      <w:hyperlink w:anchor="P436" w:history="1">
        <w:r w:rsidRPr="004C7A5B">
          <w:rPr>
            <w:rFonts w:ascii="Times New Roman" w:hAnsi="Times New Roman" w:cs="Times New Roman"/>
            <w:sz w:val="28"/>
            <w:szCs w:val="28"/>
          </w:rPr>
          <w:t>пункта 5.1.10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BCD2DF8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698805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5.2. Порядок отражения на лицевых счетах</w:t>
      </w:r>
    </w:p>
    <w:p w14:paraId="3093E449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lastRenderedPageBreak/>
        <w:t>операций по поступлениям</w:t>
      </w:r>
    </w:p>
    <w:p w14:paraId="34A98E66" w14:textId="77777777" w:rsidR="00A44569" w:rsidRPr="00D942A9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8BCA3" w14:textId="77777777" w:rsidR="00A44569" w:rsidRPr="004C7A5B" w:rsidRDefault="00A44569" w:rsidP="0023266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5.2.1. В соответствии с видом лицевых счетов и типом средств на лицевых счетах отражаются следующие</w:t>
      </w:r>
      <w:r w:rsidR="001571B1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поступления:</w:t>
      </w:r>
    </w:p>
    <w:p w14:paraId="1AF9B466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5.2.1.1. На лицевых счетах получателей:</w:t>
      </w:r>
    </w:p>
    <w:p w14:paraId="788A7834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восстановление кассовых расходов по соответствующим кодам расходов бюджетной классификации и дополнительных классификаторов;</w:t>
      </w:r>
    </w:p>
    <w:p w14:paraId="73326A35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невыясненные поступления.</w:t>
      </w:r>
    </w:p>
    <w:p w14:paraId="70217540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5.2.1.2. На лицевом счете получателя для учета операций со средствами, поступающими во временное распоряжение казенного учреждения:</w:t>
      </w:r>
    </w:p>
    <w:p w14:paraId="4E9C1E25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объем средств, поступивших во временное распоряжение;</w:t>
      </w:r>
    </w:p>
    <w:p w14:paraId="563D620F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объем средств без права осуществления </w:t>
      </w:r>
      <w:r w:rsidR="00057077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0BE7B384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5.2.1.3. На лицевом счете администратора источников финансирования дефицита </w:t>
      </w:r>
      <w:r w:rsidR="00564E2F" w:rsidRPr="004C7A5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C7A5B">
        <w:rPr>
          <w:rFonts w:ascii="Times New Roman" w:hAnsi="Times New Roman" w:cs="Times New Roman"/>
          <w:sz w:val="28"/>
          <w:szCs w:val="28"/>
        </w:rPr>
        <w:t>бюджета:</w:t>
      </w:r>
    </w:p>
    <w:p w14:paraId="52DE8F2A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восстановление </w:t>
      </w:r>
      <w:r w:rsidR="00057077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14:paraId="3F2731A6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5.2.2. Зачисление 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</w:t>
      </w:r>
      <w:r w:rsidR="00057077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за счет невыясненных поступлений до момента их уточнения в соответствии с </w:t>
      </w:r>
      <w:hyperlink w:anchor="P605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Pr="004C7A5B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из лицевых счетов (приложение N 5.1 к настоящему Порядку) и </w:t>
      </w:r>
      <w:hyperlink w:anchor="P2237" w:history="1">
        <w:r w:rsidRPr="004C7A5B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 финансировании и кассовых расходах (приложение N 5.2 к настоящему Порядку).</w:t>
      </w:r>
    </w:p>
    <w:p w14:paraId="5DA87CA7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5.2.3. В целях настоящего Порядка под восстановлением 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4C7A5B">
        <w:rPr>
          <w:rFonts w:ascii="Times New Roman" w:hAnsi="Times New Roman" w:cs="Times New Roman"/>
          <w:sz w:val="28"/>
          <w:szCs w:val="28"/>
        </w:rPr>
        <w:t>понимаются</w:t>
      </w:r>
      <w:r w:rsidR="001571B1">
        <w:rPr>
          <w:rFonts w:ascii="Times New Roman" w:hAnsi="Times New Roman" w:cs="Times New Roman"/>
          <w:sz w:val="28"/>
          <w:szCs w:val="28"/>
        </w:rPr>
        <w:t xml:space="preserve"> п</w:t>
      </w:r>
      <w:r w:rsidRPr="004C7A5B">
        <w:rPr>
          <w:rFonts w:ascii="Times New Roman" w:hAnsi="Times New Roman" w:cs="Times New Roman"/>
          <w:sz w:val="28"/>
          <w:szCs w:val="28"/>
        </w:rPr>
        <w:t xml:space="preserve">оступления, которые уменьшают ранее произведенные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случае возврата контрагентами платежей клиентов.</w:t>
      </w:r>
    </w:p>
    <w:p w14:paraId="23C2FA39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Восстановление кассовых расходов является частным случаем восстановления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уменьшаются по кодам расходов бюджетной классификации.</w:t>
      </w:r>
    </w:p>
    <w:p w14:paraId="0A06113C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85"/>
      <w:bookmarkEnd w:id="29"/>
      <w:r w:rsidRPr="004C7A5B">
        <w:rPr>
          <w:rFonts w:ascii="Times New Roman" w:hAnsi="Times New Roman" w:cs="Times New Roman"/>
          <w:sz w:val="28"/>
          <w:szCs w:val="28"/>
        </w:rPr>
        <w:t xml:space="preserve">5.2.4. </w:t>
      </w:r>
      <w:r w:rsidR="00A44DA2" w:rsidRPr="004C7A5B">
        <w:rPr>
          <w:rFonts w:ascii="Times New Roman" w:hAnsi="Times New Roman" w:cs="Times New Roman"/>
          <w:sz w:val="28"/>
          <w:szCs w:val="28"/>
        </w:rPr>
        <w:t>П</w:t>
      </w:r>
      <w:r w:rsidRPr="004C7A5B">
        <w:rPr>
          <w:rFonts w:ascii="Times New Roman" w:hAnsi="Times New Roman" w:cs="Times New Roman"/>
          <w:sz w:val="28"/>
          <w:szCs w:val="28"/>
        </w:rPr>
        <w:t>оступления на лицевых счетах отражаются на основании следующих документов:</w:t>
      </w:r>
    </w:p>
    <w:p w14:paraId="25CFEAF0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приложенных к выписке из соответствующих </w:t>
      </w:r>
      <w:r w:rsidR="00A44DA2" w:rsidRPr="004C7A5B">
        <w:rPr>
          <w:rFonts w:ascii="Times New Roman" w:hAnsi="Times New Roman" w:cs="Times New Roman"/>
          <w:sz w:val="28"/>
          <w:szCs w:val="28"/>
        </w:rPr>
        <w:t>казначейских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14:paraId="3474BF3F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уведомлений об уточнении вида и принадлежности платежа;</w:t>
      </w:r>
    </w:p>
    <w:p w14:paraId="7DD9A75A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иных документов, подтверждающих отраженные на лицевых счетах операции.</w:t>
      </w:r>
    </w:p>
    <w:p w14:paraId="21F6353D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90"/>
      <w:bookmarkEnd w:id="30"/>
      <w:r w:rsidRPr="004C7A5B">
        <w:rPr>
          <w:rFonts w:ascii="Times New Roman" w:hAnsi="Times New Roman" w:cs="Times New Roman"/>
          <w:sz w:val="28"/>
          <w:szCs w:val="28"/>
        </w:rPr>
        <w:t xml:space="preserve">5.2.5. Оформление контрагентами клиентов 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на зачисление средств на лицевые счета осуществляется в порядке, установленном </w:t>
      </w:r>
      <w:hyperlink r:id="rId7" w:history="1">
        <w:r w:rsidRPr="004C7A5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 правилах осуществлени</w:t>
      </w:r>
      <w:r w:rsidR="005361FF" w:rsidRPr="004C7A5B">
        <w:rPr>
          <w:rFonts w:ascii="Times New Roman" w:hAnsi="Times New Roman" w:cs="Times New Roman"/>
          <w:sz w:val="28"/>
          <w:szCs w:val="28"/>
        </w:rPr>
        <w:t>я перевода денежных средств от 29.06.2021</w:t>
      </w:r>
      <w:r w:rsidRPr="004C7A5B">
        <w:rPr>
          <w:rFonts w:ascii="Times New Roman" w:hAnsi="Times New Roman" w:cs="Times New Roman"/>
          <w:sz w:val="28"/>
          <w:szCs w:val="28"/>
        </w:rPr>
        <w:t>, утв</w:t>
      </w:r>
      <w:r w:rsidR="005361FF" w:rsidRPr="004C7A5B">
        <w:rPr>
          <w:rFonts w:ascii="Times New Roman" w:hAnsi="Times New Roman" w:cs="Times New Roman"/>
          <w:sz w:val="28"/>
          <w:szCs w:val="28"/>
        </w:rPr>
        <w:t>ержденным Банком России за N 762</w:t>
      </w:r>
      <w:r w:rsidRPr="004C7A5B">
        <w:rPr>
          <w:rFonts w:ascii="Times New Roman" w:hAnsi="Times New Roman" w:cs="Times New Roman"/>
          <w:sz w:val="28"/>
          <w:szCs w:val="28"/>
        </w:rPr>
        <w:t xml:space="preserve">-П, а также 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="00A44DA2" w:rsidRPr="004C7A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44DA2" w:rsidRPr="004C7A5B">
        <w:rPr>
          <w:rFonts w:ascii="Times New Roman" w:hAnsi="Times New Roman" w:cs="Times New Roman"/>
          <w:sz w:val="28"/>
          <w:szCs w:val="28"/>
        </w:rPr>
        <w:t xml:space="preserve"> 735-П</w:t>
      </w:r>
      <w:r w:rsidRPr="004C7A5B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</w:p>
    <w:p w14:paraId="7D651D47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- в поле "ИНН" получателя указывается значение ИНН клиента;</w:t>
      </w:r>
    </w:p>
    <w:p w14:paraId="2B212EDF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"КПП" получателя указывается значение КПП клиента;</w:t>
      </w:r>
    </w:p>
    <w:p w14:paraId="330FE114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"Получатель" указывается:</w:t>
      </w:r>
    </w:p>
    <w:p w14:paraId="033A7B5C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зачисления средств на лицевые счета, открытые на балансовом счете N </w:t>
      </w:r>
      <w:r w:rsidR="00A44DA2" w:rsidRPr="004C7A5B">
        <w:rPr>
          <w:rFonts w:ascii="Times New Roman" w:hAnsi="Times New Roman" w:cs="Times New Roman"/>
          <w:sz w:val="28"/>
          <w:szCs w:val="28"/>
        </w:rPr>
        <w:t>03231</w:t>
      </w:r>
      <w:r w:rsidR="00187890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- 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ADB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C7A5B">
        <w:rPr>
          <w:rFonts w:ascii="Times New Roman" w:hAnsi="Times New Roman" w:cs="Times New Roman"/>
          <w:sz w:val="28"/>
          <w:szCs w:val="28"/>
        </w:rPr>
        <w:t>,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 затем в скобках - </w:t>
      </w:r>
      <w:r w:rsidRPr="004C7A5B">
        <w:rPr>
          <w:rFonts w:ascii="Times New Roman" w:hAnsi="Times New Roman" w:cs="Times New Roman"/>
          <w:sz w:val="28"/>
          <w:szCs w:val="28"/>
        </w:rPr>
        <w:t xml:space="preserve">сокращенное наименование клиента и номер соответствующего лицевого счета клиента, затем в тех же скобках - лицевой счет финансового органа </w:t>
      </w:r>
      <w:r w:rsidR="00283ADB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N 0</w:t>
      </w:r>
      <w:r w:rsidR="00283ADB" w:rsidRPr="004C7A5B">
        <w:rPr>
          <w:rFonts w:ascii="Times New Roman" w:hAnsi="Times New Roman" w:cs="Times New Roman"/>
          <w:sz w:val="28"/>
          <w:szCs w:val="28"/>
        </w:rPr>
        <w:t>2513028510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759B29A6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зачисления средств на лицевые счета, от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крытые на балансовом счете N </w:t>
      </w:r>
      <w:r w:rsidR="00283ADB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 xml:space="preserve"> - 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ADB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C7A5B">
        <w:rPr>
          <w:rFonts w:ascii="Times New Roman" w:hAnsi="Times New Roman" w:cs="Times New Roman"/>
          <w:sz w:val="28"/>
          <w:szCs w:val="28"/>
        </w:rPr>
        <w:t>, затем в скобках - сокращенное наименование клиента, а также номер соответствующего лицевого счета клиента;</w:t>
      </w:r>
    </w:p>
    <w:p w14:paraId="5C99AC1B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</w:t>
      </w:r>
      <w:proofErr w:type="spellStart"/>
      <w:r w:rsidRPr="004C7A5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C7A5B">
        <w:rPr>
          <w:rFonts w:ascii="Times New Roman" w:hAnsi="Times New Roman" w:cs="Times New Roman"/>
          <w:sz w:val="28"/>
          <w:szCs w:val="28"/>
        </w:rPr>
        <w:t xml:space="preserve">. N" получателя денежных средств проставляется номер соответствующего 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счета, на котором открыт лицевой счет;</w:t>
      </w:r>
    </w:p>
    <w:p w14:paraId="0E6C80D2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зачисления средств на лицевые счета, открытые на балансовом счете N </w:t>
      </w:r>
      <w:r w:rsidR="00283ADB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в поле 104 проставляется показатель  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КБК </w:t>
      </w:r>
      <w:r w:rsidRPr="004C7A5B">
        <w:rPr>
          <w:rFonts w:ascii="Times New Roman" w:hAnsi="Times New Roman" w:cs="Times New Roman"/>
          <w:sz w:val="28"/>
          <w:szCs w:val="28"/>
        </w:rPr>
        <w:t>Российской Федерации (при этом код указывается без пробелов и тире), в полях 105 - 110 проставляется показатель "0", в поле 101 проставляется показатель "08";</w:t>
      </w:r>
    </w:p>
    <w:p w14:paraId="7396B92D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зачисления средств на лицевые счета, открытые на балансовом счете N </w:t>
      </w:r>
      <w:r w:rsidR="00283ADB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Pr="004C7A5B">
        <w:rPr>
          <w:rFonts w:ascii="Times New Roman" w:hAnsi="Times New Roman" w:cs="Times New Roman"/>
          <w:sz w:val="28"/>
          <w:szCs w:val="28"/>
        </w:rPr>
        <w:t>, в поле "Назначение платежа" указывается словами источник образования средств в соответствии с выданным клиенту Разрешением, затем любая иная необходимая для клиента информация;</w:t>
      </w:r>
    </w:p>
    <w:p w14:paraId="784AD8B9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зачисления средств на лицевые счета, открытые на балансовом счете N </w:t>
      </w:r>
      <w:r w:rsidR="00283ADB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Pr="004C7A5B">
        <w:rPr>
          <w:rFonts w:ascii="Times New Roman" w:hAnsi="Times New Roman" w:cs="Times New Roman"/>
          <w:sz w:val="28"/>
          <w:szCs w:val="28"/>
        </w:rPr>
        <w:t>, в поле "Назначение платежа" указывается код КОСГУ, в соответствии с которым указанные поступления подлежат отражению в бюджетном учете;</w:t>
      </w:r>
    </w:p>
    <w:p w14:paraId="6A692844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осуществления контрагентом возврата средств клиенту, в поле "Назначение платежа" указываются реквизиты 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C7A5B">
        <w:rPr>
          <w:rFonts w:ascii="Times New Roman" w:hAnsi="Times New Roman" w:cs="Times New Roman"/>
          <w:sz w:val="28"/>
          <w:szCs w:val="28"/>
        </w:rPr>
        <w:t>, по которому осуществляется возврат средств.</w:t>
      </w:r>
    </w:p>
    <w:p w14:paraId="5F3AAAAB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Клиент обязан самостоятельно информировать своих контрагентов, в том числе кредитные организации, о порядке оформления 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14:paraId="68B24686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5.2.</w:t>
      </w:r>
      <w:r w:rsidR="00914C74" w:rsidRPr="004C7A5B">
        <w:rPr>
          <w:rFonts w:ascii="Times New Roman" w:hAnsi="Times New Roman" w:cs="Times New Roman"/>
          <w:sz w:val="28"/>
          <w:szCs w:val="28"/>
        </w:rPr>
        <w:t>6</w:t>
      </w:r>
      <w:r w:rsidRPr="004C7A5B">
        <w:rPr>
          <w:rFonts w:ascii="Times New Roman" w:hAnsi="Times New Roman" w:cs="Times New Roman"/>
          <w:sz w:val="28"/>
          <w:szCs w:val="28"/>
        </w:rPr>
        <w:t xml:space="preserve">. 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Операции по поступлениям на лицевых счетах, открытых к соответствующим </w:t>
      </w:r>
      <w:r w:rsidR="00967F5D" w:rsidRPr="004C7A5B">
        <w:rPr>
          <w:rFonts w:ascii="Times New Roman" w:hAnsi="Times New Roman" w:cs="Times New Roman"/>
          <w:sz w:val="28"/>
          <w:szCs w:val="28"/>
        </w:rPr>
        <w:t xml:space="preserve"> казначейским</w:t>
      </w:r>
      <w:r w:rsidR="00914C74" w:rsidRPr="004C7A5B">
        <w:rPr>
          <w:rFonts w:ascii="Times New Roman" w:hAnsi="Times New Roman" w:cs="Times New Roman"/>
          <w:sz w:val="28"/>
          <w:szCs w:val="28"/>
        </w:rPr>
        <w:t xml:space="preserve"> счетам 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поступления выписок из соответствующих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 казначейских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счетов.</w:t>
      </w:r>
    </w:p>
    <w:p w14:paraId="1A486BCF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5.2.</w:t>
      </w:r>
      <w:r w:rsidR="002D4E3A" w:rsidRPr="004C7A5B">
        <w:rPr>
          <w:rFonts w:ascii="Times New Roman" w:hAnsi="Times New Roman" w:cs="Times New Roman"/>
          <w:sz w:val="28"/>
          <w:szCs w:val="28"/>
        </w:rPr>
        <w:t>7</w:t>
      </w:r>
      <w:r w:rsidRPr="004C7A5B">
        <w:rPr>
          <w:rFonts w:ascii="Times New Roman" w:hAnsi="Times New Roman" w:cs="Times New Roman"/>
          <w:sz w:val="28"/>
          <w:szCs w:val="28"/>
        </w:rPr>
        <w:t>. Суммы возврата дебиторской задолженности прошлых лет по бюджетным средствам, поступившие на лицевой счет получателя, отражаются как восстановление кассовых расходов по кодам расходов бюджетной классификации и дополнительных классификаторов, действующим в текущем финансовом году.</w:t>
      </w:r>
    </w:p>
    <w:p w14:paraId="675C919B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5.2.</w:t>
      </w:r>
      <w:r w:rsidR="002D4E3A" w:rsidRPr="004C7A5B">
        <w:rPr>
          <w:rFonts w:ascii="Times New Roman" w:hAnsi="Times New Roman" w:cs="Times New Roman"/>
          <w:sz w:val="28"/>
          <w:szCs w:val="28"/>
        </w:rPr>
        <w:t>8</w:t>
      </w:r>
      <w:r w:rsidRPr="004C7A5B">
        <w:rPr>
          <w:rFonts w:ascii="Times New Roman" w:hAnsi="Times New Roman" w:cs="Times New Roman"/>
          <w:sz w:val="28"/>
          <w:szCs w:val="28"/>
        </w:rPr>
        <w:t>. Контроль по средствам, поступающим во временное распоряжение казенных учреждений, осуществляет главный распорядитель средств в соответствии с источниками образования средств, указанными в Разрешении.</w:t>
      </w:r>
    </w:p>
    <w:p w14:paraId="654AC3FE" w14:textId="77777777" w:rsidR="00A44569" w:rsidRPr="004C7A5B" w:rsidRDefault="00A44569" w:rsidP="002326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2D4E3A" w:rsidRPr="004C7A5B">
        <w:rPr>
          <w:rFonts w:ascii="Times New Roman" w:hAnsi="Times New Roman" w:cs="Times New Roman"/>
          <w:sz w:val="28"/>
          <w:szCs w:val="28"/>
        </w:rPr>
        <w:t>9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Изменение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КБК </w:t>
      </w:r>
      <w:r w:rsidRPr="004C7A5B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987BA1" w:rsidRPr="004C7A5B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C7A5B">
        <w:rPr>
          <w:rFonts w:ascii="Times New Roman" w:hAnsi="Times New Roman" w:cs="Times New Roman"/>
          <w:sz w:val="28"/>
          <w:szCs w:val="28"/>
        </w:rPr>
        <w:t xml:space="preserve">дополнительных классификаторов в поступлениях, отраженных на лицевых счетах клиента, осуществляется в соответствии с 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047027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04DDB91" w14:textId="77777777" w:rsidR="001719CF" w:rsidRDefault="001719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5ECF98E" w14:textId="77777777" w:rsidR="00425256" w:rsidRDefault="0042525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F2E990D" w14:textId="77777777" w:rsidR="00A44569" w:rsidRPr="00D942A9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>5.3. Порядок отражения на лицевых</w:t>
      </w:r>
    </w:p>
    <w:p w14:paraId="29B24F22" w14:textId="77777777" w:rsidR="00A44569" w:rsidRPr="00D942A9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9">
        <w:rPr>
          <w:rFonts w:ascii="Times New Roman" w:hAnsi="Times New Roman" w:cs="Times New Roman"/>
          <w:b/>
          <w:sz w:val="28"/>
          <w:szCs w:val="28"/>
        </w:rPr>
        <w:t xml:space="preserve">счетах операций по </w:t>
      </w:r>
      <w:r w:rsidR="00BA47A2" w:rsidRPr="00D942A9">
        <w:rPr>
          <w:rFonts w:ascii="Times New Roman" w:hAnsi="Times New Roman" w:cs="Times New Roman"/>
          <w:b/>
          <w:sz w:val="28"/>
          <w:szCs w:val="28"/>
        </w:rPr>
        <w:t>перечислениям</w:t>
      </w:r>
    </w:p>
    <w:p w14:paraId="389282CD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B0B5D5" w14:textId="77777777" w:rsidR="00A44569" w:rsidRPr="004C7A5B" w:rsidRDefault="00A44569" w:rsidP="008F60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5.3.1. В соответствии с видом лицевых счетов и типом средств на лицевых счетах отражаются следующие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4C7A5B">
        <w:rPr>
          <w:rFonts w:ascii="Times New Roman" w:hAnsi="Times New Roman" w:cs="Times New Roman"/>
          <w:sz w:val="28"/>
          <w:szCs w:val="28"/>
        </w:rPr>
        <w:t>:</w:t>
      </w:r>
    </w:p>
    <w:p w14:paraId="013C9189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5.3.1.1. На лицевых счетах получателей по бюджетным средствам:</w:t>
      </w:r>
    </w:p>
    <w:p w14:paraId="0BA7F07E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кассовые расходы по соответствующим кодам расходов бюджетной классификации и дополнительных классификаторов.</w:t>
      </w:r>
    </w:p>
    <w:p w14:paraId="44C1BC5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5.3.1.2. На лицевом счете получателя для учета операций со средствами, поступающими во временное распоряжение казенного учреждения:</w:t>
      </w:r>
    </w:p>
    <w:p w14:paraId="5762F4D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объем перечисленных средств, поступивших во временное распоряжение.</w:t>
      </w:r>
    </w:p>
    <w:p w14:paraId="0A56AF53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5.3.1.3. На лицевом счете администратора источников финансирования дефицита областного бюджета:</w:t>
      </w:r>
    </w:p>
    <w:p w14:paraId="3A90BBE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14:paraId="5D84471B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22"/>
      <w:bookmarkEnd w:id="31"/>
      <w:r w:rsidRPr="004C7A5B">
        <w:rPr>
          <w:rFonts w:ascii="Times New Roman" w:hAnsi="Times New Roman" w:cs="Times New Roman"/>
          <w:sz w:val="28"/>
          <w:szCs w:val="28"/>
        </w:rPr>
        <w:t xml:space="preserve">5.3.2.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лицевых счетах отражаются на основании следующих документов:</w:t>
      </w:r>
    </w:p>
    <w:p w14:paraId="36A8C2A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BA47A2" w:rsidRPr="004C7A5B">
        <w:rPr>
          <w:rFonts w:ascii="Times New Roman" w:hAnsi="Times New Roman" w:cs="Times New Roman"/>
          <w:sz w:val="28"/>
          <w:szCs w:val="28"/>
        </w:rPr>
        <w:t>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приложенных к выписке из соответствующих </w:t>
      </w:r>
      <w:r w:rsidR="00BA47A2" w:rsidRPr="004C7A5B">
        <w:rPr>
          <w:rFonts w:ascii="Times New Roman" w:hAnsi="Times New Roman" w:cs="Times New Roman"/>
          <w:sz w:val="28"/>
          <w:szCs w:val="28"/>
        </w:rPr>
        <w:t>казначейских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14:paraId="033F82F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уведомлений об уточнении вида и принадлежности платежа;</w:t>
      </w:r>
    </w:p>
    <w:p w14:paraId="368F12F8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иных документов, подтверждающих отраженные на лицевых счетах операции.</w:t>
      </w:r>
    </w:p>
    <w:p w14:paraId="29D78F83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26"/>
      <w:bookmarkEnd w:id="32"/>
      <w:r w:rsidRPr="004C7A5B">
        <w:rPr>
          <w:rFonts w:ascii="Times New Roman" w:hAnsi="Times New Roman" w:cs="Times New Roman"/>
          <w:sz w:val="28"/>
          <w:szCs w:val="28"/>
        </w:rPr>
        <w:t xml:space="preserve">5.3.3. Оформление клиентами </w:t>
      </w:r>
      <w:r w:rsidR="00BA47A2" w:rsidRPr="004C7A5B">
        <w:rPr>
          <w:rFonts w:ascii="Times New Roman" w:hAnsi="Times New Roman" w:cs="Times New Roman"/>
          <w:sz w:val="28"/>
          <w:szCs w:val="28"/>
        </w:rPr>
        <w:t>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BA47A2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 лицевых счетов осуществляется в порядке, установленном </w:t>
      </w:r>
      <w:hyperlink r:id="rId8" w:history="1">
        <w:r w:rsidRPr="004C7A5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 правилах осуществлени</w:t>
      </w:r>
      <w:r w:rsidR="005361FF" w:rsidRPr="004C7A5B">
        <w:rPr>
          <w:rFonts w:ascii="Times New Roman" w:hAnsi="Times New Roman" w:cs="Times New Roman"/>
          <w:sz w:val="28"/>
          <w:szCs w:val="28"/>
        </w:rPr>
        <w:t>я перевода денежных средств от 29.06.2021</w:t>
      </w:r>
      <w:r w:rsidRPr="004C7A5B">
        <w:rPr>
          <w:rFonts w:ascii="Times New Roman" w:hAnsi="Times New Roman" w:cs="Times New Roman"/>
          <w:sz w:val="28"/>
          <w:szCs w:val="28"/>
        </w:rPr>
        <w:t>, утв</w:t>
      </w:r>
      <w:r w:rsidR="005361FF" w:rsidRPr="004C7A5B">
        <w:rPr>
          <w:rFonts w:ascii="Times New Roman" w:hAnsi="Times New Roman" w:cs="Times New Roman"/>
          <w:sz w:val="28"/>
          <w:szCs w:val="28"/>
        </w:rPr>
        <w:t>ержденным Банком России за N 762</w:t>
      </w:r>
      <w:r w:rsidRPr="004C7A5B">
        <w:rPr>
          <w:rFonts w:ascii="Times New Roman" w:hAnsi="Times New Roman" w:cs="Times New Roman"/>
          <w:sz w:val="28"/>
          <w:szCs w:val="28"/>
        </w:rPr>
        <w:t xml:space="preserve">-П, а также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="00BA47A2" w:rsidRPr="004C7A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 735-П</w:t>
      </w:r>
      <w:r w:rsidRPr="004C7A5B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</w:p>
    <w:p w14:paraId="4DA94FC8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"ИНН" плательщика указывается значение ИНН клиента;</w:t>
      </w:r>
    </w:p>
    <w:p w14:paraId="7366988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поле "КПП"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плательщика </w:t>
      </w:r>
      <w:r w:rsidRPr="004C7A5B">
        <w:rPr>
          <w:rFonts w:ascii="Times New Roman" w:hAnsi="Times New Roman" w:cs="Times New Roman"/>
          <w:sz w:val="28"/>
          <w:szCs w:val="28"/>
        </w:rPr>
        <w:t>указывается значение КПП клиента;</w:t>
      </w:r>
    </w:p>
    <w:p w14:paraId="41F649F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"Плательщик" указывается:</w:t>
      </w:r>
    </w:p>
    <w:p w14:paraId="208030D2" w14:textId="77777777" w:rsidR="002D4E3A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перечисления средств с лицевых счетов, открытых на балансовом счете N </w:t>
      </w:r>
      <w:r w:rsidR="00007386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007386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затем в скобках – </w:t>
      </w:r>
      <w:r w:rsidR="002D4E3A" w:rsidRPr="004C7A5B">
        <w:rPr>
          <w:rFonts w:ascii="Times New Roman" w:hAnsi="Times New Roman" w:cs="Times New Roman"/>
          <w:sz w:val="28"/>
          <w:szCs w:val="28"/>
        </w:rPr>
        <w:t>сокращенное наименование клиента и номер соответствующего лицевого счета клиента;</w:t>
      </w:r>
    </w:p>
    <w:p w14:paraId="70DDA295" w14:textId="77777777" w:rsidR="002D4E3A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перечисления средств с лицевых счетов, открытых на балансовом счете N </w:t>
      </w:r>
      <w:r w:rsidR="00007386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007386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4E3A" w:rsidRPr="004C7A5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затем в скобках - сокращенное наименование клиента, а также номер соответствующего лицевого счета клиента;</w:t>
      </w:r>
    </w:p>
    <w:p w14:paraId="01B3141C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</w:t>
      </w:r>
      <w:proofErr w:type="spellStart"/>
      <w:r w:rsidRPr="004C7A5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C7A5B">
        <w:rPr>
          <w:rFonts w:ascii="Times New Roman" w:hAnsi="Times New Roman" w:cs="Times New Roman"/>
          <w:sz w:val="28"/>
          <w:szCs w:val="28"/>
        </w:rPr>
        <w:t xml:space="preserve">. N" плательщика денежных средств проставляется номер соответствующего </w:t>
      </w:r>
      <w:r w:rsidR="00BA47A2" w:rsidRPr="004C7A5B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счета, на котором открыт лицевой счет;</w:t>
      </w:r>
    </w:p>
    <w:p w14:paraId="4E1731E4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</w:t>
      </w:r>
      <w:r w:rsidR="002D4E3A" w:rsidRPr="004C7A5B">
        <w:rPr>
          <w:rFonts w:ascii="Times New Roman" w:hAnsi="Times New Roman" w:cs="Times New Roman"/>
          <w:sz w:val="28"/>
          <w:szCs w:val="28"/>
        </w:rPr>
        <w:t>случае,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когда получателем по </w:t>
      </w:r>
      <w:r w:rsidR="00C60D2A" w:rsidRPr="004C7A5B">
        <w:rPr>
          <w:rFonts w:ascii="Times New Roman" w:hAnsi="Times New Roman" w:cs="Times New Roman"/>
          <w:sz w:val="28"/>
          <w:szCs w:val="28"/>
        </w:rPr>
        <w:t>распоряжению</w:t>
      </w:r>
      <w:r w:rsidRPr="004C7A5B">
        <w:rPr>
          <w:rFonts w:ascii="Times New Roman" w:hAnsi="Times New Roman" w:cs="Times New Roman"/>
          <w:sz w:val="28"/>
          <w:szCs w:val="28"/>
        </w:rPr>
        <w:t xml:space="preserve">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</w:t>
      </w:r>
      <w:r w:rsidR="00C60D2A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14:paraId="6AE1C8C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перечисления средств с лицевых счетов, открытых на балансовом счете N </w:t>
      </w:r>
      <w:r w:rsidR="00007386" w:rsidRPr="004C7A5B">
        <w:rPr>
          <w:rFonts w:ascii="Times New Roman" w:hAnsi="Times New Roman" w:cs="Times New Roman"/>
          <w:sz w:val="28"/>
          <w:szCs w:val="28"/>
        </w:rPr>
        <w:t>03231643506440005100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в поле "Назначение платежа" перед текстовым указанием назначения платежа в скобках проставляются </w:t>
      </w:r>
      <w:r w:rsidR="00C60D2A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которыми производятся</w:t>
      </w:r>
      <w:r w:rsidR="00C60D2A" w:rsidRPr="004C7A5B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и номер лицевого счета финансового органа 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7386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2D4E3A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 N 02</w:t>
      </w:r>
      <w:r w:rsidR="00007386" w:rsidRPr="004C7A5B">
        <w:rPr>
          <w:rFonts w:ascii="Times New Roman" w:hAnsi="Times New Roman" w:cs="Times New Roman"/>
          <w:sz w:val="28"/>
          <w:szCs w:val="28"/>
        </w:rPr>
        <w:t>513028510</w:t>
      </w:r>
      <w:r w:rsidRPr="004C7A5B">
        <w:rPr>
          <w:rFonts w:ascii="Times New Roman" w:hAnsi="Times New Roman" w:cs="Times New Roman"/>
          <w:sz w:val="28"/>
          <w:szCs w:val="28"/>
        </w:rPr>
        <w:t>, затем иная необходимая для исполнения бюджета информация;</w:t>
      </w:r>
    </w:p>
    <w:p w14:paraId="72DF652F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осуществления </w:t>
      </w:r>
      <w:r w:rsidR="00C60D2A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получатели средств обязаны указать в поле "Назначение платежа" и в поле "</w:t>
      </w:r>
      <w:r w:rsidR="00C60D2A" w:rsidRPr="004C7A5B">
        <w:rPr>
          <w:rFonts w:ascii="Times New Roman" w:hAnsi="Times New Roman" w:cs="Times New Roman"/>
          <w:sz w:val="28"/>
          <w:szCs w:val="28"/>
        </w:rPr>
        <w:t xml:space="preserve"> НПА</w:t>
      </w:r>
      <w:r w:rsidRPr="004C7A5B">
        <w:rPr>
          <w:rFonts w:ascii="Times New Roman" w:hAnsi="Times New Roman" w:cs="Times New Roman"/>
          <w:sz w:val="28"/>
          <w:szCs w:val="28"/>
        </w:rPr>
        <w:t xml:space="preserve">" (в детализации </w:t>
      </w:r>
      <w:r w:rsidRPr="004C7A5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C60D2A"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АС "Бюджет") соответствующий распорядительный акт, на основании которого выделены денежные средства из резервного фонда</w:t>
      </w:r>
      <w:r w:rsidR="00C60D2A" w:rsidRPr="004C7A5B">
        <w:rPr>
          <w:rFonts w:ascii="Times New Roman" w:hAnsi="Times New Roman" w:cs="Times New Roman"/>
          <w:sz w:val="28"/>
          <w:szCs w:val="28"/>
        </w:rPr>
        <w:t xml:space="preserve"> и приложить графический файл с изображением указанного распорядительного акта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7F39AA97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перечисления средств на лицевые счета бюджетных и автономных учреждений, открытые на балансовом счете N </w:t>
      </w:r>
      <w:r w:rsidR="00C60D2A" w:rsidRPr="004C7A5B">
        <w:rPr>
          <w:rFonts w:ascii="Times New Roman" w:hAnsi="Times New Roman" w:cs="Times New Roman"/>
          <w:sz w:val="28"/>
          <w:szCs w:val="28"/>
        </w:rPr>
        <w:t xml:space="preserve"> 03234</w:t>
      </w:r>
      <w:r w:rsidR="00007386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в поле "Назначение платежа"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</w:t>
      </w:r>
      <w:r w:rsidR="00BF5ABB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 текстовым указанием назначения платежа).</w:t>
      </w:r>
    </w:p>
    <w:p w14:paraId="6252600F" w14:textId="77777777" w:rsidR="00A44569" w:rsidRPr="004C7A5B" w:rsidRDefault="00C433D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5.3.4. </w:t>
      </w:r>
      <w:r w:rsidR="00BF5ABB" w:rsidRPr="004C7A5B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за счет соответствующих средств </w:t>
      </w:r>
      <w:r w:rsidRPr="004C7A5B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44569" w:rsidRPr="004C7A5B">
        <w:rPr>
          <w:rFonts w:ascii="Times New Roman" w:hAnsi="Times New Roman" w:cs="Times New Roman"/>
          <w:sz w:val="28"/>
          <w:szCs w:val="28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14:paraId="0D3C0D5F" w14:textId="77777777" w:rsidR="00A44569" w:rsidRPr="004C7A5B" w:rsidRDefault="00BF5ABB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по отдельным направлениям расходов могут осуществляться с учетом процедур дополнительного согласования, установленных иными </w:t>
      </w:r>
      <w:r w:rsidR="00C433D9" w:rsidRPr="004C7A5B">
        <w:rPr>
          <w:rFonts w:ascii="Times New Roman" w:hAnsi="Times New Roman" w:cs="Times New Roman"/>
          <w:sz w:val="28"/>
          <w:szCs w:val="28"/>
        </w:rPr>
        <w:t>распоряжениями Главы</w:t>
      </w:r>
      <w:r w:rsidR="00A44569" w:rsidRPr="004C7A5B">
        <w:rPr>
          <w:rFonts w:ascii="Times New Roman" w:hAnsi="Times New Roman" w:cs="Times New Roman"/>
          <w:sz w:val="28"/>
          <w:szCs w:val="28"/>
        </w:rPr>
        <w:t>.</w:t>
      </w:r>
    </w:p>
    <w:p w14:paraId="53D9BAE5" w14:textId="77777777" w:rsidR="00A44569" w:rsidRPr="004C7A5B" w:rsidRDefault="00BF5ABB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восстановленных </w:t>
      </w:r>
      <w:r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4C7A5B">
        <w:rPr>
          <w:rFonts w:ascii="Times New Roman" w:hAnsi="Times New Roman" w:cs="Times New Roman"/>
          <w:sz w:val="28"/>
          <w:szCs w:val="28"/>
        </w:rPr>
        <w:t>.</w:t>
      </w:r>
    </w:p>
    <w:p w14:paraId="62E3C4AC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5.3.5. 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кассового расхода с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отражением по тем показателям классификации расходов бюджетов Российской Федерации, по которым был произведен кассовый расход.</w:t>
      </w:r>
    </w:p>
    <w:p w14:paraId="56FCE063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Клиент самостоятельно информирует дебитора о требованиях по оформлению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90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5.2.5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при этом:</w:t>
      </w:r>
    </w:p>
    <w:p w14:paraId="3E39110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поле "Назначение платежа"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 xml:space="preserve">дебитора должна содержаться ссылка на номер и дату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клиента, на основании которого ранее был произведен платеж, либо указаны иные причины возврата средств;</w:t>
      </w:r>
    </w:p>
    <w:p w14:paraId="2E4E217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поле "Назначение платежа"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дебитора должны быть указаны коды дополнительных классификаторов, по которым ранее был произведен кассовый расход;</w:t>
      </w:r>
    </w:p>
    <w:p w14:paraId="0665A9DF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поле 104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должны быть указаны коды классификации расходов бюджетов Российской Федерации, по которым ранее был произведен кассовый расход.</w:t>
      </w:r>
    </w:p>
    <w:p w14:paraId="05327DDF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14:paraId="7D138DC7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48"/>
      <w:bookmarkEnd w:id="33"/>
      <w:r w:rsidRPr="004C7A5B">
        <w:rPr>
          <w:rFonts w:ascii="Times New Roman" w:hAnsi="Times New Roman" w:cs="Times New Roman"/>
          <w:sz w:val="28"/>
          <w:szCs w:val="28"/>
        </w:rPr>
        <w:t xml:space="preserve">5.3.6. 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распоряжениями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клиента в доход </w:t>
      </w:r>
      <w:r w:rsidR="00C433D9" w:rsidRPr="004C7A5B">
        <w:rPr>
          <w:rFonts w:ascii="Times New Roman" w:hAnsi="Times New Roman" w:cs="Times New Roman"/>
          <w:sz w:val="28"/>
          <w:szCs w:val="28"/>
        </w:rPr>
        <w:t>мест</w:t>
      </w:r>
      <w:r w:rsidRPr="004C7A5B">
        <w:rPr>
          <w:rFonts w:ascii="Times New Roman" w:hAnsi="Times New Roman" w:cs="Times New Roman"/>
          <w:sz w:val="28"/>
          <w:szCs w:val="28"/>
        </w:rPr>
        <w:t>ного бюджета, при этом:</w:t>
      </w:r>
    </w:p>
    <w:p w14:paraId="72330D37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поле "Назначение платежа"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 xml:space="preserve">клиента должна содержаться ссылка на номер и дату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дебитора, на основании которого ранее был отражен на лицевом счете клиента возврат дебиторской задолженности;</w:t>
      </w:r>
    </w:p>
    <w:p w14:paraId="2B8EF5FC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"Получатель" указываются реквизиты соответствующего администратора доходов;</w:t>
      </w:r>
    </w:p>
    <w:p w14:paraId="267F99E4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поле 104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4C7A5B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 xml:space="preserve">клиента должны быть указаны коды классификации доходов бюджетов Российской Федерации, по которым поступившие средства будут отражены в доходах </w:t>
      </w:r>
      <w:r w:rsidR="00C433D9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>тного бюджета на лицевом счете администратора доходов;</w:t>
      </w:r>
    </w:p>
    <w:p w14:paraId="083F956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14:paraId="0A532E2B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несоблюдения клиентом срока, установленного </w:t>
      </w:r>
      <w:hyperlink w:anchor="P548" w:history="1">
        <w:r w:rsidRPr="004C7A5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настоящей статьи, операции по соответствующему лицевому счету клиента не осуществляются до получения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клиента, оформленных в соответствии с требованиями настоящего пункта.</w:t>
      </w:r>
    </w:p>
    <w:p w14:paraId="341EDF5E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5.3.7. </w:t>
      </w:r>
      <w:r w:rsidR="00BF5ABB" w:rsidRPr="004C7A5B">
        <w:rPr>
          <w:rFonts w:ascii="Times New Roman" w:hAnsi="Times New Roman" w:cs="Times New Roman"/>
          <w:sz w:val="28"/>
          <w:szCs w:val="28"/>
        </w:rPr>
        <w:t>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 восстановление </w:t>
      </w:r>
      <w:r w:rsidR="00BF5ABB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</w:t>
      </w:r>
      <w:r w:rsidR="00BF5ABB" w:rsidRPr="004C7A5B">
        <w:rPr>
          <w:rFonts w:ascii="Times New Roman" w:hAnsi="Times New Roman" w:cs="Times New Roman"/>
          <w:sz w:val="28"/>
          <w:szCs w:val="28"/>
        </w:rPr>
        <w:t>казначейских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счетов.</w:t>
      </w:r>
    </w:p>
    <w:p w14:paraId="1F6BF86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5.3.8.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перечисление налогов, сборов и иных обязательных платежей в бюджетную систему Российской Федерации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заполняются в соответствии с </w:t>
      </w:r>
      <w:hyperlink r:id="rId9" w:history="1">
        <w:r w:rsidRPr="004C7A5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643AB" w:rsidRPr="004C7A5B">
        <w:rPr>
          <w:rFonts w:ascii="Times New Roman" w:hAnsi="Times New Roman" w:cs="Times New Roman"/>
          <w:sz w:val="28"/>
          <w:szCs w:val="28"/>
        </w:rPr>
        <w:t xml:space="preserve"> указания информации </w:t>
      </w:r>
      <w:r w:rsidRPr="004C7A5B">
        <w:rPr>
          <w:rFonts w:ascii="Times New Roman" w:hAnsi="Times New Roman" w:cs="Times New Roman"/>
          <w:sz w:val="28"/>
          <w:szCs w:val="28"/>
        </w:rPr>
        <w:t>в</w:t>
      </w:r>
      <w:r w:rsidR="00F643AB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A05BDC" w:rsidRPr="004C7A5B">
        <w:rPr>
          <w:rFonts w:ascii="Times New Roman" w:hAnsi="Times New Roman" w:cs="Times New Roman"/>
          <w:sz w:val="28"/>
          <w:szCs w:val="28"/>
        </w:rPr>
        <w:t>реквизитах 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в уплату </w:t>
      </w:r>
      <w:r w:rsidR="00F643AB" w:rsidRPr="004C7A5B">
        <w:rPr>
          <w:rFonts w:ascii="Times New Roman" w:hAnsi="Times New Roman" w:cs="Times New Roman"/>
          <w:sz w:val="28"/>
          <w:szCs w:val="28"/>
        </w:rPr>
        <w:t>плат</w:t>
      </w:r>
      <w:r w:rsidRPr="004C7A5B">
        <w:rPr>
          <w:rFonts w:ascii="Times New Roman" w:hAnsi="Times New Roman" w:cs="Times New Roman"/>
          <w:sz w:val="28"/>
          <w:szCs w:val="28"/>
        </w:rPr>
        <w:t>ежей в бюджетную систему Российской Федерации, утвержденными приказом Минфина России от 12.11.2013 N 107н.</w:t>
      </w:r>
    </w:p>
    <w:p w14:paraId="0C249C4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5.3.9. Получатели средств для проведения </w:t>
      </w:r>
      <w:r w:rsidR="00BF5ABB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за счет соответствующих средств представляют </w:t>
      </w:r>
      <w:r w:rsidR="00BF5ABB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электр</w:t>
      </w:r>
      <w:r w:rsidR="00BE34F4" w:rsidRPr="004C7A5B">
        <w:rPr>
          <w:rFonts w:ascii="Times New Roman" w:hAnsi="Times New Roman" w:cs="Times New Roman"/>
          <w:sz w:val="28"/>
          <w:szCs w:val="28"/>
        </w:rPr>
        <w:t>онном виде посредством АС "УРМ"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738BE6A5" w14:textId="77777777" w:rsidR="00A44569" w:rsidRPr="004C7A5B" w:rsidRDefault="00BF5ABB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в электронном виде на осуществление </w:t>
      </w:r>
      <w:r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14:paraId="591C3124" w14:textId="77777777" w:rsidR="00A44569" w:rsidRPr="004C7A5B" w:rsidRDefault="00BF5ABB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в электронном виде на осуществление </w:t>
      </w:r>
      <w:r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14:paraId="29960CD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отсутствия у клиента ЭП, </w:t>
      </w:r>
      <w:r w:rsidR="00BF5ABB" w:rsidRPr="004C7A5B">
        <w:rPr>
          <w:rFonts w:ascii="Times New Roman" w:hAnsi="Times New Roman" w:cs="Times New Roman"/>
          <w:sz w:val="28"/>
          <w:szCs w:val="28"/>
        </w:rPr>
        <w:t>перечисления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</w:t>
      </w:r>
      <w:r w:rsidR="000403EE" w:rsidRPr="004C7A5B">
        <w:rPr>
          <w:rFonts w:ascii="Times New Roman" w:hAnsi="Times New Roman" w:cs="Times New Roman"/>
          <w:sz w:val="28"/>
          <w:szCs w:val="28"/>
        </w:rPr>
        <w:t>осредством АС "УРМ"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7C76867D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Если дата </w:t>
      </w:r>
      <w:r w:rsidR="00BF5ABB" w:rsidRPr="004C7A5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не соответствует дате </w:t>
      </w:r>
      <w:r w:rsidR="00154A4C" w:rsidRPr="004C7A5B">
        <w:rPr>
          <w:rFonts w:ascii="Times New Roman" w:hAnsi="Times New Roman" w:cs="Times New Roman"/>
          <w:sz w:val="28"/>
          <w:szCs w:val="28"/>
        </w:rPr>
        <w:t>его фактического представления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более чем на один день, представитель клиента обязан на втором экземпляре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указать дату его фактического представления.</w:t>
      </w:r>
    </w:p>
    <w:p w14:paraId="6A125E1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69"/>
      <w:bookmarkEnd w:id="34"/>
      <w:r w:rsidRPr="004C7A5B">
        <w:rPr>
          <w:rFonts w:ascii="Times New Roman" w:hAnsi="Times New Roman" w:cs="Times New Roman"/>
          <w:sz w:val="28"/>
          <w:szCs w:val="28"/>
        </w:rPr>
        <w:t xml:space="preserve">5.3.10. </w:t>
      </w:r>
      <w:r w:rsidR="00154A4C" w:rsidRPr="004C7A5B">
        <w:rPr>
          <w:rFonts w:ascii="Times New Roman" w:hAnsi="Times New Roman" w:cs="Times New Roman"/>
          <w:sz w:val="28"/>
          <w:szCs w:val="28"/>
        </w:rPr>
        <w:t>П</w:t>
      </w:r>
      <w:r w:rsidRPr="004C7A5B">
        <w:rPr>
          <w:rFonts w:ascii="Times New Roman" w:hAnsi="Times New Roman" w:cs="Times New Roman"/>
          <w:sz w:val="28"/>
          <w:szCs w:val="28"/>
        </w:rPr>
        <w:t xml:space="preserve">редставленные клиентом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проверяются на:</w:t>
      </w:r>
    </w:p>
    <w:p w14:paraId="5DAFD1B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правильность оформления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4C7A5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средств, утвержденным Центральн</w:t>
      </w:r>
      <w:r w:rsidR="005361FF" w:rsidRPr="004C7A5B">
        <w:rPr>
          <w:rFonts w:ascii="Times New Roman" w:hAnsi="Times New Roman" w:cs="Times New Roman"/>
          <w:sz w:val="28"/>
          <w:szCs w:val="28"/>
        </w:rPr>
        <w:t>ым банком Российской Федерации 29.06.2021 N 762</w:t>
      </w:r>
      <w:r w:rsidRPr="004C7A5B">
        <w:rPr>
          <w:rFonts w:ascii="Times New Roman" w:hAnsi="Times New Roman" w:cs="Times New Roman"/>
          <w:sz w:val="28"/>
          <w:szCs w:val="28"/>
        </w:rPr>
        <w:t>-П и настоящим Порядком;</w:t>
      </w:r>
    </w:p>
    <w:p w14:paraId="3D0C8EDA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б) соответствие бумажной и электронной копий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случае отсутствия ЭП;</w:t>
      </w:r>
    </w:p>
    <w:p w14:paraId="25D11E5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в) подлинность подписей на бумажном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случае отсутствия ЭП;</w:t>
      </w:r>
    </w:p>
    <w:p w14:paraId="6285744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г) соответствие назначения платежа указанным в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КБК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34C99F2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д) наличие активной ЭП на электронной копии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при использовании ЭП;</w:t>
      </w:r>
    </w:p>
    <w:p w14:paraId="35EA93B3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е) наличие остатка денежных средств на лицевом счете (для средств во временном распоряжении);</w:t>
      </w:r>
    </w:p>
    <w:p w14:paraId="03310449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ё) наличие достаточного остатка бюджетных ассигнований на лицевом счете по </w:t>
      </w:r>
      <w:r w:rsidRPr="004C7A5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КБК </w:t>
      </w:r>
      <w:r w:rsidRPr="004C7A5B">
        <w:rPr>
          <w:rFonts w:ascii="Times New Roman" w:hAnsi="Times New Roman" w:cs="Times New Roman"/>
          <w:sz w:val="28"/>
          <w:szCs w:val="28"/>
        </w:rPr>
        <w:t xml:space="preserve">РФ и </w:t>
      </w:r>
      <w:r w:rsidR="00AF0F50" w:rsidRPr="004C7A5B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4C7A5B">
        <w:rPr>
          <w:rFonts w:ascii="Times New Roman" w:hAnsi="Times New Roman" w:cs="Times New Roman"/>
          <w:sz w:val="28"/>
          <w:szCs w:val="28"/>
        </w:rPr>
        <w:t>дополнительных классификаторов;</w:t>
      </w:r>
    </w:p>
    <w:p w14:paraId="0A7E1839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ж) соответствие производимых </w:t>
      </w:r>
      <w:r w:rsidR="003E4AAA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учтенным на лицевом счете бюджетным и денежным обязательствам;</w:t>
      </w:r>
    </w:p>
    <w:p w14:paraId="227402ED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з) соответствие производимых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показателям кассового плана по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РФ и </w:t>
      </w:r>
      <w:r w:rsidR="00AF0F50" w:rsidRPr="004C7A5B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4C7A5B">
        <w:rPr>
          <w:rFonts w:ascii="Times New Roman" w:hAnsi="Times New Roman" w:cs="Times New Roman"/>
          <w:sz w:val="28"/>
          <w:szCs w:val="28"/>
        </w:rPr>
        <w:t>дополнительных классификаторов;</w:t>
      </w:r>
    </w:p>
    <w:p w14:paraId="57A0FBC1" w14:textId="77777777" w:rsidR="00A44569" w:rsidRPr="004C7A5B" w:rsidRDefault="002A7C50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и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) соответствие производимых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подтверждающим документам, прилагаемым в виде графических файлов с изображением </w:t>
      </w:r>
      <w:r w:rsidR="00A44569" w:rsidRPr="004C7A5B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14:paraId="55E6F883" w14:textId="77777777" w:rsidR="00A44569" w:rsidRPr="004C7A5B" w:rsidRDefault="002A7C50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</w:t>
      </w:r>
      <w:r w:rsidR="00A44569" w:rsidRPr="004C7A5B">
        <w:rPr>
          <w:rFonts w:ascii="Times New Roman" w:hAnsi="Times New Roman" w:cs="Times New Roman"/>
          <w:sz w:val="28"/>
          <w:szCs w:val="28"/>
        </w:rPr>
        <w:t>) соответствие иным установленным требованиям.</w:t>
      </w:r>
    </w:p>
    <w:p w14:paraId="18D8903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5.3.1</w:t>
      </w:r>
      <w:r w:rsidR="00737BE9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Прошедшие контроль </w:t>
      </w:r>
      <w:r w:rsidR="003E4AAA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установленном порядке формируются в реестры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оплату расходов.</w:t>
      </w:r>
    </w:p>
    <w:p w14:paraId="47211A3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Сформированные реестры, подписанные </w:t>
      </w:r>
      <w:r w:rsidR="00737BE9" w:rsidRPr="004C7A5B">
        <w:rPr>
          <w:rFonts w:ascii="Times New Roman" w:hAnsi="Times New Roman" w:cs="Times New Roman"/>
          <w:sz w:val="28"/>
          <w:szCs w:val="28"/>
        </w:rPr>
        <w:t>Главой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направляются в Управление Федерального казначейства по Новосибирской области  для осуществления 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 соответствующего</w:t>
      </w:r>
      <w:r w:rsidR="003E4AAA" w:rsidRPr="004C7A5B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счета.</w:t>
      </w:r>
    </w:p>
    <w:p w14:paraId="5BF6BAF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5.3.1</w:t>
      </w:r>
      <w:r w:rsidR="00737BE9" w:rsidRPr="004C7A5B">
        <w:rPr>
          <w:rFonts w:ascii="Times New Roman" w:hAnsi="Times New Roman" w:cs="Times New Roman"/>
          <w:sz w:val="28"/>
          <w:szCs w:val="28"/>
        </w:rPr>
        <w:t>2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Изменение </w:t>
      </w:r>
      <w:r w:rsidR="003E4AAA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AF0F50" w:rsidRPr="004C7A5B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C7A5B">
        <w:rPr>
          <w:rFonts w:ascii="Times New Roman" w:hAnsi="Times New Roman" w:cs="Times New Roman"/>
          <w:sz w:val="28"/>
          <w:szCs w:val="28"/>
        </w:rPr>
        <w:t xml:space="preserve">дополнительных классификаторов в произведенных клиентом кассовых расходах осуществляется в соответствии с </w:t>
      </w:r>
      <w:hyperlink w:anchor="P1038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047027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36E9408" w14:textId="77777777" w:rsidR="00737BE9" w:rsidRPr="004C7A5B" w:rsidRDefault="00A44569" w:rsidP="00713A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5.3.1</w:t>
      </w:r>
      <w:r w:rsidR="00737BE9" w:rsidRPr="004C7A5B">
        <w:rPr>
          <w:rFonts w:ascii="Times New Roman" w:hAnsi="Times New Roman" w:cs="Times New Roman"/>
          <w:sz w:val="28"/>
          <w:szCs w:val="28"/>
        </w:rPr>
        <w:t>3</w:t>
      </w:r>
      <w:r w:rsidRPr="004C7A5B">
        <w:rPr>
          <w:rFonts w:ascii="Times New Roman" w:hAnsi="Times New Roman" w:cs="Times New Roman"/>
          <w:sz w:val="28"/>
          <w:szCs w:val="28"/>
        </w:rPr>
        <w:t>. Контроль по средствам, поступающим во временное распоряжение казенных учреждений, осуществляет главный распорядитель средств в соответствии с направлениями использования средств, указанными в Разрешении.</w:t>
      </w:r>
      <w:bookmarkStart w:id="35" w:name="P605"/>
      <w:bookmarkEnd w:id="35"/>
    </w:p>
    <w:p w14:paraId="6431C0A2" w14:textId="77777777" w:rsidR="00A44569" w:rsidRPr="001719CF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19CF">
        <w:rPr>
          <w:rFonts w:ascii="Times New Roman" w:hAnsi="Times New Roman" w:cs="Times New Roman"/>
          <w:b/>
          <w:sz w:val="28"/>
          <w:szCs w:val="28"/>
        </w:rPr>
        <w:t>6. Невыясненные поступления</w:t>
      </w:r>
    </w:p>
    <w:p w14:paraId="63B7FCDD" w14:textId="77777777" w:rsidR="00A44569" w:rsidRPr="001719CF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C8759" w14:textId="77777777" w:rsidR="00A44569" w:rsidRPr="004C7A5B" w:rsidRDefault="00A44569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6.1. Основанием для учета в качестве невыясненных поступлений средств, зачисленных на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 </w:t>
      </w:r>
      <w:r w:rsidR="00CC7EF4" w:rsidRPr="004C7A5B">
        <w:rPr>
          <w:rFonts w:ascii="Times New Roman" w:hAnsi="Times New Roman" w:cs="Times New Roman"/>
          <w:sz w:val="28"/>
          <w:szCs w:val="28"/>
        </w:rPr>
        <w:t>03231</w:t>
      </w:r>
      <w:r w:rsidR="00E3357F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>, являются:</w:t>
      </w:r>
    </w:p>
    <w:p w14:paraId="72912BB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отсутствие в </w:t>
      </w:r>
      <w:r w:rsidR="00CC7EF4" w:rsidRPr="004C7A5B">
        <w:rPr>
          <w:rFonts w:ascii="Times New Roman" w:hAnsi="Times New Roman" w:cs="Times New Roman"/>
          <w:sz w:val="28"/>
          <w:szCs w:val="28"/>
        </w:rPr>
        <w:t>распоряжении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CC7EF4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а также указание несуществующего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 КБК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14:paraId="4647B34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б) несоответствие типа средств данному </w:t>
      </w:r>
      <w:r w:rsidR="00CC7EF4" w:rsidRPr="004C7A5B">
        <w:rPr>
          <w:rFonts w:ascii="Times New Roman" w:hAnsi="Times New Roman" w:cs="Times New Roman"/>
          <w:sz w:val="28"/>
          <w:szCs w:val="28"/>
        </w:rPr>
        <w:t>казначейскому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счету;</w:t>
      </w:r>
    </w:p>
    <w:p w14:paraId="47B648F2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в) отсутствие в поле "Получатель" наименования </w:t>
      </w:r>
      <w:r w:rsidR="008E05EB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020F" w:rsidRPr="004C7A5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8E05EB" w:rsidRPr="004C7A5B">
        <w:rPr>
          <w:rFonts w:ascii="Times New Roman" w:hAnsi="Times New Roman" w:cs="Times New Roman"/>
          <w:sz w:val="28"/>
          <w:szCs w:val="28"/>
        </w:rPr>
        <w:t>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а также неверное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его </w:t>
      </w:r>
      <w:r w:rsidRPr="004C7A5B">
        <w:rPr>
          <w:rFonts w:ascii="Times New Roman" w:hAnsi="Times New Roman" w:cs="Times New Roman"/>
          <w:sz w:val="28"/>
          <w:szCs w:val="28"/>
        </w:rPr>
        <w:t>указание ;</w:t>
      </w:r>
    </w:p>
    <w:p w14:paraId="371939B1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г) отсутствие в поле "Получатель" номера лицевого счета финансового органа</w:t>
      </w:r>
      <w:r w:rsidR="008E05EB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FF020F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8E05EB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FE79DB" w:rsidRPr="004C7A5B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области, а также неверное указание данного лицевого счета;</w:t>
      </w:r>
    </w:p>
    <w:p w14:paraId="5DC7039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д) </w:t>
      </w:r>
      <w:r w:rsidR="008E05EB" w:rsidRPr="004C7A5B">
        <w:rPr>
          <w:rFonts w:ascii="Times New Roman" w:hAnsi="Times New Roman" w:cs="Times New Roman"/>
          <w:sz w:val="28"/>
          <w:szCs w:val="28"/>
        </w:rPr>
        <w:t>не заполнение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полей "ИНН" и "КПП" получателя средств.</w:t>
      </w:r>
    </w:p>
    <w:p w14:paraId="36E23603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6.2. Основанием для учета в качестве невыясненных поступлений средств, зачисленных на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 03232</w:t>
      </w:r>
      <w:r w:rsidR="00FF020F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>, являются:</w:t>
      </w:r>
    </w:p>
    <w:p w14:paraId="1F3EEFB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а) отсутствие в </w:t>
      </w:r>
      <w:r w:rsidR="00CC7EF4" w:rsidRPr="004C7A5B">
        <w:rPr>
          <w:rFonts w:ascii="Times New Roman" w:hAnsi="Times New Roman" w:cs="Times New Roman"/>
          <w:sz w:val="28"/>
          <w:szCs w:val="28"/>
        </w:rPr>
        <w:t>распоряжении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номера лицевого счета клиента, а также указание ошибочного номера лицевого счета;</w:t>
      </w:r>
    </w:p>
    <w:p w14:paraId="4C7F75D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несоответствие указанного лицевого счета клиента указанному наименованию клиента.</w:t>
      </w:r>
    </w:p>
    <w:p w14:paraId="50D930B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6.3. </w:t>
      </w:r>
      <w:r w:rsidR="00E4678D" w:rsidRPr="004C7A5B">
        <w:rPr>
          <w:rFonts w:ascii="Times New Roman" w:hAnsi="Times New Roman" w:cs="Times New Roman"/>
          <w:sz w:val="28"/>
          <w:szCs w:val="28"/>
        </w:rPr>
        <w:t>Клиентам предоставляются Справки о невыясненных поступлениях (приложение №6.1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14:paraId="372FCF3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6.4.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"УР</w:t>
      </w:r>
      <w:r w:rsidR="003A38F1" w:rsidRPr="004C7A5B">
        <w:rPr>
          <w:rFonts w:ascii="Times New Roman" w:hAnsi="Times New Roman" w:cs="Times New Roman"/>
          <w:sz w:val="28"/>
          <w:szCs w:val="28"/>
        </w:rPr>
        <w:t>М"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402DB49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14:paraId="3476F55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отсутствия ЭП, одновременно с электронным документом клиент представляет реестр платежных документов, по которым необходимо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произвести уточнение вида и принадлежности платежа (</w:t>
      </w:r>
      <w:hyperlink w:anchor="P2378" w:history="1">
        <w:r w:rsidRPr="004C7A5B">
          <w:rPr>
            <w:rFonts w:ascii="Times New Roman" w:hAnsi="Times New Roman" w:cs="Times New Roman"/>
            <w:sz w:val="28"/>
            <w:szCs w:val="28"/>
          </w:rPr>
          <w:t>приложение N 6.2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Порядку), на бумажном носителе.</w:t>
      </w:r>
    </w:p>
    <w:p w14:paraId="52AF635F" w14:textId="77777777" w:rsidR="00A44569" w:rsidRPr="004C7A5B" w:rsidRDefault="002A04FF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6.5. Р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клиентами уведомлений об уточнении вида и принадлежности платежа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A44569" w:rsidRPr="004C7A5B">
        <w:rPr>
          <w:rFonts w:ascii="Times New Roman" w:hAnsi="Times New Roman" w:cs="Times New Roman"/>
          <w:sz w:val="28"/>
          <w:szCs w:val="28"/>
        </w:rPr>
        <w:t>не позднее второго рабочего дня, следующего за днем представления уведомления.</w:t>
      </w:r>
    </w:p>
    <w:p w14:paraId="2D842002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должны быть обработаны и отражены на лицевых счетах клиентов по соответствующим </w:t>
      </w:r>
      <w:r w:rsidR="00CC7EF4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4C7A5B">
        <w:rPr>
          <w:rFonts w:ascii="Times New Roman" w:hAnsi="Times New Roman" w:cs="Times New Roman"/>
          <w:sz w:val="28"/>
          <w:szCs w:val="28"/>
        </w:rPr>
        <w:t>дополнительных классификаторов либо отклонены с указанием причины отклонения.</w:t>
      </w:r>
    </w:p>
    <w:p w14:paraId="40CCC72A" w14:textId="77777777" w:rsidR="00A44569" w:rsidRPr="004C7A5B" w:rsidRDefault="002A04FF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6.6. П</w:t>
      </w:r>
      <w:r w:rsidR="00A44569" w:rsidRPr="004C7A5B">
        <w:rPr>
          <w:rFonts w:ascii="Times New Roman" w:hAnsi="Times New Roman" w:cs="Times New Roman"/>
          <w:sz w:val="28"/>
          <w:szCs w:val="28"/>
        </w:rPr>
        <w:t>редставленные уведомления об уточнении вида и принадлежности платежа проверяются на:</w:t>
      </w:r>
    </w:p>
    <w:p w14:paraId="0B017951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14:paraId="5297D0D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наличие активной ЭП на уведомлении при использовании ЭП;</w:t>
      </w:r>
    </w:p>
    <w:p w14:paraId="2533E60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14:paraId="530D7D07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14:paraId="47825C7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14:paraId="6F233DA4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6.7. В случае если </w:t>
      </w:r>
      <w:r w:rsidR="00CC7EF4" w:rsidRPr="004C7A5B">
        <w:rPr>
          <w:rFonts w:ascii="Times New Roman" w:hAnsi="Times New Roman" w:cs="Times New Roman"/>
          <w:sz w:val="28"/>
          <w:szCs w:val="28"/>
        </w:rPr>
        <w:t>распоряжение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не позволяет определить клиента, которому предназначается платеж, учтенный как "Невыясненные поступления" на </w:t>
      </w:r>
      <w:r w:rsidR="00CC7EF4" w:rsidRPr="004C7A5B">
        <w:rPr>
          <w:rFonts w:ascii="Times New Roman" w:hAnsi="Times New Roman" w:cs="Times New Roman"/>
          <w:sz w:val="28"/>
          <w:szCs w:val="28"/>
        </w:rPr>
        <w:t xml:space="preserve"> казначейском 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счете N </w:t>
      </w:r>
      <w:r w:rsidR="00CC7EF4" w:rsidRPr="004C7A5B">
        <w:rPr>
          <w:rFonts w:ascii="Times New Roman" w:hAnsi="Times New Roman" w:cs="Times New Roman"/>
          <w:sz w:val="28"/>
          <w:szCs w:val="28"/>
        </w:rPr>
        <w:t>03232</w:t>
      </w:r>
      <w:r w:rsidR="00FF020F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, либо получатель средств не обслуживается в </w:t>
      </w:r>
      <w:r w:rsidR="002A04FF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020F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2A04FF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, </w:t>
      </w:r>
      <w:r w:rsidR="002A04FF" w:rsidRPr="004C7A5B">
        <w:rPr>
          <w:rFonts w:ascii="Times New Roman" w:hAnsi="Times New Roman" w:cs="Times New Roman"/>
          <w:sz w:val="28"/>
          <w:szCs w:val="28"/>
        </w:rPr>
        <w:t xml:space="preserve">то </w:t>
      </w:r>
      <w:r w:rsidRPr="004C7A5B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2A04FF" w:rsidRPr="004C7A5B">
        <w:rPr>
          <w:rFonts w:ascii="Times New Roman" w:hAnsi="Times New Roman" w:cs="Times New Roman"/>
          <w:sz w:val="28"/>
          <w:szCs w:val="28"/>
        </w:rPr>
        <w:t xml:space="preserve">платеж </w:t>
      </w:r>
      <w:r w:rsidRPr="004C7A5B">
        <w:rPr>
          <w:rFonts w:ascii="Times New Roman" w:hAnsi="Times New Roman" w:cs="Times New Roman"/>
          <w:sz w:val="28"/>
          <w:szCs w:val="28"/>
        </w:rPr>
        <w:t>возвращает</w:t>
      </w:r>
      <w:r w:rsidR="002A04FF" w:rsidRPr="004C7A5B">
        <w:rPr>
          <w:rFonts w:ascii="Times New Roman" w:hAnsi="Times New Roman" w:cs="Times New Roman"/>
          <w:sz w:val="28"/>
          <w:szCs w:val="28"/>
        </w:rPr>
        <w:t xml:space="preserve">ся </w:t>
      </w:r>
      <w:r w:rsidRPr="004C7A5B">
        <w:rPr>
          <w:rFonts w:ascii="Times New Roman" w:hAnsi="Times New Roman" w:cs="Times New Roman"/>
          <w:sz w:val="28"/>
          <w:szCs w:val="28"/>
        </w:rPr>
        <w:t>отправителю.</w:t>
      </w:r>
    </w:p>
    <w:p w14:paraId="36009DB0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14:paraId="50AE2BF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6.8. В случае если клиент отказывается учитывать сумму, учтенную как "Невыясненные поступления",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14:paraId="44DAC54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платеж необходимо вернуть плательщику;</w:t>
      </w:r>
    </w:p>
    <w:p w14:paraId="17CF275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платеж необходимо зачислить в доход </w:t>
      </w:r>
      <w:r w:rsidR="006A6151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>тного бюджета.</w:t>
      </w:r>
    </w:p>
    <w:p w14:paraId="0125C3D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письме в обязательном порядке указываются реквизиты для перечисления средств, а также, при необходимости, </w:t>
      </w:r>
      <w:r w:rsidR="00CC7EF4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>, по которым поступившие средства будут отражены на лицевом счете администратора доходов или отправителя средств.</w:t>
      </w:r>
    </w:p>
    <w:p w14:paraId="20D723FD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6.9. 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</w:t>
      </w:r>
      <w:r w:rsidR="00CC7EF4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r w:rsidR="00AF0F50" w:rsidRPr="004C7A5B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4C7A5B">
        <w:rPr>
          <w:rFonts w:ascii="Times New Roman" w:hAnsi="Times New Roman" w:cs="Times New Roman"/>
          <w:sz w:val="28"/>
          <w:szCs w:val="28"/>
        </w:rPr>
        <w:t xml:space="preserve">дополнительным классификаторам, по которым денежные средства были зачислены на лицевой счет получателя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средств. При этом в назначении платежа </w:t>
      </w:r>
      <w:r w:rsidR="00CC7EF4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получатель средств должен указать реквизиты </w:t>
      </w:r>
      <w:r w:rsidR="00CC0BE2"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контрагента, по которому производится возврат.</w:t>
      </w:r>
    </w:p>
    <w:p w14:paraId="788C77AD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4C7A5B">
          <w:rPr>
            <w:rFonts w:ascii="Times New Roman" w:hAnsi="Times New Roman" w:cs="Times New Roman"/>
            <w:sz w:val="28"/>
            <w:szCs w:val="28"/>
          </w:rPr>
          <w:t>приложение N 6.2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14:paraId="3FD81A3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графах 1, 2, 3 и 4 указываются соответствующие показатели уточняемого платежного документа;</w:t>
      </w:r>
    </w:p>
    <w:p w14:paraId="6072F45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графе 5 указывается </w:t>
      </w:r>
      <w:r w:rsidR="00CC0BE2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14:paraId="3515970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графе 6 по средствам, поступающим во временное распоряжение казенных учреждений, указывается словами источник образования средств в соответствии с выданным клиенту Разрешением;</w:t>
      </w:r>
    </w:p>
    <w:p w14:paraId="1850FD4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уточненному КБК;</w:t>
      </w:r>
    </w:p>
    <w:p w14:paraId="76117D0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графе 9 указывается тип средств, по которому необходимо произвести уточнение невыясненных поступлений.</w:t>
      </w:r>
    </w:p>
    <w:p w14:paraId="17F69FD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6.11. 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 w:rsidR="00D250F2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6B5F6973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6.12. В случае зачисления на </w:t>
      </w:r>
      <w:r w:rsidR="003279D4" w:rsidRPr="004C7A5B">
        <w:rPr>
          <w:rFonts w:ascii="Times New Roman" w:hAnsi="Times New Roman" w:cs="Times New Roman"/>
          <w:sz w:val="28"/>
          <w:szCs w:val="28"/>
        </w:rPr>
        <w:t>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 </w:t>
      </w:r>
      <w:r w:rsidR="003279D4" w:rsidRPr="004C7A5B">
        <w:rPr>
          <w:rFonts w:ascii="Times New Roman" w:hAnsi="Times New Roman" w:cs="Times New Roman"/>
          <w:sz w:val="28"/>
          <w:szCs w:val="28"/>
        </w:rPr>
        <w:t>03231</w:t>
      </w:r>
      <w:r w:rsidR="00FF020F" w:rsidRPr="004C7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средств по </w:t>
      </w:r>
      <w:r w:rsidR="003279D4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>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бюджета.</w:t>
      </w:r>
    </w:p>
    <w:p w14:paraId="465D5943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6.13. В случае зачисления на </w:t>
      </w:r>
      <w:r w:rsidR="003279D4" w:rsidRPr="004C7A5B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 </w:t>
      </w:r>
      <w:r w:rsidR="003279D4" w:rsidRPr="004C7A5B">
        <w:rPr>
          <w:rFonts w:ascii="Times New Roman" w:hAnsi="Times New Roman" w:cs="Times New Roman"/>
          <w:sz w:val="28"/>
          <w:szCs w:val="28"/>
        </w:rPr>
        <w:t>03231</w:t>
      </w:r>
      <w:r w:rsidR="00FF020F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контроль за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4C7A5B">
          <w:rPr>
            <w:rFonts w:ascii="Times New Roman" w:hAnsi="Times New Roman" w:cs="Times New Roman"/>
            <w:sz w:val="28"/>
            <w:szCs w:val="28"/>
          </w:rPr>
          <w:t>приложением N 6.2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</w:p>
    <w:p w14:paraId="06363C2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6.14. Уточнение невыясненных поступлений в соответствии с настоящим разделом Порядка производится в пределах одного </w:t>
      </w:r>
      <w:r w:rsidR="003279D4" w:rsidRPr="004C7A5B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счета по поступлениям, администрирование которых осуществляется </w:t>
      </w:r>
      <w:r w:rsidR="00D250F2" w:rsidRPr="004C7A5B">
        <w:rPr>
          <w:rFonts w:ascii="Times New Roman" w:hAnsi="Times New Roman" w:cs="Times New Roman"/>
          <w:sz w:val="28"/>
          <w:szCs w:val="28"/>
        </w:rPr>
        <w:t>администрацией</w:t>
      </w:r>
      <w:r w:rsidR="005E3EF1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D250F2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69AF6635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6.15. Прошедшие контроль уведомления об уточнении вида и принадлежности платежа по бюджетным средствам, подписанные </w:t>
      </w:r>
      <w:r w:rsidR="00D250F2" w:rsidRPr="004C7A5B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C7A5B">
        <w:rPr>
          <w:rFonts w:ascii="Times New Roman" w:hAnsi="Times New Roman" w:cs="Times New Roman"/>
          <w:sz w:val="28"/>
          <w:szCs w:val="28"/>
        </w:rPr>
        <w:t>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14:paraId="08F0F39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P659"/>
      <w:bookmarkEnd w:id="36"/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6.16. В случае зачисления на </w:t>
      </w:r>
      <w:r w:rsidR="003279D4" w:rsidRPr="004C7A5B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 </w:t>
      </w:r>
      <w:r w:rsidR="003279D4" w:rsidRPr="004C7A5B">
        <w:rPr>
          <w:rFonts w:ascii="Times New Roman" w:hAnsi="Times New Roman" w:cs="Times New Roman"/>
          <w:sz w:val="28"/>
          <w:szCs w:val="28"/>
        </w:rPr>
        <w:t xml:space="preserve"> 03100643000000015100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отраженных на лицевом счете </w:t>
      </w:r>
      <w:r w:rsidR="00D250F2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D250F2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и подлежащих уточнению на код классификации доходов бюджета иному администратору поступлений, клиентом представляется 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</w:t>
      </w:r>
      <w:r w:rsidR="003279D4" w:rsidRPr="004C7A5B">
        <w:rPr>
          <w:rFonts w:ascii="Times New Roman" w:hAnsi="Times New Roman" w:cs="Times New Roman"/>
          <w:sz w:val="28"/>
          <w:szCs w:val="28"/>
        </w:rPr>
        <w:t xml:space="preserve"> казначейский 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счет, </w:t>
      </w:r>
      <w:r w:rsidR="003279D4" w:rsidRPr="004C7A5B">
        <w:rPr>
          <w:rFonts w:ascii="Times New Roman" w:hAnsi="Times New Roman" w:cs="Times New Roman"/>
          <w:sz w:val="28"/>
          <w:szCs w:val="28"/>
        </w:rPr>
        <w:t xml:space="preserve"> КБК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1EBED19D" w14:textId="77777777" w:rsidR="00A44569" w:rsidRPr="004C7A5B" w:rsidRDefault="00462510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</w:t>
      </w:r>
      <w:r w:rsidR="00A44569" w:rsidRPr="004C7A5B">
        <w:rPr>
          <w:rFonts w:ascii="Times New Roman" w:hAnsi="Times New Roman" w:cs="Times New Roman"/>
          <w:sz w:val="28"/>
          <w:szCs w:val="28"/>
        </w:rPr>
        <w:t>а основании письма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(далее - СУФД).</w:t>
      </w:r>
    </w:p>
    <w:p w14:paraId="197C2604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14:paraId="4ACB20D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P663"/>
      <w:bookmarkEnd w:id="37"/>
      <w:r w:rsidRPr="004C7A5B">
        <w:rPr>
          <w:rFonts w:ascii="Times New Roman" w:hAnsi="Times New Roman" w:cs="Times New Roman"/>
          <w:sz w:val="28"/>
          <w:szCs w:val="28"/>
        </w:rPr>
        <w:t xml:space="preserve">6.17. В случае зачисления на </w:t>
      </w:r>
      <w:r w:rsidR="00FC6933" w:rsidRPr="004C7A5B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</w:t>
      </w:r>
      <w:r w:rsidR="00FC6933" w:rsidRPr="004C7A5B">
        <w:rPr>
          <w:rFonts w:ascii="Times New Roman" w:hAnsi="Times New Roman" w:cs="Times New Roman"/>
          <w:sz w:val="28"/>
          <w:szCs w:val="28"/>
        </w:rPr>
        <w:t>03100643000000015100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отраженных на лицевом счете </w:t>
      </w:r>
      <w:r w:rsidR="00462510" w:rsidRPr="004C7A5B">
        <w:rPr>
          <w:rFonts w:ascii="Times New Roman" w:hAnsi="Times New Roman" w:cs="Times New Roman"/>
          <w:sz w:val="28"/>
          <w:szCs w:val="28"/>
        </w:rPr>
        <w:t>администрации</w:t>
      </w:r>
      <w:r w:rsidR="005E3EF1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462510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бюджета, и невозможности определения предполагаемого администратора поступлений, а также если предполагаемый администратор поступлений не является администратором доходов </w:t>
      </w:r>
      <w:r w:rsidR="00462510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бюджета,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(код формы по КФД 0531809) с указанием уточненных реквизитов администратора поступлений: УФК по Новосибирской области и </w:t>
      </w:r>
      <w:r w:rsidR="00FC6933" w:rsidRPr="004C7A5B">
        <w:rPr>
          <w:rFonts w:ascii="Times New Roman" w:hAnsi="Times New Roman" w:cs="Times New Roman"/>
          <w:sz w:val="28"/>
          <w:szCs w:val="28"/>
        </w:rPr>
        <w:t xml:space="preserve"> 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"Невыясненные поступления, зачисляемые в федеральный бюджет".</w:t>
      </w:r>
    </w:p>
    <w:p w14:paraId="6DB803E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6.18. В случае зачисления на </w:t>
      </w:r>
      <w:r w:rsidR="00FC6933" w:rsidRPr="004C7A5B">
        <w:rPr>
          <w:rFonts w:ascii="Times New Roman" w:hAnsi="Times New Roman" w:cs="Times New Roman"/>
          <w:sz w:val="28"/>
          <w:szCs w:val="28"/>
        </w:rPr>
        <w:t>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 N </w:t>
      </w:r>
      <w:r w:rsidR="00FC6933" w:rsidRPr="004C7A5B">
        <w:rPr>
          <w:rFonts w:ascii="Times New Roman" w:hAnsi="Times New Roman" w:cs="Times New Roman"/>
          <w:sz w:val="28"/>
          <w:szCs w:val="28"/>
        </w:rPr>
        <w:t>03231</w:t>
      </w:r>
      <w:r w:rsidR="005E3EF1" w:rsidRPr="004C7A5B">
        <w:rPr>
          <w:rFonts w:ascii="Times New Roman" w:hAnsi="Times New Roman" w:cs="Times New Roman"/>
          <w:sz w:val="28"/>
          <w:szCs w:val="28"/>
        </w:rPr>
        <w:t>643506440005100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бюджета </w:t>
      </w:r>
      <w:r w:rsidR="00AD7065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D7065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 ИНН, КПП, наименование и лицевой счет администратора поступлений, наименование банка получателя, БИК банка, </w:t>
      </w:r>
      <w:r w:rsidR="00FC6933" w:rsidRPr="004C7A5B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счет, </w:t>
      </w:r>
      <w:r w:rsidR="00FC6933" w:rsidRPr="004C7A5B">
        <w:rPr>
          <w:rFonts w:ascii="Times New Roman" w:hAnsi="Times New Roman" w:cs="Times New Roman"/>
          <w:sz w:val="28"/>
          <w:szCs w:val="28"/>
        </w:rPr>
        <w:t>КБК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477B151A" w14:textId="77777777" w:rsidR="00A44569" w:rsidRPr="004C7A5B" w:rsidRDefault="00AD7065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</w:t>
      </w:r>
      <w:r w:rsidR="00A44569" w:rsidRPr="004C7A5B">
        <w:rPr>
          <w:rFonts w:ascii="Times New Roman" w:hAnsi="Times New Roman" w:cs="Times New Roman"/>
          <w:sz w:val="28"/>
          <w:szCs w:val="28"/>
        </w:rPr>
        <w:t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СУФД.</w:t>
      </w:r>
    </w:p>
    <w:p w14:paraId="57E57244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14:paraId="185D8328" w14:textId="77777777" w:rsidR="00A44569" w:rsidRPr="001719CF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19CF">
        <w:rPr>
          <w:rFonts w:ascii="Times New Roman" w:hAnsi="Times New Roman" w:cs="Times New Roman"/>
          <w:b/>
          <w:sz w:val="28"/>
          <w:szCs w:val="28"/>
        </w:rPr>
        <w:t>7. Порядок обеспечения наличными денежными</w:t>
      </w:r>
    </w:p>
    <w:p w14:paraId="567D50F3" w14:textId="77777777" w:rsidR="00A44569" w:rsidRPr="001719CF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CF">
        <w:rPr>
          <w:rFonts w:ascii="Times New Roman" w:hAnsi="Times New Roman" w:cs="Times New Roman"/>
          <w:b/>
          <w:sz w:val="28"/>
          <w:szCs w:val="28"/>
        </w:rPr>
        <w:lastRenderedPageBreak/>
        <w:t>средствами получателей средств</w:t>
      </w:r>
    </w:p>
    <w:p w14:paraId="209755B1" w14:textId="77777777" w:rsidR="00A44569" w:rsidRPr="001719CF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19CF">
        <w:rPr>
          <w:rFonts w:ascii="Times New Roman" w:hAnsi="Times New Roman" w:cs="Times New Roman"/>
          <w:b/>
          <w:sz w:val="28"/>
          <w:szCs w:val="28"/>
        </w:rPr>
        <w:t>7.1. Обеспечение наличными денежными средствами</w:t>
      </w:r>
    </w:p>
    <w:p w14:paraId="68BF31DA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86E23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7.1.1. Настоящий раздел регламентирует порядок обеспечения получателей средств наличными денежными средствами.</w:t>
      </w:r>
    </w:p>
    <w:p w14:paraId="34D5E472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7.1.2. Обеспечение получателей средств наличными денежными средствами осуществляется в соответствии с </w:t>
      </w:r>
      <w:r w:rsidR="00FC6933" w:rsidRPr="004C7A5B">
        <w:rPr>
          <w:rFonts w:ascii="Times New Roman" w:hAnsi="Times New Roman" w:cs="Times New Roman"/>
          <w:sz w:val="28"/>
          <w:szCs w:val="28"/>
        </w:rPr>
        <w:t xml:space="preserve">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Казначейства России от 15.05.2020 </w:t>
      </w:r>
      <w:r w:rsidR="00FC6933" w:rsidRPr="004C7A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6933" w:rsidRPr="004C7A5B">
        <w:rPr>
          <w:rFonts w:ascii="Times New Roman" w:hAnsi="Times New Roman" w:cs="Times New Roman"/>
          <w:sz w:val="28"/>
          <w:szCs w:val="28"/>
        </w:rPr>
        <w:t xml:space="preserve"> 22н </w:t>
      </w:r>
      <w:r w:rsidRPr="004C7A5B">
        <w:rPr>
          <w:rFonts w:ascii="Times New Roman" w:hAnsi="Times New Roman" w:cs="Times New Roman"/>
          <w:sz w:val="28"/>
          <w:szCs w:val="28"/>
        </w:rPr>
        <w:t>(далее - Правила обеспечения наличными денежными средствами), с учетом особенностей, предусмотренных настоящим разделом.</w:t>
      </w:r>
    </w:p>
    <w:p w14:paraId="0CA9B7F1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14:paraId="660259D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14:paraId="033C626C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14:paraId="3E988541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7.1.4. 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14:paraId="7C3CD50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14:paraId="44C6145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 </w:t>
      </w:r>
      <w:r w:rsidR="00FC6933" w:rsidRPr="004C7A5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C7A5B">
        <w:rPr>
          <w:rFonts w:ascii="Times New Roman" w:hAnsi="Times New Roman" w:cs="Times New Roman"/>
          <w:sz w:val="28"/>
          <w:szCs w:val="28"/>
        </w:rPr>
        <w:t>на перечисление средств с соответствующего лицевого счета;</w:t>
      </w:r>
    </w:p>
    <w:p w14:paraId="7E060AB7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реестр на зачисление средств на счета физических лиц (далее - реестр на зачисление).</w:t>
      </w:r>
    </w:p>
    <w:p w14:paraId="48D5FD86" w14:textId="77777777" w:rsidR="00A44569" w:rsidRPr="004C7A5B" w:rsidRDefault="00FC69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требованиями, установленными </w:t>
      </w:r>
      <w:hyperlink w:anchor="P526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пунктом 5.3.3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Порядка, с учетом следующих особенностей:</w:t>
      </w:r>
    </w:p>
    <w:p w14:paraId="546BDF0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"Получатель" указываются реквизиты учреждения банка, в котором сотрудникам получателя средств открыты счета физических лиц;</w:t>
      </w:r>
    </w:p>
    <w:p w14:paraId="49574E0E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"Сумма" указывается общая сумма, подлежащая перечислению на счета физических лиц;</w:t>
      </w:r>
    </w:p>
    <w:p w14:paraId="355A525E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"Назначение платежа" указывается цель платежа, а также делается ссылка на перечисление средств по реестру на зачисление, его номер и дату.</w:t>
      </w:r>
    </w:p>
    <w:p w14:paraId="6516AD79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14:paraId="3209E62E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7.1.6. </w:t>
      </w:r>
      <w:r w:rsidR="00FC6933" w:rsidRPr="004C7A5B">
        <w:rPr>
          <w:rFonts w:ascii="Times New Roman" w:hAnsi="Times New Roman" w:cs="Times New Roman"/>
          <w:sz w:val="28"/>
          <w:szCs w:val="28"/>
        </w:rPr>
        <w:t>Распоряжение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перечисление средств на расчетную карту уполномоченного сотрудника получателя средств оформляется в соответствии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с требованиями </w:t>
      </w:r>
      <w:hyperlink w:anchor="P526" w:history="1">
        <w:r w:rsidRPr="004C7A5B">
          <w:rPr>
            <w:rFonts w:ascii="Times New Roman" w:hAnsi="Times New Roman" w:cs="Times New Roman"/>
            <w:sz w:val="28"/>
            <w:szCs w:val="28"/>
          </w:rPr>
          <w:t>пункта 5.3.3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следующих особенностей:</w:t>
      </w:r>
    </w:p>
    <w:p w14:paraId="40D049C7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перечисление осуществляется на счет N 40116, открытый Управлением Федерального казначейства по Новосибирской области в Банке России;</w:t>
      </w:r>
    </w:p>
    <w:p w14:paraId="11AB33AF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поле "Назначение платежа" указываются фамилия, имя, отчество (при наличии) уполномоченного сотрудника получателя средств, номер его расчетной карты.</w:t>
      </w:r>
    </w:p>
    <w:p w14:paraId="6FEA72A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7.1.7. </w:t>
      </w:r>
      <w:hyperlink w:anchor="P2468" w:history="1">
        <w:r w:rsidRPr="004C7A5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сотрудников получателей средств на выдачу денежных средств под отчет оформляются по примерной форме согласно </w:t>
      </w:r>
      <w:r w:rsidR="00866489" w:rsidRPr="004C7A5B">
        <w:rPr>
          <w:rFonts w:ascii="Times New Roman" w:hAnsi="Times New Roman" w:cs="Times New Roman"/>
          <w:sz w:val="28"/>
          <w:szCs w:val="28"/>
        </w:rPr>
        <w:t>приложению,</w:t>
      </w:r>
      <w:r w:rsidRPr="004C7A5B">
        <w:rPr>
          <w:rFonts w:ascii="Times New Roman" w:hAnsi="Times New Roman" w:cs="Times New Roman"/>
          <w:sz w:val="28"/>
          <w:szCs w:val="28"/>
        </w:rPr>
        <w:t xml:space="preserve"> N 7.1 к настоящему Порядку.</w:t>
      </w:r>
    </w:p>
    <w:p w14:paraId="103C4AD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7.1.8. 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14:paraId="7410683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7.1.9. Не допускается перечисление получателями средств денежных средств под отчет на приобретение (изготовление) товарно-материальных ценностей, на выполнение работ, оказание услуг, за исключением:</w:t>
      </w:r>
    </w:p>
    <w:p w14:paraId="347B93E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возмещения расходов, связанных с командированием работников;</w:t>
      </w:r>
    </w:p>
    <w:p w14:paraId="03E4B658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расходов на питание спортсменов и студентов при их направлении на соревнования, олимпиады, учебную практику и иные мероприятия - при представлении документа, подтверждаю</w:t>
      </w:r>
      <w:r w:rsidR="00F45209" w:rsidRPr="004C7A5B">
        <w:rPr>
          <w:rFonts w:ascii="Times New Roman" w:hAnsi="Times New Roman" w:cs="Times New Roman"/>
          <w:sz w:val="28"/>
          <w:szCs w:val="28"/>
        </w:rPr>
        <w:t xml:space="preserve">щего сумму </w:t>
      </w:r>
      <w:r w:rsidR="00ED63AF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F45209" w:rsidRPr="004C7A5B">
        <w:rPr>
          <w:rFonts w:ascii="Times New Roman" w:hAnsi="Times New Roman" w:cs="Times New Roman"/>
          <w:sz w:val="28"/>
          <w:szCs w:val="28"/>
        </w:rPr>
        <w:t>;</w:t>
      </w:r>
    </w:p>
    <w:p w14:paraId="783409C2" w14:textId="77777777" w:rsidR="00F45209" w:rsidRPr="004C7A5B" w:rsidRDefault="00F45209" w:rsidP="00F452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         в остальных случаях с разрешения Главы </w:t>
      </w:r>
      <w:r w:rsidR="005E3EF1" w:rsidRPr="004C7A5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C7A5B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14:paraId="7F6755BA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0C352" w14:textId="77777777" w:rsidR="00A44569" w:rsidRPr="001719CF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19CF">
        <w:rPr>
          <w:rFonts w:ascii="Times New Roman" w:hAnsi="Times New Roman" w:cs="Times New Roman"/>
          <w:b/>
          <w:sz w:val="28"/>
          <w:szCs w:val="28"/>
        </w:rPr>
        <w:t>7.2. Порядок взноса наличных денежных средств</w:t>
      </w:r>
    </w:p>
    <w:p w14:paraId="4761F947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5067E" w14:textId="77777777" w:rsidR="00A44569" w:rsidRPr="004C7A5B" w:rsidRDefault="00A44569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7.2.1. Взнос клиентом наличных средств в кассу банка производится в соответствии с </w:t>
      </w:r>
      <w:hyperlink r:id="rId11" w:history="1">
        <w:r w:rsidRPr="004C7A5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2" w:history="1">
        <w:r w:rsidRPr="004C7A5B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0402001) в соответствии с требованиями, установленными </w:t>
      </w:r>
      <w:hyperlink r:id="rId13" w:history="1">
        <w:r w:rsidRPr="004C7A5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ЦБ РФ от </w:t>
      </w:r>
      <w:r w:rsidR="00F643AB" w:rsidRPr="004C7A5B">
        <w:rPr>
          <w:rFonts w:ascii="Times New Roman" w:hAnsi="Times New Roman" w:cs="Times New Roman"/>
          <w:sz w:val="28"/>
          <w:szCs w:val="28"/>
        </w:rPr>
        <w:t>29</w:t>
      </w:r>
      <w:r w:rsidRPr="004C7A5B">
        <w:rPr>
          <w:rFonts w:ascii="Times New Roman" w:hAnsi="Times New Roman" w:cs="Times New Roman"/>
          <w:sz w:val="28"/>
          <w:szCs w:val="28"/>
        </w:rPr>
        <w:t>.0</w:t>
      </w:r>
      <w:r w:rsidR="00F643AB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.20</w:t>
      </w:r>
      <w:r w:rsidR="00F643AB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8 N </w:t>
      </w:r>
      <w:r w:rsidR="00F643AB" w:rsidRPr="004C7A5B">
        <w:rPr>
          <w:rFonts w:ascii="Times New Roman" w:hAnsi="Times New Roman" w:cs="Times New Roman"/>
          <w:sz w:val="28"/>
          <w:szCs w:val="28"/>
        </w:rPr>
        <w:t>630</w:t>
      </w:r>
      <w:r w:rsidRPr="004C7A5B">
        <w:rPr>
          <w:rFonts w:ascii="Times New Roman" w:hAnsi="Times New Roman" w:cs="Times New Roman"/>
          <w:sz w:val="28"/>
          <w:szCs w:val="28"/>
        </w:rPr>
        <w:t>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Федерации", с учетом особенностей, установленных настоящим подразделом.</w:t>
      </w:r>
    </w:p>
    <w:p w14:paraId="19F6C041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7.2.2. В </w:t>
      </w:r>
      <w:r w:rsidR="00ED63AF" w:rsidRPr="004C7A5B">
        <w:rPr>
          <w:rFonts w:ascii="Times New Roman" w:hAnsi="Times New Roman" w:cs="Times New Roman"/>
          <w:sz w:val="28"/>
          <w:szCs w:val="28"/>
        </w:rPr>
        <w:t xml:space="preserve"> распоряжении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зачисление денежных средств на лицевой счет получателя средств, открытый в </w:t>
      </w:r>
      <w:r w:rsidR="008649B6" w:rsidRPr="004C7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EF1" w:rsidRPr="004C7A5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8649B6" w:rsidRPr="004C7A5B">
        <w:rPr>
          <w:rFonts w:ascii="Times New Roman" w:hAnsi="Times New Roman" w:cs="Times New Roman"/>
          <w:sz w:val="28"/>
          <w:szCs w:val="28"/>
        </w:rPr>
        <w:t>района</w:t>
      </w:r>
      <w:r w:rsidRPr="004C7A5B">
        <w:rPr>
          <w:rFonts w:ascii="Times New Roman" w:hAnsi="Times New Roman" w:cs="Times New Roman"/>
          <w:sz w:val="28"/>
          <w:szCs w:val="28"/>
        </w:rPr>
        <w:t>, указываются:</w:t>
      </w:r>
    </w:p>
    <w:p w14:paraId="2A3A451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номер лицевого счета получателя средств;</w:t>
      </w:r>
    </w:p>
    <w:p w14:paraId="18798E80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 </w:t>
      </w:r>
      <w:r w:rsidR="00ED63AF" w:rsidRPr="004C7A5B">
        <w:rPr>
          <w:rFonts w:ascii="Times New Roman" w:hAnsi="Times New Roman" w:cs="Times New Roman"/>
          <w:sz w:val="28"/>
          <w:szCs w:val="28"/>
        </w:rPr>
        <w:t xml:space="preserve">КБК </w:t>
      </w:r>
      <w:r w:rsidRPr="004C7A5B">
        <w:rPr>
          <w:rFonts w:ascii="Times New Roman" w:hAnsi="Times New Roman" w:cs="Times New Roman"/>
          <w:sz w:val="28"/>
          <w:szCs w:val="28"/>
        </w:rPr>
        <w:t xml:space="preserve">и </w:t>
      </w:r>
      <w:r w:rsidR="00ED63AF" w:rsidRPr="004C7A5B">
        <w:rPr>
          <w:rFonts w:ascii="Times New Roman" w:hAnsi="Times New Roman" w:cs="Times New Roman"/>
          <w:sz w:val="28"/>
          <w:szCs w:val="28"/>
        </w:rPr>
        <w:t xml:space="preserve">коды </w:t>
      </w:r>
      <w:r w:rsidRPr="004C7A5B">
        <w:rPr>
          <w:rFonts w:ascii="Times New Roman" w:hAnsi="Times New Roman" w:cs="Times New Roman"/>
          <w:sz w:val="28"/>
          <w:szCs w:val="28"/>
        </w:rPr>
        <w:t>дополнительных классификаторов, в соответствии с которыми необходимо произвести отражение внесенных денежных средств;</w:t>
      </w:r>
    </w:p>
    <w:p w14:paraId="0A5C83B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для средств, поступающих во временное распоряжение получателя средств, указывается источник образования средств, в соответствии с Разрешением.</w:t>
      </w:r>
    </w:p>
    <w:p w14:paraId="1A36CF31" w14:textId="77777777" w:rsidR="00A44569" w:rsidRPr="004C7A5B" w:rsidRDefault="002E09AB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7.</w:t>
      </w:r>
      <w:r w:rsidR="00A44569" w:rsidRPr="004C7A5B">
        <w:rPr>
          <w:rFonts w:ascii="Times New Roman" w:hAnsi="Times New Roman" w:cs="Times New Roman"/>
          <w:sz w:val="28"/>
          <w:szCs w:val="28"/>
        </w:rPr>
        <w:t>2.3. В подтверждение зачисления наличных денежных средств на лицевой счет получателя средств предоставляет</w:t>
      </w:r>
      <w:r w:rsidR="008649B6" w:rsidRPr="004C7A5B">
        <w:rPr>
          <w:rFonts w:ascii="Times New Roman" w:hAnsi="Times New Roman" w:cs="Times New Roman"/>
          <w:sz w:val="28"/>
          <w:szCs w:val="28"/>
        </w:rPr>
        <w:t>ся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ED63AF" w:rsidRPr="004C7A5B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в составе пакета отчетных форм.</w:t>
      </w:r>
    </w:p>
    <w:p w14:paraId="43B742FF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921351" w14:textId="77777777" w:rsidR="00A44569" w:rsidRPr="001719CF" w:rsidRDefault="008649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8" w:name="P743"/>
      <w:bookmarkEnd w:id="38"/>
      <w:r w:rsidRPr="001719CF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>. Ведение перечня участников бюджетного</w:t>
      </w:r>
    </w:p>
    <w:p w14:paraId="46FBECBB" w14:textId="77777777" w:rsidR="00A44569" w:rsidRPr="001719CF" w:rsidRDefault="007C0B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CF">
        <w:rPr>
          <w:rFonts w:ascii="Times New Roman" w:hAnsi="Times New Roman" w:cs="Times New Roman"/>
          <w:b/>
          <w:sz w:val="28"/>
          <w:szCs w:val="28"/>
        </w:rPr>
        <w:t>п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>роцесса</w:t>
      </w:r>
      <w:r w:rsidRPr="001719C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5E3EF1" w:rsidRPr="001719CF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1719C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9B5A7C3" w14:textId="77777777" w:rsidR="00A44569" w:rsidRPr="001719CF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1B7E8" w14:textId="77777777" w:rsidR="00A44569" w:rsidRPr="001719CF" w:rsidRDefault="008649B6" w:rsidP="008F60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9" w:name="P746"/>
      <w:bookmarkEnd w:id="39"/>
      <w:r w:rsidRPr="001719CF">
        <w:rPr>
          <w:rFonts w:ascii="Times New Roman" w:hAnsi="Times New Roman" w:cs="Times New Roman"/>
          <w:b/>
          <w:sz w:val="28"/>
          <w:szCs w:val="28"/>
        </w:rPr>
        <w:t>8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>.1. Перечень участников бюджетного процесса</w:t>
      </w:r>
      <w:r w:rsidR="00287CA0" w:rsidRPr="001719C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5E3EF1" w:rsidRPr="001719CF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287CA0" w:rsidRPr="001719C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287CA0" w:rsidRPr="0017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>области, санкционирование расходов которых</w:t>
      </w:r>
      <w:r w:rsidR="008F6013" w:rsidRPr="0017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69" w:rsidRPr="001719CF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1719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719CF">
        <w:rPr>
          <w:rFonts w:ascii="Times New Roman" w:hAnsi="Times New Roman" w:cs="Times New Roman"/>
          <w:b/>
          <w:sz w:val="28"/>
          <w:szCs w:val="28"/>
        </w:rPr>
        <w:t>Администрацией района</w:t>
      </w:r>
    </w:p>
    <w:p w14:paraId="4C2937D7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5016E8" w14:textId="77777777" w:rsidR="00A44569" w:rsidRPr="004C7A5B" w:rsidRDefault="008649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.1.1. В целях контроля за соблюдением принципа подведомственности расходов бюджета осуществляется ведение перечня участников бюджетного процесса </w:t>
      </w:r>
      <w:r w:rsidR="00287CA0" w:rsidRPr="004C7A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569" w:rsidRPr="004C7A5B">
        <w:rPr>
          <w:rFonts w:ascii="Times New Roman" w:hAnsi="Times New Roman" w:cs="Times New Roman"/>
          <w:sz w:val="28"/>
          <w:szCs w:val="28"/>
        </w:rPr>
        <w:t>Новосибирской области (далее - перечень).</w:t>
      </w:r>
    </w:p>
    <w:p w14:paraId="6F8BC062" w14:textId="77777777" w:rsidR="00A44569" w:rsidRPr="004C7A5B" w:rsidRDefault="003A4EE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750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8649B6" w:rsidRPr="004C7A5B">
        <w:rPr>
          <w:rFonts w:ascii="Times New Roman" w:hAnsi="Times New Roman" w:cs="Times New Roman"/>
          <w:sz w:val="28"/>
          <w:szCs w:val="28"/>
        </w:rPr>
        <w:t xml:space="preserve">по форме приложения N </w:t>
      </w:r>
      <w:r w:rsidR="008C7DE7"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.1 к настоящему Порядку.</w:t>
      </w:r>
    </w:p>
    <w:p w14:paraId="5F606457" w14:textId="77777777" w:rsidR="00A44569" w:rsidRPr="004C7A5B" w:rsidRDefault="008649B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.1.2. В перечень включается следующая информация по получателям средств:</w:t>
      </w:r>
    </w:p>
    <w:p w14:paraId="0FF6377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код </w:t>
      </w:r>
      <w:r w:rsidR="00E0609A" w:rsidRPr="004C7A5B">
        <w:rPr>
          <w:rFonts w:ascii="Times New Roman" w:hAnsi="Times New Roman" w:cs="Times New Roman"/>
          <w:sz w:val="28"/>
          <w:szCs w:val="28"/>
        </w:rPr>
        <w:t>участника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(</w:t>
      </w:r>
      <w:r w:rsidR="00E0609A" w:rsidRPr="004C7A5B">
        <w:rPr>
          <w:rFonts w:ascii="Times New Roman" w:hAnsi="Times New Roman" w:cs="Times New Roman"/>
          <w:sz w:val="28"/>
          <w:szCs w:val="28"/>
        </w:rPr>
        <w:t>из Реестра участников бюджетного процесса</w:t>
      </w:r>
      <w:r w:rsidRPr="004C7A5B">
        <w:rPr>
          <w:rFonts w:ascii="Times New Roman" w:hAnsi="Times New Roman" w:cs="Times New Roman"/>
          <w:sz w:val="28"/>
          <w:szCs w:val="28"/>
        </w:rPr>
        <w:t>);</w:t>
      </w:r>
    </w:p>
    <w:p w14:paraId="73B9E215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полное наименование получателя средств в соответствии с его уставными документами;</w:t>
      </w:r>
    </w:p>
    <w:p w14:paraId="3D233F62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</w:t>
      </w:r>
      <w:r w:rsidR="00ED63AF" w:rsidRPr="004C7A5B">
        <w:rPr>
          <w:rFonts w:ascii="Times New Roman" w:hAnsi="Times New Roman" w:cs="Times New Roman"/>
          <w:sz w:val="28"/>
          <w:szCs w:val="28"/>
        </w:rPr>
        <w:t> </w:t>
      </w:r>
      <w:r w:rsidRPr="004C7A5B">
        <w:rPr>
          <w:rFonts w:ascii="Times New Roman" w:hAnsi="Times New Roman" w:cs="Times New Roman"/>
          <w:sz w:val="28"/>
          <w:szCs w:val="28"/>
        </w:rPr>
        <w:t>сокращенное наименование получателя средств в соответствии с его уставными документами;</w:t>
      </w:r>
    </w:p>
    <w:p w14:paraId="0C4360E8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получателя средств (ИНН);</w:t>
      </w:r>
    </w:p>
    <w:p w14:paraId="0FE950A4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общероссийский государственный регистрационный номер получателя средств (ОГРН);</w:t>
      </w:r>
    </w:p>
    <w:p w14:paraId="04C76B7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код причины постановки на налоговый учет (КПП);</w:t>
      </w:r>
    </w:p>
    <w:p w14:paraId="71716294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код формы собственности получателя средств в соответствии с Общероссийским </w:t>
      </w:r>
      <w:hyperlink r:id="rId14" w:history="1">
        <w:r w:rsidRPr="004C7A5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форм собственности (ОКФС);</w:t>
      </w:r>
    </w:p>
    <w:p w14:paraId="25DFBF21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код организационно-правовой формы получателя средств в соответствии с Общероссийским </w:t>
      </w:r>
      <w:hyperlink r:id="rId15" w:history="1">
        <w:r w:rsidRPr="004C7A5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 (ОКОПФ);</w:t>
      </w:r>
    </w:p>
    <w:p w14:paraId="13B4161B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юридический адрес получателя средств (с указанием почтового индекса, наименования района области);</w:t>
      </w:r>
    </w:p>
    <w:p w14:paraId="7EC0B75D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код главного распорядителя бюджетных средств, в ведении которого находится получатель средств, в соответствии с </w:t>
      </w:r>
      <w:r w:rsidR="00BA30D4" w:rsidRPr="004C7A5B">
        <w:rPr>
          <w:rFonts w:ascii="Times New Roman" w:hAnsi="Times New Roman" w:cs="Times New Roman"/>
          <w:sz w:val="28"/>
          <w:szCs w:val="28"/>
        </w:rPr>
        <w:t>решением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"О </w:t>
      </w:r>
      <w:r w:rsidR="00E0609A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 xml:space="preserve">тном бюджете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E0609A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области" на текущий финансовый год;</w:t>
      </w:r>
    </w:p>
    <w:p w14:paraId="42475569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Ф.И.О. руководителя и главного бухгалтера получателя средств, их контактные телефоны.</w:t>
      </w:r>
    </w:p>
    <w:p w14:paraId="45A462E7" w14:textId="77777777" w:rsidR="00A44569" w:rsidRPr="004C7A5B" w:rsidRDefault="00E060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P764"/>
      <w:bookmarkEnd w:id="40"/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.1.3. Для включения получателя средств в </w:t>
      </w:r>
      <w:hyperlink w:anchor="P2750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4C7A5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44569" w:rsidRPr="004C7A5B">
        <w:rPr>
          <w:rFonts w:ascii="Times New Roman" w:hAnsi="Times New Roman" w:cs="Times New Roman"/>
          <w:sz w:val="28"/>
          <w:szCs w:val="28"/>
        </w:rPr>
        <w:t>бюджетных средств предс</w:t>
      </w:r>
      <w:r w:rsidR="008C7DE7" w:rsidRPr="004C7A5B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информацию по форме приложения N </w:t>
      </w:r>
      <w:r w:rsidR="008C7DE7"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.1 к настоящему Порядку. При этом в примечании указывается: "включить".</w:t>
      </w:r>
    </w:p>
    <w:p w14:paraId="4E7315E1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Включение получателя средств в перечень является основанием для открытия получателю средств лицевых счетов в соответствии с </w:t>
      </w:r>
      <w:hyperlink w:anchor="P136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01B2A09" w14:textId="77777777" w:rsidR="00A44569" w:rsidRPr="004C7A5B" w:rsidRDefault="008C7D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P766"/>
      <w:bookmarkEnd w:id="41"/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.1.4. Для исключения получателя средств из </w:t>
      </w:r>
      <w:hyperlink w:anchor="P2750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получатель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представляет информацию по форме приложения N </w:t>
      </w: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.1 к настоящему Порядку с указанием в примечании: "исключить".</w:t>
      </w:r>
    </w:p>
    <w:p w14:paraId="1D28782F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975F8B" w14:textId="77777777" w:rsidR="00437BB5" w:rsidRPr="004C7A5B" w:rsidRDefault="00437B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 информации прилагается заверенная главным распорядителем бюджетных средств копия нормативного правового документа, который является основанием для исключения получателя средств из перечня.</w:t>
      </w:r>
    </w:p>
    <w:p w14:paraId="2E392160" w14:textId="77777777" w:rsidR="00A44569" w:rsidRPr="004C7A5B" w:rsidRDefault="008C7D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P768"/>
      <w:bookmarkEnd w:id="42"/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.1.5. В случае изменения реквизитов получателя средств, содержащихся в </w:t>
      </w:r>
      <w:hyperlink w:anchor="P2750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, </w:t>
      </w:r>
      <w:r w:rsidRPr="004C7A5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бюджетных средств представляет информацию о новых реквизитах получателя средств по форме приложения N </w:t>
      </w: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.1 к настоящему Порядку с указанием в примечании: "изменить реквизиты".</w:t>
      </w:r>
    </w:p>
    <w:p w14:paraId="60C23D75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6BCACB0" w14:textId="77777777" w:rsidR="004A1BE7" w:rsidRPr="004C7A5B" w:rsidRDefault="004A1B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 информации прилагаются заверенные главным распорядителем бюджетных средств копии документов, подтверждающие вносимые в перечень изменения.</w:t>
      </w:r>
    </w:p>
    <w:p w14:paraId="5F39A717" w14:textId="77777777" w:rsidR="00A44569" w:rsidRPr="004C7A5B" w:rsidRDefault="0020506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.1.6. Информация, указанная в </w:t>
      </w:r>
      <w:hyperlink w:anchor="P764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8C7DE7" w:rsidRPr="004C7A5B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4C7A5B">
          <w:rPr>
            <w:rFonts w:ascii="Times New Roman" w:hAnsi="Times New Roman" w:cs="Times New Roman"/>
            <w:sz w:val="28"/>
            <w:szCs w:val="28"/>
          </w:rPr>
          <w:t>.1.3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6" w:history="1">
        <w:r w:rsidR="008C7DE7" w:rsidRPr="004C7A5B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4C7A5B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8" w:history="1">
        <w:r w:rsidR="008C7DE7" w:rsidRPr="004C7A5B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4C7A5B">
          <w:rPr>
            <w:rFonts w:ascii="Times New Roman" w:hAnsi="Times New Roman" w:cs="Times New Roman"/>
            <w:sz w:val="28"/>
            <w:szCs w:val="28"/>
          </w:rPr>
          <w:t>.1.5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представляется </w:t>
      </w:r>
      <w:r w:rsidR="008C7DE7" w:rsidRPr="004C7A5B">
        <w:rPr>
          <w:rFonts w:ascii="Times New Roman" w:hAnsi="Times New Roman" w:cs="Times New Roman"/>
          <w:sz w:val="28"/>
          <w:szCs w:val="28"/>
        </w:rPr>
        <w:t>получателями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бюджетных средств на бумажных носителях и в электронном виде.</w:t>
      </w:r>
    </w:p>
    <w:p w14:paraId="41CBFE50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Проверяемые реквизиты информации, представляемой</w:t>
      </w:r>
      <w:r w:rsidR="008C7DE7" w:rsidRPr="004C7A5B">
        <w:rPr>
          <w:rFonts w:ascii="Times New Roman" w:hAnsi="Times New Roman" w:cs="Times New Roman"/>
          <w:sz w:val="28"/>
          <w:szCs w:val="28"/>
        </w:rPr>
        <w:t xml:space="preserve"> получателями </w:t>
      </w:r>
      <w:r w:rsidRPr="004C7A5B">
        <w:rPr>
          <w:rFonts w:ascii="Times New Roman" w:hAnsi="Times New Roman" w:cs="Times New Roman"/>
          <w:sz w:val="28"/>
          <w:szCs w:val="28"/>
        </w:rPr>
        <w:t>бюджетных средств, должны соответствовать следующим требованиям:</w:t>
      </w:r>
    </w:p>
    <w:p w14:paraId="49E81E8D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графы 2 и 3 заполняются в строгом соответствии с текстом уставных документов.</w:t>
      </w:r>
    </w:p>
    <w:p w14:paraId="68E8D8BE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14:paraId="47CFE2D7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14:paraId="0D3E2893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графы 4 - 8 заполняются на основании соответствующих регистрационных документов;</w:t>
      </w:r>
    </w:p>
    <w:p w14:paraId="24A75A68" w14:textId="77777777" w:rsidR="00A44569" w:rsidRPr="004C7A5B" w:rsidRDefault="00A4456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14:paraId="43441ACD" w14:textId="77777777" w:rsidR="0078624A" w:rsidRPr="004C7A5B" w:rsidRDefault="0078624A" w:rsidP="0078624A">
      <w:pPr>
        <w:pStyle w:val="a6"/>
        <w:contextualSpacing/>
      </w:pPr>
      <w:r w:rsidRPr="004C7A5B">
        <w:t>8.1.7. В случае передачи клиента из ведения одного главного распорядителя бюджетных средств в ведение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14:paraId="26C50E34" w14:textId="77777777" w:rsidR="0078624A" w:rsidRPr="004C7A5B" w:rsidRDefault="0078624A" w:rsidP="0078624A">
      <w:pPr>
        <w:pStyle w:val="a6"/>
        <w:contextualSpacing/>
      </w:pPr>
      <w:r w:rsidRPr="004C7A5B">
        <w:t>8.1.8. В случае поступления информации от главного распорядителя бюджетных средств о включени</w:t>
      </w:r>
      <w:r w:rsidR="00745179" w:rsidRPr="004C7A5B">
        <w:t>и</w:t>
      </w:r>
      <w:r w:rsidRPr="004C7A5B">
        <w:t xml:space="preserve"> в перечень юридического лица, которое в </w:t>
      </w:r>
      <w:r w:rsidRPr="004C7A5B">
        <w:lastRenderedPageBreak/>
        <w:t xml:space="preserve">соответствии с действующим законодательством не может быть наделено правами получателя средств, </w:t>
      </w:r>
      <w:r w:rsidR="00745179" w:rsidRPr="004C7A5B">
        <w:t>Администрация района</w:t>
      </w:r>
      <w:r w:rsidRPr="004C7A5B">
        <w:t xml:space="preserve"> вправе отказать во включении юридического лица в перечень с соответствующим обоснованием и уведомлением главного распорядителя средств бюджета.</w:t>
      </w:r>
    </w:p>
    <w:p w14:paraId="70BEB1A9" w14:textId="77777777" w:rsidR="0078624A" w:rsidRPr="004C7A5B" w:rsidRDefault="0078624A" w:rsidP="008F6013">
      <w:pPr>
        <w:pStyle w:val="a6"/>
        <w:contextualSpacing/>
      </w:pPr>
      <w:r w:rsidRPr="004C7A5B"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 w:rsidR="00745179" w:rsidRPr="004C7A5B">
        <w:t>Администрация района</w:t>
      </w:r>
      <w:r w:rsidRPr="004C7A5B">
        <w:t xml:space="preserve">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</w:t>
      </w:r>
    </w:p>
    <w:p w14:paraId="5EB29941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AE2C02" w14:textId="77777777" w:rsidR="00A44569" w:rsidRPr="00FE3BC2" w:rsidRDefault="00205064" w:rsidP="008F60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8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 xml:space="preserve">.2. Перечень участников бюджетного процесса </w:t>
      </w:r>
      <w:r w:rsidR="00CB6207" w:rsidRPr="00FE3BC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5E3EF1" w:rsidRPr="00FE3BC2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CB6207" w:rsidRPr="00FE3BC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CB6207" w:rsidRPr="00FE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>области, представляемый в Управление Федерального</w:t>
      </w:r>
      <w:r w:rsidR="008F6013" w:rsidRPr="00FE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>казначейства по Новосибирской области</w:t>
      </w:r>
    </w:p>
    <w:p w14:paraId="28DAF097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C9C9B" w14:textId="77777777" w:rsidR="00A44569" w:rsidRPr="004C7A5B" w:rsidRDefault="00205064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.2.1. Перечень участников бюджетного процесса</w:t>
      </w:r>
      <w:r w:rsidR="005D774C" w:rsidRPr="004C7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E3EF1" w:rsidRPr="004C7A5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D774C" w:rsidRPr="004C7A5B">
        <w:rPr>
          <w:rFonts w:ascii="Times New Roman" w:hAnsi="Times New Roman" w:cs="Times New Roman"/>
          <w:sz w:val="28"/>
          <w:szCs w:val="28"/>
        </w:rPr>
        <w:t>района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Новосибирской области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8C7DE7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569" w:rsidRPr="004C7A5B">
        <w:rPr>
          <w:rFonts w:ascii="Times New Roman" w:hAnsi="Times New Roman" w:cs="Times New Roman"/>
          <w:sz w:val="28"/>
          <w:szCs w:val="28"/>
        </w:rPr>
        <w:t>Новосибирской области), представляемый в Управление Федерального казначейства по Новосибирской области, ведется по форме, предусмотренной нормативными правовыми актами Федерального казначейства, и является основанием для открытия в установленном порядке получателю средств соответствующего лицевого счета в органах Федерального казначейства.</w:t>
      </w:r>
    </w:p>
    <w:p w14:paraId="0020D8A7" w14:textId="77777777" w:rsidR="00A44569" w:rsidRPr="004C7A5B" w:rsidRDefault="00205064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 w:rsidR="008C7DE7" w:rsidRPr="004C7A5B">
        <w:rPr>
          <w:rFonts w:ascii="Times New Roman" w:hAnsi="Times New Roman" w:cs="Times New Roman"/>
          <w:sz w:val="28"/>
          <w:szCs w:val="28"/>
        </w:rPr>
        <w:t>получатель бюджетных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средств представляет информацию по форме </w:t>
      </w:r>
      <w:hyperlink w:anchor="P2750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 xml:space="preserve">приложения N </w:t>
        </w:r>
        <w:r w:rsidRPr="004C7A5B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4C7A5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</w:t>
      </w:r>
      <w:hyperlink w:anchor="P746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8</w:t>
        </w:r>
        <w:r w:rsidR="00A44569" w:rsidRPr="004C7A5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в примечании: "лицевой счет в УФК".</w:t>
      </w:r>
    </w:p>
    <w:p w14:paraId="07243957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4C7A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63145" w:rsidRPr="004C7A5B">
          <w:rPr>
            <w:rFonts w:ascii="Times New Roman" w:hAnsi="Times New Roman" w:cs="Times New Roman"/>
            <w:sz w:val="28"/>
            <w:szCs w:val="28"/>
          </w:rPr>
          <w:t>8</w:t>
        </w:r>
        <w:r w:rsidRPr="004C7A5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3B87AB4" w14:textId="77777777" w:rsidR="00205064" w:rsidRDefault="00205064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процесса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569" w:rsidRPr="004C7A5B">
        <w:rPr>
          <w:rFonts w:ascii="Times New Roman" w:hAnsi="Times New Roman" w:cs="Times New Roman"/>
          <w:sz w:val="28"/>
          <w:szCs w:val="28"/>
        </w:rPr>
        <w:t>Новосибирской области должен письменно уведомить об этом с указанием номера и даты открытия лицевых счетов.</w:t>
      </w:r>
    </w:p>
    <w:p w14:paraId="274800CF" w14:textId="77777777" w:rsidR="008F6013" w:rsidRPr="004C7A5B" w:rsidRDefault="008F601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3BCFD" w14:textId="77777777" w:rsidR="00A44569" w:rsidRPr="00FE3BC2" w:rsidRDefault="002050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9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 xml:space="preserve">. Завершение операций по исполнению </w:t>
      </w:r>
      <w:r w:rsidRPr="00FE3BC2">
        <w:rPr>
          <w:rFonts w:ascii="Times New Roman" w:hAnsi="Times New Roman" w:cs="Times New Roman"/>
          <w:b/>
          <w:sz w:val="28"/>
          <w:szCs w:val="28"/>
        </w:rPr>
        <w:t>мес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>тного бюджета</w:t>
      </w:r>
    </w:p>
    <w:p w14:paraId="7785DF15" w14:textId="77777777" w:rsidR="00A44569" w:rsidRPr="00FE3BC2" w:rsidRDefault="005E3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205064" w:rsidRPr="00FE3BC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44569" w:rsidRPr="00FE3BC2">
        <w:rPr>
          <w:rFonts w:ascii="Times New Roman" w:hAnsi="Times New Roman" w:cs="Times New Roman"/>
          <w:b/>
          <w:sz w:val="28"/>
          <w:szCs w:val="28"/>
        </w:rPr>
        <w:t>Новосибирской области в текущем финансовом году</w:t>
      </w:r>
    </w:p>
    <w:p w14:paraId="65CC0E6B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5202C0" w14:textId="77777777" w:rsidR="00A44569" w:rsidRPr="004C7A5B" w:rsidRDefault="00205064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 Настоящий раздел Порядка устанавливает порядок завершения операций по исполнению </w:t>
      </w:r>
      <w:r w:rsidRPr="004C7A5B">
        <w:rPr>
          <w:rFonts w:ascii="Times New Roman" w:hAnsi="Times New Roman" w:cs="Times New Roman"/>
          <w:sz w:val="28"/>
          <w:szCs w:val="28"/>
        </w:rPr>
        <w:t>ме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 в текущем финансовом году в соответствии со </w:t>
      </w:r>
      <w:hyperlink r:id="rId16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45405E76" w14:textId="77777777" w:rsidR="00A44569" w:rsidRPr="004C7A5B" w:rsidRDefault="00205064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.2. Исполнение </w:t>
      </w:r>
      <w:r w:rsidRPr="004C7A5B">
        <w:rPr>
          <w:rFonts w:ascii="Times New Roman" w:hAnsi="Times New Roman" w:cs="Times New Roman"/>
          <w:sz w:val="28"/>
          <w:szCs w:val="28"/>
        </w:rPr>
        <w:t>ме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стного бюджета в части </w:t>
      </w:r>
      <w:r w:rsidR="002223A7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из </w:t>
      </w:r>
      <w:r w:rsidRPr="004C7A5B">
        <w:rPr>
          <w:rFonts w:ascii="Times New Roman" w:hAnsi="Times New Roman" w:cs="Times New Roman"/>
          <w:sz w:val="28"/>
          <w:szCs w:val="28"/>
        </w:rPr>
        <w:t>ме</w:t>
      </w:r>
      <w:r w:rsidR="00A44569" w:rsidRPr="004C7A5B">
        <w:rPr>
          <w:rFonts w:ascii="Times New Roman" w:hAnsi="Times New Roman" w:cs="Times New Roman"/>
          <w:sz w:val="28"/>
          <w:szCs w:val="28"/>
        </w:rPr>
        <w:t>стного бюджета завершается 31 декабря текущего финансового года.</w:t>
      </w:r>
    </w:p>
    <w:p w14:paraId="51749F1F" w14:textId="77777777" w:rsidR="00A44569" w:rsidRPr="004C7A5B" w:rsidRDefault="00205064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>.3. Клиен</w:t>
      </w:r>
      <w:r w:rsidRPr="004C7A5B">
        <w:rPr>
          <w:rFonts w:ascii="Times New Roman" w:hAnsi="Times New Roman" w:cs="Times New Roman"/>
          <w:sz w:val="28"/>
          <w:szCs w:val="28"/>
        </w:rPr>
        <w:t xml:space="preserve">ты обеспечивают представление </w:t>
      </w:r>
      <w:r w:rsidR="00A44569" w:rsidRPr="004C7A5B">
        <w:rPr>
          <w:rFonts w:ascii="Times New Roman" w:hAnsi="Times New Roman" w:cs="Times New Roman"/>
          <w:sz w:val="28"/>
          <w:szCs w:val="28"/>
        </w:rPr>
        <w:t>документов, необходимых для учета на лицевых счетах принятых ими бюджетных обязательств, не позднее чем за пять рабочих дней до окончания текущего финансового года.</w:t>
      </w:r>
    </w:p>
    <w:p w14:paraId="02094254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года.</w:t>
      </w:r>
    </w:p>
    <w:p w14:paraId="384250B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Клиенты обеспечивают представление платежных документов, необходимых для осуществления </w:t>
      </w:r>
      <w:r w:rsidR="002223A7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из </w:t>
      </w:r>
      <w:r w:rsidR="00205064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>тного бюджета, не позднее чем за один рабочий день до окончания текущего финансового года.</w:t>
      </w:r>
    </w:p>
    <w:p w14:paraId="631FE2F6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14:paraId="5952DDB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Установленные настоящим пунктом сроки могут быть сокращены на основании обращений </w:t>
      </w:r>
      <w:r w:rsidR="00205064" w:rsidRPr="004C7A5B">
        <w:rPr>
          <w:rFonts w:ascii="Times New Roman" w:hAnsi="Times New Roman" w:cs="Times New Roman"/>
          <w:sz w:val="28"/>
          <w:szCs w:val="28"/>
        </w:rPr>
        <w:t>получателей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бюджетных средств, содержащих указание на причины непредставления документов в указанные сроки.</w:t>
      </w:r>
    </w:p>
    <w:p w14:paraId="5B10BA54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r w:rsidR="00205064" w:rsidRPr="004C7A5B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 </w:t>
      </w:r>
      <w:r w:rsidRPr="004C7A5B">
        <w:rPr>
          <w:rFonts w:ascii="Times New Roman" w:hAnsi="Times New Roman" w:cs="Times New Roman"/>
          <w:sz w:val="28"/>
          <w:szCs w:val="28"/>
        </w:rPr>
        <w:t>уведомля</w:t>
      </w:r>
      <w:r w:rsidR="00205064" w:rsidRPr="004C7A5B">
        <w:rPr>
          <w:rFonts w:ascii="Times New Roman" w:hAnsi="Times New Roman" w:cs="Times New Roman"/>
          <w:sz w:val="28"/>
          <w:szCs w:val="28"/>
        </w:rPr>
        <w:t>ю</w:t>
      </w:r>
      <w:r w:rsidRPr="004C7A5B">
        <w:rPr>
          <w:rFonts w:ascii="Times New Roman" w:hAnsi="Times New Roman" w:cs="Times New Roman"/>
          <w:sz w:val="28"/>
          <w:szCs w:val="28"/>
        </w:rPr>
        <w:t>т</w:t>
      </w:r>
      <w:r w:rsidR="00205064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 принятом </w:t>
      </w:r>
      <w:r w:rsidR="00205064" w:rsidRPr="004C7A5B">
        <w:rPr>
          <w:rFonts w:ascii="Times New Roman" w:hAnsi="Times New Roman" w:cs="Times New Roman"/>
          <w:sz w:val="28"/>
          <w:szCs w:val="28"/>
        </w:rPr>
        <w:t>решении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2BC9043B" w14:textId="77777777" w:rsidR="00A44569" w:rsidRPr="004C7A5B" w:rsidRDefault="00205064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.4. </w:t>
      </w:r>
      <w:r w:rsidR="002223A7" w:rsidRPr="004C7A5B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из </w:t>
      </w:r>
      <w:r w:rsidRPr="004C7A5B">
        <w:rPr>
          <w:rFonts w:ascii="Times New Roman" w:hAnsi="Times New Roman" w:cs="Times New Roman"/>
          <w:sz w:val="28"/>
          <w:szCs w:val="28"/>
        </w:rPr>
        <w:t>ме</w:t>
      </w:r>
      <w:r w:rsidR="00A44569" w:rsidRPr="004C7A5B">
        <w:rPr>
          <w:rFonts w:ascii="Times New Roman" w:hAnsi="Times New Roman" w:cs="Times New Roman"/>
          <w:sz w:val="28"/>
          <w:szCs w:val="28"/>
        </w:rPr>
        <w:t>стного бюджета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бюджета.</w:t>
      </w:r>
    </w:p>
    <w:p w14:paraId="59B40B7F" w14:textId="77777777" w:rsidR="00A44569" w:rsidRPr="004C7A5B" w:rsidRDefault="00B0004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>.5. 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14:paraId="6B29EC96" w14:textId="77777777" w:rsidR="00A44569" w:rsidRPr="004C7A5B" w:rsidRDefault="00B0004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>.6. Остаток средств, поступивших во временное распоряжение получателя средств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14:paraId="42663472" w14:textId="77777777" w:rsidR="00A44569" w:rsidRPr="004C7A5B" w:rsidRDefault="00B0004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.7. Средства,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года, подлежат перечислению получателями средств в доход </w:t>
      </w:r>
      <w:r w:rsidR="004F4AE1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бюджета по КБК XXX1130299</w:t>
      </w:r>
      <w:r w:rsidRPr="004C7A5B">
        <w:rPr>
          <w:rFonts w:ascii="Times New Roman" w:hAnsi="Times New Roman" w:cs="Times New Roman"/>
          <w:sz w:val="28"/>
          <w:szCs w:val="28"/>
        </w:rPr>
        <w:t>5</w:t>
      </w:r>
      <w:r w:rsidR="00A44569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5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0000130 "Прочие доходы от компенсации затрат бюджетов </w:t>
      </w:r>
      <w:r w:rsidRPr="004C7A5B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", где XXX - соответствующий код главного администратора доходов </w:t>
      </w:r>
      <w:r w:rsidRPr="004C7A5B">
        <w:rPr>
          <w:rFonts w:ascii="Times New Roman" w:hAnsi="Times New Roman" w:cs="Times New Roman"/>
          <w:sz w:val="28"/>
          <w:szCs w:val="28"/>
        </w:rPr>
        <w:t>ме</w:t>
      </w:r>
      <w:r w:rsidR="00A44569" w:rsidRPr="004C7A5B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65F6E04A" w14:textId="77777777" w:rsidR="00A44569" w:rsidRPr="004C7A5B" w:rsidRDefault="00B0004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>.</w:t>
      </w:r>
      <w:r w:rsidRPr="004C7A5B">
        <w:rPr>
          <w:rFonts w:ascii="Times New Roman" w:hAnsi="Times New Roman" w:cs="Times New Roman"/>
          <w:sz w:val="28"/>
          <w:szCs w:val="28"/>
        </w:rPr>
        <w:t>8</w:t>
      </w:r>
      <w:r w:rsidR="00A44569" w:rsidRPr="004C7A5B">
        <w:rPr>
          <w:rFonts w:ascii="Times New Roman" w:hAnsi="Times New Roman" w:cs="Times New Roman"/>
          <w:sz w:val="28"/>
          <w:szCs w:val="28"/>
        </w:rPr>
        <w:t>. Получатели средств обязаны закончить расчеты с подотчетными лицами до конца текущего финансового года.</w:t>
      </w:r>
    </w:p>
    <w:p w14:paraId="4B075FC8" w14:textId="77777777" w:rsidR="00A44569" w:rsidRPr="004C7A5B" w:rsidRDefault="00B0004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>.</w:t>
      </w: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 При завершении текущего финансового года, в целях обеспечения </w:t>
      </w:r>
      <w:r w:rsidR="00A44569" w:rsidRPr="004C7A5B">
        <w:rPr>
          <w:rFonts w:ascii="Times New Roman" w:hAnsi="Times New Roman" w:cs="Times New Roman"/>
          <w:sz w:val="28"/>
          <w:szCs w:val="28"/>
        </w:rPr>
        <w:lastRenderedPageBreak/>
        <w:t>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14:paraId="74F260E2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14:paraId="117BA727" w14:textId="77777777" w:rsidR="00A44569" w:rsidRPr="004C7A5B" w:rsidRDefault="00B00043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9</w:t>
      </w:r>
      <w:r w:rsidR="00A44569" w:rsidRPr="004C7A5B">
        <w:rPr>
          <w:rFonts w:ascii="Times New Roman" w:hAnsi="Times New Roman" w:cs="Times New Roman"/>
          <w:sz w:val="28"/>
          <w:szCs w:val="28"/>
        </w:rPr>
        <w:t>.1</w:t>
      </w:r>
      <w:r w:rsidRPr="004C7A5B">
        <w:rPr>
          <w:rFonts w:ascii="Times New Roman" w:hAnsi="Times New Roman" w:cs="Times New Roman"/>
          <w:sz w:val="28"/>
          <w:szCs w:val="28"/>
        </w:rPr>
        <w:t>0</w:t>
      </w:r>
      <w:r w:rsidR="00A44569" w:rsidRPr="004C7A5B">
        <w:rPr>
          <w:rFonts w:ascii="Times New Roman" w:hAnsi="Times New Roman" w:cs="Times New Roman"/>
          <w:sz w:val="28"/>
          <w:szCs w:val="28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РФ.</w:t>
      </w:r>
    </w:p>
    <w:p w14:paraId="4FC8501E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B67DA4" w14:textId="77777777" w:rsidR="00A44569" w:rsidRPr="00FE3BC2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B00043" w:rsidRPr="00FE3BC2">
        <w:rPr>
          <w:rFonts w:ascii="Times New Roman" w:hAnsi="Times New Roman" w:cs="Times New Roman"/>
          <w:b/>
          <w:sz w:val="28"/>
          <w:szCs w:val="28"/>
        </w:rPr>
        <w:t>0</w:t>
      </w:r>
      <w:r w:rsidRPr="00FE3BC2">
        <w:rPr>
          <w:rFonts w:ascii="Times New Roman" w:hAnsi="Times New Roman" w:cs="Times New Roman"/>
          <w:b/>
          <w:sz w:val="28"/>
          <w:szCs w:val="28"/>
        </w:rPr>
        <w:t>. Порядок представления документов,</w:t>
      </w:r>
    </w:p>
    <w:p w14:paraId="3DFEE840" w14:textId="77777777" w:rsidR="00A44569" w:rsidRPr="00FE3BC2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являющихся основанием для принятия бюджетных</w:t>
      </w:r>
    </w:p>
    <w:p w14:paraId="7720B9C3" w14:textId="77777777" w:rsidR="00A44569" w:rsidRPr="00FE3BC2" w:rsidRDefault="00A445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обязательств и денежных обязательств</w:t>
      </w:r>
    </w:p>
    <w:p w14:paraId="3D8357DD" w14:textId="77777777" w:rsidR="00B00043" w:rsidRPr="00FE3BC2" w:rsidRDefault="00B0004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2CE9405" w14:textId="77777777" w:rsidR="00A44569" w:rsidRPr="00FE3BC2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B00043" w:rsidRPr="00FE3BC2">
        <w:rPr>
          <w:rFonts w:ascii="Times New Roman" w:hAnsi="Times New Roman" w:cs="Times New Roman"/>
          <w:b/>
          <w:sz w:val="28"/>
          <w:szCs w:val="28"/>
        </w:rPr>
        <w:t>0</w:t>
      </w:r>
      <w:r w:rsidRPr="00FE3BC2">
        <w:rPr>
          <w:rFonts w:ascii="Times New Roman" w:hAnsi="Times New Roman" w:cs="Times New Roman"/>
          <w:b/>
          <w:sz w:val="28"/>
          <w:szCs w:val="28"/>
        </w:rPr>
        <w:t>.1. Общие положения</w:t>
      </w:r>
    </w:p>
    <w:p w14:paraId="7A1182BE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D1A7D7" w14:textId="77777777" w:rsidR="00A44569" w:rsidRPr="004C7A5B" w:rsidRDefault="00A44569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EA0182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.1.1. Настоящий раздел регламентирует представление документ</w:t>
      </w:r>
      <w:r w:rsidR="00EA0182" w:rsidRPr="004C7A5B">
        <w:rPr>
          <w:rFonts w:ascii="Times New Roman" w:hAnsi="Times New Roman" w:cs="Times New Roman"/>
          <w:sz w:val="28"/>
          <w:szCs w:val="28"/>
        </w:rPr>
        <w:t xml:space="preserve">ов для учета на лицевых счетах </w:t>
      </w:r>
      <w:r w:rsidRPr="004C7A5B">
        <w:rPr>
          <w:rFonts w:ascii="Times New Roman" w:hAnsi="Times New Roman" w:cs="Times New Roman"/>
          <w:sz w:val="28"/>
          <w:szCs w:val="28"/>
        </w:rPr>
        <w:t xml:space="preserve">бюджетных обязательств и денежных обязательств получателей средств, принятых в соответствии с </w:t>
      </w:r>
      <w:r w:rsidR="00EA0182" w:rsidRPr="004C7A5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C7A5B">
        <w:rPr>
          <w:rFonts w:ascii="Times New Roman" w:hAnsi="Times New Roman" w:cs="Times New Roman"/>
          <w:sz w:val="28"/>
          <w:szCs w:val="28"/>
        </w:rPr>
        <w:t xml:space="preserve">контрактами и иными договорами гражданско-правового характера на поставку товаров, выполнение работ, оказание услуг для </w:t>
      </w:r>
      <w:r w:rsidR="00EA0182" w:rsidRPr="004C7A5B">
        <w:rPr>
          <w:rFonts w:ascii="Times New Roman" w:hAnsi="Times New Roman" w:cs="Times New Roman"/>
          <w:sz w:val="28"/>
          <w:szCs w:val="28"/>
        </w:rPr>
        <w:t>муниципальных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бюджетных обязательств получателей средств, принятых в соответствии с соглашениями о предоставлении из </w:t>
      </w:r>
      <w:r w:rsidR="00A64782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межбюджетных трансфертов бюджетам муниципальных образований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A64782" w:rsidRPr="004C7A5B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области, соглашениями (договорами) о предоставлении из </w:t>
      </w:r>
      <w:r w:rsidR="00CD1594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субсидий юридическим лицам (за исключением субсидий </w:t>
      </w:r>
      <w:r w:rsidR="00CD1594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 xml:space="preserve">ным учреждениям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CD1594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области) (далее совместно - соглашения о межбюджетных трансфертах (субсидиях).</w:t>
      </w:r>
    </w:p>
    <w:p w14:paraId="62209D7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Настоящий раздел не регламентирует представление документов</w:t>
      </w:r>
      <w:r w:rsidR="00CD1594" w:rsidRPr="004C7A5B">
        <w:rPr>
          <w:rFonts w:ascii="Times New Roman" w:hAnsi="Times New Roman" w:cs="Times New Roman"/>
          <w:sz w:val="28"/>
          <w:szCs w:val="28"/>
        </w:rPr>
        <w:t xml:space="preserve"> для учета на лицевых счетах </w:t>
      </w:r>
      <w:r w:rsidRPr="004C7A5B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средств, принятых в соответствии с соглашениями о межбюджетных трансфертах (субсидиях).</w:t>
      </w:r>
    </w:p>
    <w:p w14:paraId="184617E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CD159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.1.2. 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 w:rsidR="00CD1594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</w:t>
      </w:r>
      <w:r w:rsidR="00DD4416" w:rsidRPr="004C7A5B">
        <w:rPr>
          <w:rFonts w:ascii="Times New Roman" w:hAnsi="Times New Roman" w:cs="Times New Roman"/>
          <w:sz w:val="28"/>
          <w:szCs w:val="28"/>
        </w:rPr>
        <w:t>ы</w:t>
      </w:r>
      <w:r w:rsidRPr="004C7A5B">
        <w:rPr>
          <w:rFonts w:ascii="Times New Roman" w:hAnsi="Times New Roman" w:cs="Times New Roman"/>
          <w:sz w:val="28"/>
          <w:szCs w:val="28"/>
        </w:rPr>
        <w:t>й бюджет, средства, источником финансового обеспечения которых являются субсидии и субвенции</w:t>
      </w:r>
      <w:r w:rsidR="004C5EFC" w:rsidRPr="004C7A5B">
        <w:rPr>
          <w:rFonts w:ascii="Times New Roman" w:hAnsi="Times New Roman" w:cs="Times New Roman"/>
          <w:sz w:val="28"/>
          <w:szCs w:val="28"/>
        </w:rPr>
        <w:t xml:space="preserve"> и ИМТ,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предоставляемые из бюджета</w:t>
      </w:r>
      <w:r w:rsidR="004C5EFC" w:rsidRPr="004C7A5B">
        <w:rPr>
          <w:rFonts w:ascii="Times New Roman" w:hAnsi="Times New Roman" w:cs="Times New Roman"/>
          <w:sz w:val="28"/>
          <w:szCs w:val="28"/>
        </w:rPr>
        <w:t xml:space="preserve"> другого уровня</w:t>
      </w:r>
      <w:r w:rsidR="00CD1594" w:rsidRPr="004C7A5B">
        <w:rPr>
          <w:rFonts w:ascii="Times New Roman" w:hAnsi="Times New Roman" w:cs="Times New Roman"/>
          <w:sz w:val="28"/>
          <w:szCs w:val="28"/>
        </w:rPr>
        <w:t xml:space="preserve">, </w:t>
      </w:r>
      <w:r w:rsidRPr="004C7A5B">
        <w:rPr>
          <w:rFonts w:ascii="Times New Roman" w:hAnsi="Times New Roman" w:cs="Times New Roman"/>
          <w:sz w:val="28"/>
          <w:szCs w:val="28"/>
        </w:rPr>
        <w:t>а также безвозмездные поступления, не имеющие целевого характера.</w:t>
      </w:r>
    </w:p>
    <w:p w14:paraId="540FD6CD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CD159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.1.3. Бюджетные обязательства подлежат представлению в течение десяти рабочих дней с момента заключения соответствующих </w:t>
      </w:r>
      <w:r w:rsidR="00CD1594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 xml:space="preserve">ных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контрактов (договоров), соглашений о межбюджетных трансфертах (субсидиях).</w:t>
      </w:r>
    </w:p>
    <w:p w14:paraId="7EB0672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14:paraId="5072974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CD159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.1.</w:t>
      </w:r>
      <w:r w:rsidR="00CD1594" w:rsidRPr="004C7A5B">
        <w:rPr>
          <w:rFonts w:ascii="Times New Roman" w:hAnsi="Times New Roman" w:cs="Times New Roman"/>
          <w:sz w:val="28"/>
          <w:szCs w:val="28"/>
        </w:rPr>
        <w:t>4</w:t>
      </w:r>
      <w:r w:rsidRPr="004C7A5B">
        <w:rPr>
          <w:rFonts w:ascii="Times New Roman" w:hAnsi="Times New Roman" w:cs="Times New Roman"/>
          <w:sz w:val="28"/>
          <w:szCs w:val="28"/>
        </w:rPr>
        <w:t xml:space="preserve">. Учет на лицевых счетах бюджетных и денежных обязательств, принятых в соответствии с </w:t>
      </w:r>
      <w:r w:rsidR="00CD1594" w:rsidRPr="004C7A5B">
        <w:rPr>
          <w:rFonts w:ascii="Times New Roman" w:hAnsi="Times New Roman" w:cs="Times New Roman"/>
          <w:sz w:val="28"/>
          <w:szCs w:val="28"/>
        </w:rPr>
        <w:t>муниципальн</w:t>
      </w:r>
      <w:r w:rsidRPr="004C7A5B">
        <w:rPr>
          <w:rFonts w:ascii="Times New Roman" w:hAnsi="Times New Roman" w:cs="Times New Roman"/>
          <w:sz w:val="28"/>
          <w:szCs w:val="28"/>
        </w:rPr>
        <w:t>ыми контрактами (договорами), осуществляется в АС "Бюджет" с использованием ГИСЗ НСО.</w:t>
      </w:r>
    </w:p>
    <w:p w14:paraId="5722D46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Учет на лицевых счетах бюджетных обязательств, принятых в соответствии с соглашениями о предоставлении из </w:t>
      </w:r>
      <w:r w:rsidR="00CD1594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межбюджетных трансфертов бюджетам муниципальных образований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CD1594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5C5045" w:rsidRPr="004C7A5B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осуществляется в АС "Бюджет" с использованием АС "УРМ".</w:t>
      </w:r>
    </w:p>
    <w:p w14:paraId="6E3BBAE0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7826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.1.</w:t>
      </w:r>
      <w:r w:rsidR="007826F4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 w:rsidR="007826F4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стного бюджета и дополнительных классификаторов.</w:t>
      </w:r>
    </w:p>
    <w:p w14:paraId="047D1173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7826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.1.</w:t>
      </w:r>
      <w:r w:rsidR="007826F4" w:rsidRPr="004C7A5B">
        <w:rPr>
          <w:rFonts w:ascii="Times New Roman" w:hAnsi="Times New Roman" w:cs="Times New Roman"/>
          <w:sz w:val="28"/>
          <w:szCs w:val="28"/>
        </w:rPr>
        <w:t>6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Бюджетные обязательства, принятые в соответствии с </w:t>
      </w:r>
      <w:r w:rsidR="007826F4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ными контрактами и иными договорами гражданско-правового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обязательств следующего финансового года.</w:t>
      </w:r>
    </w:p>
    <w:p w14:paraId="4D1315C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7826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.1.</w:t>
      </w:r>
      <w:r w:rsidR="007826F4" w:rsidRPr="004C7A5B">
        <w:rPr>
          <w:rFonts w:ascii="Times New Roman" w:hAnsi="Times New Roman" w:cs="Times New Roman"/>
          <w:sz w:val="28"/>
          <w:szCs w:val="28"/>
        </w:rPr>
        <w:t>7</w:t>
      </w:r>
      <w:r w:rsidRPr="004C7A5B">
        <w:rPr>
          <w:rFonts w:ascii="Times New Roman" w:hAnsi="Times New Roman" w:cs="Times New Roman"/>
          <w:sz w:val="28"/>
          <w:szCs w:val="28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14:paraId="7038866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7826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.1.</w:t>
      </w:r>
      <w:r w:rsidR="007826F4" w:rsidRPr="004C7A5B">
        <w:rPr>
          <w:rFonts w:ascii="Times New Roman" w:hAnsi="Times New Roman" w:cs="Times New Roman"/>
          <w:sz w:val="28"/>
          <w:szCs w:val="28"/>
        </w:rPr>
        <w:t>8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Принятие получателем средств бюджетных обязательств, подлежащих исполнению за счет средств </w:t>
      </w:r>
      <w:r w:rsidR="007826F4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5E3EF1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7826F4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 xml:space="preserve">Новосибирской области, производится </w:t>
      </w:r>
      <w:r w:rsidR="00745179" w:rsidRPr="004C7A5B">
        <w:rPr>
          <w:rFonts w:ascii="Times New Roman" w:hAnsi="Times New Roman" w:cs="Times New Roman"/>
          <w:sz w:val="28"/>
          <w:szCs w:val="28"/>
        </w:rPr>
        <w:t>в пределах,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доведенных ему по кодам классификации расходов </w:t>
      </w:r>
      <w:r w:rsidR="007826F4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14:paraId="43892650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Нарушение получателем средств указанного требования в соответствии с </w:t>
      </w:r>
      <w:hyperlink r:id="rId17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5 статьи 161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является основанием для признания судом соответствующего </w:t>
      </w:r>
      <w:r w:rsidR="001711A7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ного контракта (договора) недействительным по иску главного распорядителя бюджетных средств, в ведении которого находится получатель средств.</w:t>
      </w:r>
    </w:p>
    <w:p w14:paraId="7F8F9F81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E70CE7" w14:textId="77777777" w:rsidR="00A44569" w:rsidRPr="00FE3BC2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3" w:name="P855"/>
      <w:bookmarkEnd w:id="43"/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1711A7" w:rsidRPr="00FE3BC2">
        <w:rPr>
          <w:rFonts w:ascii="Times New Roman" w:hAnsi="Times New Roman" w:cs="Times New Roman"/>
          <w:b/>
          <w:sz w:val="28"/>
          <w:szCs w:val="28"/>
        </w:rPr>
        <w:t>0</w:t>
      </w:r>
      <w:r w:rsidRPr="00FE3BC2">
        <w:rPr>
          <w:rFonts w:ascii="Times New Roman" w:hAnsi="Times New Roman" w:cs="Times New Roman"/>
          <w:b/>
          <w:sz w:val="28"/>
          <w:szCs w:val="28"/>
        </w:rPr>
        <w:t>.2. Представление бюджетных обязательств</w:t>
      </w:r>
    </w:p>
    <w:p w14:paraId="11E6C945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C41D41" w14:textId="77777777" w:rsidR="00A44569" w:rsidRPr="004C7A5B" w:rsidRDefault="00A44569" w:rsidP="008F60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1711A7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.2.1. Постановка на учет бюджетных обязательств осуществляется на основании заключенных получателем средств:</w:t>
      </w:r>
    </w:p>
    <w:p w14:paraId="47A3218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="001711A7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ных контрактов;</w:t>
      </w:r>
    </w:p>
    <w:p w14:paraId="5849120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иных договоров гражданско-правового характера (в том числе заключенных посредством составления счета);</w:t>
      </w:r>
    </w:p>
    <w:p w14:paraId="0644766D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соглашений о выкупе земельных участков для </w:t>
      </w:r>
      <w:r w:rsidR="001711A7" w:rsidRPr="004C7A5B">
        <w:rPr>
          <w:rFonts w:ascii="Times New Roman" w:hAnsi="Times New Roman" w:cs="Times New Roman"/>
          <w:sz w:val="28"/>
          <w:szCs w:val="28"/>
        </w:rPr>
        <w:t>муниципальн</w:t>
      </w:r>
      <w:r w:rsidRPr="004C7A5B">
        <w:rPr>
          <w:rFonts w:ascii="Times New Roman" w:hAnsi="Times New Roman" w:cs="Times New Roman"/>
          <w:sz w:val="28"/>
          <w:szCs w:val="28"/>
        </w:rPr>
        <w:t>ых нужд;</w:t>
      </w:r>
    </w:p>
    <w:p w14:paraId="0B7FE0B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соглашений о предоставлении из </w:t>
      </w:r>
      <w:r w:rsidR="001711A7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межбюджетных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бюджетам муниципальных образований </w:t>
      </w:r>
      <w:r w:rsidR="00530018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1711A7" w:rsidRPr="004C7A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A5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3DC4091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соглашений (договоров) о предоставлении из </w:t>
      </w:r>
      <w:r w:rsidR="001711A7" w:rsidRPr="004C7A5B">
        <w:rPr>
          <w:rFonts w:ascii="Times New Roman" w:hAnsi="Times New Roman" w:cs="Times New Roman"/>
          <w:sz w:val="28"/>
          <w:szCs w:val="28"/>
        </w:rPr>
        <w:t>ме</w:t>
      </w:r>
      <w:r w:rsidRPr="004C7A5B">
        <w:rPr>
          <w:rFonts w:ascii="Times New Roman" w:hAnsi="Times New Roman" w:cs="Times New Roman"/>
          <w:sz w:val="28"/>
          <w:szCs w:val="28"/>
        </w:rPr>
        <w:t xml:space="preserve">стного бюджета субсидий юридическим лицам (за исключением субсидий </w:t>
      </w:r>
      <w:r w:rsidR="001711A7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ным учреждениям Новосибирской области).</w:t>
      </w:r>
    </w:p>
    <w:p w14:paraId="73A5D91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820135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820135" w:rsidRPr="004C7A5B">
        <w:rPr>
          <w:rFonts w:ascii="Times New Roman" w:hAnsi="Times New Roman" w:cs="Times New Roman"/>
          <w:sz w:val="28"/>
          <w:szCs w:val="28"/>
        </w:rPr>
        <w:t>2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бюджетных обязательств по </w:t>
      </w:r>
      <w:r w:rsidR="00820135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обязательств.</w:t>
      </w:r>
    </w:p>
    <w:p w14:paraId="3C85F5BD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</w:p>
    <w:p w14:paraId="7A3117EB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14:paraId="486F7E6B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820135" w:rsidRPr="004C7A5B">
        <w:rPr>
          <w:rFonts w:ascii="Times New Roman" w:hAnsi="Times New Roman" w:cs="Times New Roman"/>
          <w:sz w:val="28"/>
          <w:szCs w:val="28"/>
        </w:rPr>
        <w:t>муниципальных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 w:rsidR="00820135" w:rsidRPr="004C7A5B">
        <w:rPr>
          <w:rFonts w:ascii="Times New Roman" w:hAnsi="Times New Roman" w:cs="Times New Roman"/>
          <w:sz w:val="28"/>
          <w:szCs w:val="28"/>
        </w:rPr>
        <w:t>муниципальн</w:t>
      </w:r>
      <w:r w:rsidRPr="004C7A5B">
        <w:rPr>
          <w:rFonts w:ascii="Times New Roman" w:hAnsi="Times New Roman" w:cs="Times New Roman"/>
          <w:sz w:val="28"/>
          <w:szCs w:val="28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14:paraId="7851A60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14:paraId="6F5AA471" w14:textId="77777777" w:rsidR="00FE3BC2" w:rsidRDefault="00A44569" w:rsidP="00FE3BC2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14:paraId="03637DDD" w14:textId="77777777" w:rsidR="00FE3BC2" w:rsidRDefault="00D73607" w:rsidP="00FE3BC2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 по муниципальным контрактам (договорам), заключенным с физическими лицами, в сведениях о бюджетном обязательстве указываются суммы обязательств, включающие суммы налогов и взносов. </w:t>
      </w:r>
    </w:p>
    <w:p w14:paraId="1AE02FAD" w14:textId="77777777" w:rsidR="00713ACB" w:rsidRDefault="00D73607" w:rsidP="00713ACB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Сведения о бюджетных обязательствах по муниципальным контрактам (договорам), заключенным с физическими лицами, отображаются в АС «Бюджет» следующим образом: </w:t>
      </w:r>
    </w:p>
    <w:p w14:paraId="2591AFA7" w14:textId="77777777" w:rsidR="00D73607" w:rsidRPr="004C7A5B" w:rsidRDefault="00D73607" w:rsidP="00713ACB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 тип обязательства, предусмотренного на выплаты клиенту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за поставленные товары, выполненные работы, оказанные услуги – «обычный» (если условиями муниципального контракта (договора) не предусмотрено иное);</w:t>
      </w:r>
    </w:p>
    <w:p w14:paraId="610C6F29" w14:textId="77777777" w:rsidR="00D73607" w:rsidRPr="004C7A5B" w:rsidRDefault="00D73607" w:rsidP="008F6013">
      <w:pPr>
        <w:tabs>
          <w:tab w:val="left" w:pos="708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обязательства, составляющего сумму НДФЛ, – «обычный»; </w:t>
      </w:r>
    </w:p>
    <w:p w14:paraId="35115B66" w14:textId="77777777" w:rsidR="00D73607" w:rsidRPr="004C7A5B" w:rsidRDefault="00D73607" w:rsidP="008F6013">
      <w:pPr>
        <w:tabs>
          <w:tab w:val="left" w:pos="708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тип обязательства, составляющего сумму страховых взносов, – «авансовый». </w:t>
      </w:r>
    </w:p>
    <w:p w14:paraId="75EC3A48" w14:textId="77777777" w:rsidR="00D73607" w:rsidRPr="004C7A5B" w:rsidRDefault="00D73607" w:rsidP="008F6013">
      <w:pPr>
        <w:tabs>
          <w:tab w:val="left" w:pos="708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обязательство сумму страховых взносов учитывать не должно. </w:t>
      </w:r>
    </w:p>
    <w:p w14:paraId="0284E162" w14:textId="77777777" w:rsidR="00D73607" w:rsidRPr="004C7A5B" w:rsidRDefault="00D73607" w:rsidP="008F601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бюджетных обязательств по муниципальным контрактам (договорам), заключенным с физическими лицами, осуществляется путем оформления следующих распоряжений: </w:t>
      </w:r>
    </w:p>
    <w:p w14:paraId="3EC71E94" w14:textId="77777777" w:rsidR="00D73607" w:rsidRPr="004C7A5B" w:rsidRDefault="00D73607" w:rsidP="008F601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 оплату поставленных товаров (выполненных работ, оказанных услуг), исключая суммы НДФЛ и страховых взносов, – в адрес контрагента; </w:t>
      </w:r>
    </w:p>
    <w:p w14:paraId="77ECF386" w14:textId="77777777" w:rsidR="00D73607" w:rsidRPr="004C7A5B" w:rsidRDefault="00D73607" w:rsidP="008F601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 оплату НДФЛ – в адрес налоговых органов (если налоговым агентом выступает государственное учреждение Новосибирской области); </w:t>
      </w:r>
    </w:p>
    <w:p w14:paraId="584751C4" w14:textId="77777777" w:rsidR="00D73607" w:rsidRPr="004C7A5B" w:rsidRDefault="00D73607" w:rsidP="008F601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 оплату страховых взносов – в адрес государственных внебюджетных фондов. </w:t>
      </w:r>
    </w:p>
    <w:p w14:paraId="4318B03C" w14:textId="77777777" w:rsidR="00FE3BC2" w:rsidRDefault="00D73607" w:rsidP="00FE3BC2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указанных распоряжений должно содержать ссылку на бюджетное обязательство, подлежащее оплате, и на документ исполнения (кроме распоряжения на оплату страховых взносов), поставленный на</w:t>
      </w:r>
      <w:r w:rsidRPr="004C7A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C7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 соответствующему муниципальному контракту (договору).</w:t>
      </w:r>
      <w:bookmarkStart w:id="44" w:name="P881"/>
      <w:bookmarkEnd w:id="44"/>
    </w:p>
    <w:p w14:paraId="252DB415" w14:textId="77777777" w:rsidR="00FE3BC2" w:rsidRDefault="00A44569" w:rsidP="00FE3BC2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820135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820135" w:rsidRPr="004C7A5B">
        <w:rPr>
          <w:rFonts w:ascii="Times New Roman" w:hAnsi="Times New Roman" w:cs="Times New Roman"/>
          <w:sz w:val="28"/>
          <w:szCs w:val="28"/>
        </w:rPr>
        <w:t>3</w:t>
      </w:r>
      <w:r w:rsidR="00993621" w:rsidRPr="004C7A5B">
        <w:rPr>
          <w:rFonts w:ascii="Times New Roman" w:hAnsi="Times New Roman" w:cs="Times New Roman"/>
          <w:sz w:val="28"/>
          <w:szCs w:val="28"/>
        </w:rPr>
        <w:t>. Проверка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представленных сведений о бюджетных обязательствах </w:t>
      </w:r>
      <w:r w:rsidR="00993621" w:rsidRPr="004C7A5B">
        <w:rPr>
          <w:rFonts w:ascii="Times New Roman" w:hAnsi="Times New Roman" w:cs="Times New Roman"/>
          <w:sz w:val="28"/>
          <w:szCs w:val="28"/>
        </w:rPr>
        <w:t>осуществляетс</w:t>
      </w:r>
      <w:r w:rsidR="0001644B" w:rsidRPr="004C7A5B">
        <w:rPr>
          <w:rFonts w:ascii="Times New Roman" w:hAnsi="Times New Roman" w:cs="Times New Roman"/>
          <w:sz w:val="28"/>
          <w:szCs w:val="28"/>
        </w:rPr>
        <w:t xml:space="preserve">я </w:t>
      </w:r>
      <w:r w:rsidR="0027536B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на:</w:t>
      </w:r>
    </w:p>
    <w:p w14:paraId="65624BA4" w14:textId="77777777" w:rsidR="00A44569" w:rsidRDefault="00A44569" w:rsidP="00FE3BC2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14:paraId="06FCAD6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соответствие сведений о бюджетных обязательствах, предс</w:t>
      </w:r>
      <w:r w:rsidR="003A38F1" w:rsidRPr="004C7A5B">
        <w:rPr>
          <w:rFonts w:ascii="Times New Roman" w:hAnsi="Times New Roman" w:cs="Times New Roman"/>
          <w:sz w:val="28"/>
          <w:szCs w:val="28"/>
        </w:rPr>
        <w:t xml:space="preserve">тавленных посредством АС "УРМ" </w:t>
      </w:r>
      <w:r w:rsidRPr="004C7A5B">
        <w:rPr>
          <w:rFonts w:ascii="Times New Roman" w:hAnsi="Times New Roman" w:cs="Times New Roman"/>
          <w:sz w:val="28"/>
          <w:szCs w:val="28"/>
        </w:rPr>
        <w:t>или ГИСЗ НСО, сведениям, содержащимся в графических файлах с изображением документов по всем реквизитам;</w:t>
      </w:r>
    </w:p>
    <w:p w14:paraId="2694B4DD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в) наличие в </w:t>
      </w:r>
      <w:r w:rsidR="00993621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ном контракте (договоре), соглашении о межбюджетном трансфере (субсидии) следующих реквизитов:</w:t>
      </w:r>
    </w:p>
    <w:p w14:paraId="31EB4C77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номера документа (при наличии);</w:t>
      </w:r>
    </w:p>
    <w:p w14:paraId="2AE14454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даты заключения;</w:t>
      </w:r>
    </w:p>
    <w:p w14:paraId="1F070EDA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даты вступления в силу и даты окончания действия (либо порядка их определения);</w:t>
      </w:r>
    </w:p>
    <w:p w14:paraId="6CD18DD8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наименования сторон;</w:t>
      </w:r>
    </w:p>
    <w:p w14:paraId="3E3B90B4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цены </w:t>
      </w:r>
      <w:r w:rsidR="00993621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ного контракта (договора) (порядка ее определения) либо объема межбюджетного трансферта (субсидии) (порядка его определения);</w:t>
      </w:r>
    </w:p>
    <w:p w14:paraId="0E2B1F5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авансового платежа и его размера (при наличии);</w:t>
      </w:r>
    </w:p>
    <w:p w14:paraId="275DE6D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сроков поставки товаров, выполнения работ, оказания услуг (для </w:t>
      </w:r>
      <w:r w:rsidR="00993621" w:rsidRPr="004C7A5B">
        <w:rPr>
          <w:rFonts w:ascii="Times New Roman" w:hAnsi="Times New Roman" w:cs="Times New Roman"/>
          <w:sz w:val="28"/>
          <w:szCs w:val="28"/>
        </w:rPr>
        <w:t>муниципальны</w:t>
      </w:r>
      <w:r w:rsidRPr="004C7A5B">
        <w:rPr>
          <w:rFonts w:ascii="Times New Roman" w:hAnsi="Times New Roman" w:cs="Times New Roman"/>
          <w:sz w:val="28"/>
          <w:szCs w:val="28"/>
        </w:rPr>
        <w:t>х контрактов (договоров));</w:t>
      </w:r>
    </w:p>
    <w:p w14:paraId="586D42E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сроков оплаты поставленных товаров, выполненных работ, оказанных услуг (либо порядка их определения) (для </w:t>
      </w:r>
      <w:r w:rsidR="00993621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ных контрактов (договоров));</w:t>
      </w:r>
    </w:p>
    <w:p w14:paraId="72ABB93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юридических адресов и банковских реквизитов сторон, печатей и подписей уполномоченных лиц;</w:t>
      </w:r>
    </w:p>
    <w:p w14:paraId="40ED0FAE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приложений, являющихся неотъемлемой частью документа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(спецификаций, графиков выполнения работ и т.п.);</w:t>
      </w:r>
    </w:p>
    <w:p w14:paraId="617F4F9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14:paraId="6C1C40D8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14:paraId="12F09023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д) соответствие поля "Содержание договора" в сведениях о бюджетном обязательстве предмету договора (соглашения);</w:t>
      </w:r>
    </w:p>
    <w:p w14:paraId="31D6575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14:paraId="06E0BF0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4C7A5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C7A5B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предельного размера авансирования по </w:t>
      </w:r>
      <w:r w:rsidR="00993621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ным контрактам (иным договорам);</w:t>
      </w:r>
    </w:p>
    <w:p w14:paraId="770C5783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з)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классификаторов;</w:t>
      </w:r>
    </w:p>
    <w:p w14:paraId="2F8627BD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з.1) соответствие сведений о </w:t>
      </w:r>
      <w:r w:rsidR="00C90F32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ном контракте, внесенных в АС "Бюджет", сведениям, внесенным в реестр контрактов и размещенным на</w:t>
      </w:r>
      <w:r w:rsidR="00F37291" w:rsidRPr="004C7A5B">
        <w:rPr>
          <w:rFonts w:ascii="Times New Roman" w:hAnsi="Times New Roman" w:cs="Times New Roman"/>
          <w:sz w:val="28"/>
          <w:szCs w:val="28"/>
        </w:rPr>
        <w:t xml:space="preserve"> ЕИС</w:t>
      </w:r>
      <w:r w:rsidRPr="004C7A5B">
        <w:rPr>
          <w:rFonts w:ascii="Times New Roman" w:hAnsi="Times New Roman" w:cs="Times New Roman"/>
          <w:sz w:val="28"/>
          <w:szCs w:val="28"/>
        </w:rPr>
        <w:t>, в части соответствия:</w:t>
      </w:r>
    </w:p>
    <w:p w14:paraId="48AF4DE8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реестрового номера </w:t>
      </w:r>
      <w:r w:rsidR="00993621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ного контракта;</w:t>
      </w:r>
    </w:p>
    <w:p w14:paraId="084CABBB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предмета контракта;</w:t>
      </w:r>
    </w:p>
    <w:p w14:paraId="0064CE6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способа размещения;</w:t>
      </w:r>
    </w:p>
    <w:p w14:paraId="364DD72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наименования, ИНН, КПП заказчика;</w:t>
      </w:r>
    </w:p>
    <w:p w14:paraId="63438EF7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наименования, ИНН, КПП поставщика;</w:t>
      </w:r>
    </w:p>
    <w:p w14:paraId="31D090DE" w14:textId="77777777" w:rsidR="00A44569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кодов бюджетной классификации;</w:t>
      </w:r>
    </w:p>
    <w:p w14:paraId="29526725" w14:textId="77777777" w:rsidR="00041110" w:rsidRPr="004C7A5B" w:rsidRDefault="00041110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041110">
        <w:rPr>
          <w:rFonts w:ascii="Times New Roman" w:hAnsi="Times New Roman" w:cs="Times New Roman"/>
          <w:sz w:val="28"/>
          <w:szCs w:val="28"/>
        </w:rPr>
        <w:t xml:space="preserve">указание получателями средств в преамбуле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110">
        <w:rPr>
          <w:rFonts w:ascii="Times New Roman" w:hAnsi="Times New Roman" w:cs="Times New Roman"/>
          <w:sz w:val="28"/>
          <w:szCs w:val="28"/>
        </w:rPr>
        <w:t xml:space="preserve"> контракта, (договора) или иного контракта, соглашения наименования и реквизитов распоряжения Правительства Новосибирской области, на основании которого выделены средства из резервного фонда Правительства Новосибирской области, а также ссылки в поле "Примечание" в информационной системе по исполнению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41110">
        <w:rPr>
          <w:rFonts w:ascii="Times New Roman" w:hAnsi="Times New Roman" w:cs="Times New Roman"/>
          <w:sz w:val="28"/>
          <w:szCs w:val="28"/>
        </w:rPr>
        <w:t xml:space="preserve"> бюджета с приложением графического файла с изображением текста указанного распоряжения Правительства Новосибирской области, в случае если оплата бюджетного обязательства планируется за счет средств резервного фонда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4BCFC1" w14:textId="77777777" w:rsidR="00A44569" w:rsidRPr="004C7A5B" w:rsidRDefault="00041110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4569" w:rsidRPr="004C7A5B">
        <w:rPr>
          <w:rFonts w:ascii="Times New Roman" w:hAnsi="Times New Roman" w:cs="Times New Roman"/>
          <w:sz w:val="28"/>
          <w:szCs w:val="28"/>
        </w:rPr>
        <w:t>) соответствие иным требованиям, установленным действующими нормативными правовыми актами.</w:t>
      </w:r>
    </w:p>
    <w:p w14:paraId="4C6E0CBC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Непрохождение какого-либо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14:paraId="34EB582C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P929"/>
      <w:bookmarkEnd w:id="45"/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993621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993621" w:rsidRPr="004C7A5B">
        <w:rPr>
          <w:rFonts w:ascii="Times New Roman" w:hAnsi="Times New Roman" w:cs="Times New Roman"/>
          <w:sz w:val="28"/>
          <w:szCs w:val="28"/>
        </w:rPr>
        <w:t>4</w:t>
      </w:r>
      <w:r w:rsidRPr="004C7A5B">
        <w:rPr>
          <w:rFonts w:ascii="Times New Roman" w:hAnsi="Times New Roman" w:cs="Times New Roman"/>
          <w:sz w:val="28"/>
          <w:szCs w:val="28"/>
        </w:rPr>
        <w:t>. После завершения проверки производит</w:t>
      </w:r>
      <w:r w:rsidR="00993621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93621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получателей средств путем согласования сведений о бюджетных обязательствах в АС "Бюджет".</w:t>
      </w:r>
    </w:p>
    <w:p w14:paraId="43A25B96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проверки несоответствия сведений о бюджетных обязательствах требованиям, установленным настоящим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разделом, постановк</w:t>
      </w:r>
      <w:r w:rsidR="00DC43F4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</w:t>
      </w:r>
      <w:r w:rsidR="00DC43F4" w:rsidRPr="004C7A5B">
        <w:rPr>
          <w:rFonts w:ascii="Times New Roman" w:hAnsi="Times New Roman" w:cs="Times New Roman"/>
          <w:sz w:val="28"/>
          <w:szCs w:val="28"/>
        </w:rPr>
        <w:t xml:space="preserve">отказывается </w:t>
      </w:r>
      <w:r w:rsidRPr="004C7A5B">
        <w:rPr>
          <w:rFonts w:ascii="Times New Roman" w:hAnsi="Times New Roman" w:cs="Times New Roman"/>
          <w:sz w:val="28"/>
          <w:szCs w:val="28"/>
        </w:rPr>
        <w:t>путем отклонения в АС "Бюджет" представленных сведений о бюджетных обязательствах с указанием причин отказа.</w:t>
      </w:r>
    </w:p>
    <w:p w14:paraId="46A06DE5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P932"/>
      <w:bookmarkEnd w:id="46"/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DC43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DC43F4" w:rsidRPr="004C7A5B">
        <w:rPr>
          <w:rFonts w:ascii="Times New Roman" w:hAnsi="Times New Roman" w:cs="Times New Roman"/>
          <w:sz w:val="28"/>
          <w:szCs w:val="28"/>
        </w:rPr>
        <w:t>5</w:t>
      </w:r>
      <w:r w:rsidRPr="004C7A5B">
        <w:rPr>
          <w:rFonts w:ascii="Times New Roman" w:hAnsi="Times New Roman" w:cs="Times New Roman"/>
          <w:sz w:val="28"/>
          <w:szCs w:val="28"/>
        </w:rPr>
        <w:t xml:space="preserve">. На основании сведений о бюджетных обязательствах, прошедших контроль в соответствии с настоящим разделом Порядка, бюджетные обязательства учитываются на лицевых </w:t>
      </w:r>
      <w:r w:rsidR="00B062C2" w:rsidRPr="004C7A5B">
        <w:rPr>
          <w:rFonts w:ascii="Times New Roman" w:hAnsi="Times New Roman" w:cs="Times New Roman"/>
          <w:sz w:val="28"/>
          <w:szCs w:val="28"/>
        </w:rPr>
        <w:t>с</w:t>
      </w:r>
      <w:r w:rsidRPr="004C7A5B">
        <w:rPr>
          <w:rFonts w:ascii="Times New Roman" w:hAnsi="Times New Roman" w:cs="Times New Roman"/>
          <w:sz w:val="28"/>
          <w:szCs w:val="28"/>
        </w:rPr>
        <w:t>четах получателей средств.</w:t>
      </w:r>
    </w:p>
    <w:p w14:paraId="13A4D35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14:paraId="354B9E3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Если в одном </w:t>
      </w:r>
      <w:r w:rsidR="00DC43F4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ном контракте (договоре), соглашении о межбюджетных трансфертах (субсидиях)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14:paraId="3100C0DA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DC43F4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14:paraId="04F33920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DC43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DC43F4" w:rsidRPr="004C7A5B">
        <w:rPr>
          <w:rFonts w:ascii="Times New Roman" w:hAnsi="Times New Roman" w:cs="Times New Roman"/>
          <w:sz w:val="28"/>
          <w:szCs w:val="28"/>
        </w:rPr>
        <w:t>6</w:t>
      </w:r>
      <w:r w:rsidRPr="004C7A5B">
        <w:rPr>
          <w:rFonts w:ascii="Times New Roman" w:hAnsi="Times New Roman" w:cs="Times New Roman"/>
          <w:sz w:val="28"/>
          <w:szCs w:val="28"/>
        </w:rPr>
        <w:t>.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14:paraId="01E33082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DC43F4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DC43F4" w:rsidRPr="004C7A5B">
        <w:rPr>
          <w:rFonts w:ascii="Times New Roman" w:hAnsi="Times New Roman" w:cs="Times New Roman"/>
          <w:sz w:val="28"/>
          <w:szCs w:val="28"/>
        </w:rPr>
        <w:t>7</w:t>
      </w:r>
      <w:r w:rsidR="00C90F32" w:rsidRPr="004C7A5B">
        <w:rPr>
          <w:rFonts w:ascii="Times New Roman" w:hAnsi="Times New Roman" w:cs="Times New Roman"/>
          <w:sz w:val="28"/>
          <w:szCs w:val="28"/>
        </w:rPr>
        <w:t xml:space="preserve">. </w:t>
      </w:r>
      <w:r w:rsidR="00BE4B95" w:rsidRPr="004C7A5B">
        <w:rPr>
          <w:rFonts w:ascii="Times New Roman" w:hAnsi="Times New Roman" w:cs="Times New Roman"/>
          <w:sz w:val="28"/>
          <w:szCs w:val="28"/>
        </w:rPr>
        <w:t>По письменному запросу п</w:t>
      </w:r>
      <w:r w:rsidRPr="004C7A5B">
        <w:rPr>
          <w:rFonts w:ascii="Times New Roman" w:hAnsi="Times New Roman" w:cs="Times New Roman"/>
          <w:sz w:val="28"/>
          <w:szCs w:val="28"/>
        </w:rPr>
        <w:t>олучател</w:t>
      </w:r>
      <w:r w:rsidR="00BE4B95" w:rsidRPr="004C7A5B">
        <w:rPr>
          <w:rFonts w:ascii="Times New Roman" w:hAnsi="Times New Roman" w:cs="Times New Roman"/>
          <w:sz w:val="28"/>
          <w:szCs w:val="28"/>
        </w:rPr>
        <w:t>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E4B95" w:rsidRPr="004C7A5B">
        <w:rPr>
          <w:rFonts w:ascii="Times New Roman" w:hAnsi="Times New Roman" w:cs="Times New Roman"/>
          <w:sz w:val="28"/>
          <w:szCs w:val="28"/>
        </w:rPr>
        <w:t xml:space="preserve">выдается </w:t>
      </w:r>
      <w:hyperlink w:anchor="P2841" w:history="1">
        <w:r w:rsidRPr="004C7A5B">
          <w:rPr>
            <w:rFonts w:ascii="Times New Roman" w:hAnsi="Times New Roman" w:cs="Times New Roman"/>
            <w:sz w:val="28"/>
            <w:szCs w:val="28"/>
          </w:rPr>
          <w:t>Справк</w:t>
        </w:r>
      </w:hyperlink>
      <w:r w:rsidR="00BE4B95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бюджетных обязательств по форме согласно приложению N 1</w:t>
      </w:r>
      <w:r w:rsidR="00C90F32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  <w:r w:rsidR="00FE5183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 в составе пакета отчетных форм.</w:t>
      </w:r>
    </w:p>
    <w:p w14:paraId="03C8A154" w14:textId="77777777" w:rsidR="00A44569" w:rsidRPr="004C7A5B" w:rsidRDefault="00A44569" w:rsidP="008F601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C90F32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.2.</w:t>
      </w:r>
      <w:r w:rsidR="00C90F32" w:rsidRPr="004C7A5B">
        <w:rPr>
          <w:rFonts w:ascii="Times New Roman" w:hAnsi="Times New Roman" w:cs="Times New Roman"/>
          <w:sz w:val="28"/>
          <w:szCs w:val="28"/>
        </w:rPr>
        <w:t>8</w:t>
      </w:r>
      <w:r w:rsidRPr="004C7A5B">
        <w:rPr>
          <w:rFonts w:ascii="Times New Roman" w:hAnsi="Times New Roman" w:cs="Times New Roman"/>
          <w:sz w:val="28"/>
          <w:szCs w:val="28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4C7A5B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контроля неисполненных бюджетных обязательств, составляемой по форме согласно приложению N 1</w:t>
      </w:r>
      <w:r w:rsidR="00E608AB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  <w:r w:rsidR="00886BEE" w:rsidRPr="004C7A5B">
        <w:rPr>
          <w:rFonts w:ascii="Times New Roman" w:hAnsi="Times New Roman" w:cs="Times New Roman"/>
          <w:sz w:val="28"/>
          <w:szCs w:val="28"/>
        </w:rPr>
        <w:t>2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2E1CC8A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709D5E" w14:textId="77777777" w:rsidR="00A44569" w:rsidRPr="00FE3BC2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E608AB" w:rsidRPr="00FE3BC2">
        <w:rPr>
          <w:rFonts w:ascii="Times New Roman" w:hAnsi="Times New Roman" w:cs="Times New Roman"/>
          <w:b/>
          <w:sz w:val="28"/>
          <w:szCs w:val="28"/>
        </w:rPr>
        <w:t>0</w:t>
      </w:r>
      <w:r w:rsidRPr="00FE3BC2">
        <w:rPr>
          <w:rFonts w:ascii="Times New Roman" w:hAnsi="Times New Roman" w:cs="Times New Roman"/>
          <w:b/>
          <w:sz w:val="28"/>
          <w:szCs w:val="28"/>
        </w:rPr>
        <w:t>.3. Представление уточнений к бюджетным обязательствам</w:t>
      </w:r>
    </w:p>
    <w:p w14:paraId="5A52087F" w14:textId="77777777" w:rsidR="00A44569" w:rsidRPr="00FE3BC2" w:rsidRDefault="00A44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CD8F7" w14:textId="77777777" w:rsidR="00A44569" w:rsidRPr="004C7A5B" w:rsidRDefault="00A44569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E608AB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.3.1.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14:paraId="25BC33A1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14:paraId="40156E4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E608AB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.3.2. 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 w:rsidR="00E608AB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 xml:space="preserve">ных контрактов (договоров), соглашений о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трансфертах (субсидиях) (далее - сведения об изменении бюджетных обязательств) в порядке, аналогичном описанному в </w:t>
      </w:r>
      <w:hyperlink w:anchor="P855" w:history="1">
        <w:r w:rsidRPr="004C7A5B">
          <w:rPr>
            <w:rFonts w:ascii="Times New Roman" w:hAnsi="Times New Roman" w:cs="Times New Roman"/>
            <w:sz w:val="28"/>
            <w:szCs w:val="28"/>
          </w:rPr>
          <w:t>разделе 1</w:t>
        </w:r>
        <w:r w:rsidR="00E608AB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>, при этом в сведениях об изменениях бюджетных обязательств указываются регистрационные номера изменяемых бюджетных обязательств.</w:t>
      </w:r>
    </w:p>
    <w:p w14:paraId="1135260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поле "Примечание"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14:paraId="3F010B9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E608AB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.3.3. При постановке на учет изменений в учтенные бюджетные обязательства по </w:t>
      </w:r>
      <w:r w:rsidR="00E608AB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</w:t>
      </w:r>
      <w:r w:rsidR="00DB0ADB" w:rsidRPr="004C7A5B">
        <w:rPr>
          <w:rFonts w:ascii="Times New Roman" w:hAnsi="Times New Roman" w:cs="Times New Roman"/>
          <w:sz w:val="28"/>
          <w:szCs w:val="28"/>
        </w:rPr>
        <w:t>и</w:t>
      </w:r>
      <w:r w:rsidRPr="004C7A5B">
        <w:rPr>
          <w:rFonts w:ascii="Times New Roman" w:hAnsi="Times New Roman" w:cs="Times New Roman"/>
          <w:sz w:val="28"/>
          <w:szCs w:val="28"/>
        </w:rPr>
        <w:t>нансового года.</w:t>
      </w:r>
    </w:p>
    <w:p w14:paraId="2626CEBD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P958"/>
      <w:bookmarkEnd w:id="47"/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E608AB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.3.4. Сведения об изменении бюджетных обязательств контролируются в соответствии с </w:t>
      </w:r>
      <w:hyperlink w:anchor="P881" w:history="1">
        <w:r w:rsidRPr="004C7A5B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833DB8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.2.5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9" w:history="1">
        <w:r w:rsidRPr="004C7A5B">
          <w:rPr>
            <w:rFonts w:ascii="Times New Roman" w:hAnsi="Times New Roman" w:cs="Times New Roman"/>
            <w:sz w:val="28"/>
            <w:szCs w:val="28"/>
          </w:rPr>
          <w:t>1</w:t>
        </w:r>
        <w:r w:rsidR="00833DB8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.2.6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2" w:history="1">
        <w:r w:rsidRPr="004C7A5B">
          <w:rPr>
            <w:rFonts w:ascii="Times New Roman" w:hAnsi="Times New Roman" w:cs="Times New Roman"/>
            <w:sz w:val="28"/>
            <w:szCs w:val="28"/>
          </w:rPr>
          <w:t>1</w:t>
        </w:r>
        <w:r w:rsidR="00833DB8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.2.7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9D6008D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Сведения об изменении бюджетных обязательств дополнительно контролируются на предмет не</w:t>
      </w:r>
      <w:r w:rsidR="00E608AB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Pr="004C7A5B">
        <w:rPr>
          <w:rFonts w:ascii="Times New Roman" w:hAnsi="Times New Roman" w:cs="Times New Roman"/>
          <w:sz w:val="28"/>
          <w:szCs w:val="28"/>
        </w:rPr>
        <w:t>противоречия фактически исполненной части основных бюджетных обязательств.</w:t>
      </w:r>
    </w:p>
    <w:p w14:paraId="61DFFD8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E608AB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14:paraId="690E4237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690438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690438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.3.4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30F22D4" w14:textId="77777777" w:rsidR="00A44569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</w:t>
      </w:r>
      <w:r w:rsidR="00690438" w:rsidRPr="004C7A5B">
        <w:rPr>
          <w:rFonts w:ascii="Times New Roman" w:hAnsi="Times New Roman" w:cs="Times New Roman"/>
          <w:sz w:val="28"/>
          <w:szCs w:val="28"/>
        </w:rPr>
        <w:t>случае,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когда документы, подтверждающие прекращение соответствующих договорных отношений, не могут быть представлены,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14:paraId="56B7F99A" w14:textId="77777777" w:rsidR="00041110" w:rsidRPr="004C7A5B" w:rsidRDefault="00041110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110">
        <w:rPr>
          <w:rFonts w:ascii="Times New Roman" w:hAnsi="Times New Roman" w:cs="Times New Roman"/>
          <w:sz w:val="28"/>
          <w:szCs w:val="28"/>
        </w:rPr>
        <w:t xml:space="preserve">В случае необходимости снятия с учета бюджетного обязательства, принятого в отчетном финансовом году в соответствии с соглашением о межбюджетном трансферте (субсидии), документами, подтверждающими прекращение бюджетного обязательства, являются соглашение о расторжении соглашения о межбюджетном трансферте (субсидии) или заключенное на текущий финансовый год и (или) плановый период соглашение о межбюджетном трансферте (субсидии), содержащее положения о прекращении действия аналогичного соглашения, заключенного в отчетном </w:t>
      </w:r>
      <w:r w:rsidRPr="00041110">
        <w:rPr>
          <w:rFonts w:ascii="Times New Roman" w:hAnsi="Times New Roman" w:cs="Times New Roman"/>
          <w:sz w:val="28"/>
          <w:szCs w:val="28"/>
        </w:rPr>
        <w:lastRenderedPageBreak/>
        <w:t>финансовом году, с обязательным указанием его реквизитов.</w:t>
      </w:r>
    </w:p>
    <w:p w14:paraId="6AEF79E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690438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.3.7. По окончании финансового года в течение пяти рабочих дней формирует</w:t>
      </w:r>
      <w:r w:rsidR="00690438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37" w:history="1">
        <w:r w:rsidRPr="004C7A5B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контроля неисполненных бюджетных обязательств по каждому получателю средств по форме согласно приложению N 1</w:t>
      </w:r>
      <w:r w:rsidR="00690438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  <w:r w:rsidR="00C87317" w:rsidRPr="004C7A5B">
        <w:rPr>
          <w:rFonts w:ascii="Times New Roman" w:hAnsi="Times New Roman" w:cs="Times New Roman"/>
          <w:sz w:val="28"/>
          <w:szCs w:val="28"/>
        </w:rPr>
        <w:t>2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получателям средств в составе пакетов отчетных форм.</w:t>
      </w:r>
    </w:p>
    <w:p w14:paraId="0025C2B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возражения. При отсутствии возражений в указанные сроки, Ведомость считается подтвержденной получателем средств.</w:t>
      </w:r>
    </w:p>
    <w:p w14:paraId="43AC51FB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1E00E" w14:textId="77777777" w:rsidR="00A44569" w:rsidRPr="00FE3BC2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690438" w:rsidRPr="00FE3BC2">
        <w:rPr>
          <w:rFonts w:ascii="Times New Roman" w:hAnsi="Times New Roman" w:cs="Times New Roman"/>
          <w:b/>
          <w:sz w:val="28"/>
          <w:szCs w:val="28"/>
        </w:rPr>
        <w:t>0</w:t>
      </w:r>
      <w:r w:rsidRPr="00FE3BC2">
        <w:rPr>
          <w:rFonts w:ascii="Times New Roman" w:hAnsi="Times New Roman" w:cs="Times New Roman"/>
          <w:b/>
          <w:sz w:val="28"/>
          <w:szCs w:val="28"/>
        </w:rPr>
        <w:t>.4. Представление денежных обязательств и их аннулирование</w:t>
      </w:r>
    </w:p>
    <w:p w14:paraId="428D4118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06FE8D" w14:textId="77777777" w:rsidR="00A44569" w:rsidRPr="004C7A5B" w:rsidRDefault="00A44569" w:rsidP="008F601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690438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14:paraId="67602FF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акта о приемке выполненных работ, услуг;</w:t>
      </w:r>
    </w:p>
    <w:p w14:paraId="701D71F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акта приема-передачи товаров;</w:t>
      </w:r>
    </w:p>
    <w:p w14:paraId="34AA235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товарной накладной;</w:t>
      </w:r>
    </w:p>
    <w:p w14:paraId="7E1B92C1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счета-фактуры;</w:t>
      </w:r>
    </w:p>
    <w:p w14:paraId="02D9EC81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иных документов, подтверждающих принятие денежных обязательств.</w:t>
      </w:r>
    </w:p>
    <w:p w14:paraId="7D52C40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Для учета на лицевых счетах денежных обязательств, возникших по </w:t>
      </w:r>
      <w:r w:rsidR="00690438"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Pr="004C7A5B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 w:rsidR="00BE4B95" w:rsidRPr="004C7A5B">
        <w:rPr>
          <w:rFonts w:ascii="Times New Roman" w:hAnsi="Times New Roman" w:cs="Times New Roman"/>
          <w:sz w:val="28"/>
          <w:szCs w:val="28"/>
        </w:rPr>
        <w:t>стоимость выполненных работ и затрат.</w:t>
      </w:r>
      <w:r w:rsidRPr="004C7A5B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Pr="004C7A5B">
          <w:rPr>
            <w:rFonts w:ascii="Times New Roman" w:hAnsi="Times New Roman" w:cs="Times New Roman"/>
            <w:sz w:val="28"/>
            <w:szCs w:val="28"/>
          </w:rPr>
          <w:t>ф. КС-3</w:t>
        </w:r>
      </w:hyperlink>
      <w:r w:rsidRPr="004C7A5B">
        <w:rPr>
          <w:rFonts w:ascii="Times New Roman" w:hAnsi="Times New Roman" w:cs="Times New Roman"/>
          <w:sz w:val="28"/>
          <w:szCs w:val="28"/>
        </w:rPr>
        <w:t>, оформленная в соответствии с требованиями Госкомстата РФ).</w:t>
      </w:r>
    </w:p>
    <w:p w14:paraId="6B378FC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P976"/>
      <w:bookmarkEnd w:id="48"/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690438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.4.2. 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-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14:paraId="4D945FB2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14:paraId="502820B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этом проставление ЭП на сведениях о денежном обязательстве означает, что руководитель получателя средств </w:t>
      </w:r>
      <w:r w:rsidR="00690438" w:rsidRPr="004C7A5B">
        <w:rPr>
          <w:rFonts w:ascii="Times New Roman" w:hAnsi="Times New Roman" w:cs="Times New Roman"/>
          <w:sz w:val="28"/>
          <w:szCs w:val="28"/>
        </w:rPr>
        <w:t>мес</w:t>
      </w:r>
      <w:r w:rsidRPr="004C7A5B">
        <w:rPr>
          <w:rFonts w:ascii="Times New Roman" w:hAnsi="Times New Roman" w:cs="Times New Roman"/>
          <w:sz w:val="28"/>
          <w:szCs w:val="28"/>
        </w:rPr>
        <w:t>тного бюджета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14:paraId="2E7C8372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14:paraId="79CB7A43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690438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.4.3. </w:t>
      </w:r>
      <w:r w:rsidR="00690438" w:rsidRPr="004C7A5B">
        <w:rPr>
          <w:rFonts w:ascii="Times New Roman" w:hAnsi="Times New Roman" w:cs="Times New Roman"/>
          <w:sz w:val="28"/>
          <w:szCs w:val="28"/>
        </w:rPr>
        <w:t>П</w:t>
      </w:r>
      <w:r w:rsidRPr="004C7A5B">
        <w:rPr>
          <w:rFonts w:ascii="Times New Roman" w:hAnsi="Times New Roman" w:cs="Times New Roman"/>
          <w:sz w:val="28"/>
          <w:szCs w:val="28"/>
        </w:rPr>
        <w:t xml:space="preserve">редставленные сведения о денежных обязательствах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контролируются на:</w:t>
      </w:r>
    </w:p>
    <w:p w14:paraId="0E1E51F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14:paraId="3C3BC48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соответствие сведений о денежном обязательстве сведениям о бюджетном обязательстве, по которому данные документы являются основанием для оплаты;</w:t>
      </w:r>
    </w:p>
    <w:p w14:paraId="5BF0422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в) 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14:paraId="2B274982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C7A5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C7A5B">
        <w:rPr>
          <w:rFonts w:ascii="Times New Roman" w:hAnsi="Times New Roman" w:cs="Times New Roman"/>
          <w:sz w:val="28"/>
          <w:szCs w:val="28"/>
        </w:rPr>
        <w:t xml:space="preserve"> суммы, указанной в сведениях о денежных обязательствах, суммы неисполненных бюджетных обязательств;</w:t>
      </w:r>
    </w:p>
    <w:p w14:paraId="1D3BCA8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д) соответствие иным требованиям, установленным действующими нормативными правовыми актами.</w:t>
      </w:r>
    </w:p>
    <w:p w14:paraId="19D68A9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Непрохождение какого-либо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14:paraId="5690B1DA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После завершения проверки сведения о денежных обязательствах</w:t>
      </w:r>
      <w:r w:rsidR="00193920" w:rsidRPr="004C7A5B">
        <w:rPr>
          <w:rFonts w:ascii="Times New Roman" w:hAnsi="Times New Roman" w:cs="Times New Roman"/>
          <w:sz w:val="28"/>
          <w:szCs w:val="28"/>
        </w:rPr>
        <w:t xml:space="preserve"> утверждаются в АС "Бюджет» и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193920" w:rsidRPr="004C7A5B">
        <w:rPr>
          <w:rFonts w:ascii="Times New Roman" w:hAnsi="Times New Roman" w:cs="Times New Roman"/>
          <w:sz w:val="28"/>
          <w:szCs w:val="28"/>
        </w:rPr>
        <w:t>ю</w:t>
      </w:r>
      <w:r w:rsidRPr="004C7A5B">
        <w:rPr>
          <w:rFonts w:ascii="Times New Roman" w:hAnsi="Times New Roman" w:cs="Times New Roman"/>
          <w:sz w:val="28"/>
          <w:szCs w:val="28"/>
        </w:rPr>
        <w:t>т</w:t>
      </w:r>
      <w:r w:rsidR="00193920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на лицевых счетах </w:t>
      </w:r>
      <w:r w:rsidR="00193920" w:rsidRPr="004C7A5B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Pr="004C7A5B">
        <w:rPr>
          <w:rFonts w:ascii="Times New Roman" w:hAnsi="Times New Roman" w:cs="Times New Roman"/>
          <w:sz w:val="28"/>
          <w:szCs w:val="28"/>
        </w:rPr>
        <w:t>либо делает</w:t>
      </w:r>
      <w:r w:rsidR="00193920" w:rsidRPr="004C7A5B">
        <w:rPr>
          <w:rFonts w:ascii="Times New Roman" w:hAnsi="Times New Roman" w:cs="Times New Roman"/>
          <w:sz w:val="28"/>
          <w:szCs w:val="28"/>
        </w:rPr>
        <w:t>ся отметка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об отказе в отражении и указывает</w:t>
      </w:r>
      <w:r w:rsidR="00193920" w:rsidRPr="004C7A5B">
        <w:rPr>
          <w:rFonts w:ascii="Times New Roman" w:hAnsi="Times New Roman" w:cs="Times New Roman"/>
          <w:sz w:val="28"/>
          <w:szCs w:val="28"/>
        </w:rPr>
        <w:t>ся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193920" w:rsidRPr="004C7A5B">
        <w:rPr>
          <w:rFonts w:ascii="Times New Roman" w:hAnsi="Times New Roman" w:cs="Times New Roman"/>
          <w:sz w:val="28"/>
          <w:szCs w:val="28"/>
        </w:rPr>
        <w:t>а</w:t>
      </w:r>
      <w:r w:rsidRPr="004C7A5B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14:paraId="0803EBF7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193920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.4.4. 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14:paraId="19800833" w14:textId="77777777" w:rsidR="00A44569" w:rsidRPr="004C7A5B" w:rsidRDefault="00193920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10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.4.5. Учет на лицевых счетах денежного обязательства является основанием для составления </w:t>
      </w:r>
      <w:r w:rsidR="001B55F0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на оплату соответствующих денежных обязательств.</w:t>
      </w:r>
    </w:p>
    <w:p w14:paraId="5FC7391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По денежным обязательствам, не учтенным на лицевых счетах (отражение </w:t>
      </w:r>
      <w:r w:rsidR="00193920" w:rsidRPr="004C7A5B">
        <w:rPr>
          <w:rFonts w:ascii="Times New Roman" w:hAnsi="Times New Roman" w:cs="Times New Roman"/>
          <w:sz w:val="28"/>
          <w:szCs w:val="28"/>
        </w:rPr>
        <w:t>на лицевых счетах,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по которым является обязательным), </w:t>
      </w:r>
      <w:r w:rsidR="001B55F0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 оплате не принимаются.</w:t>
      </w:r>
    </w:p>
    <w:p w14:paraId="78E6C3E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193920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>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14:paraId="47F77CB8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Для аннулирования денежных обязательств получатели средств направляют электронный документ (далее - сведения об аннулировании денежного обязательства) в соответствии с </w:t>
      </w:r>
      <w:hyperlink w:anchor="P976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193920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.4.2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C78710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поле "Примечание"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14:paraId="33957070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14:paraId="0707506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При этом проставление ЭП на сведениях об аннулировании денежного обязательства означает, что руководитель получателя средств </w:t>
      </w:r>
      <w:r w:rsidR="00157FB4" w:rsidRPr="004C7A5B">
        <w:rPr>
          <w:rFonts w:ascii="Times New Roman" w:hAnsi="Times New Roman" w:cs="Times New Roman"/>
          <w:sz w:val="28"/>
          <w:szCs w:val="28"/>
        </w:rPr>
        <w:t>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 подтверждает соответствие информации, содержащейся в сведениях об аннулировании денежного обязательства, отправленных посредством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ГИСЗ НСО, информации, содержащейся в соответствующих оригиналах документов на бумажном носителе.</w:t>
      </w:r>
    </w:p>
    <w:p w14:paraId="3EA55A56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14:paraId="68876EEE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14:paraId="2EB78A90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14:paraId="524B7194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претензия;</w:t>
      </w:r>
    </w:p>
    <w:p w14:paraId="33512E9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акт некачественно выполненных работ, оказанных услуг;</w:t>
      </w:r>
    </w:p>
    <w:p w14:paraId="4C75C31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уведомление об одностороннем отказе исполнения обязательств полностью или частично по </w:t>
      </w:r>
      <w:r w:rsidR="001C2C6A" w:rsidRPr="004C7A5B">
        <w:rPr>
          <w:rFonts w:ascii="Times New Roman" w:hAnsi="Times New Roman" w:cs="Times New Roman"/>
          <w:sz w:val="28"/>
          <w:szCs w:val="28"/>
        </w:rPr>
        <w:t>муниципальному</w:t>
      </w:r>
      <w:r w:rsidRPr="004C7A5B">
        <w:rPr>
          <w:rFonts w:ascii="Times New Roman" w:hAnsi="Times New Roman" w:cs="Times New Roman"/>
          <w:sz w:val="28"/>
          <w:szCs w:val="28"/>
        </w:rPr>
        <w:t xml:space="preserve"> контракту или иному договору.</w:t>
      </w:r>
    </w:p>
    <w:p w14:paraId="5CCAB1A2" w14:textId="77777777" w:rsidR="00A44569" w:rsidRPr="004C7A5B" w:rsidRDefault="00193920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</w:t>
      </w:r>
      <w:r w:rsidR="00A44569" w:rsidRPr="004C7A5B">
        <w:rPr>
          <w:rFonts w:ascii="Times New Roman" w:hAnsi="Times New Roman" w:cs="Times New Roman"/>
          <w:sz w:val="28"/>
          <w:szCs w:val="28"/>
        </w:rPr>
        <w:t>редставленные сведения об аннулировании денежных обязательств контролируются на:</w:t>
      </w:r>
    </w:p>
    <w:p w14:paraId="670D70FC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14:paraId="09B46B4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</w:p>
    <w:p w14:paraId="69848D09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14:paraId="1D2370FB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C7A5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C7A5B">
        <w:rPr>
          <w:rFonts w:ascii="Times New Roman" w:hAnsi="Times New Roman" w:cs="Times New Roman"/>
          <w:sz w:val="28"/>
          <w:szCs w:val="28"/>
        </w:rPr>
        <w:t xml:space="preserve"> суммы неисполненных бюджетных обязательств.</w:t>
      </w:r>
    </w:p>
    <w:p w14:paraId="73B2176F" w14:textId="77777777" w:rsidR="00A44569" w:rsidRPr="004C7A5B" w:rsidRDefault="00A44569" w:rsidP="008F601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14:paraId="1239FDC1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8957A" w14:textId="77777777" w:rsidR="00A44569" w:rsidRPr="00FE3BC2" w:rsidRDefault="00A4456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193920" w:rsidRPr="00FE3BC2">
        <w:rPr>
          <w:rFonts w:ascii="Times New Roman" w:hAnsi="Times New Roman" w:cs="Times New Roman"/>
          <w:b/>
          <w:sz w:val="28"/>
          <w:szCs w:val="28"/>
        </w:rPr>
        <w:t>0</w:t>
      </w:r>
      <w:r w:rsidRPr="00FE3BC2">
        <w:rPr>
          <w:rFonts w:ascii="Times New Roman" w:hAnsi="Times New Roman" w:cs="Times New Roman"/>
          <w:b/>
          <w:sz w:val="28"/>
          <w:szCs w:val="28"/>
        </w:rPr>
        <w:t>.5. Исполнение бюджетных и денежных обязательств</w:t>
      </w:r>
    </w:p>
    <w:p w14:paraId="0B1B4449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76BA1" w14:textId="77777777" w:rsidR="00A44569" w:rsidRPr="004C7A5B" w:rsidRDefault="00A44569" w:rsidP="00D942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022"/>
      <w:bookmarkEnd w:id="49"/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193920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.5.1. Для оплаты учтенных на лицевых счетах бюджетных обязательств и денежных обязательств получатель средств представляет </w:t>
      </w:r>
      <w:r w:rsidR="007D6454"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0D88C16E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поле "Назначение платежа" </w:t>
      </w:r>
      <w:r w:rsidR="007D6454" w:rsidRPr="004C7A5B">
        <w:rPr>
          <w:rFonts w:ascii="Times New Roman" w:hAnsi="Times New Roman" w:cs="Times New Roman"/>
          <w:sz w:val="28"/>
          <w:szCs w:val="28"/>
        </w:rPr>
        <w:t>распоряжения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регистрационный номер бюджетного обязательства.</w:t>
      </w:r>
    </w:p>
    <w:p w14:paraId="52714671" w14:textId="77777777" w:rsidR="00A44569" w:rsidRPr="004C7A5B" w:rsidRDefault="00193920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10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.5.2. </w:t>
      </w:r>
      <w:r w:rsidR="007D6454" w:rsidRPr="004C7A5B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получателей средств исполняются в соответствии с настоящим Порядком.</w:t>
      </w:r>
    </w:p>
    <w:p w14:paraId="5EA840B4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193920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.5.3. Осуществление расходования средств по </w:t>
      </w:r>
      <w:r w:rsidR="007D6454" w:rsidRPr="004C7A5B">
        <w:rPr>
          <w:rFonts w:ascii="Times New Roman" w:hAnsi="Times New Roman" w:cs="Times New Roman"/>
          <w:sz w:val="28"/>
          <w:szCs w:val="28"/>
        </w:rPr>
        <w:t>распоряжениям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уменьшает остаток неисполненных бюджетных обязательств на лицевом счете получателя средств.</w:t>
      </w:r>
    </w:p>
    <w:p w14:paraId="77C7298E" w14:textId="77777777" w:rsidR="00A44569" w:rsidRPr="004C7A5B" w:rsidRDefault="00193920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10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.5.3.1. Санкционирование оплаты денежных обязательств по </w:t>
      </w:r>
      <w:r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 w:rsidRPr="004C7A5B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ным контрактам, информация о которых в реестр контрактов в </w:t>
      </w:r>
      <w:r w:rsidR="00A44569" w:rsidRPr="004C7A5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Федеральным </w:t>
      </w:r>
      <w:hyperlink r:id="rId19" w:history="1">
        <w:r w:rsidR="00A44569" w:rsidRPr="004C7A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4569" w:rsidRPr="004C7A5B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включается.</w:t>
      </w:r>
    </w:p>
    <w:p w14:paraId="2E922991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193920" w:rsidRPr="004C7A5B">
        <w:rPr>
          <w:rFonts w:ascii="Times New Roman" w:hAnsi="Times New Roman" w:cs="Times New Roman"/>
          <w:sz w:val="28"/>
          <w:szCs w:val="28"/>
        </w:rPr>
        <w:t>0</w:t>
      </w:r>
      <w:r w:rsidRPr="004C7A5B">
        <w:rPr>
          <w:rFonts w:ascii="Times New Roman" w:hAnsi="Times New Roman" w:cs="Times New Roman"/>
          <w:sz w:val="28"/>
          <w:szCs w:val="28"/>
        </w:rPr>
        <w:t xml:space="preserve">.5.4. В случае нарушения получателем средств требований, установленных </w:t>
      </w:r>
      <w:hyperlink w:anchor="P1022" w:history="1">
        <w:r w:rsidRPr="004C7A5B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D563F" w:rsidRPr="004C7A5B">
          <w:rPr>
            <w:rFonts w:ascii="Times New Roman" w:hAnsi="Times New Roman" w:cs="Times New Roman"/>
            <w:sz w:val="28"/>
            <w:szCs w:val="28"/>
          </w:rPr>
          <w:t>0</w:t>
        </w:r>
        <w:r w:rsidRPr="004C7A5B">
          <w:rPr>
            <w:rFonts w:ascii="Times New Roman" w:hAnsi="Times New Roman" w:cs="Times New Roman"/>
            <w:sz w:val="28"/>
            <w:szCs w:val="28"/>
          </w:rPr>
          <w:t>.5.1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допущенных нарушений.</w:t>
      </w:r>
    </w:p>
    <w:p w14:paraId="3851789E" w14:textId="77777777" w:rsidR="00A44569" w:rsidRPr="004C7A5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8D102E" w14:textId="77777777" w:rsidR="00A44569" w:rsidRPr="00FE3BC2" w:rsidRDefault="00A445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0" w:name="P1038"/>
      <w:bookmarkEnd w:id="50"/>
      <w:r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="00FD563F" w:rsidRPr="00FE3BC2">
        <w:rPr>
          <w:rFonts w:ascii="Times New Roman" w:hAnsi="Times New Roman" w:cs="Times New Roman"/>
          <w:b/>
          <w:sz w:val="28"/>
          <w:szCs w:val="28"/>
        </w:rPr>
        <w:t>1</w:t>
      </w:r>
      <w:r w:rsidRPr="00FE3BC2">
        <w:rPr>
          <w:rFonts w:ascii="Times New Roman" w:hAnsi="Times New Roman" w:cs="Times New Roman"/>
          <w:b/>
          <w:sz w:val="28"/>
          <w:szCs w:val="28"/>
        </w:rPr>
        <w:t>. Изменения показателей, отраженных</w:t>
      </w:r>
    </w:p>
    <w:p w14:paraId="46B272D4" w14:textId="77777777" w:rsidR="00A44569" w:rsidRPr="004C7A5B" w:rsidRDefault="00A44569" w:rsidP="00FE3B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BC2">
        <w:rPr>
          <w:rFonts w:ascii="Times New Roman" w:hAnsi="Times New Roman" w:cs="Times New Roman"/>
          <w:b/>
          <w:sz w:val="28"/>
          <w:szCs w:val="28"/>
        </w:rPr>
        <w:t>на лицевых счетах получателей средств</w:t>
      </w:r>
    </w:p>
    <w:p w14:paraId="46EBF8BF" w14:textId="77777777" w:rsidR="00A44569" w:rsidRPr="004C7A5B" w:rsidRDefault="00A44569" w:rsidP="00D942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FD563F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.1. Изменение показателей, отраженных на лицевых счетах получателей средств (</w:t>
      </w:r>
      <w:r w:rsidR="007D6454" w:rsidRPr="004C7A5B">
        <w:rPr>
          <w:rFonts w:ascii="Times New Roman" w:hAnsi="Times New Roman" w:cs="Times New Roman"/>
          <w:sz w:val="28"/>
          <w:szCs w:val="28"/>
        </w:rPr>
        <w:t>перечислений</w:t>
      </w:r>
      <w:r w:rsidRPr="004C7A5B">
        <w:rPr>
          <w:rFonts w:ascii="Times New Roman" w:hAnsi="Times New Roman" w:cs="Times New Roman"/>
          <w:sz w:val="28"/>
          <w:szCs w:val="28"/>
        </w:rPr>
        <w:t>, поступлений, исполненных бюджетных обязательств), осуществляется в случае:</w:t>
      </w:r>
    </w:p>
    <w:p w14:paraId="65B28709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FD563F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.1.1. Внесения в установленном порядке изменений в бюджетную классификацию, а также обнаружения ошибок в </w:t>
      </w:r>
      <w:r w:rsidR="007D6454" w:rsidRPr="004C7A5B">
        <w:rPr>
          <w:rFonts w:ascii="Times New Roman" w:hAnsi="Times New Roman" w:cs="Times New Roman"/>
          <w:sz w:val="28"/>
          <w:szCs w:val="28"/>
        </w:rPr>
        <w:t>перечислениях</w:t>
      </w:r>
      <w:r w:rsidRPr="004C7A5B">
        <w:rPr>
          <w:rFonts w:ascii="Times New Roman" w:hAnsi="Times New Roman" w:cs="Times New Roman"/>
          <w:sz w:val="28"/>
          <w:szCs w:val="28"/>
        </w:rPr>
        <w:t>, поступлениях или поставленных на учет бюджетных обязательствах.</w:t>
      </w:r>
    </w:p>
    <w:p w14:paraId="0CF34155" w14:textId="77777777" w:rsidR="00A44569" w:rsidRPr="004C7A5B" w:rsidRDefault="00FD563F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11</w:t>
      </w:r>
      <w:r w:rsidR="00A44569" w:rsidRPr="004C7A5B">
        <w:rPr>
          <w:rFonts w:ascii="Times New Roman" w:hAnsi="Times New Roman" w:cs="Times New Roman"/>
          <w:sz w:val="28"/>
          <w:szCs w:val="28"/>
        </w:rPr>
        <w:t xml:space="preserve">.1.2. Реорганизации получателей средств </w:t>
      </w:r>
      <w:r w:rsidRPr="004C7A5B">
        <w:rPr>
          <w:rFonts w:ascii="Times New Roman" w:hAnsi="Times New Roman" w:cs="Times New Roman"/>
          <w:sz w:val="28"/>
          <w:szCs w:val="28"/>
        </w:rPr>
        <w:t>ме</w:t>
      </w:r>
      <w:r w:rsidR="00A44569" w:rsidRPr="004C7A5B">
        <w:rPr>
          <w:rFonts w:ascii="Times New Roman" w:hAnsi="Times New Roman" w:cs="Times New Roman"/>
          <w:sz w:val="28"/>
          <w:szCs w:val="28"/>
        </w:rPr>
        <w:t>стного бюджета (слияние, присоединение, разделение, выделение, преобразование).</w:t>
      </w:r>
    </w:p>
    <w:p w14:paraId="6B1E2448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FD563F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14:paraId="7E62C627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с:</w:t>
      </w:r>
    </w:p>
    <w:p w14:paraId="2E58CADE" w14:textId="77777777" w:rsidR="004D6032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"Порядком составления и ведения сводной бюджетной росписи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C7A5B">
        <w:rPr>
          <w:rFonts w:ascii="Times New Roman" w:hAnsi="Times New Roman" w:cs="Times New Roman"/>
          <w:sz w:val="28"/>
          <w:szCs w:val="28"/>
        </w:rPr>
        <w:t>бюджета</w:t>
      </w:r>
      <w:r w:rsidR="00530018" w:rsidRPr="004C7A5B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FD563F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0018" w:rsidRPr="004C7A5B">
        <w:rPr>
          <w:rFonts w:ascii="Times New Roman" w:hAnsi="Times New Roman" w:cs="Times New Roman"/>
          <w:strike/>
          <w:sz w:val="28"/>
          <w:szCs w:val="28"/>
        </w:rPr>
        <w:t>,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бюджетных росписей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главных распорядителей (распорядителей) </w:t>
      </w:r>
      <w:r w:rsidRPr="004C7A5B">
        <w:rPr>
          <w:rFonts w:ascii="Times New Roman" w:hAnsi="Times New Roman" w:cs="Times New Roman"/>
          <w:sz w:val="28"/>
          <w:szCs w:val="28"/>
        </w:rPr>
        <w:t>средств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C7A5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D563F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и главных администраторов источников финансирования дефицита местного бюджета, а также утверждения (изменения) лимитов бюджетных обязательств </w:t>
      </w:r>
      <w:r w:rsidRPr="004C7A5B">
        <w:rPr>
          <w:rFonts w:ascii="Times New Roman" w:hAnsi="Times New Roman" w:cs="Times New Roman"/>
          <w:sz w:val="28"/>
          <w:szCs w:val="28"/>
        </w:rPr>
        <w:t>"</w:t>
      </w:r>
      <w:r w:rsidR="0086270C" w:rsidRPr="004C7A5B">
        <w:rPr>
          <w:rFonts w:ascii="Times New Roman" w:hAnsi="Times New Roman" w:cs="Times New Roman"/>
          <w:sz w:val="28"/>
          <w:szCs w:val="28"/>
        </w:rPr>
        <w:t>;</w:t>
      </w:r>
      <w:r w:rsidRPr="004C7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B7480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"Порядком составления и ве</w:t>
      </w:r>
      <w:r w:rsidR="00FD563F" w:rsidRPr="004C7A5B">
        <w:rPr>
          <w:rFonts w:ascii="Times New Roman" w:hAnsi="Times New Roman" w:cs="Times New Roman"/>
          <w:sz w:val="28"/>
          <w:szCs w:val="28"/>
        </w:rPr>
        <w:t xml:space="preserve">дения кассового плана </w:t>
      </w:r>
      <w:r w:rsidR="007D6454" w:rsidRPr="004C7A5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D6032" w:rsidRPr="004C7A5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C7A5B">
        <w:rPr>
          <w:rFonts w:ascii="Times New Roman" w:hAnsi="Times New Roman" w:cs="Times New Roman"/>
          <w:sz w:val="28"/>
          <w:szCs w:val="28"/>
        </w:rPr>
        <w:t>бюджета</w:t>
      </w:r>
      <w:r w:rsidR="00FD563F" w:rsidRPr="004C7A5B">
        <w:rPr>
          <w:rFonts w:ascii="Times New Roman" w:hAnsi="Times New Roman" w:cs="Times New Roman"/>
          <w:sz w:val="28"/>
          <w:szCs w:val="28"/>
        </w:rPr>
        <w:t xml:space="preserve"> </w:t>
      </w:r>
      <w:r w:rsidR="00530018" w:rsidRPr="004C7A5B">
        <w:rPr>
          <w:rFonts w:ascii="Times New Roman" w:hAnsi="Times New Roman" w:cs="Times New Roman"/>
          <w:sz w:val="28"/>
          <w:szCs w:val="28"/>
        </w:rPr>
        <w:t>Северного</w:t>
      </w:r>
      <w:r w:rsidR="00FD563F" w:rsidRPr="004C7A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6032" w:rsidRPr="004C7A5B">
        <w:rPr>
          <w:rFonts w:ascii="Times New Roman" w:hAnsi="Times New Roman" w:cs="Times New Roman"/>
          <w:sz w:val="28"/>
          <w:szCs w:val="28"/>
        </w:rPr>
        <w:t>».</w:t>
      </w:r>
    </w:p>
    <w:p w14:paraId="786121C5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4D6032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.3. 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</w:t>
      </w:r>
      <w:r w:rsidR="00481A71" w:rsidRPr="004C7A5B">
        <w:rPr>
          <w:rFonts w:ascii="Times New Roman" w:hAnsi="Times New Roman" w:cs="Times New Roman"/>
          <w:sz w:val="28"/>
          <w:szCs w:val="28"/>
        </w:rPr>
        <w:t>осредством АС "УРМ"</w:t>
      </w:r>
      <w:r w:rsidRPr="004C7A5B">
        <w:rPr>
          <w:rFonts w:ascii="Times New Roman" w:hAnsi="Times New Roman" w:cs="Times New Roman"/>
          <w:sz w:val="28"/>
          <w:szCs w:val="28"/>
        </w:rPr>
        <w:t>.</w:t>
      </w:r>
    </w:p>
    <w:p w14:paraId="41598983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14:paraId="22FD45AD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4C7A5B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4C7A5B">
        <w:rPr>
          <w:rFonts w:ascii="Times New Roman" w:hAnsi="Times New Roman" w:cs="Times New Roman"/>
          <w:sz w:val="28"/>
          <w:szCs w:val="28"/>
        </w:rPr>
        <w:t xml:space="preserve"> об изменении показателей, отраженных на лицевом счете (приложение N 1</w:t>
      </w:r>
      <w:r w:rsidR="004D6032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.1 к настоящему Порядку), на бумажном носителе.</w:t>
      </w:r>
    </w:p>
    <w:p w14:paraId="6966C494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6032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.4. </w:t>
      </w:r>
      <w:r w:rsidR="004D6032" w:rsidRPr="004C7A5B">
        <w:rPr>
          <w:rFonts w:ascii="Times New Roman" w:hAnsi="Times New Roman" w:cs="Times New Roman"/>
          <w:sz w:val="28"/>
          <w:szCs w:val="28"/>
        </w:rPr>
        <w:t>Р</w:t>
      </w:r>
      <w:r w:rsidRPr="004C7A5B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клиентами уведомлений об уточнении вида и принадлежности платежа </w:t>
      </w:r>
      <w:r w:rsidR="004D6032" w:rsidRPr="004C7A5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4C7A5B">
        <w:rPr>
          <w:rFonts w:ascii="Times New Roman" w:hAnsi="Times New Roman" w:cs="Times New Roman"/>
          <w:sz w:val="28"/>
          <w:szCs w:val="28"/>
        </w:rPr>
        <w:t>не позднее второго рабочего дня, следующего за днем представления уведомления.</w:t>
      </w:r>
    </w:p>
    <w:p w14:paraId="26904D97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уведомления должны быть обработаны и отражены на лицевых счетах клиентов по соответствующим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 КБК</w:t>
      </w:r>
      <w:r w:rsidRPr="004C7A5B">
        <w:rPr>
          <w:rFonts w:ascii="Times New Roman" w:hAnsi="Times New Roman" w:cs="Times New Roman"/>
          <w:sz w:val="28"/>
          <w:szCs w:val="28"/>
        </w:rPr>
        <w:t xml:space="preserve"> либо отклонены с указанием причины отклонения.</w:t>
      </w:r>
    </w:p>
    <w:p w14:paraId="08FD5BF2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4D6032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 xml:space="preserve">.5. </w:t>
      </w:r>
      <w:r w:rsidR="004D6032" w:rsidRPr="004C7A5B">
        <w:rPr>
          <w:rFonts w:ascii="Times New Roman" w:hAnsi="Times New Roman" w:cs="Times New Roman"/>
          <w:sz w:val="28"/>
          <w:szCs w:val="28"/>
        </w:rPr>
        <w:t>П</w:t>
      </w:r>
      <w:r w:rsidRPr="004C7A5B">
        <w:rPr>
          <w:rFonts w:ascii="Times New Roman" w:hAnsi="Times New Roman" w:cs="Times New Roman"/>
          <w:sz w:val="28"/>
          <w:szCs w:val="28"/>
        </w:rPr>
        <w:t>редставленные уведомления об уточнении вида и принадлежности проверяются на:</w:t>
      </w:r>
    </w:p>
    <w:p w14:paraId="7ABD0E54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а) 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14:paraId="41DBAE4B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б) наличие активной ЭП на уведомлении при использовании ЭП;</w:t>
      </w:r>
    </w:p>
    <w:p w14:paraId="23BA3DCD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в) соответствие подписей на платежных документ</w:t>
      </w:r>
      <w:r w:rsidR="004D6032" w:rsidRPr="004C7A5B">
        <w:rPr>
          <w:rFonts w:ascii="Times New Roman" w:hAnsi="Times New Roman" w:cs="Times New Roman"/>
          <w:sz w:val="28"/>
          <w:szCs w:val="28"/>
        </w:rPr>
        <w:t>ах</w:t>
      </w:r>
      <w:r w:rsidRPr="004C7A5B">
        <w:rPr>
          <w:rFonts w:ascii="Times New Roman" w:hAnsi="Times New Roman" w:cs="Times New Roman"/>
          <w:sz w:val="28"/>
          <w:szCs w:val="28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14:paraId="3AE1B10C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г) 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14:paraId="7F51EF73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14:paraId="055C03AB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е) правомерность передачи показателей с лицевого счета клиента на лицевой счет иного клиента.</w:t>
      </w:r>
    </w:p>
    <w:p w14:paraId="36057862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4D6032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.6. 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14:paraId="0AE82976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графе 1 указывается лицевой счет, на котором ранее отражались показатели (уточняемый лицевой счет);</w:t>
      </w:r>
    </w:p>
    <w:p w14:paraId="078B4FE3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графе 2 указывается лицевой счет, на котором необходимо отразить показатели (уточненный лицевой счет).</w:t>
      </w:r>
    </w:p>
    <w:p w14:paraId="06847DE7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изменения лицевого счета в показателях не требуется, то графа 2 не заполняется;</w:t>
      </w:r>
    </w:p>
    <w:p w14:paraId="23DEB081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графе 3 указываются коды бюджетной классификации и дополнительных классификаторов, по которым ранее отражались показатели на лицевом счете (уточняемый КБК);</w:t>
      </w:r>
    </w:p>
    <w:p w14:paraId="3126176F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графе 4 указываются коды бюджетной классификации и дополнительных классификаторов, по которым необходимо отразить показатели на лицевых счетах (уточненный КБК).</w:t>
      </w:r>
    </w:p>
    <w:p w14:paraId="1D5DDD9C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изменения кодов бюджетной классификации и дополнительных классификаторов в показателях не требуется, то графа 4 не заполняется;</w:t>
      </w:r>
    </w:p>
    <w:p w14:paraId="350B6CCF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графах 5, 6, 7 и 8 указываются соответствующие реквизиты уточняемого платежного документа.</w:t>
      </w:r>
    </w:p>
    <w:p w14:paraId="125A1173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В графе 5 указывается наименование соответствующего документа, по которому производится уточнение (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распоряжение по </w:t>
      </w:r>
      <w:r w:rsidRPr="004C7A5B">
        <w:rPr>
          <w:rFonts w:ascii="Times New Roman" w:hAnsi="Times New Roman" w:cs="Times New Roman"/>
          <w:sz w:val="28"/>
          <w:szCs w:val="28"/>
        </w:rPr>
        <w:t xml:space="preserve">поступлениям,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 распоряжение по перечислениям</w:t>
      </w:r>
      <w:r w:rsidRPr="004C7A5B">
        <w:rPr>
          <w:rFonts w:ascii="Times New Roman" w:hAnsi="Times New Roman" w:cs="Times New Roman"/>
          <w:sz w:val="28"/>
          <w:szCs w:val="28"/>
        </w:rPr>
        <w:t xml:space="preserve">, уведомление, объявление на взнос </w:t>
      </w:r>
      <w:r w:rsidRPr="004C7A5B">
        <w:rPr>
          <w:rFonts w:ascii="Times New Roman" w:hAnsi="Times New Roman" w:cs="Times New Roman"/>
          <w:sz w:val="28"/>
          <w:szCs w:val="28"/>
        </w:rPr>
        <w:lastRenderedPageBreak/>
        <w:t>наличными);</w:t>
      </w:r>
    </w:p>
    <w:p w14:paraId="245C30DC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необходимости уточнения показателей по поступлениям, </w:t>
      </w:r>
      <w:r w:rsidR="0086270C" w:rsidRPr="004C7A5B">
        <w:rPr>
          <w:rFonts w:ascii="Times New Roman" w:hAnsi="Times New Roman" w:cs="Times New Roman"/>
          <w:sz w:val="28"/>
          <w:szCs w:val="28"/>
        </w:rPr>
        <w:t>перечислениям</w:t>
      </w:r>
      <w:r w:rsidRPr="004C7A5B">
        <w:rPr>
          <w:rFonts w:ascii="Times New Roman" w:hAnsi="Times New Roman" w:cs="Times New Roman"/>
          <w:sz w:val="28"/>
          <w:szCs w:val="28"/>
        </w:rPr>
        <w:t>, 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14:paraId="7FCB37B8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 xml:space="preserve">- в случае необходимости уточнения показателей по поступлениям,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 перечислениям</w:t>
      </w:r>
      <w:r w:rsidRPr="004C7A5B">
        <w:rPr>
          <w:rFonts w:ascii="Times New Roman" w:hAnsi="Times New Roman" w:cs="Times New Roman"/>
          <w:sz w:val="28"/>
          <w:szCs w:val="28"/>
        </w:rPr>
        <w:t>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14:paraId="322578D8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- в случае необходимости уточнения показ</w:t>
      </w:r>
      <w:r w:rsidR="00DD3939" w:rsidRPr="004C7A5B">
        <w:rPr>
          <w:rFonts w:ascii="Times New Roman" w:hAnsi="Times New Roman" w:cs="Times New Roman"/>
          <w:sz w:val="28"/>
          <w:szCs w:val="28"/>
        </w:rPr>
        <w:t>ателей по поступлениям</w:t>
      </w:r>
      <w:r w:rsidRPr="004C7A5B">
        <w:rPr>
          <w:rFonts w:ascii="Times New Roman" w:hAnsi="Times New Roman" w:cs="Times New Roman"/>
          <w:sz w:val="28"/>
          <w:szCs w:val="28"/>
        </w:rPr>
        <w:t xml:space="preserve">, </w:t>
      </w:r>
      <w:r w:rsidR="0086270C" w:rsidRPr="004C7A5B">
        <w:rPr>
          <w:rFonts w:ascii="Times New Roman" w:hAnsi="Times New Roman" w:cs="Times New Roman"/>
          <w:sz w:val="28"/>
          <w:szCs w:val="28"/>
        </w:rPr>
        <w:t xml:space="preserve"> перечислениям</w:t>
      </w:r>
      <w:r w:rsidRPr="004C7A5B">
        <w:rPr>
          <w:rFonts w:ascii="Times New Roman" w:hAnsi="Times New Roman" w:cs="Times New Roman"/>
          <w:sz w:val="28"/>
          <w:szCs w:val="28"/>
        </w:rPr>
        <w:t xml:space="preserve"> в части типа средств, в графах 13 и 14 указываются соответствующие типы средств по уточненному КБК и/или уточненному лицевому счету.</w:t>
      </w:r>
    </w:p>
    <w:p w14:paraId="6299B8A1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Если изменения типа средств в показателях не требуется, то графа 14 не заполняется.</w:t>
      </w:r>
    </w:p>
    <w:p w14:paraId="3E4CE13D" w14:textId="77777777" w:rsidR="00A44569" w:rsidRPr="004C7A5B" w:rsidRDefault="00A44569" w:rsidP="00D942A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5B">
        <w:rPr>
          <w:rFonts w:ascii="Times New Roman" w:hAnsi="Times New Roman" w:cs="Times New Roman"/>
          <w:sz w:val="28"/>
          <w:szCs w:val="28"/>
        </w:rPr>
        <w:t>1</w:t>
      </w:r>
      <w:r w:rsidR="00DD3939" w:rsidRPr="004C7A5B">
        <w:rPr>
          <w:rFonts w:ascii="Times New Roman" w:hAnsi="Times New Roman" w:cs="Times New Roman"/>
          <w:sz w:val="28"/>
          <w:szCs w:val="28"/>
        </w:rPr>
        <w:t>1</w:t>
      </w:r>
      <w:r w:rsidRPr="004C7A5B">
        <w:rPr>
          <w:rFonts w:ascii="Times New Roman" w:hAnsi="Times New Roman" w:cs="Times New Roman"/>
          <w:sz w:val="28"/>
          <w:szCs w:val="28"/>
        </w:rPr>
        <w:t>.7.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14:paraId="2669B874" w14:textId="0BA603AD" w:rsidR="00182D04" w:rsidRDefault="00182D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AE7BE37" w14:textId="277930EE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F56D221" w14:textId="70C83A9D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7D9857" w14:textId="094A0C76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8CCCFF3" w14:textId="6452893F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D682C59" w14:textId="307A32D7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AFD3A25" w14:textId="3FAC87B1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8DE5A81" w14:textId="6542F275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45C6C69" w14:textId="78B7E649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20A7F2C" w14:textId="27BD902E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E50FC58" w14:textId="73ED8851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A938F25" w14:textId="09E78B3C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2D53BF7" w14:textId="196A2AEE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8FDA8C8" w14:textId="5640BC99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901F6A" w14:textId="1011D338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6E0B72E" w14:textId="45E01D27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1CB38E9" w14:textId="2C531105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9C0C682" w14:textId="438C2CF6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3A5BAFF" w14:textId="3803BC7A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2626745" w14:textId="14207878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CBA4221" w14:textId="5087AEC0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047CF86" w14:textId="5DF0FE00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14D3A4B" w14:textId="0AC20D84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18D3242" w14:textId="30CDE0E3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5392A99" w14:textId="5D240A05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AA144DF" w14:textId="27DBFDCC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DA44C55" w14:textId="63112ED2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53E153E" w14:textId="59C1B507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74AAEA6" w14:textId="071AFFBC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1D1724A" w14:textId="4B1A540E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176863" w14:textId="390C8CDC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184A72B" w14:textId="490DEEE4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99FFA1B" w14:textId="77777777" w:rsidR="003A4EE0" w:rsidRDefault="003A4EE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D60512" w14:textId="77777777" w:rsidR="00182D04" w:rsidRDefault="00182D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D8D4F97" w14:textId="77777777" w:rsidR="00A44569" w:rsidRPr="009D05A3" w:rsidRDefault="00A44569" w:rsidP="0042525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Приложения</w:t>
      </w:r>
    </w:p>
    <w:p w14:paraId="61333BB4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2.1</w:t>
      </w:r>
    </w:p>
    <w:p w14:paraId="05865F4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02F0E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1" w:name="P1101"/>
      <w:bookmarkEnd w:id="51"/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Карточка образцов подписей N ____</w:t>
      </w:r>
    </w:p>
    <w:p w14:paraId="7EE199C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к лицевым счетам N _____________________________________</w:t>
      </w:r>
    </w:p>
    <w:p w14:paraId="2FD52D6D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от "____" ______________ 20____ г.</w:t>
      </w:r>
    </w:p>
    <w:p w14:paraId="203C890A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D620153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Наименование клиента ______________________________________________________</w:t>
      </w:r>
    </w:p>
    <w:p w14:paraId="43D9ABF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10A5E76A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</w:t>
      </w:r>
    </w:p>
    <w:p w14:paraId="47AB7D1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</w:t>
      </w:r>
    </w:p>
    <w:p w14:paraId="18EA9BF2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____________________________________________________________</w:t>
      </w:r>
    </w:p>
    <w:p w14:paraId="7B6D5C6A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</w:t>
      </w:r>
    </w:p>
    <w:p w14:paraId="2D7F55FB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распорядитель _____________________________________________________</w:t>
      </w:r>
    </w:p>
    <w:p w14:paraId="0912414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1C5DD72B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71458D2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Образцы   </w:t>
      </w:r>
      <w:r w:rsidR="00DD3939" w:rsidRPr="008F7E8F">
        <w:rPr>
          <w:rFonts w:ascii="Times New Roman" w:hAnsi="Times New Roman" w:cs="Times New Roman"/>
          <w:sz w:val="22"/>
          <w:szCs w:val="22"/>
        </w:rPr>
        <w:t>подписей должностных лиц клиента, имеющих право подписи</w:t>
      </w:r>
    </w:p>
    <w:p w14:paraId="42A06614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платежных документов при совершении операции по лицевому счету</w:t>
      </w:r>
    </w:p>
    <w:p w14:paraId="1E78D56D" w14:textId="77777777"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14:paraId="1CA06701" w14:textId="77777777" w:rsidR="00DD3939" w:rsidRPr="009D05A3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14:paraId="509C51E0" w14:textId="77777777" w:rsidR="00A44569" w:rsidRPr="009D05A3" w:rsidRDefault="00A44569">
      <w:pPr>
        <w:pStyle w:val="ConsPlusNormal"/>
        <w:jc w:val="both"/>
        <w:rPr>
          <w:rFonts w:ascii="Times New Roman" w:hAnsi="Times New Roman" w:cs="Times New Roman"/>
        </w:rPr>
      </w:pPr>
    </w:p>
    <w:p w14:paraId="17FDE747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44569" w:rsidRPr="009D05A3" w14:paraId="4D9B90F7" w14:textId="77777777">
        <w:tc>
          <w:tcPr>
            <w:tcW w:w="1701" w:type="dxa"/>
          </w:tcPr>
          <w:p w14:paraId="029E4DA9" w14:textId="77777777"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1587" w:type="dxa"/>
          </w:tcPr>
          <w:p w14:paraId="0E160F16" w14:textId="77777777"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14:paraId="7F4D656E" w14:textId="77777777"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7" w:type="dxa"/>
          </w:tcPr>
          <w:p w14:paraId="573924C5" w14:textId="77777777"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14:paraId="4644847D" w14:textId="77777777" w:rsidR="00A44569" w:rsidRPr="009D05A3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A44569" w:rsidRPr="009D05A3" w14:paraId="7320BF67" w14:textId="77777777">
        <w:tc>
          <w:tcPr>
            <w:tcW w:w="1701" w:type="dxa"/>
          </w:tcPr>
          <w:p w14:paraId="6415409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1E5C2ADD" w14:textId="77777777" w:rsidR="00A44569" w:rsidRPr="009D05A3" w:rsidRDefault="00DD3939" w:rsidP="00DD3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14:paraId="50E52EB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033EC2F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14:paraId="19C9F09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</w:tr>
      <w:tr w:rsidR="00A44569" w:rsidRPr="009D05A3" w14:paraId="1551390F" w14:textId="77777777">
        <w:tc>
          <w:tcPr>
            <w:tcW w:w="1701" w:type="dxa"/>
            <w:vMerge w:val="restart"/>
            <w:vAlign w:val="center"/>
          </w:tcPr>
          <w:p w14:paraId="4A5BD9B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14:paraId="40BD034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E345A1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97027C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EB1C7F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6365C0A2" w14:textId="77777777">
        <w:tc>
          <w:tcPr>
            <w:tcW w:w="1701" w:type="dxa"/>
            <w:vMerge/>
          </w:tcPr>
          <w:p w14:paraId="68069E42" w14:textId="77777777" w:rsidR="00A44569" w:rsidRPr="009D05A3" w:rsidRDefault="00A44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0F23173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660030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C62411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0673B9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77B625FC" w14:textId="77777777">
        <w:tc>
          <w:tcPr>
            <w:tcW w:w="1701" w:type="dxa"/>
            <w:vMerge w:val="restart"/>
            <w:vAlign w:val="center"/>
          </w:tcPr>
          <w:p w14:paraId="519BEA3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14:paraId="6574C78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C182CF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681B0C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868CE1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71A17739" w14:textId="77777777">
        <w:tc>
          <w:tcPr>
            <w:tcW w:w="1701" w:type="dxa"/>
            <w:vMerge/>
          </w:tcPr>
          <w:p w14:paraId="21DC1D26" w14:textId="77777777" w:rsidR="00A44569" w:rsidRPr="009D05A3" w:rsidRDefault="00A44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57042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9476C1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409937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2E6B9E3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67BE57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DFA87" w14:textId="77777777"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14:paraId="2280EE9A" w14:textId="77777777"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14:paraId="474E5074" w14:textId="77777777" w:rsidR="00DD3939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14:paraId="2271490F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14:paraId="6F0C92E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FE3BC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8F7E8F">
        <w:rPr>
          <w:rFonts w:ascii="Times New Roman" w:hAnsi="Times New Roman" w:cs="Times New Roman"/>
          <w:sz w:val="22"/>
          <w:szCs w:val="22"/>
        </w:rPr>
        <w:t>(подпись)               (расшифровка подписи)</w:t>
      </w:r>
    </w:p>
    <w:p w14:paraId="506C6236" w14:textId="77777777"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90097BE" w14:textId="77777777"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6CA43F7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бухгалтер _________________________ _______________________________</w:t>
      </w:r>
    </w:p>
    <w:p w14:paraId="289E42CF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FE3BC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8F7E8F">
        <w:rPr>
          <w:rFonts w:ascii="Times New Roman" w:hAnsi="Times New Roman" w:cs="Times New Roman"/>
          <w:sz w:val="22"/>
          <w:szCs w:val="22"/>
        </w:rPr>
        <w:t xml:space="preserve"> (подпись)               (расшифровка подписи)</w:t>
      </w:r>
    </w:p>
    <w:p w14:paraId="5A75BE23" w14:textId="77777777" w:rsidR="00DD393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20C34BB" w14:textId="77777777"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94FD8FA" w14:textId="77777777" w:rsidR="00DD3939" w:rsidRPr="008F7E8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43D02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М.П.</w:t>
      </w:r>
    </w:p>
    <w:p w14:paraId="2F95402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CA3BA3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685E832D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0CDB4093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5248F81B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54630032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750B5694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4F05527E" w14:textId="77777777" w:rsidR="00DD3939" w:rsidRDefault="00DD393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1A3A86D0" w14:textId="77777777" w:rsidR="00A44569" w:rsidRPr="009D05A3" w:rsidRDefault="00A44569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Оборотная сторона</w:t>
      </w:r>
    </w:p>
    <w:p w14:paraId="5252A7A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F5FC65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42E082E9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Отметка  вышестоящей  организации  об  удостоверении  полномочий и подписей</w:t>
      </w:r>
    </w:p>
    <w:p w14:paraId="3A0B04C7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C321DB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14:paraId="7FF6A70C" w14:textId="77777777" w:rsidR="00A44569" w:rsidRPr="008F7E8F" w:rsidRDefault="00FE3B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A44569" w:rsidRPr="008F7E8F">
        <w:rPr>
          <w:rFonts w:ascii="Times New Roman" w:hAnsi="Times New Roman" w:cs="Times New Roman"/>
          <w:sz w:val="22"/>
          <w:szCs w:val="22"/>
        </w:rPr>
        <w:t>(зам. руководителя)  (подпись)               (расшифровка подписи)</w:t>
      </w:r>
    </w:p>
    <w:p w14:paraId="3473650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14:paraId="49F8A0ED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24291F1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14:paraId="2EE5AF55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C840F1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14:paraId="3144D76D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094F28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Удостоверительная   надпись  о  засвидетельствовании  подлинности  подписей</w:t>
      </w:r>
    </w:p>
    <w:p w14:paraId="352E943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56F8BDEC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(город (село, поселок, район, край, область, республика)</w:t>
      </w:r>
    </w:p>
    <w:p w14:paraId="1F9AEC9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15722463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(дата (число, месяц, год) прописью)</w:t>
      </w:r>
    </w:p>
    <w:p w14:paraId="56EA95CC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14:paraId="008196EB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14:paraId="068766C1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__________________________________________________________________</w:t>
      </w:r>
    </w:p>
    <w:p w14:paraId="137DA221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(наименование государственной территориальной конторы или</w:t>
      </w:r>
    </w:p>
    <w:p w14:paraId="55C18ACF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       нотариального округа)</w:t>
      </w:r>
    </w:p>
    <w:p w14:paraId="7CF71852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свидетельствую подлинность подписи граждан: _______________________________</w:t>
      </w:r>
    </w:p>
    <w:p w14:paraId="2E6CEE23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23F8815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подписавшего документ)</w:t>
      </w:r>
    </w:p>
    <w:p w14:paraId="0F87C60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которая     сделана    в    моем    присутствии.    Личность    подписавших</w:t>
      </w:r>
    </w:p>
    <w:p w14:paraId="66C4839B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документ установлена.</w:t>
      </w:r>
    </w:p>
    <w:p w14:paraId="1BF9D0B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Зарегистрировано в реестре за N ___________________________________________</w:t>
      </w:r>
    </w:p>
    <w:p w14:paraId="59C7C1AF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Взыскано госпошлины (по тарифу) ___________________________________________</w:t>
      </w:r>
    </w:p>
    <w:p w14:paraId="5F5E36E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</w:t>
      </w:r>
    </w:p>
    <w:p w14:paraId="3C6E38E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14:paraId="6B8ACE96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14:paraId="47243F5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14:paraId="549DAC6A" w14:textId="77777777" w:rsidR="00A44569" w:rsidRPr="008F7E8F" w:rsidRDefault="008F7E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Отметка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FE3BC2">
        <w:rPr>
          <w:rFonts w:ascii="Times New Roman" w:hAnsi="Times New Roman" w:cs="Times New Roman"/>
          <w:sz w:val="22"/>
          <w:szCs w:val="22"/>
        </w:rPr>
        <w:t>Северного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A44569" w:rsidRPr="008F7E8F">
        <w:rPr>
          <w:rFonts w:ascii="Times New Roman" w:hAnsi="Times New Roman" w:cs="Times New Roman"/>
          <w:sz w:val="22"/>
          <w:szCs w:val="22"/>
        </w:rPr>
        <w:t xml:space="preserve"> Новосибирской области о</w:t>
      </w:r>
    </w:p>
    <w:p w14:paraId="3FEC3BDE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приеме образцов подписей</w:t>
      </w:r>
    </w:p>
    <w:p w14:paraId="64C199EC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3AF09C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  ____________</w:t>
      </w:r>
      <w:r w:rsidR="00FE3BC2">
        <w:rPr>
          <w:rFonts w:ascii="Times New Roman" w:hAnsi="Times New Roman" w:cs="Times New Roman"/>
          <w:sz w:val="22"/>
          <w:szCs w:val="22"/>
        </w:rPr>
        <w:t xml:space="preserve">                _________</w:t>
      </w:r>
      <w:r w:rsidRPr="008F7E8F">
        <w:rPr>
          <w:rFonts w:ascii="Times New Roman" w:hAnsi="Times New Roman" w:cs="Times New Roman"/>
          <w:sz w:val="22"/>
          <w:szCs w:val="22"/>
        </w:rPr>
        <w:t>_____________</w:t>
      </w:r>
    </w:p>
    <w:p w14:paraId="5A2D96DE" w14:textId="77777777" w:rsidR="00A44569" w:rsidRPr="008F7E8F" w:rsidRDefault="00A023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должность</w:t>
      </w:r>
      <w:r w:rsidR="00A44569" w:rsidRPr="008F7E8F">
        <w:rPr>
          <w:rFonts w:ascii="Times New Roman" w:hAnsi="Times New Roman" w:cs="Times New Roman"/>
          <w:sz w:val="22"/>
          <w:szCs w:val="22"/>
        </w:rPr>
        <w:t xml:space="preserve">           (подпись)      </w:t>
      </w:r>
      <w:r w:rsidR="00FE3BC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44569" w:rsidRPr="008F7E8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14:paraId="2201A8C7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4B4A3E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Исполнитель ________________________    ___________________________________</w:t>
      </w:r>
    </w:p>
    <w:p w14:paraId="10FF8A17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E3BC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F7E8F">
        <w:rPr>
          <w:rFonts w:ascii="Times New Roman" w:hAnsi="Times New Roman" w:cs="Times New Roman"/>
          <w:sz w:val="22"/>
          <w:szCs w:val="22"/>
        </w:rPr>
        <w:t xml:space="preserve"> (подпись)                   (расшифровка подписи)</w:t>
      </w:r>
    </w:p>
    <w:p w14:paraId="3661534C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EC55443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14:paraId="033E7D63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F5CF9C9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</w:t>
      </w:r>
    </w:p>
    <w:p w14:paraId="7CE75E0C" w14:textId="77777777" w:rsidR="00A44569" w:rsidRPr="008F7E8F" w:rsidRDefault="00A445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30FF4E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326C2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6AE24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78027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03FB2E" w14:textId="77777777" w:rsidR="008F7E8F" w:rsidRDefault="008F7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8C7ED07" w14:textId="77777777" w:rsidR="008F7E8F" w:rsidRDefault="008F7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8DCECCC" w14:textId="77777777"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E754458" w14:textId="77777777"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3CBD5EF" w14:textId="77777777"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DDB164D" w14:textId="77777777"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8F37825" w14:textId="77777777" w:rsidR="00615DEB" w:rsidRDefault="00615DE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F54D3C4" w14:textId="77777777" w:rsidR="00615DEB" w:rsidRDefault="00615DE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44D0C79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2.2</w:t>
      </w:r>
    </w:p>
    <w:p w14:paraId="4AE46AFA" w14:textId="77777777" w:rsidR="00A44569" w:rsidRPr="008F7E8F" w:rsidRDefault="00A44569" w:rsidP="008F7E8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37E8DDC0" w14:textId="77777777" w:rsidR="00A44569" w:rsidRPr="008F7E8F" w:rsidRDefault="00A44569" w:rsidP="008F7E8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2" w:name="P1211"/>
      <w:bookmarkEnd w:id="52"/>
      <w:r w:rsidRPr="008F7E8F">
        <w:rPr>
          <w:rFonts w:ascii="Times New Roman" w:hAnsi="Times New Roman" w:cs="Times New Roman"/>
          <w:b/>
        </w:rPr>
        <w:t>ДОГОВОР N ________</w:t>
      </w:r>
    </w:p>
    <w:p w14:paraId="7B8FDBEC" w14:textId="77777777" w:rsidR="00A44569" w:rsidRPr="009D05A3" w:rsidRDefault="00A44569" w:rsidP="008F7E8F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РАСЧЕТНОЕ ОБСЛУЖИВАНИЕ ЛИЦЕВЫХ СЧЕТОВ</w:t>
      </w:r>
    </w:p>
    <w:p w14:paraId="58F4F062" w14:textId="77777777" w:rsidR="00A44569" w:rsidRPr="009D05A3" w:rsidRDefault="00A44569" w:rsidP="008F7E8F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</w:t>
      </w:r>
      <w:r w:rsidR="008F7E8F">
        <w:rPr>
          <w:rFonts w:ascii="Times New Roman" w:hAnsi="Times New Roman" w:cs="Times New Roman"/>
        </w:rPr>
        <w:t xml:space="preserve">АДМИНИСТРАЦИИ </w:t>
      </w:r>
      <w:r w:rsidR="00530018">
        <w:rPr>
          <w:rFonts w:ascii="Times New Roman" w:hAnsi="Times New Roman" w:cs="Times New Roman"/>
        </w:rPr>
        <w:t xml:space="preserve">СЕВЕРНОГО </w:t>
      </w:r>
      <w:r w:rsidR="008F7E8F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14:paraId="47B6BEFC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8C9AC27" w14:textId="77777777" w:rsidR="00A44569" w:rsidRPr="009D05A3" w:rsidRDefault="00182D04" w:rsidP="008F7E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44569"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Северное</w:t>
      </w:r>
      <w:r w:rsidR="00A44569" w:rsidRPr="009D05A3">
        <w:rPr>
          <w:rFonts w:ascii="Times New Roman" w:hAnsi="Times New Roman" w:cs="Times New Roman"/>
        </w:rPr>
        <w:t xml:space="preserve">                        </w:t>
      </w:r>
      <w:r w:rsidR="008F7E8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44569" w:rsidRPr="009D05A3">
        <w:rPr>
          <w:rFonts w:ascii="Times New Roman" w:hAnsi="Times New Roman" w:cs="Times New Roman"/>
        </w:rPr>
        <w:t xml:space="preserve">        "____" ______________ 20__ г.</w:t>
      </w:r>
    </w:p>
    <w:p w14:paraId="7BDE2F81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15D151D1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</w:t>
      </w:r>
      <w:r w:rsidR="008F7E8F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530018">
        <w:rPr>
          <w:rFonts w:ascii="Times New Roman" w:hAnsi="Times New Roman" w:cs="Times New Roman"/>
          <w:sz w:val="22"/>
          <w:szCs w:val="22"/>
        </w:rPr>
        <w:t xml:space="preserve">Северного </w:t>
      </w:r>
      <w:r w:rsidR="008F7E8F">
        <w:rPr>
          <w:rFonts w:ascii="Times New Roman" w:hAnsi="Times New Roman" w:cs="Times New Roman"/>
          <w:sz w:val="22"/>
          <w:szCs w:val="22"/>
        </w:rPr>
        <w:t xml:space="preserve">района </w:t>
      </w:r>
      <w:r w:rsidR="008F7E8F" w:rsidRPr="008F7E8F">
        <w:rPr>
          <w:rFonts w:ascii="Times New Roman" w:hAnsi="Times New Roman" w:cs="Times New Roman"/>
          <w:sz w:val="22"/>
          <w:szCs w:val="22"/>
        </w:rPr>
        <w:t>Новосибирской области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14:paraId="1A3C6C69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именуемое   </w:t>
      </w:r>
      <w:r w:rsidR="008F7E8F" w:rsidRPr="008F7E8F">
        <w:rPr>
          <w:rFonts w:ascii="Times New Roman" w:hAnsi="Times New Roman" w:cs="Times New Roman"/>
          <w:sz w:val="22"/>
          <w:szCs w:val="22"/>
        </w:rPr>
        <w:t>в дальнейшем «</w:t>
      </w:r>
      <w:r w:rsidR="008F7E8F">
        <w:rPr>
          <w:rFonts w:ascii="Times New Roman" w:hAnsi="Times New Roman" w:cs="Times New Roman"/>
          <w:sz w:val="22"/>
          <w:szCs w:val="22"/>
        </w:rPr>
        <w:t>Администрация»</w:t>
      </w:r>
      <w:r w:rsidR="008F7E8F" w:rsidRPr="008F7E8F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530018">
        <w:rPr>
          <w:rFonts w:ascii="Times New Roman" w:hAnsi="Times New Roman" w:cs="Times New Roman"/>
          <w:sz w:val="22"/>
          <w:szCs w:val="22"/>
        </w:rPr>
        <w:t>Г</w:t>
      </w:r>
      <w:r w:rsidR="008F7E8F" w:rsidRPr="008F7E8F">
        <w:rPr>
          <w:rFonts w:ascii="Times New Roman" w:hAnsi="Times New Roman" w:cs="Times New Roman"/>
          <w:sz w:val="22"/>
          <w:szCs w:val="22"/>
        </w:rPr>
        <w:t>лавы</w:t>
      </w:r>
      <w:r w:rsidR="008F7E8F">
        <w:rPr>
          <w:rFonts w:ascii="Times New Roman" w:hAnsi="Times New Roman" w:cs="Times New Roman"/>
          <w:sz w:val="22"/>
          <w:szCs w:val="22"/>
        </w:rPr>
        <w:t xml:space="preserve"> </w:t>
      </w:r>
      <w:r w:rsidR="00530018">
        <w:rPr>
          <w:rFonts w:ascii="Times New Roman" w:hAnsi="Times New Roman" w:cs="Times New Roman"/>
          <w:sz w:val="22"/>
          <w:szCs w:val="22"/>
        </w:rPr>
        <w:t>Северного</w:t>
      </w:r>
      <w:r w:rsidR="008F7E8F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530018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="008F7E8F">
        <w:rPr>
          <w:rFonts w:ascii="Times New Roman" w:hAnsi="Times New Roman" w:cs="Times New Roman"/>
          <w:sz w:val="22"/>
          <w:szCs w:val="22"/>
        </w:rPr>
        <w:t xml:space="preserve"> </w:t>
      </w:r>
      <w:r w:rsidR="008F7E8F" w:rsidRPr="008F7E8F">
        <w:rPr>
          <w:rFonts w:ascii="Times New Roman" w:hAnsi="Times New Roman" w:cs="Times New Roman"/>
          <w:sz w:val="22"/>
          <w:szCs w:val="22"/>
        </w:rPr>
        <w:t>_</w:t>
      </w:r>
      <w:r w:rsidRPr="008F7E8F">
        <w:rPr>
          <w:rFonts w:ascii="Times New Roman" w:hAnsi="Times New Roman" w:cs="Times New Roman"/>
          <w:sz w:val="22"/>
          <w:szCs w:val="22"/>
        </w:rPr>
        <w:t>___________________________, действующего</w:t>
      </w:r>
    </w:p>
    <w:p w14:paraId="1B17B570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 основании _____________________, с одной стороны, и 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____________</w:t>
      </w:r>
    </w:p>
    <w:p w14:paraId="7798537D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14:paraId="29C7DF64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8F7E8F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8F7E8F">
        <w:rPr>
          <w:rFonts w:ascii="Times New Roman" w:hAnsi="Times New Roman" w:cs="Times New Roman"/>
          <w:sz w:val="22"/>
          <w:szCs w:val="22"/>
        </w:rPr>
        <w:t>) в дальнейшем "Клиент", в лице _______________________________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___________</w:t>
      </w:r>
    </w:p>
    <w:p w14:paraId="73D1D844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14:paraId="546299D8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______________________________, с другой стороны,</w:t>
      </w:r>
    </w:p>
    <w:p w14:paraId="65B4D818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именуемые   в   дальнейшем   "Стороны</w:t>
      </w:r>
      <w:r w:rsidR="008F7E8F" w:rsidRPr="008F7E8F">
        <w:rPr>
          <w:rFonts w:ascii="Times New Roman" w:hAnsi="Times New Roman" w:cs="Times New Roman"/>
          <w:sz w:val="22"/>
          <w:szCs w:val="22"/>
        </w:rPr>
        <w:t>», заключили</w:t>
      </w:r>
      <w:r w:rsidRPr="008F7E8F">
        <w:rPr>
          <w:rFonts w:ascii="Times New Roman" w:hAnsi="Times New Roman" w:cs="Times New Roman"/>
          <w:sz w:val="22"/>
          <w:szCs w:val="22"/>
        </w:rPr>
        <w:t xml:space="preserve">   </w:t>
      </w:r>
      <w:r w:rsidR="008F7E8F" w:rsidRPr="008F7E8F">
        <w:rPr>
          <w:rFonts w:ascii="Times New Roman" w:hAnsi="Times New Roman" w:cs="Times New Roman"/>
          <w:sz w:val="22"/>
          <w:szCs w:val="22"/>
        </w:rPr>
        <w:t>настоящий Договор о</w:t>
      </w:r>
    </w:p>
    <w:p w14:paraId="65D30EBF" w14:textId="77777777" w:rsidR="00A44569" w:rsidRPr="008F7E8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нижеследующем:</w:t>
      </w:r>
    </w:p>
    <w:p w14:paraId="6CE9A327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251357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14:paraId="5B63DA5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BBADA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</w:t>
      </w:r>
      <w:r w:rsidR="008F7E8F">
        <w:rPr>
          <w:rFonts w:ascii="Times New Roman" w:hAnsi="Times New Roman" w:cs="Times New Roman"/>
        </w:rPr>
        <w:t xml:space="preserve">Администрация </w:t>
      </w:r>
      <w:r w:rsidRPr="009D05A3">
        <w:rPr>
          <w:rFonts w:ascii="Times New Roman" w:hAnsi="Times New Roman" w:cs="Times New Roman"/>
        </w:rPr>
        <w:t>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14:paraId="5B025B3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</w:t>
      </w:r>
      <w:r w:rsidR="008F7E8F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поступлений и </w:t>
      </w:r>
      <w:r w:rsidR="00576BD6" w:rsidRPr="000E3363">
        <w:rPr>
          <w:rFonts w:ascii="Times New Roman" w:hAnsi="Times New Roman" w:cs="Times New Roman"/>
        </w:rPr>
        <w:t>перечисл</w:t>
      </w:r>
      <w:r w:rsidR="00576BD6" w:rsidRPr="00530018">
        <w:rPr>
          <w:rFonts w:ascii="Times New Roman" w:hAnsi="Times New Roman" w:cs="Times New Roman"/>
        </w:rPr>
        <w:t>ений</w:t>
      </w:r>
      <w:r w:rsidRPr="009D05A3">
        <w:rPr>
          <w:rFonts w:ascii="Times New Roman" w:hAnsi="Times New Roman" w:cs="Times New Roman"/>
        </w:rPr>
        <w:t>.</w:t>
      </w:r>
    </w:p>
    <w:p w14:paraId="0471AAD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1.3. При выполнении настоящего Договора Стороны руководствуются Порядком открытия и ведения лицевых счетов </w:t>
      </w:r>
      <w:r w:rsidR="008F7E8F"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казенных учреждений </w:t>
      </w:r>
      <w:r w:rsidR="00530018">
        <w:rPr>
          <w:rFonts w:ascii="Times New Roman" w:hAnsi="Times New Roman" w:cs="Times New Roman"/>
        </w:rPr>
        <w:t>Северного</w:t>
      </w:r>
      <w:r w:rsidR="008F7E8F">
        <w:rPr>
          <w:rFonts w:ascii="Times New Roman" w:hAnsi="Times New Roman" w:cs="Times New Roman"/>
        </w:rPr>
        <w:t xml:space="preserve"> района Новосибирской области</w:t>
      </w:r>
      <w:r w:rsidRPr="009D05A3">
        <w:rPr>
          <w:rFonts w:ascii="Times New Roman" w:hAnsi="Times New Roman" w:cs="Times New Roman"/>
        </w:rPr>
        <w:t>.</w:t>
      </w:r>
    </w:p>
    <w:p w14:paraId="17B2CDF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9580B6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ОБЯЗАННОСТИ СТОРОН</w:t>
      </w:r>
    </w:p>
    <w:p w14:paraId="1F778E2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942A7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 </w:t>
      </w:r>
      <w:r w:rsidR="008F7E8F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обязуется:</w:t>
      </w:r>
    </w:p>
    <w:p w14:paraId="772D934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2.1.1. Открыть Клиенту необходимые ему лицевые счета в установленном порядке.</w:t>
      </w:r>
    </w:p>
    <w:p w14:paraId="2A77332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14:paraId="39F13F0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Контролировать подлинность подписей на документах Клиента.</w:t>
      </w:r>
    </w:p>
    <w:p w14:paraId="770C82D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2.1.4. Осуществлять платежи за счет средств </w:t>
      </w:r>
      <w:r w:rsidR="00004B68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по поручению Клиента со счетов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 пределах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- только в пределах остатков на лицевом счете Клиента).</w:t>
      </w:r>
    </w:p>
    <w:p w14:paraId="3603E63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2.1.5. Ежедневно отражать операции по поступлениям и </w:t>
      </w:r>
      <w:r w:rsidR="00576BD6" w:rsidRPr="009C16D3">
        <w:rPr>
          <w:rFonts w:ascii="Times New Roman" w:hAnsi="Times New Roman" w:cs="Times New Roman"/>
        </w:rPr>
        <w:t>перечислениям</w:t>
      </w:r>
      <w:r w:rsidRPr="009D05A3">
        <w:rPr>
          <w:rFonts w:ascii="Times New Roman" w:hAnsi="Times New Roman" w:cs="Times New Roman"/>
        </w:rPr>
        <w:t xml:space="preserve"> на лицевых счетах Клиента на основании выписок Управления Федерального казначейства по счетам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по мере осуществления операций предоставлять Клиенту выписки из его лицевых счетов.</w:t>
      </w:r>
    </w:p>
    <w:p w14:paraId="4EA2C44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14:paraId="5551003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 w:rsidR="00004B68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бюджета, а также о внесении изменений в них.</w:t>
      </w:r>
    </w:p>
    <w:p w14:paraId="1F82BDDD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2.1.8. 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14:paraId="75BA865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C1E878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Клиент обязуется:</w:t>
      </w:r>
    </w:p>
    <w:p w14:paraId="1D00041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2.2.1. Представить в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14:paraId="24AA68B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2.2.2. Нести ответственность за достоверность сведений, указанных в документа</w:t>
      </w:r>
      <w:r w:rsidR="00004B68">
        <w:rPr>
          <w:rFonts w:ascii="Times New Roman" w:hAnsi="Times New Roman" w:cs="Times New Roman"/>
        </w:rPr>
        <w:t>х, предоставленных в Администрацию</w:t>
      </w:r>
      <w:r w:rsidRPr="009D05A3">
        <w:rPr>
          <w:rFonts w:ascii="Times New Roman" w:hAnsi="Times New Roman" w:cs="Times New Roman"/>
        </w:rPr>
        <w:t>.</w:t>
      </w:r>
    </w:p>
    <w:p w14:paraId="387FCCF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2.2.3. Своевременно в установленном порядке информировать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обо всех изменениях в сведениях и документах, представленных в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14:paraId="19E7A23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2.2.4. 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</w:t>
      </w:r>
      <w:r w:rsidR="00004B68">
        <w:rPr>
          <w:rFonts w:ascii="Times New Roman" w:hAnsi="Times New Roman" w:cs="Times New Roman"/>
        </w:rPr>
        <w:t xml:space="preserve">администрации </w:t>
      </w:r>
      <w:r w:rsidR="009C16D3">
        <w:rPr>
          <w:rFonts w:ascii="Times New Roman" w:hAnsi="Times New Roman" w:cs="Times New Roman"/>
        </w:rPr>
        <w:t xml:space="preserve"> Северного </w:t>
      </w:r>
      <w:r w:rsidR="00004B68">
        <w:rPr>
          <w:rFonts w:ascii="Times New Roman" w:hAnsi="Times New Roman" w:cs="Times New Roman"/>
        </w:rPr>
        <w:t xml:space="preserve">района </w:t>
      </w:r>
      <w:r w:rsidRPr="009D05A3">
        <w:rPr>
          <w:rFonts w:ascii="Times New Roman" w:hAnsi="Times New Roman" w:cs="Times New Roman"/>
        </w:rPr>
        <w:t>Новосибирской области; соблюдать порядок оформления электронных документов.</w:t>
      </w:r>
    </w:p>
    <w:p w14:paraId="6647A49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2.2.5. Обеспечить целевое и эффективное использование средств </w:t>
      </w:r>
      <w:r w:rsidR="00004B68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14:paraId="6582626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14:paraId="560563E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2.2.7. В течение трех дней с момента получения выписки из лицевых счетов информировать </w:t>
      </w:r>
      <w:r w:rsidR="00004B68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суммах, ошибочно отраженных в соответствующем лицевом счете.</w:t>
      </w:r>
    </w:p>
    <w:p w14:paraId="27D5888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14:paraId="45E2879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77A330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ПРАВА СТОРОН</w:t>
      </w:r>
    </w:p>
    <w:p w14:paraId="6EBC364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7B8428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 </w:t>
      </w:r>
      <w:r w:rsidR="00004B68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имеет право:</w:t>
      </w:r>
    </w:p>
    <w:p w14:paraId="2E89D34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14:paraId="787A9E4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14:paraId="1317346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14:paraId="7C42442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14:paraId="153EA71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spellStart"/>
      <w:r w:rsidRPr="009D05A3">
        <w:rPr>
          <w:rFonts w:ascii="Times New Roman" w:hAnsi="Times New Roman" w:cs="Times New Roman"/>
        </w:rPr>
        <w:t>безакцептном</w:t>
      </w:r>
      <w:proofErr w:type="spellEnd"/>
      <w:r w:rsidRPr="009D05A3">
        <w:rPr>
          <w:rFonts w:ascii="Times New Roman" w:hAnsi="Times New Roman" w:cs="Times New Roman"/>
        </w:rPr>
        <w:t xml:space="preserve"> порядке.</w:t>
      </w:r>
    </w:p>
    <w:p w14:paraId="1F9C623D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3.1.6. Возвращать без исполнения документы Клиента со дня, следующего за днем расторжения настоящего Договора.</w:t>
      </w:r>
    </w:p>
    <w:p w14:paraId="4D718BE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14:paraId="18123E7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F44C7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Клиент имеет право:</w:t>
      </w:r>
    </w:p>
    <w:p w14:paraId="4D26C2F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3.2.1. Получать от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всю необходимую информацию об операциях, проведенных по лицевым счетам.</w:t>
      </w:r>
    </w:p>
    <w:p w14:paraId="6311F44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3.2.2. Контролировать своевременность и правильность проведения операций по лицевым счетам.</w:t>
      </w:r>
    </w:p>
    <w:p w14:paraId="42D5991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3.2.3. Требовать от </w:t>
      </w:r>
      <w:r w:rsidR="00004B68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восстановления неправильно зачисленных и списанных с лицевых счетов сумм.</w:t>
      </w:r>
    </w:p>
    <w:p w14:paraId="175E076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3.2.4. Консультироваться в </w:t>
      </w:r>
      <w:r w:rsidR="00004B68">
        <w:rPr>
          <w:rFonts w:ascii="Times New Roman" w:hAnsi="Times New Roman" w:cs="Times New Roman"/>
        </w:rPr>
        <w:t xml:space="preserve">Администрации </w:t>
      </w:r>
      <w:r w:rsidRPr="009D05A3">
        <w:rPr>
          <w:rFonts w:ascii="Times New Roman" w:hAnsi="Times New Roman" w:cs="Times New Roman"/>
        </w:rPr>
        <w:t xml:space="preserve">по вопросам оформления документов, необходимых для осуществления  поступлений и </w:t>
      </w:r>
      <w:r w:rsidR="00E24FDA" w:rsidRPr="009C16D3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>, получения наличных средств, другим вопросам, возникающим в процессе расчетного обслуживания.</w:t>
      </w:r>
    </w:p>
    <w:p w14:paraId="0D4DE4C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3.2.5. Получать дубликат выписки в случае ее утери по письменному заявлению.</w:t>
      </w:r>
    </w:p>
    <w:p w14:paraId="004ED6F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99F422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ОТВЕТСТВЕННОСТЬ СТОРОН</w:t>
      </w:r>
    </w:p>
    <w:p w14:paraId="0C37A8D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5575A8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14:paraId="3F8F8C4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14:paraId="0105E00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4.3. </w:t>
      </w:r>
      <w:r w:rsidR="00004B68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ответственности:</w:t>
      </w:r>
    </w:p>
    <w:p w14:paraId="5971458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14:paraId="698496E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нарушение сроков платежей по причине неверного оформления документов Клиентом;</w:t>
      </w:r>
    </w:p>
    <w:p w14:paraId="1E9EA2F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неверное указание сумм, указанных в платежных документах, и реквизитов;</w:t>
      </w:r>
    </w:p>
    <w:p w14:paraId="46DFBA2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14:paraId="0FF50F6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14:paraId="475CED2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3040D33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РАЗРЕШЕНИЕ СПОРОВ</w:t>
      </w:r>
    </w:p>
    <w:p w14:paraId="5D7B314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1F0D4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14:paraId="744DEA8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В случае недостижения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14:paraId="6C2B600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0F2FA0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14:paraId="7CA2F38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664DA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14:paraId="79BEBD9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14:paraId="257C183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Настоящий Договор составлен в двух экземплярах, имеющих равную юридическую силу, </w:t>
      </w:r>
      <w:r w:rsidRPr="009D05A3">
        <w:rPr>
          <w:rFonts w:ascii="Times New Roman" w:hAnsi="Times New Roman" w:cs="Times New Roman"/>
        </w:rPr>
        <w:lastRenderedPageBreak/>
        <w:t xml:space="preserve">один из которых находится в </w:t>
      </w:r>
      <w:r w:rsidR="0022340C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второй - выдается Клиенту.</w:t>
      </w:r>
    </w:p>
    <w:p w14:paraId="24BA694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65741B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14:paraId="3523E2D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C1F9F8" w14:textId="77777777" w:rsidR="00A44569" w:rsidRPr="0022340C" w:rsidRDefault="002234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182D04">
        <w:rPr>
          <w:rFonts w:ascii="Times New Roman" w:hAnsi="Times New Roman" w:cs="Times New Roman"/>
          <w:sz w:val="22"/>
          <w:szCs w:val="22"/>
        </w:rPr>
        <w:t>Северного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     КЛИЕНТ</w:t>
      </w:r>
    </w:p>
    <w:p w14:paraId="789F6AD8" w14:textId="77777777" w:rsidR="0022340C" w:rsidRPr="0022340C" w:rsidRDefault="002234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</w:p>
    <w:p w14:paraId="16D2D2D0" w14:textId="77777777" w:rsidR="0022340C" w:rsidRDefault="00182D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632080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="00A44569" w:rsidRPr="0022340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Северное</w:t>
      </w:r>
      <w:r w:rsidR="00A44569" w:rsidRPr="0022340C">
        <w:rPr>
          <w:rFonts w:ascii="Times New Roman" w:hAnsi="Times New Roman" w:cs="Times New Roman"/>
          <w:sz w:val="22"/>
          <w:szCs w:val="22"/>
        </w:rPr>
        <w:t>,</w:t>
      </w:r>
    </w:p>
    <w:p w14:paraId="30EE303C" w14:textId="77777777" w:rsidR="00A44569" w:rsidRPr="00FB4025" w:rsidRDefault="002234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</w:t>
      </w:r>
      <w:r w:rsidR="00182D04">
        <w:rPr>
          <w:rFonts w:ascii="Times New Roman" w:hAnsi="Times New Roman" w:cs="Times New Roman"/>
          <w:sz w:val="22"/>
          <w:szCs w:val="22"/>
        </w:rPr>
        <w:t>Ленина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BC1221" w:rsidRPr="00751055">
        <w:rPr>
          <w:rFonts w:ascii="Times New Roman" w:hAnsi="Times New Roman" w:cs="Times New Roman"/>
          <w:sz w:val="22"/>
          <w:szCs w:val="22"/>
        </w:rPr>
        <w:t xml:space="preserve"> </w:t>
      </w:r>
      <w:r w:rsidR="00182D04">
        <w:rPr>
          <w:rFonts w:ascii="Times New Roman" w:hAnsi="Times New Roman" w:cs="Times New Roman"/>
          <w:sz w:val="22"/>
          <w:szCs w:val="22"/>
        </w:rPr>
        <w:t>14</w:t>
      </w:r>
    </w:p>
    <w:p w14:paraId="3CBD29E4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FFCDD3B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М.П.                                 </w:t>
      </w:r>
      <w:r w:rsidR="002234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М.П.</w:t>
      </w:r>
    </w:p>
    <w:p w14:paraId="62BFEC42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7D79948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_________________/ __________/         </w:t>
      </w:r>
      <w:r w:rsidR="0022340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_________________/ __________/</w:t>
      </w:r>
    </w:p>
    <w:p w14:paraId="25206248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"____" __________ 20____ года                </w:t>
      </w:r>
      <w:r w:rsidR="0022340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>"____" __________ 20____ года</w:t>
      </w:r>
    </w:p>
    <w:p w14:paraId="66673933" w14:textId="77777777" w:rsidR="00A44569" w:rsidRPr="0022340C" w:rsidRDefault="00A445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10A399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500417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B99C9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B9AD44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38E411" w14:textId="77777777"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923C44" w14:textId="77777777"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1EB93F" w14:textId="77777777"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B576BC" w14:textId="77777777"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98E3C2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668509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0A71FB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C35724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F2D951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87ECB7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390FEB9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88DBAA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600E82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194D8B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C0AFCE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25314C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E12B0B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3D1758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B55659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BE63D5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08B181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8E7482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18867B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EBDBB3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5832A6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9BF53A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1B93A1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DFB4DFF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EC068F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C44409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72EDED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1E8314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E9751E8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2E219A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CBCF37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D92249" w14:textId="77777777" w:rsidR="0022340C" w:rsidRDefault="002234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0511EE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D8D8EE8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AB04402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72DCD60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32CD51C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9F8691D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2.3</w:t>
      </w:r>
    </w:p>
    <w:p w14:paraId="29E5647D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604CD8E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2A6A1D" w14:textId="77777777" w:rsidR="00A44569" w:rsidRPr="0022340C" w:rsidRDefault="00A44569" w:rsidP="0022340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3" w:name="P1317"/>
      <w:bookmarkEnd w:id="53"/>
      <w:r w:rsidRPr="0022340C">
        <w:rPr>
          <w:rFonts w:ascii="Times New Roman" w:hAnsi="Times New Roman" w:cs="Times New Roman"/>
          <w:b/>
          <w:sz w:val="22"/>
          <w:szCs w:val="22"/>
        </w:rPr>
        <w:t>ДОГОВОР N _________</w:t>
      </w:r>
    </w:p>
    <w:p w14:paraId="1935C3F6" w14:textId="77777777" w:rsidR="00A44569" w:rsidRPr="0022340C" w:rsidRDefault="00A44569" w:rsidP="002234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регламентирующий взаимоотношения сторон в процессе обмена</w:t>
      </w:r>
    </w:p>
    <w:p w14:paraId="3EAB7DB9" w14:textId="77777777" w:rsidR="00A44569" w:rsidRPr="0022340C" w:rsidRDefault="00A44569" w:rsidP="002234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электронными документами с электронной подписью</w:t>
      </w:r>
    </w:p>
    <w:p w14:paraId="5402F560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8C558B" w14:textId="77777777" w:rsidR="00A44569" w:rsidRPr="0022340C" w:rsidRDefault="00182D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Северное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2340C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A44569" w:rsidRPr="0022340C">
        <w:rPr>
          <w:rFonts w:ascii="Times New Roman" w:hAnsi="Times New Roman" w:cs="Times New Roman"/>
          <w:sz w:val="22"/>
          <w:szCs w:val="22"/>
        </w:rPr>
        <w:t xml:space="preserve">        "____" ______________ 20____ г.</w:t>
      </w:r>
    </w:p>
    <w:p w14:paraId="72BA7E06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781A5C9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    </w:t>
      </w:r>
      <w:r w:rsidR="00C65D8D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9C16D3">
        <w:rPr>
          <w:rFonts w:ascii="Times New Roman" w:hAnsi="Times New Roman" w:cs="Times New Roman"/>
          <w:sz w:val="22"/>
          <w:szCs w:val="22"/>
        </w:rPr>
        <w:t xml:space="preserve">Северного </w:t>
      </w:r>
      <w:r w:rsidR="00C65D8D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  <w:r w:rsidRPr="0022340C">
        <w:rPr>
          <w:rFonts w:ascii="Times New Roman" w:hAnsi="Times New Roman" w:cs="Times New Roman"/>
          <w:sz w:val="22"/>
          <w:szCs w:val="22"/>
        </w:rPr>
        <w:t>,</w:t>
      </w:r>
    </w:p>
    <w:p w14:paraId="43C208BB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</w:t>
      </w:r>
      <w:r w:rsidR="00C65D8D">
        <w:rPr>
          <w:rFonts w:ascii="Times New Roman" w:hAnsi="Times New Roman" w:cs="Times New Roman"/>
          <w:sz w:val="22"/>
          <w:szCs w:val="22"/>
        </w:rPr>
        <w:t>ая   в   дальнейшем   Администрация</w:t>
      </w:r>
      <w:r w:rsidR="00C65D8D" w:rsidRPr="0022340C">
        <w:rPr>
          <w:rFonts w:ascii="Times New Roman" w:hAnsi="Times New Roman" w:cs="Times New Roman"/>
          <w:sz w:val="22"/>
          <w:szCs w:val="22"/>
        </w:rPr>
        <w:t>, в лице Главы</w:t>
      </w:r>
      <w:r w:rsidR="00C65D8D">
        <w:rPr>
          <w:rFonts w:ascii="Times New Roman" w:hAnsi="Times New Roman" w:cs="Times New Roman"/>
          <w:sz w:val="22"/>
          <w:szCs w:val="22"/>
        </w:rPr>
        <w:t xml:space="preserve"> </w:t>
      </w:r>
      <w:r w:rsidR="009C16D3">
        <w:rPr>
          <w:rFonts w:ascii="Times New Roman" w:hAnsi="Times New Roman" w:cs="Times New Roman"/>
          <w:sz w:val="22"/>
          <w:szCs w:val="22"/>
        </w:rPr>
        <w:t>Северного</w:t>
      </w:r>
      <w:r w:rsidR="00C65D8D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9C16D3">
        <w:rPr>
          <w:rFonts w:ascii="Times New Roman" w:hAnsi="Times New Roman" w:cs="Times New Roman"/>
          <w:sz w:val="22"/>
          <w:szCs w:val="22"/>
        </w:rPr>
        <w:t>Новосибирской области</w:t>
      </w:r>
      <w:r w:rsidRPr="0022340C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14:paraId="05D5B964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_____________________________, с одной стороны, и</w:t>
      </w:r>
    </w:p>
    <w:p w14:paraId="7335E16E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14:paraId="75162A53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именуемое(</w:t>
      </w:r>
      <w:proofErr w:type="spellStart"/>
      <w:r w:rsidR="00C65D8D" w:rsidRPr="0022340C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65D8D" w:rsidRPr="0022340C">
        <w:rPr>
          <w:rFonts w:ascii="Times New Roman" w:hAnsi="Times New Roman" w:cs="Times New Roman"/>
          <w:sz w:val="22"/>
          <w:szCs w:val="22"/>
        </w:rPr>
        <w:t xml:space="preserve">)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в       дальнейшем       Организация,       в      лице</w:t>
      </w:r>
    </w:p>
    <w:p w14:paraId="6E62AB9C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C65D8D" w:rsidRPr="0022340C">
        <w:rPr>
          <w:rFonts w:ascii="Times New Roman" w:hAnsi="Times New Roman" w:cs="Times New Roman"/>
          <w:sz w:val="22"/>
          <w:szCs w:val="22"/>
        </w:rPr>
        <w:t>_, действующего</w:t>
      </w:r>
      <w:r w:rsidRPr="0022340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14:paraId="5A5E6A72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</w:t>
      </w:r>
      <w:r w:rsidR="00C65D8D" w:rsidRPr="0022340C">
        <w:rPr>
          <w:rFonts w:ascii="Times New Roman" w:hAnsi="Times New Roman" w:cs="Times New Roman"/>
          <w:sz w:val="22"/>
          <w:szCs w:val="22"/>
        </w:rPr>
        <w:t>_, с другой стороны</w:t>
      </w:r>
      <w:r w:rsidRPr="0022340C">
        <w:rPr>
          <w:rFonts w:ascii="Times New Roman" w:hAnsi="Times New Roman" w:cs="Times New Roman"/>
          <w:sz w:val="22"/>
          <w:szCs w:val="22"/>
        </w:rPr>
        <w:t>, вместе именуемые Сторонами, заключили</w:t>
      </w:r>
    </w:p>
    <w:p w14:paraId="73266B1B" w14:textId="77777777" w:rsidR="00A44569" w:rsidRPr="0022340C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14:paraId="23E7E6E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918AE1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14:paraId="7489893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62EF8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целях оптимизации работы и оперативного обмена документами в процессе исполнения </w:t>
      </w:r>
      <w:r w:rsidR="00C65D8D"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r w:rsidR="00C65D8D">
        <w:rPr>
          <w:rFonts w:ascii="Times New Roman" w:hAnsi="Times New Roman" w:cs="Times New Roman"/>
        </w:rPr>
        <w:t xml:space="preserve"> </w:t>
      </w:r>
      <w:r w:rsidR="009C16D3">
        <w:rPr>
          <w:rFonts w:ascii="Times New Roman" w:hAnsi="Times New Roman" w:cs="Times New Roman"/>
        </w:rPr>
        <w:t>Северного</w:t>
      </w:r>
      <w:r w:rsidR="00C65D8D">
        <w:rPr>
          <w:rFonts w:ascii="Times New Roman" w:hAnsi="Times New Roman" w:cs="Times New Roman"/>
        </w:rPr>
        <w:t xml:space="preserve"> района</w:t>
      </w:r>
      <w:r w:rsidRPr="009D05A3">
        <w:rPr>
          <w:rFonts w:ascii="Times New Roman" w:hAnsi="Times New Roman" w:cs="Times New Roman"/>
        </w:rPr>
        <w:t xml:space="preserve"> Новосибирской области,</w:t>
      </w:r>
      <w:r w:rsidR="00E24FDA">
        <w:rPr>
          <w:rFonts w:ascii="Times New Roman" w:hAnsi="Times New Roman" w:cs="Times New Roman"/>
        </w:rPr>
        <w:t xml:space="preserve"> </w:t>
      </w:r>
      <w:r w:rsidR="00E24FDA" w:rsidRPr="000E3363">
        <w:rPr>
          <w:rFonts w:ascii="Times New Roman" w:hAnsi="Times New Roman" w:cs="Times New Roman"/>
        </w:rPr>
        <w:t>казначейского</w:t>
      </w:r>
      <w:r w:rsidR="00C65D8D">
        <w:rPr>
          <w:rFonts w:ascii="Times New Roman" w:hAnsi="Times New Roman" w:cs="Times New Roman"/>
        </w:rPr>
        <w:t xml:space="preserve"> обслуживания исполнения ме</w:t>
      </w:r>
      <w:r w:rsidRPr="009D05A3">
        <w:rPr>
          <w:rFonts w:ascii="Times New Roman" w:hAnsi="Times New Roman" w:cs="Times New Roman"/>
        </w:rPr>
        <w:t>стного бюджета</w:t>
      </w:r>
      <w:r w:rsidR="009C16D3">
        <w:rPr>
          <w:rFonts w:ascii="Times New Roman" w:hAnsi="Times New Roman" w:cs="Times New Roman"/>
        </w:rPr>
        <w:t xml:space="preserve"> Северного </w:t>
      </w:r>
      <w:r w:rsidR="00C65D8D">
        <w:rPr>
          <w:rFonts w:ascii="Times New Roman" w:hAnsi="Times New Roman" w:cs="Times New Roman"/>
        </w:rPr>
        <w:t>района</w:t>
      </w:r>
      <w:r w:rsidRPr="009D05A3">
        <w:rPr>
          <w:rFonts w:ascii="Times New Roman" w:hAnsi="Times New Roman" w:cs="Times New Roman"/>
        </w:rPr>
        <w:t xml:space="preserve"> Новосибирской области и расчетн</w:t>
      </w:r>
      <w:r w:rsidR="009C16D3">
        <w:rPr>
          <w:rFonts w:ascii="Times New Roman" w:hAnsi="Times New Roman" w:cs="Times New Roman"/>
          <w:strike/>
        </w:rPr>
        <w:t>ого</w:t>
      </w:r>
      <w:r w:rsidRPr="009D05A3">
        <w:rPr>
          <w:rFonts w:ascii="Times New Roman" w:hAnsi="Times New Roman" w:cs="Times New Roman"/>
        </w:rPr>
        <w:t xml:space="preserve"> обслуживания лицевых счетов получателей средств </w:t>
      </w:r>
      <w:r w:rsidR="00C65D8D"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r w:rsidR="00C65D8D">
        <w:rPr>
          <w:rFonts w:ascii="Times New Roman" w:hAnsi="Times New Roman" w:cs="Times New Roman"/>
        </w:rPr>
        <w:t xml:space="preserve"> </w:t>
      </w:r>
      <w:r w:rsidR="009C16D3">
        <w:rPr>
          <w:rFonts w:ascii="Times New Roman" w:hAnsi="Times New Roman" w:cs="Times New Roman"/>
        </w:rPr>
        <w:t>Северного</w:t>
      </w:r>
      <w:r w:rsidR="00C65D8D">
        <w:rPr>
          <w:rFonts w:ascii="Times New Roman" w:hAnsi="Times New Roman" w:cs="Times New Roman"/>
        </w:rPr>
        <w:t xml:space="preserve"> района</w:t>
      </w:r>
      <w:r w:rsidRPr="009D05A3">
        <w:rPr>
          <w:rFonts w:ascii="Times New Roman" w:hAnsi="Times New Roman" w:cs="Times New Roman"/>
        </w:rPr>
        <w:t xml:space="preserve"> Новосибирской области, Стороны договорились о создании корпоративной информационной системы (далее - Системы).</w:t>
      </w:r>
    </w:p>
    <w:p w14:paraId="7D8B1BE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14:paraId="5CBB3AC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- ЭП) между </w:t>
      </w:r>
      <w:r w:rsidR="00C65D8D"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и Организацией в рамках Системы с использованием автоматизированных информационных систем (далее - АС).</w:t>
      </w:r>
    </w:p>
    <w:p w14:paraId="15CB8CF0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14:paraId="3CEA8B1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Организацией в части документов, направляемых Организацией в </w:t>
      </w:r>
      <w:r w:rsidR="00C65D8D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;</w:t>
      </w:r>
    </w:p>
    <w:p w14:paraId="0CE691C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</w:t>
      </w:r>
      <w:r w:rsidR="00C65D8D">
        <w:rPr>
          <w:rFonts w:ascii="Times New Roman" w:hAnsi="Times New Roman" w:cs="Times New Roman"/>
        </w:rPr>
        <w:t xml:space="preserve">Администрацией </w:t>
      </w:r>
      <w:r w:rsidRPr="009D05A3">
        <w:rPr>
          <w:rFonts w:ascii="Times New Roman" w:hAnsi="Times New Roman" w:cs="Times New Roman"/>
        </w:rPr>
        <w:t xml:space="preserve">в части документов, направляемых </w:t>
      </w:r>
      <w:r w:rsidR="00C65D8D"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в Организацию.</w:t>
      </w:r>
    </w:p>
    <w:p w14:paraId="047431E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14:paraId="78AB28E1" w14:textId="77777777" w:rsidR="00A44569" w:rsidRPr="00E2763E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3E">
        <w:rPr>
          <w:rFonts w:ascii="Times New Roman" w:hAnsi="Times New Roman" w:cs="Times New Roman"/>
        </w:rPr>
        <w:t xml:space="preserve">В Системе используются следующие АС, предназначенные для обработки, контроля, хранения, защиты и передачи информации: "Бюджет", "Удаленное рабочее </w:t>
      </w:r>
      <w:proofErr w:type="spellStart"/>
      <w:r w:rsidRPr="00E2763E">
        <w:rPr>
          <w:rFonts w:ascii="Times New Roman" w:hAnsi="Times New Roman" w:cs="Times New Roman"/>
        </w:rPr>
        <w:t>место"и</w:t>
      </w:r>
      <w:proofErr w:type="spellEnd"/>
      <w:r w:rsidRPr="00E2763E">
        <w:rPr>
          <w:rFonts w:ascii="Times New Roman" w:hAnsi="Times New Roman" w:cs="Times New Roman"/>
        </w:rPr>
        <w:t xml:space="preserve"> государственная информационная система в сфере закупок Новосибирской области (далее - ГИСЗ НСО).</w:t>
      </w:r>
    </w:p>
    <w:p w14:paraId="594C484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763E">
        <w:rPr>
          <w:rFonts w:ascii="Times New Roman" w:hAnsi="Times New Roman" w:cs="Times New Roman"/>
        </w:rPr>
        <w:t>Указанные АС признаются Сторонами достаточными для обеспечения надежной, эффективной и безопасной работы.</w:t>
      </w:r>
    </w:p>
    <w:p w14:paraId="5E7CE404" w14:textId="77777777" w:rsidR="00A44569" w:rsidRPr="003528B9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Посредством ГИСЗ НСО Организация </w:t>
      </w:r>
      <w:r w:rsidRPr="003528B9">
        <w:rPr>
          <w:rFonts w:ascii="Times New Roman" w:hAnsi="Times New Roman" w:cs="Times New Roman"/>
        </w:rPr>
        <w:t xml:space="preserve">передает в АС "Бюджет" сведения о бюджетных обязательствах, уточнения к сведениям о бюджетных обязательствах, сведения о денежных </w:t>
      </w:r>
      <w:r w:rsidRPr="003528B9">
        <w:rPr>
          <w:rFonts w:ascii="Times New Roman" w:hAnsi="Times New Roman" w:cs="Times New Roman"/>
        </w:rPr>
        <w:lastRenderedPageBreak/>
        <w:t>обязательствах, уточнения к сведениям о денежных обязательствах.</w:t>
      </w:r>
    </w:p>
    <w:p w14:paraId="784457B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528B9">
        <w:rPr>
          <w:rFonts w:ascii="Times New Roman" w:hAnsi="Times New Roman" w:cs="Times New Roman"/>
        </w:rPr>
        <w:t>Посредством АС "Бюджет", "Удаленное рабочее место" Организация передает в АС "Бюджет"</w:t>
      </w:r>
      <w:r w:rsidRPr="009D05A3">
        <w:rPr>
          <w:rFonts w:ascii="Times New Roman" w:hAnsi="Times New Roman" w:cs="Times New Roman"/>
        </w:rPr>
        <w:t xml:space="preserve"> </w:t>
      </w:r>
      <w:r w:rsidR="005856A0" w:rsidRPr="009C16D3">
        <w:rPr>
          <w:rFonts w:ascii="Times New Roman" w:hAnsi="Times New Roman" w:cs="Times New Roman"/>
        </w:rPr>
        <w:t>распоряжения</w:t>
      </w:r>
      <w:r w:rsidRPr="009D05A3">
        <w:rPr>
          <w:rFonts w:ascii="Times New Roman" w:hAnsi="Times New Roman" w:cs="Times New Roman"/>
        </w:rPr>
        <w:t xml:space="preserve"> и уведомления об уточнении вида и принадлежности платежа.</w:t>
      </w:r>
    </w:p>
    <w:p w14:paraId="70E55D9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14:paraId="2A447BE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14:paraId="2051B46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83377F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Права и обязанности Сторон</w:t>
      </w:r>
    </w:p>
    <w:p w14:paraId="39F5000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0F780C" w14:textId="77777777" w:rsidR="00A44569" w:rsidRPr="009D05A3" w:rsidRDefault="00C65D8D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обязуется</w:t>
      </w:r>
    </w:p>
    <w:p w14:paraId="777D13D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6FE54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14:paraId="23BB55C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14:paraId="64D627E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Регулярно получать в УЦ и устанавливать в АС сертификаты открытых ключей ЭП представителя Организации.</w:t>
      </w:r>
    </w:p>
    <w:p w14:paraId="06C5B1B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14:paraId="6940A44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14:paraId="6FEB4B5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14:paraId="30B5A1F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Осуществлять операции по лицевым счетам Организации, открытым в </w:t>
      </w:r>
      <w:r w:rsidR="007A088E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на основании электронных документов, поступивших по АС, в порядке, предусмотренном Договорами на обслуживание лицевых счетов получателя бюджетных средств.</w:t>
      </w:r>
    </w:p>
    <w:p w14:paraId="43127EE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Формировать и отправлять электронные документы в пакетах отчетных форм.</w:t>
      </w:r>
    </w:p>
    <w:p w14:paraId="379A5FE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14:paraId="385DAC1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14:paraId="7C9F7DF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AF5800" w14:textId="77777777" w:rsidR="00A44569" w:rsidRPr="009D05A3" w:rsidRDefault="007A088E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имеет право</w:t>
      </w:r>
    </w:p>
    <w:p w14:paraId="1ACFBC9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819B8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14:paraId="3D3790B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14:paraId="17B8533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</w:t>
      </w:r>
      <w:r w:rsidRPr="009D05A3">
        <w:rPr>
          <w:rFonts w:ascii="Times New Roman" w:hAnsi="Times New Roman" w:cs="Times New Roman"/>
        </w:rPr>
        <w:lastRenderedPageBreak/>
        <w:t>предотвращения конфликтных ситуаций и обеспечения безопасности функционирования системы.</w:t>
      </w:r>
    </w:p>
    <w:p w14:paraId="155D336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8AE39F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обязуется</w:t>
      </w:r>
    </w:p>
    <w:p w14:paraId="724B0A6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D9E6E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14:paraId="197B360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следующих ответственных должностных лиц:</w:t>
      </w:r>
    </w:p>
    <w:p w14:paraId="26D59BA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подписывать ЭП электронные документы в Системе.</w:t>
      </w:r>
    </w:p>
    <w:p w14:paraId="6BC0B34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проверять ЭП на электронном документе.</w:t>
      </w:r>
    </w:p>
    <w:p w14:paraId="5AAA765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хранение средств ЭП.</w:t>
      </w:r>
    </w:p>
    <w:p w14:paraId="588A053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поддержание в рабочем состоянии и обеспечение безопасности функционирования своей части АС.</w:t>
      </w:r>
    </w:p>
    <w:p w14:paraId="41F748F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Доставлять в </w:t>
      </w:r>
      <w:r w:rsidR="007A088E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 на бумажных носителях, если по какой-либо причине не может своевременно доставить электронные документы с ЭП средствами АС.</w:t>
      </w:r>
    </w:p>
    <w:p w14:paraId="46B68C0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14:paraId="6427157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14:paraId="4A6FCBD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Хранить документы на бумажных носителях в Организации в соответствии с правилами организации </w:t>
      </w:r>
      <w:r w:rsidR="005856A0" w:rsidRPr="009C16D3">
        <w:rPr>
          <w:rFonts w:ascii="Times New Roman" w:hAnsi="Times New Roman" w:cs="Times New Roman"/>
        </w:rPr>
        <w:t>государственного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14:paraId="3DEC3E9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Немедленно уведомлять </w:t>
      </w:r>
      <w:r w:rsidR="007A088E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компрометации ключей ЭП.</w:t>
      </w:r>
    </w:p>
    <w:p w14:paraId="2B29086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 w:rsidR="007A088E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14:paraId="60336AE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сохранность ключей ЭП.</w:t>
      </w:r>
    </w:p>
    <w:p w14:paraId="2F99B8F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751055">
          <w:rPr>
            <w:rFonts w:ascii="Times New Roman" w:hAnsi="Times New Roman" w:cs="Times New Roman"/>
          </w:rPr>
          <w:t>Инструкции</w:t>
        </w:r>
      </w:hyperlink>
      <w:r w:rsidRPr="005856A0">
        <w:rPr>
          <w:rFonts w:ascii="Times New Roman" w:hAnsi="Times New Roman" w:cs="Times New Roman"/>
        </w:rPr>
        <w:t xml:space="preserve"> дл</w:t>
      </w:r>
      <w:r w:rsidRPr="009D05A3">
        <w:rPr>
          <w:rFonts w:ascii="Times New Roman" w:hAnsi="Times New Roman" w:cs="Times New Roman"/>
        </w:rPr>
        <w:t>я Организации, являющейся неотъемлемой частью настоящего договора (приложение N 1).</w:t>
      </w:r>
    </w:p>
    <w:p w14:paraId="375A0F1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02792B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имеет право</w:t>
      </w:r>
    </w:p>
    <w:p w14:paraId="1AEF31D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5839C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14:paraId="04AC9ED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14:paraId="6D56965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D35C15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Ответственность Сторон</w:t>
      </w:r>
    </w:p>
    <w:p w14:paraId="2080537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0FD5A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14:paraId="58842914" w14:textId="77777777" w:rsidR="00A44569" w:rsidRPr="009D05A3" w:rsidRDefault="007A0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несет ответственность за проверку ЭП под электронными документами Организации.</w:t>
      </w:r>
    </w:p>
    <w:p w14:paraId="6128D42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14:paraId="765EFD7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под электронными документами Организации.</w:t>
      </w:r>
    </w:p>
    <w:p w14:paraId="352E5AE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Организация несет ответственность за сохранность и безопасное использование средств ЭП, в том числе ключа ЭП.</w:t>
      </w:r>
    </w:p>
    <w:p w14:paraId="4E6325D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ключа ЭП, </w:t>
      </w:r>
      <w:r w:rsidR="007A088E"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 за любые последствия, наступившие вследствие несвоевременного оповещения </w:t>
      </w:r>
      <w:r w:rsidR="007A088E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о факте компрометации.</w:t>
      </w:r>
    </w:p>
    <w:p w14:paraId="4CAE961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(форс-мажор),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14:paraId="60C10862" w14:textId="77777777" w:rsidR="00A44569" w:rsidRPr="009D05A3" w:rsidRDefault="007A0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14:paraId="686B867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138963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Компрометация ключа ЭП.</w:t>
      </w:r>
    </w:p>
    <w:p w14:paraId="088A46E0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Действия при компрометации ключа ЭП</w:t>
      </w:r>
    </w:p>
    <w:p w14:paraId="3BCDC3C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DCD74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компрометацией ключа ЭП понимается, но этим не ограничивается:</w:t>
      </w:r>
    </w:p>
    <w:p w14:paraId="363C47B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носителей.</w:t>
      </w:r>
    </w:p>
    <w:p w14:paraId="4199024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 с их последующим обнаружением.</w:t>
      </w:r>
    </w:p>
    <w:p w14:paraId="25F9A88D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Увольнение сотрудников, имевших доступ к ключевой информации.</w:t>
      </w:r>
    </w:p>
    <w:p w14:paraId="75C3F0A0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правил хранения и уничтожения (после окончания срока действия) секретного ключа.</w:t>
      </w:r>
    </w:p>
    <w:p w14:paraId="78F32E4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Возникновение подозрений на утечку информации или ее искажение в системе конфиденциальной связи.</w:t>
      </w:r>
    </w:p>
    <w:p w14:paraId="2444035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печати на сейфе с ключевыми носителями.</w:t>
      </w:r>
    </w:p>
    <w:p w14:paraId="6040B91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14:paraId="2E0A29D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 w:rsidR="001C6792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14:paraId="56F4A9B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обращении Организации в </w:t>
      </w:r>
      <w:r w:rsidR="001C6792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последн</w:t>
      </w:r>
      <w:r w:rsidR="00AD2991">
        <w:rPr>
          <w:rFonts w:ascii="Times New Roman" w:hAnsi="Times New Roman" w:cs="Times New Roman"/>
        </w:rPr>
        <w:t>яя</w:t>
      </w:r>
      <w:r w:rsidRPr="009D05A3">
        <w:rPr>
          <w:rFonts w:ascii="Times New Roman" w:hAnsi="Times New Roman" w:cs="Times New Roman"/>
        </w:rPr>
        <w:t xml:space="preserve"> обязуется отклонить все необработанные документы.</w:t>
      </w:r>
    </w:p>
    <w:p w14:paraId="031FFF0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870A00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Порядок разбора конфликтных (спорных)</w:t>
      </w:r>
    </w:p>
    <w:p w14:paraId="4097A221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ситуаций в отношении электронных документов</w:t>
      </w:r>
    </w:p>
    <w:p w14:paraId="1433ADC6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 ЭП (далее - Конфликтных ситуаций)</w:t>
      </w:r>
    </w:p>
    <w:p w14:paraId="1D9E39F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231CB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14:paraId="10124E3D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авторство электронного документа с ЭП.</w:t>
      </w:r>
    </w:p>
    <w:p w14:paraId="295029E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подлинность электронного документа с</w:t>
      </w:r>
      <w:r w:rsidR="001C6792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ЭП.</w:t>
      </w:r>
    </w:p>
    <w:p w14:paraId="0363DE5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факт получения/отправки электронного документа с ЭП.</w:t>
      </w:r>
    </w:p>
    <w:p w14:paraId="29560A5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 Стороны принимают следующий порядок:</w:t>
      </w:r>
    </w:p>
    <w:p w14:paraId="64D6CDA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14:paraId="1F9C155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EAD796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Создание комиссии для разбора Конфликтных ситуаций</w:t>
      </w:r>
    </w:p>
    <w:p w14:paraId="695D657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09729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объективного разбора Конфликтной ситуации создается комиссия.</w:t>
      </w:r>
    </w:p>
    <w:p w14:paraId="687F1E0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14:paraId="6FB0757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 от каждой Стороны назначаются приказами каждой Стороны.</w:t>
      </w:r>
    </w:p>
    <w:p w14:paraId="5F98596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привлечения независимых экспертов, эксперт считается назначенным только при согласии обеих Сторон.</w:t>
      </w:r>
    </w:p>
    <w:p w14:paraId="72A9F31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14:paraId="7CE0C30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осуществляет свою работу сроком от 1 (одного) до 3 (трех) рабочих дней.</w:t>
      </w:r>
    </w:p>
    <w:p w14:paraId="55A6CA9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B61395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4" w:name="P1438"/>
      <w:bookmarkEnd w:id="54"/>
      <w:r w:rsidRPr="009D05A3">
        <w:rPr>
          <w:rFonts w:ascii="Times New Roman" w:hAnsi="Times New Roman" w:cs="Times New Roman"/>
        </w:rPr>
        <w:t>5.2. Документы, представляемые Сторонами</w:t>
      </w:r>
    </w:p>
    <w:p w14:paraId="361A4573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</w:t>
      </w:r>
    </w:p>
    <w:p w14:paraId="28E70C3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CD7A98" w14:textId="77777777" w:rsidR="00A44569" w:rsidRPr="009D05A3" w:rsidRDefault="001C67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A44569" w:rsidRPr="009D05A3">
        <w:rPr>
          <w:rFonts w:ascii="Times New Roman" w:hAnsi="Times New Roman" w:cs="Times New Roman"/>
        </w:rPr>
        <w:t xml:space="preserve"> представляет:</w:t>
      </w:r>
    </w:p>
    <w:p w14:paraId="5FE4EB6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14:paraId="6C28254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Список отозванных сертификатов в электронном виде, действующий на момент поступления спорного документа.</w:t>
      </w:r>
    </w:p>
    <w:p w14:paraId="5B2C45CD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уполномоченного лица Организации в электронном виде.</w:t>
      </w:r>
    </w:p>
    <w:p w14:paraId="4C7EBE4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Электронный документ с ЭП, в отношении которого ведется разбирательство.</w:t>
      </w:r>
    </w:p>
    <w:p w14:paraId="3556D72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Документы, относительно спорного электронного документа с ЭП, полученные в УЦ, если таковые запрашивались.</w:t>
      </w:r>
    </w:p>
    <w:p w14:paraId="5F89BF5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представляет:</w:t>
      </w:r>
    </w:p>
    <w:p w14:paraId="427DB52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Ключевой носитель с ключами ЭП.</w:t>
      </w:r>
    </w:p>
    <w:p w14:paraId="6B9BAFD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в электронном виде.</w:t>
      </w:r>
    </w:p>
    <w:p w14:paraId="4EB5FC6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на бумажном носителе.</w:t>
      </w:r>
    </w:p>
    <w:p w14:paraId="36A032D0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14:paraId="3ACA2F0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 относительно спорного электронного документа с ЭП, полученные в Удостоверяющем центре, если таковые запрашивались.</w:t>
      </w:r>
    </w:p>
    <w:p w14:paraId="797AF4B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0BBE4A" w14:textId="77777777" w:rsidR="001C6792" w:rsidRDefault="001C6792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14:paraId="46900F99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 Техническое обеспечение для проведения</w:t>
      </w:r>
    </w:p>
    <w:p w14:paraId="1FB33E05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экспертных исследований в ходе заседания комиссии</w:t>
      </w:r>
    </w:p>
    <w:p w14:paraId="3A5F0CB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77026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Рабочая станция с установленной частью АС Организации, а также применявшимся средством ЭП.</w:t>
      </w:r>
    </w:p>
    <w:p w14:paraId="4FA4C97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Рабочая станция с установленной частью АС </w:t>
      </w:r>
      <w:r w:rsidR="001C6792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а также применявшимся средством ЭП.</w:t>
      </w:r>
    </w:p>
    <w:p w14:paraId="7FD0D69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C4E680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5.4. Регламент заседания комиссии и</w:t>
      </w:r>
    </w:p>
    <w:p w14:paraId="61CB845B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проведения экспертных исследований</w:t>
      </w:r>
    </w:p>
    <w:p w14:paraId="57A1785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918C6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Сравнение сертификатов открытых ключей как в электронном виде, так и на бумажных носителях, находящи</w:t>
      </w:r>
      <w:r w:rsidR="001C6792">
        <w:rPr>
          <w:rFonts w:ascii="Times New Roman" w:hAnsi="Times New Roman" w:cs="Times New Roman"/>
        </w:rPr>
        <w:t>хся у Организации и Администрации</w:t>
      </w:r>
      <w:r w:rsidRPr="009D05A3">
        <w:rPr>
          <w:rFonts w:ascii="Times New Roman" w:hAnsi="Times New Roman" w:cs="Times New Roman"/>
        </w:rPr>
        <w:t>.</w:t>
      </w:r>
    </w:p>
    <w:p w14:paraId="32C4F2A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14:paraId="489D242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Проверка журнала использования ключевого носителя.</w:t>
      </w:r>
    </w:p>
    <w:p w14:paraId="4F814E00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 w:rsidR="001C6792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14:paraId="2E9A41A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14:paraId="6ED63DF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1438" w:history="1">
        <w:r w:rsidRPr="00751055">
          <w:rPr>
            <w:rFonts w:ascii="Times New Roman" w:hAnsi="Times New Roman" w:cs="Times New Roman"/>
          </w:rPr>
          <w:t>пункте 5.2</w:t>
        </w:r>
      </w:hyperlink>
      <w:r w:rsidRPr="0016013E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настоящего Договора, - спор считается разрешенным в пользу другой Стороны.</w:t>
      </w:r>
    </w:p>
    <w:p w14:paraId="2C1549A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B7B322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5.5. Заключение</w:t>
      </w:r>
    </w:p>
    <w:p w14:paraId="6D5FF7E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B6C0A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14:paraId="1F0A594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состав комиссии;</w:t>
      </w:r>
    </w:p>
    <w:p w14:paraId="6B0FEDF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установленные обстоятельства, приведшие к оспариванию электронного документа;</w:t>
      </w:r>
    </w:p>
    <w:p w14:paraId="5D29935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действий членов комиссии;</w:t>
      </w:r>
    </w:p>
    <w:p w14:paraId="1F05823D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выводы по установлению подлинности оспариваемого документа и вины Сторон.</w:t>
      </w:r>
    </w:p>
    <w:p w14:paraId="316222A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Протокол заседания подписывается всеми членами комиссии.</w:t>
      </w:r>
    </w:p>
    <w:p w14:paraId="1CD7EE8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14:paraId="22E6A20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подписывается всеми членами комиссии и является обязательным для исполнения Сторонами.</w:t>
      </w:r>
    </w:p>
    <w:p w14:paraId="04E309D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14:paraId="14FC428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14:paraId="2C9150A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14:paraId="5DD0943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выполняется в двух экземплярах (по одному экземпляру для каждой Стороны).</w:t>
      </w:r>
    </w:p>
    <w:p w14:paraId="25D3425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A4280B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5.6. Внештатные ситуации</w:t>
      </w:r>
    </w:p>
    <w:p w14:paraId="18A1093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EA2C1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</w:t>
      </w:r>
      <w:r w:rsidRPr="009D05A3">
        <w:rPr>
          <w:rFonts w:ascii="Times New Roman" w:hAnsi="Times New Roman" w:cs="Times New Roman"/>
        </w:rPr>
        <w:lastRenderedPageBreak/>
        <w:t>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 сведения.</w:t>
      </w:r>
    </w:p>
    <w:p w14:paraId="56AA23E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14:paraId="5831368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04D2EB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14:paraId="1B1C7C5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DA7F3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в течение одного года.</w:t>
      </w:r>
    </w:p>
    <w:p w14:paraId="0F4EBBD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14:paraId="5A88172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14:paraId="31EDA91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14:paraId="057C6A0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 w:rsidR="00A358A5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другой - у Организации.</w:t>
      </w:r>
    </w:p>
    <w:p w14:paraId="10FBD7B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14:paraId="288EA30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1020F4" w14:textId="77777777" w:rsidR="00A44569" w:rsidRPr="009D05A3" w:rsidRDefault="00A4456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14:paraId="1CCCDDF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6C6F2D" w14:textId="77777777" w:rsidR="00A44569" w:rsidRPr="009D05A3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64412F">
        <w:rPr>
          <w:rFonts w:ascii="Times New Roman" w:hAnsi="Times New Roman" w:cs="Times New Roman"/>
        </w:rPr>
        <w:t xml:space="preserve">Северного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A44569" w:rsidRPr="009D05A3">
        <w:rPr>
          <w:rFonts w:ascii="Times New Roman" w:hAnsi="Times New Roman" w:cs="Times New Roman"/>
        </w:rPr>
        <w:t xml:space="preserve">                                  Организация</w:t>
      </w:r>
    </w:p>
    <w:p w14:paraId="2CF1FA66" w14:textId="77777777" w:rsidR="00A358A5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14:paraId="5A1FE801" w14:textId="77777777" w:rsidR="0064412F" w:rsidRPr="009D05A3" w:rsidRDefault="006441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632080, с. Северное,</w:t>
      </w:r>
    </w:p>
    <w:p w14:paraId="15145D1C" w14:textId="77777777" w:rsidR="0064412F" w:rsidRDefault="00A358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</w:t>
      </w:r>
      <w:r w:rsidR="0064412F">
        <w:rPr>
          <w:rFonts w:ascii="Times New Roman" w:hAnsi="Times New Roman" w:cs="Times New Roman"/>
        </w:rPr>
        <w:t xml:space="preserve"> Ленина</w:t>
      </w:r>
      <w:r w:rsidR="00A44569" w:rsidRPr="009D05A3">
        <w:rPr>
          <w:rFonts w:ascii="Times New Roman" w:hAnsi="Times New Roman" w:cs="Times New Roman"/>
        </w:rPr>
        <w:t xml:space="preserve">, </w:t>
      </w:r>
      <w:r w:rsidR="0064412F">
        <w:rPr>
          <w:rFonts w:ascii="Times New Roman" w:hAnsi="Times New Roman" w:cs="Times New Roman"/>
        </w:rPr>
        <w:t>14</w:t>
      </w:r>
    </w:p>
    <w:p w14:paraId="4944C07B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М.П.                                         </w:t>
      </w:r>
      <w:r w:rsidR="00A358A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М.П.</w:t>
      </w:r>
    </w:p>
    <w:p w14:paraId="6D990932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2302AD31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_________________/ ________/            </w:t>
      </w:r>
      <w:r w:rsidR="00A358A5">
        <w:rPr>
          <w:rFonts w:ascii="Times New Roman" w:hAnsi="Times New Roman" w:cs="Times New Roman"/>
        </w:rPr>
        <w:t xml:space="preserve">                                                        </w:t>
      </w:r>
      <w:r w:rsidRPr="009D05A3">
        <w:rPr>
          <w:rFonts w:ascii="Times New Roman" w:hAnsi="Times New Roman" w:cs="Times New Roman"/>
        </w:rPr>
        <w:t xml:space="preserve">      __________________/ ________/</w:t>
      </w:r>
    </w:p>
    <w:p w14:paraId="38BAE52D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"____" __________ 20____ года               </w:t>
      </w:r>
      <w:r w:rsidR="00A358A5">
        <w:rPr>
          <w:rFonts w:ascii="Times New Roman" w:hAnsi="Times New Roman" w:cs="Times New Roman"/>
        </w:rPr>
        <w:t xml:space="preserve">                                                         </w:t>
      </w:r>
      <w:r w:rsidRPr="009D05A3">
        <w:rPr>
          <w:rFonts w:ascii="Times New Roman" w:hAnsi="Times New Roman" w:cs="Times New Roman"/>
        </w:rPr>
        <w:t xml:space="preserve">  "____" __________ 20____ года</w:t>
      </w:r>
    </w:p>
    <w:p w14:paraId="74F6C7E9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602A4F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43EB7F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AE35F6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458FB81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B5553D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93C2AD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A0458F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994934" w14:textId="77777777" w:rsidR="009C16D3" w:rsidRPr="009D05A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9A29F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485C37" w14:textId="77777777" w:rsidR="0064412F" w:rsidRDefault="0064412F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48069D72" w14:textId="77777777" w:rsidR="00425256" w:rsidRDefault="00425256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40D2F4BB" w14:textId="77777777" w:rsidR="00425256" w:rsidRDefault="00425256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78038D5C" w14:textId="77777777" w:rsidR="00425256" w:rsidRDefault="00425256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3B53040C" w14:textId="77777777" w:rsidR="00425256" w:rsidRDefault="00425256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14:paraId="7ACF237C" w14:textId="77777777" w:rsidR="00A44569" w:rsidRPr="009D05A3" w:rsidRDefault="00A44569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</w:p>
    <w:p w14:paraId="77915829" w14:textId="77777777" w:rsidR="00A44569" w:rsidRPr="009D05A3" w:rsidRDefault="00A4456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договору N ________</w:t>
      </w:r>
    </w:p>
    <w:p w14:paraId="1DF01083" w14:textId="77777777" w:rsidR="00A44569" w:rsidRPr="009D05A3" w:rsidRDefault="00A4456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от "__" ________ 20__ г.</w:t>
      </w:r>
    </w:p>
    <w:p w14:paraId="1DB62F8F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714B3CB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661CE9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bookmarkStart w:id="55" w:name="P1521"/>
      <w:bookmarkEnd w:id="55"/>
      <w:r w:rsidRPr="009D05A3">
        <w:rPr>
          <w:rFonts w:ascii="Times New Roman" w:hAnsi="Times New Roman" w:cs="Times New Roman"/>
        </w:rPr>
        <w:t>Инструкция</w:t>
      </w:r>
    </w:p>
    <w:p w14:paraId="5E701965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организации деятельности учреждений в</w:t>
      </w:r>
    </w:p>
    <w:p w14:paraId="0D8B102F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процессе обмена электронными документами,</w:t>
      </w:r>
    </w:p>
    <w:p w14:paraId="2AF8A268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подписанными электронной подписью</w:t>
      </w:r>
    </w:p>
    <w:p w14:paraId="1F7B46A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512F9B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Термины и определения</w:t>
      </w:r>
    </w:p>
    <w:p w14:paraId="609C321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3A5B98" w14:textId="77777777" w:rsidR="00A44569" w:rsidRPr="00EB1722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Автоматизированные информационные системы (АС) - предназначенные для обработки, контроля, хранения, защиты и передачи </w:t>
      </w:r>
      <w:r w:rsidRPr="00EB1722">
        <w:rPr>
          <w:rFonts w:ascii="Times New Roman" w:hAnsi="Times New Roman" w:cs="Times New Roman"/>
        </w:rPr>
        <w:t>информации системы "Бюджет", "Удаленное рабочее место",  ГИСЗ НСО.</w:t>
      </w:r>
    </w:p>
    <w:p w14:paraId="50D8BBB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B1722">
        <w:rPr>
          <w:rFonts w:ascii="Times New Roman" w:hAnsi="Times New Roman" w:cs="Times New Roman"/>
        </w:rPr>
        <w:t>1.2. Средства электронной подписи (ЭП) - аппаратные и (или) программные средства</w:t>
      </w:r>
      <w:r w:rsidRPr="009D05A3">
        <w:rPr>
          <w:rFonts w:ascii="Times New Roman" w:hAnsi="Times New Roman" w:cs="Times New Roman"/>
        </w:rPr>
        <w:t xml:space="preserve">, обеспечивающие формирование ЭП под электронными документами Организацией и проверку ЭП под документами </w:t>
      </w:r>
      <w:r w:rsidR="00A358A5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14:paraId="25A76CF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1.3. 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14:paraId="230B629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 Открытый ключ ЭП - уникальная последовательность символов, предназначенная для проверки ЭП под электронными документами.</w:t>
      </w:r>
    </w:p>
    <w:p w14:paraId="06D2438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1.5. 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14:paraId="4B75518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1.6. Ключевой носитель - аппаратное устройство, на котором записан Закрытый ключ ЭП.</w:t>
      </w:r>
    </w:p>
    <w:p w14:paraId="6EC4BC4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7881CF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Общие положения</w:t>
      </w:r>
    </w:p>
    <w:p w14:paraId="06189FB8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B40E3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Настоящая Инструкция определяет:</w:t>
      </w:r>
    </w:p>
    <w:p w14:paraId="0B91380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перечень ответственных должностных лиц и порядок их назначения;</w:t>
      </w:r>
    </w:p>
    <w:p w14:paraId="5D204B3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обязанности ответственных должностных лиц;</w:t>
      </w:r>
    </w:p>
    <w:p w14:paraId="3AF2B74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хранения Средств ЭП;</w:t>
      </w:r>
    </w:p>
    <w:p w14:paraId="0C6D018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использования Средств ЭП в АС;</w:t>
      </w:r>
    </w:p>
    <w:p w14:paraId="4CE01B0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организацию безопасности рабочих мест ответственных должностных лиц.</w:t>
      </w:r>
    </w:p>
    <w:p w14:paraId="4C7A32A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Настоящая Инструкция предназначена для получателей и главн</w:t>
      </w:r>
      <w:r w:rsidR="00116291"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 w:rsidR="00116291"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14:paraId="06F66A0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4EEA02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Перечень должностных лиц</w:t>
      </w:r>
    </w:p>
    <w:p w14:paraId="0C74298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6A72A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6" w:name="P1547"/>
      <w:bookmarkEnd w:id="56"/>
      <w:r w:rsidRPr="009D05A3">
        <w:rPr>
          <w:rFonts w:ascii="Times New Roman" w:hAnsi="Times New Roman" w:cs="Times New Roman"/>
        </w:rPr>
        <w:t>3.1. Организации необходимо назначить следующих ответственных лиц:</w:t>
      </w:r>
    </w:p>
    <w:p w14:paraId="11BDD44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уполномоченного формировать ЭП под электронными документами Организации;</w:t>
      </w:r>
    </w:p>
    <w:p w14:paraId="3A86611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сотрудника, уполномоченного проверять ЭП под электронными документами </w:t>
      </w:r>
      <w:r w:rsidR="00116291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;</w:t>
      </w:r>
    </w:p>
    <w:p w14:paraId="5046B3D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ответственного за хранение средств ЭП.</w:t>
      </w:r>
    </w:p>
    <w:p w14:paraId="436F650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14:paraId="2383906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48084E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Порядок назначения должностных лиц</w:t>
      </w:r>
    </w:p>
    <w:p w14:paraId="2B734AF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109DA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Должностные лица, указанные </w:t>
      </w:r>
      <w:r w:rsidRPr="0016013E">
        <w:rPr>
          <w:rFonts w:ascii="Times New Roman" w:hAnsi="Times New Roman" w:cs="Times New Roman"/>
        </w:rPr>
        <w:t xml:space="preserve">в </w:t>
      </w:r>
      <w:hyperlink w:anchor="P1547" w:history="1">
        <w:r w:rsidRPr="00751055">
          <w:rPr>
            <w:rFonts w:ascii="Times New Roman" w:hAnsi="Times New Roman" w:cs="Times New Roman"/>
          </w:rPr>
          <w:t>пункте 3.1</w:t>
        </w:r>
      </w:hyperlink>
      <w:r w:rsidRPr="0016013E">
        <w:rPr>
          <w:rFonts w:ascii="Times New Roman" w:hAnsi="Times New Roman" w:cs="Times New Roman"/>
        </w:rPr>
        <w:t xml:space="preserve">, </w:t>
      </w:r>
      <w:r w:rsidRPr="009D05A3">
        <w:rPr>
          <w:rFonts w:ascii="Times New Roman" w:hAnsi="Times New Roman" w:cs="Times New Roman"/>
        </w:rPr>
        <w:t>назначаются и освобождаются от обязанностей приказом руководителя Организации.</w:t>
      </w:r>
    </w:p>
    <w:p w14:paraId="757D166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4.2. Должностные лица, указанные в </w:t>
      </w:r>
      <w:hyperlink w:anchor="P1547" w:history="1">
        <w:r w:rsidRPr="00751055">
          <w:rPr>
            <w:rFonts w:ascii="Times New Roman" w:hAnsi="Times New Roman" w:cs="Times New Roman"/>
          </w:rPr>
          <w:t>пункте 3.1</w:t>
        </w:r>
      </w:hyperlink>
      <w:r w:rsidRPr="0016013E">
        <w:rPr>
          <w:rFonts w:ascii="Times New Roman" w:hAnsi="Times New Roman" w:cs="Times New Roman"/>
        </w:rPr>
        <w:t>, н</w:t>
      </w:r>
      <w:r w:rsidRPr="009D05A3">
        <w:rPr>
          <w:rFonts w:ascii="Times New Roman" w:hAnsi="Times New Roman" w:cs="Times New Roman"/>
        </w:rPr>
        <w:t>азначаются из числа сотрудников Организации.</w:t>
      </w:r>
    </w:p>
    <w:p w14:paraId="5AD0C46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0CAE11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Обязанности должностных лиц</w:t>
      </w:r>
    </w:p>
    <w:p w14:paraId="7F7E908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7C4AE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 w:rsidR="00116291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обязаны:</w:t>
      </w:r>
    </w:p>
    <w:p w14:paraId="7C52B6D1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они допущены, рубежи ее защиты, в том числе пароли и сведения о ключах ЭП;</w:t>
      </w:r>
    </w:p>
    <w:p w14:paraId="0C3C588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данной Инструкции к обеспечению безопасности конфиденциальной информации;</w:t>
      </w:r>
    </w:p>
    <w:p w14:paraId="021CFC6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14:paraId="2D0BA83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14:paraId="33418460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14:paraId="7380366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Pr="00751055">
          <w:rPr>
            <w:rFonts w:ascii="Times New Roman" w:hAnsi="Times New Roman" w:cs="Times New Roman"/>
          </w:rPr>
          <w:t>разделе 7</w:t>
        </w:r>
      </w:hyperlink>
      <w:r w:rsidRPr="0016013E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настоящей Инструкции;</w:t>
      </w:r>
    </w:p>
    <w:p w14:paraId="18B4245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14:paraId="51E2576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14:paraId="733FB65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Ответственный сотрудник за хранение средств ЭП обязан:</w:t>
      </w:r>
    </w:p>
    <w:p w14:paraId="6E4278E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 допущен, рубежи ее защиты, в том числе пароли и сведения о ключах ЭП;</w:t>
      </w:r>
    </w:p>
    <w:p w14:paraId="0725EFC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настоящего Порядка к обеспечению безопасности конфиденциальной информации;</w:t>
      </w:r>
    </w:p>
    <w:p w14:paraId="556D148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14:paraId="54B9CB2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обеспечить хранение, выдачу и учет средств ЭП в порядке, установленном настоящей Инструкцией;</w:t>
      </w:r>
    </w:p>
    <w:p w14:paraId="76B3428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14:paraId="560CFB94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немедленно уведомлять руководство о фактах недостачи Средств ЭП;</w:t>
      </w:r>
    </w:p>
    <w:p w14:paraId="4B1C4D6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14:paraId="17D182A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8E9A55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Порядок хранения Средств ЭП</w:t>
      </w:r>
    </w:p>
    <w:p w14:paraId="08C3A24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35006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Все Средства ЭП хранятся непосредственно в Организации.</w:t>
      </w:r>
    </w:p>
    <w:p w14:paraId="105DCA10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14:paraId="791D7C5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Все Средства ЭП, а также пароли, </w:t>
      </w:r>
      <w:proofErr w:type="spellStart"/>
      <w:r w:rsidRPr="009D05A3">
        <w:rPr>
          <w:rFonts w:ascii="Times New Roman" w:hAnsi="Times New Roman" w:cs="Times New Roman"/>
        </w:rPr>
        <w:t>пин-коды</w:t>
      </w:r>
      <w:proofErr w:type="spellEnd"/>
      <w:r w:rsidRPr="009D05A3">
        <w:rPr>
          <w:rFonts w:ascii="Times New Roman" w:hAnsi="Times New Roman" w:cs="Times New Roman"/>
        </w:rPr>
        <w:t xml:space="preserve"> и т.п. хранятся в сейфе, кроме установленного на рабочее место АС программного обеспечения.</w:t>
      </w:r>
    </w:p>
    <w:p w14:paraId="7B37D5B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6.4. 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14:paraId="280FC67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6.5. Дубликат ключей от сейфа находится у руководителя в опечатанном конверте.</w:t>
      </w:r>
    </w:p>
    <w:p w14:paraId="003CD6F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14:paraId="390F632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14:paraId="1E5B831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C11339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7" w:name="P1588"/>
      <w:bookmarkEnd w:id="57"/>
      <w:r w:rsidRPr="009D05A3">
        <w:rPr>
          <w:rFonts w:ascii="Times New Roman" w:hAnsi="Times New Roman" w:cs="Times New Roman"/>
        </w:rPr>
        <w:t>7. Порядок использования Средств ЭП в АС</w:t>
      </w:r>
    </w:p>
    <w:p w14:paraId="050B53F1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9FFD0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 w:rsidR="0089132A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 электронном документообороте, реализованном средствами АС.</w:t>
      </w:r>
    </w:p>
    <w:p w14:paraId="7ABB8D8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Использование ЭП при других организационно-правовых или финансовых отношениях строго запрещено.</w:t>
      </w:r>
    </w:p>
    <w:p w14:paraId="08322C0C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1592"/>
      <w:bookmarkEnd w:id="58"/>
      <w:r w:rsidRPr="009D05A3">
        <w:rPr>
          <w:rFonts w:ascii="Times New Roman" w:hAnsi="Times New Roman" w:cs="Times New Roman"/>
        </w:rPr>
        <w:t>7.2. Процедура отправки и подписи электронного документа ЭП осуществляется следующим образом:</w:t>
      </w:r>
    </w:p>
    <w:p w14:paraId="07D08953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средствами АС формирует электронный документ.</w:t>
      </w:r>
    </w:p>
    <w:p w14:paraId="6630FB2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14:paraId="001F3A3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14:paraId="49093B4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14:paraId="0233F0D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14:paraId="1DAADBA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</w:t>
      </w:r>
      <w:r w:rsidRPr="009D05A3">
        <w:rPr>
          <w:rFonts w:ascii="Times New Roman" w:hAnsi="Times New Roman" w:cs="Times New Roman"/>
        </w:rPr>
        <w:lastRenderedPageBreak/>
        <w:t>месте, с которого будет отправляться документ, нажать в интерфейсе АС кнопку "Выполнить", после чего сравнить данные документа на бумажном носителе с электронным аналогом.</w:t>
      </w:r>
    </w:p>
    <w:p w14:paraId="3EBA031E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14:paraId="0116782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14:paraId="560B68D9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производит отправку документа средствами АС.</w:t>
      </w:r>
    </w:p>
    <w:p w14:paraId="0EC2250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После отправления документа необходимо извлечь ключевой носитель из порта (дисковода).</w:t>
      </w:r>
    </w:p>
    <w:p w14:paraId="4913347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Сдать ключевой носитель сотруднику, ответственному за хранение средств ЭП.</w:t>
      </w:r>
    </w:p>
    <w:p w14:paraId="00D0988B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правильного выполнения всего алгоритма </w:t>
      </w:r>
      <w:hyperlink w:anchor="P1592" w:history="1">
        <w:r w:rsidRPr="00751055">
          <w:rPr>
            <w:rFonts w:ascii="Times New Roman" w:hAnsi="Times New Roman" w:cs="Times New Roman"/>
          </w:rPr>
          <w:t>пункта 7.2</w:t>
        </w:r>
      </w:hyperlink>
      <w:r w:rsidRPr="00410CDA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и отсутствия ошибок, выданных АС, документ считается отправленным верно.</w:t>
      </w:r>
    </w:p>
    <w:p w14:paraId="5D78C1C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7.3. Процедура получения электронного документа с ЭП осуществляется следующим образом:</w:t>
      </w:r>
    </w:p>
    <w:p w14:paraId="7CAE8206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при получении документов от </w:t>
      </w:r>
      <w:r w:rsidR="0089132A"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14:paraId="4DBF1538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проверка ЭП на пакетах осуществляется нажатием на кнопку проверки ЭП;</w:t>
      </w:r>
    </w:p>
    <w:p w14:paraId="369DD4B2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</w:t>
      </w:r>
      <w:r w:rsidR="00410CDA" w:rsidRPr="000E3363">
        <w:rPr>
          <w:rFonts w:ascii="Times New Roman" w:hAnsi="Times New Roman" w:cs="Times New Roman"/>
        </w:rPr>
        <w:t>государственного</w:t>
      </w:r>
      <w:r w:rsidRPr="009D05A3">
        <w:rPr>
          <w:rFonts w:ascii="Times New Roman" w:hAnsi="Times New Roman" w:cs="Times New Roman"/>
        </w:rPr>
        <w:t xml:space="preserve"> архивного дела;</w:t>
      </w:r>
    </w:p>
    <w:p w14:paraId="5FF571D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если ключ был скомпрометирован, уполномоченный сотрудник Организации незамедлительно уведомляет об этом </w:t>
      </w:r>
      <w:r w:rsidR="0089132A"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и приостанавливает свою работу до выяснения причин для принятия решения о последующих действиях.</w:t>
      </w:r>
    </w:p>
    <w:p w14:paraId="661D9315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(ее достоверности) под своими электронными документами.</w:t>
      </w:r>
    </w:p>
    <w:p w14:paraId="17A0732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6DA56A" w14:textId="77777777" w:rsidR="00A44569" w:rsidRPr="009D05A3" w:rsidRDefault="00A4456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 Организация безопасности рабочего</w:t>
      </w:r>
    </w:p>
    <w:p w14:paraId="666F809D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места с установленной АС</w:t>
      </w:r>
    </w:p>
    <w:p w14:paraId="5EA5EE3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B0777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14:paraId="72E4E97F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8.2. Системный блок рабочей станции должен быть опломбирован или опечатан.</w:t>
      </w:r>
    </w:p>
    <w:p w14:paraId="52DEAD57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8.3. В качестве ключевых носителей используются только съемные аппаратные устройства.</w:t>
      </w:r>
    </w:p>
    <w:p w14:paraId="43ACB45A" w14:textId="77777777" w:rsidR="00A44569" w:rsidRPr="009D05A3" w:rsidRDefault="00A44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14:paraId="538FC10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EE0031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8A23ED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9129EC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01E8A6" w14:textId="77777777" w:rsidR="009C16D3" w:rsidRPr="009D05A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46FEB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A5DD11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71E85F4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905C4FE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D633EEE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 w:rsidR="00764276">
        <w:rPr>
          <w:rFonts w:ascii="Times New Roman" w:hAnsi="Times New Roman" w:cs="Times New Roman"/>
        </w:rPr>
        <w:t>4</w:t>
      </w:r>
    </w:p>
    <w:p w14:paraId="137217A4" w14:textId="77777777" w:rsidR="00962FC6" w:rsidRDefault="00962FC6" w:rsidP="00962FC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14:paraId="1B01A6B4" w14:textId="77777777" w:rsidR="00962FC6" w:rsidRDefault="00962FC6" w:rsidP="00962FC6">
      <w:pPr>
        <w:pStyle w:val="ConsPlusNonformat"/>
        <w:jc w:val="both"/>
      </w:pPr>
    </w:p>
    <w:p w14:paraId="2964FCBE" w14:textId="77777777" w:rsidR="00A44569" w:rsidRPr="009D05A3" w:rsidRDefault="00962FC6">
      <w:pPr>
        <w:pStyle w:val="ConsPlusNonformat"/>
        <w:spacing w:before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Представляется на бланке                                                                                    </w:t>
      </w:r>
      <w:r w:rsidR="00A44569" w:rsidRPr="009D05A3">
        <w:rPr>
          <w:rFonts w:ascii="Times New Roman" w:hAnsi="Times New Roman" w:cs="Times New Roman"/>
        </w:rPr>
        <w:t>______________________________</w:t>
      </w:r>
    </w:p>
    <w:p w14:paraId="2240C517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</w:t>
      </w:r>
      <w:r w:rsidR="00962FC6">
        <w:rPr>
          <w:rFonts w:ascii="Times New Roman" w:hAnsi="Times New Roman" w:cs="Times New Roman"/>
        </w:rPr>
        <w:t xml:space="preserve">Администрации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</w:t>
      </w:r>
      <w:r w:rsidR="00962FC6">
        <w:rPr>
          <w:rFonts w:ascii="Times New Roman" w:hAnsi="Times New Roman" w:cs="Times New Roman"/>
        </w:rPr>
        <w:t xml:space="preserve">                                </w:t>
      </w:r>
      <w:r w:rsidRPr="009D05A3">
        <w:rPr>
          <w:rFonts w:ascii="Times New Roman" w:hAnsi="Times New Roman" w:cs="Times New Roman"/>
        </w:rPr>
        <w:t>(наименование получателя средств</w:t>
      </w:r>
    </w:p>
    <w:p w14:paraId="29D5C272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</w:t>
      </w:r>
      <w:r w:rsidR="00962F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ме</w:t>
      </w:r>
      <w:r w:rsidRPr="009D05A3">
        <w:rPr>
          <w:rFonts w:ascii="Times New Roman" w:hAnsi="Times New Roman" w:cs="Times New Roman"/>
        </w:rPr>
        <w:t>стного бюджета</w:t>
      </w:r>
      <w:r w:rsidR="00962FC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)</w:t>
      </w:r>
    </w:p>
    <w:p w14:paraId="08916702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D29782A" w14:textId="77777777" w:rsid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bookmarkStart w:id="59" w:name="P1689"/>
      <w:bookmarkEnd w:id="59"/>
      <w:r w:rsidRPr="009D05A3">
        <w:rPr>
          <w:rFonts w:ascii="Times New Roman" w:hAnsi="Times New Roman" w:cs="Times New Roman"/>
        </w:rPr>
        <w:t xml:space="preserve">                                </w:t>
      </w:r>
    </w:p>
    <w:p w14:paraId="4AF3C530" w14:textId="77777777" w:rsidR="00962FC6" w:rsidRDefault="00962FC6">
      <w:pPr>
        <w:pStyle w:val="ConsPlusNonformat"/>
        <w:jc w:val="both"/>
        <w:rPr>
          <w:rFonts w:ascii="Times New Roman" w:hAnsi="Times New Roman" w:cs="Times New Roman"/>
        </w:rPr>
      </w:pPr>
    </w:p>
    <w:p w14:paraId="04E0ABCA" w14:textId="77777777" w:rsidR="00357CB7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14:paraId="3A2B26B2" w14:textId="77777777" w:rsidR="00357CB7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14:paraId="24784AFD" w14:textId="77777777" w:rsidR="00357CB7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14:paraId="35E19AF6" w14:textId="77777777" w:rsidR="00962FC6" w:rsidRPr="00962FC6" w:rsidRDefault="00962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B029B0C" w14:textId="77777777" w:rsidR="00A44569" w:rsidRPr="00962FC6" w:rsidRDefault="00A44569" w:rsidP="00962F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E02E05F" w14:textId="77777777" w:rsidR="00A44569" w:rsidRPr="00962FC6" w:rsidRDefault="00A44569" w:rsidP="00962F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14:paraId="6F665B26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4C3BB50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 xml:space="preserve">    </w:t>
      </w:r>
      <w:r w:rsidR="00962FC6" w:rsidRPr="00962F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C16D3">
        <w:rPr>
          <w:rFonts w:ascii="Times New Roman" w:hAnsi="Times New Roman" w:cs="Times New Roman"/>
          <w:sz w:val="24"/>
          <w:szCs w:val="24"/>
        </w:rPr>
        <w:t>Северного</w:t>
      </w:r>
      <w:r w:rsidR="00962FC6" w:rsidRPr="00962FC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2FC6">
        <w:rPr>
          <w:rFonts w:ascii="Times New Roman" w:hAnsi="Times New Roman" w:cs="Times New Roman"/>
          <w:sz w:val="24"/>
          <w:szCs w:val="24"/>
        </w:rPr>
        <w:t>Новосибирской  области</w:t>
      </w:r>
      <w:r w:rsidR="00962FC6" w:rsidRPr="00962FC6">
        <w:rPr>
          <w:rFonts w:ascii="Times New Roman" w:hAnsi="Times New Roman" w:cs="Times New Roman"/>
          <w:sz w:val="24"/>
          <w:szCs w:val="24"/>
        </w:rPr>
        <w:t xml:space="preserve"> </w:t>
      </w:r>
      <w:r w:rsidRPr="00962FC6">
        <w:rPr>
          <w:rFonts w:ascii="Times New Roman" w:hAnsi="Times New Roman" w:cs="Times New Roman"/>
          <w:sz w:val="24"/>
          <w:szCs w:val="24"/>
        </w:rPr>
        <w:t>сообщает о _____________________________</w:t>
      </w:r>
      <w:r w:rsidR="00962FC6" w:rsidRPr="00962FC6">
        <w:rPr>
          <w:rFonts w:ascii="Times New Roman" w:hAnsi="Times New Roman" w:cs="Times New Roman"/>
          <w:sz w:val="24"/>
          <w:szCs w:val="24"/>
        </w:rPr>
        <w:t>____  лицевого счета                 ___________</w:t>
      </w:r>
      <w:r w:rsidRPr="00962FC6">
        <w:rPr>
          <w:rFonts w:ascii="Times New Roman" w:hAnsi="Times New Roman" w:cs="Times New Roman"/>
          <w:sz w:val="24"/>
          <w:szCs w:val="24"/>
        </w:rPr>
        <w:t>___</w:t>
      </w:r>
    </w:p>
    <w:p w14:paraId="23F5C54E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(</w:t>
      </w:r>
      <w:r w:rsidRPr="00962FC6">
        <w:rPr>
          <w:rFonts w:ascii="Times New Roman" w:hAnsi="Times New Roman" w:cs="Times New Roman"/>
        </w:rPr>
        <w:t xml:space="preserve">открытии, переоформлении,                    </w:t>
      </w:r>
      <w:r w:rsidR="00962FC6" w:rsidRPr="00962FC6">
        <w:rPr>
          <w:rFonts w:ascii="Times New Roman" w:hAnsi="Times New Roman" w:cs="Times New Roman"/>
        </w:rPr>
        <w:t xml:space="preserve">                         </w:t>
      </w:r>
      <w:r w:rsidR="0064412F">
        <w:rPr>
          <w:rFonts w:ascii="Times New Roman" w:hAnsi="Times New Roman" w:cs="Times New Roman"/>
        </w:rPr>
        <w:t xml:space="preserve">                    </w:t>
      </w:r>
      <w:r w:rsidR="00962FC6" w:rsidRPr="00962FC6">
        <w:rPr>
          <w:rFonts w:ascii="Times New Roman" w:hAnsi="Times New Roman" w:cs="Times New Roman"/>
        </w:rPr>
        <w:t xml:space="preserve"> </w:t>
      </w:r>
      <w:r w:rsidRPr="00962FC6">
        <w:rPr>
          <w:rFonts w:ascii="Times New Roman" w:hAnsi="Times New Roman" w:cs="Times New Roman"/>
        </w:rPr>
        <w:t>(вид лицевого</w:t>
      </w:r>
    </w:p>
    <w:p w14:paraId="269F01A0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</w:rPr>
        <w:t xml:space="preserve">                       закрытии)                                </w:t>
      </w:r>
      <w:r w:rsidR="00962FC6" w:rsidRPr="00962FC6">
        <w:rPr>
          <w:rFonts w:ascii="Times New Roman" w:hAnsi="Times New Roman" w:cs="Times New Roman"/>
        </w:rPr>
        <w:t xml:space="preserve">                                            </w:t>
      </w:r>
      <w:r w:rsidR="0064412F">
        <w:rPr>
          <w:rFonts w:ascii="Times New Roman" w:hAnsi="Times New Roman" w:cs="Times New Roman"/>
        </w:rPr>
        <w:t xml:space="preserve">                </w:t>
      </w:r>
      <w:r w:rsidR="00962FC6" w:rsidRPr="00962FC6">
        <w:rPr>
          <w:rFonts w:ascii="Times New Roman" w:hAnsi="Times New Roman" w:cs="Times New Roman"/>
        </w:rPr>
        <w:t xml:space="preserve">  </w:t>
      </w:r>
      <w:r w:rsidRPr="00962FC6">
        <w:rPr>
          <w:rFonts w:ascii="Times New Roman" w:hAnsi="Times New Roman" w:cs="Times New Roman"/>
        </w:rPr>
        <w:t>счета)</w:t>
      </w:r>
    </w:p>
    <w:p w14:paraId="3D0E2B1F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2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63990F7D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62FC6">
        <w:rPr>
          <w:rFonts w:ascii="Times New Roman" w:hAnsi="Times New Roman" w:cs="Times New Roman"/>
        </w:rPr>
        <w:t>(наименование получателя средств)</w:t>
      </w:r>
    </w:p>
    <w:p w14:paraId="01F41657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 xml:space="preserve">N______________________ на </w:t>
      </w:r>
      <w:r w:rsidR="00410CDA">
        <w:rPr>
          <w:rFonts w:ascii="Times New Roman" w:hAnsi="Times New Roman" w:cs="Times New Roman"/>
          <w:sz w:val="24"/>
          <w:szCs w:val="24"/>
        </w:rPr>
        <w:t xml:space="preserve"> </w:t>
      </w:r>
      <w:r w:rsidR="00410CDA" w:rsidRPr="000E3363">
        <w:rPr>
          <w:rFonts w:ascii="Times New Roman" w:hAnsi="Times New Roman" w:cs="Times New Roman"/>
          <w:sz w:val="24"/>
          <w:szCs w:val="24"/>
        </w:rPr>
        <w:t>казначейском</w:t>
      </w:r>
      <w:r w:rsidRPr="00962FC6">
        <w:rPr>
          <w:rFonts w:ascii="Times New Roman" w:hAnsi="Times New Roman" w:cs="Times New Roman"/>
          <w:sz w:val="24"/>
          <w:szCs w:val="24"/>
        </w:rPr>
        <w:t xml:space="preserve"> счете N_______________________</w:t>
      </w:r>
    </w:p>
    <w:p w14:paraId="0C09B89D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14:paraId="6BFC0A92" w14:textId="77777777" w:rsidR="00A44569" w:rsidRPr="00962FC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Дата __________________________ лицевого счета: __________________________.</w:t>
      </w:r>
    </w:p>
    <w:p w14:paraId="3F2E61F7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(открытия, переоформления,                            (дата)</w:t>
      </w:r>
    </w:p>
    <w:p w14:paraId="717110AD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закрытия)</w:t>
      </w:r>
    </w:p>
    <w:p w14:paraId="1999B5C9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38DF9A17" w14:textId="77777777"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7356D" w14:textId="77777777"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3984F7" w14:textId="77777777"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AEE700" w14:textId="77777777"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E0BACC" w14:textId="77777777"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6B0F1C" w14:textId="77777777" w:rsidR="00357CB7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2F6755" w14:textId="77777777" w:rsidR="00A44569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C16D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357CB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709C10A0" w14:textId="77777777" w:rsidR="0064412F" w:rsidRPr="00357CB7" w:rsidRDefault="0064412F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2E36C7EE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6A0CE68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21B1032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4932A5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28ADAB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9B6F22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703486A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FDD4E9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DDD6A4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805648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7AAFA5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B11C38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944A90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FD5553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BF10EA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F8D0F3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474E25B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1C7C00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CDD5A7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8A56B7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2D654D" w14:textId="77777777" w:rsidR="009C16D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940500" w14:textId="77777777" w:rsidR="009C16D3" w:rsidRPr="009D05A3" w:rsidRDefault="009C1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90C807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566984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 w:rsidR="00357CB7">
        <w:rPr>
          <w:rFonts w:ascii="Times New Roman" w:hAnsi="Times New Roman" w:cs="Times New Roman"/>
        </w:rPr>
        <w:t>5</w:t>
      </w:r>
    </w:p>
    <w:p w14:paraId="031AD6E8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37B32FC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3C2F7F" w14:textId="77777777" w:rsidR="00A44569" w:rsidRPr="00357CB7" w:rsidRDefault="00A44569" w:rsidP="00357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1716"/>
      <w:bookmarkEnd w:id="60"/>
      <w:r w:rsidRPr="00357CB7">
        <w:rPr>
          <w:rFonts w:ascii="Times New Roman" w:hAnsi="Times New Roman" w:cs="Times New Roman"/>
          <w:sz w:val="24"/>
          <w:szCs w:val="24"/>
        </w:rPr>
        <w:t>Заявление</w:t>
      </w:r>
    </w:p>
    <w:p w14:paraId="4FF6FBF2" w14:textId="77777777" w:rsidR="00A44569" w:rsidRPr="00357CB7" w:rsidRDefault="00A44569" w:rsidP="00357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 открытие лицевого счета</w:t>
      </w:r>
    </w:p>
    <w:p w14:paraId="512C4077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29B1EEFF" w14:textId="77777777" w:rsidR="00A44569" w:rsidRPr="00357CB7" w:rsidRDefault="00A44569" w:rsidP="00357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14:paraId="2A2A7758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31221E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14:paraId="09F6A6C1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14:paraId="5667E306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14:paraId="6A7D3DC3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B740D9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14:paraId="4E3FAAF5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                     (вид лицевого счета)</w:t>
      </w:r>
    </w:p>
    <w:p w14:paraId="7B8E68F2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15CF3FE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0609164B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25A8E582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5B7970C9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14:paraId="5CE8B093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14:paraId="65CAE445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14:paraId="33A42859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ACACC8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Руководитель _______________________ ______________________________________</w:t>
      </w:r>
    </w:p>
    <w:p w14:paraId="6A6D5550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(расшифровка подписи)</w:t>
      </w:r>
    </w:p>
    <w:p w14:paraId="7F6EC409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Главный бухгалтер _______________________ _________________________________</w:t>
      </w:r>
    </w:p>
    <w:p w14:paraId="576395A3" w14:textId="77777777" w:rsidR="00A44569" w:rsidRPr="00357CB7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44569" w:rsidRPr="00357CB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14:paraId="22707E89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М.П.</w:t>
      </w:r>
    </w:p>
    <w:p w14:paraId="50B30BF6" w14:textId="77777777" w:rsidR="00A44569" w:rsidRPr="00357CB7" w:rsidRDefault="00A44569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FDEAD10" w14:textId="77777777" w:rsidR="00357CB7" w:rsidRPr="00357CB7" w:rsidRDefault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230B5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Отметка  </w:t>
      </w:r>
      <w:r w:rsidR="00357C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16D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357CB7">
        <w:rPr>
          <w:rFonts w:ascii="Times New Roman" w:hAnsi="Times New Roman" w:cs="Times New Roman"/>
          <w:sz w:val="24"/>
          <w:szCs w:val="24"/>
        </w:rPr>
        <w:t>района</w:t>
      </w:r>
      <w:r w:rsidRPr="00357CB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14:paraId="153346D4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30F9E5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14:paraId="50EFBFF3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A3AD90" w14:textId="77777777" w:rsidR="00A44569" w:rsidRPr="00357CB7" w:rsidRDefault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57CB7">
        <w:rPr>
          <w:rFonts w:ascii="Times New Roman" w:hAnsi="Times New Roman" w:cs="Times New Roman"/>
          <w:sz w:val="24"/>
          <w:szCs w:val="24"/>
        </w:rPr>
        <w:t>_______________  ________</w:t>
      </w:r>
      <w:r w:rsidR="0064412F">
        <w:rPr>
          <w:rFonts w:ascii="Times New Roman" w:hAnsi="Times New Roman" w:cs="Times New Roman"/>
          <w:sz w:val="24"/>
          <w:szCs w:val="24"/>
        </w:rPr>
        <w:t xml:space="preserve">        ____</w:t>
      </w:r>
      <w:r w:rsidR="00A44569" w:rsidRPr="00357CB7">
        <w:rPr>
          <w:rFonts w:ascii="Times New Roman" w:hAnsi="Times New Roman" w:cs="Times New Roman"/>
          <w:sz w:val="24"/>
          <w:szCs w:val="24"/>
        </w:rPr>
        <w:t>_________________</w:t>
      </w:r>
    </w:p>
    <w:p w14:paraId="5A463072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</w:t>
      </w:r>
      <w:r w:rsidR="00125025" w:rsidRPr="00125025">
        <w:rPr>
          <w:rFonts w:ascii="Times New Roman" w:hAnsi="Times New Roman" w:cs="Times New Roman"/>
        </w:rPr>
        <w:t>(должность)</w:t>
      </w:r>
      <w:r w:rsidRPr="00125025">
        <w:rPr>
          <w:rFonts w:ascii="Times New Roman" w:hAnsi="Times New Roman" w:cs="Times New Roman"/>
        </w:rPr>
        <w:t xml:space="preserve">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="0064412F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 xml:space="preserve">(подпись)       </w:t>
      </w:r>
      <w:r w:rsidR="0064412F">
        <w:rPr>
          <w:rFonts w:ascii="Times New Roman" w:hAnsi="Times New Roman" w:cs="Times New Roman"/>
        </w:rPr>
        <w:t xml:space="preserve">         </w:t>
      </w:r>
      <w:r w:rsidRPr="00357CB7">
        <w:rPr>
          <w:rFonts w:ascii="Times New Roman" w:hAnsi="Times New Roman" w:cs="Times New Roman"/>
        </w:rPr>
        <w:t>(расшифровка подписи)</w:t>
      </w:r>
    </w:p>
    <w:p w14:paraId="51BD7C06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4BE09F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14:paraId="12F529ED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7C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7CB7">
        <w:rPr>
          <w:rFonts w:ascii="Times New Roman" w:hAnsi="Times New Roman" w:cs="Times New Roman"/>
          <w:sz w:val="24"/>
          <w:szCs w:val="24"/>
        </w:rPr>
        <w:t xml:space="preserve"> </w:t>
      </w:r>
      <w:r w:rsidRPr="00357CB7">
        <w:rPr>
          <w:rFonts w:ascii="Times New Roman" w:hAnsi="Times New Roman" w:cs="Times New Roman"/>
        </w:rPr>
        <w:t>(подпись)                  (расшифровка подписи)</w:t>
      </w:r>
    </w:p>
    <w:p w14:paraId="62562DCE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282755" w14:textId="77777777" w:rsidR="00A44569" w:rsidRPr="00357CB7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"____" __________________ 20____ г.</w:t>
      </w:r>
    </w:p>
    <w:p w14:paraId="6279A624" w14:textId="77777777" w:rsidR="00A44569" w:rsidRPr="00357CB7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E7B11B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82469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DA79A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79C5F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ADA8AC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12C8A94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4CD1D2A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BE4C672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29DFCBA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1F5220B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427DBDC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82A54EC" w14:textId="77777777" w:rsidR="00357CB7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B08BEF3" w14:textId="77777777"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9922241" w14:textId="77777777" w:rsidR="00125025" w:rsidRDefault="0012502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638F75F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 w:rsidR="00AE7234">
        <w:rPr>
          <w:rFonts w:ascii="Times New Roman" w:hAnsi="Times New Roman" w:cs="Times New Roman"/>
        </w:rPr>
        <w:t>6</w:t>
      </w:r>
    </w:p>
    <w:p w14:paraId="4276D69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137250" w14:textId="77777777"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761"/>
      <w:bookmarkEnd w:id="61"/>
      <w:r w:rsidRPr="00AE7234">
        <w:rPr>
          <w:rFonts w:ascii="Times New Roman" w:hAnsi="Times New Roman" w:cs="Times New Roman"/>
          <w:sz w:val="24"/>
          <w:szCs w:val="24"/>
        </w:rPr>
        <w:t>Разрешение N ________</w:t>
      </w:r>
    </w:p>
    <w:p w14:paraId="591552E2" w14:textId="77777777"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на открытие лицевого счета по учету операций, поступающих во временное</w:t>
      </w:r>
    </w:p>
    <w:p w14:paraId="2219908E" w14:textId="77777777" w:rsidR="00A44569" w:rsidRPr="00751055" w:rsidRDefault="00A44569" w:rsidP="00AE7234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распоряжение казенного учреждения, в </w:t>
      </w:r>
    </w:p>
    <w:p w14:paraId="49CB5301" w14:textId="77777777" w:rsidR="00A44569" w:rsidRPr="00AE7234" w:rsidRDefault="00460598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6D3">
        <w:rPr>
          <w:rFonts w:ascii="Times New Roman" w:hAnsi="Times New Roman" w:cs="Times New Roman"/>
          <w:sz w:val="24"/>
          <w:szCs w:val="24"/>
        </w:rPr>
        <w:t>А</w:t>
      </w:r>
      <w:r w:rsidRPr="000E33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16D3" w:rsidRPr="0075105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0E3363">
        <w:rPr>
          <w:rFonts w:ascii="Times New Roman" w:hAnsi="Times New Roman" w:cs="Times New Roman"/>
          <w:sz w:val="24"/>
          <w:szCs w:val="24"/>
        </w:rPr>
        <w:t>района</w:t>
      </w:r>
      <w:r w:rsidR="00A44569" w:rsidRPr="00AE723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14:paraId="183C28C7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56F524D8" w14:textId="77777777"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14:paraId="15936869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531933DF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_____________________________________________________</w:t>
      </w:r>
    </w:p>
    <w:p w14:paraId="08E7E6E7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91ED2E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</w:t>
      </w:r>
    </w:p>
    <w:p w14:paraId="5044DF91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41A00E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A625E1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Источники образования и направления использования средств:</w:t>
      </w:r>
    </w:p>
    <w:p w14:paraId="56081F0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3288"/>
        <w:gridCol w:w="1871"/>
      </w:tblGrid>
      <w:tr w:rsidR="00A44569" w:rsidRPr="00AE7234" w14:paraId="310E5878" w14:textId="77777777">
        <w:tc>
          <w:tcPr>
            <w:tcW w:w="2324" w:type="dxa"/>
          </w:tcPr>
          <w:p w14:paraId="109C084C" w14:textId="77777777"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14:paraId="4CF70587" w14:textId="77777777"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14:paraId="3B9BF58B" w14:textId="77777777"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нормативно-правового акта; положения уставного документа</w:t>
            </w:r>
          </w:p>
        </w:tc>
        <w:tc>
          <w:tcPr>
            <w:tcW w:w="1871" w:type="dxa"/>
          </w:tcPr>
          <w:p w14:paraId="6927A5BE" w14:textId="77777777" w:rsidR="00A44569" w:rsidRPr="00AE7234" w:rsidRDefault="00A4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A44569" w:rsidRPr="009D05A3" w14:paraId="4476F3E0" w14:textId="77777777">
        <w:tc>
          <w:tcPr>
            <w:tcW w:w="2324" w:type="dxa"/>
          </w:tcPr>
          <w:p w14:paraId="0E64C36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4AA8BE53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14:paraId="469A5EA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14:paraId="2B2EFB9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</w:tr>
      <w:tr w:rsidR="00A44569" w:rsidRPr="009D05A3" w14:paraId="6848842B" w14:textId="77777777">
        <w:tc>
          <w:tcPr>
            <w:tcW w:w="2324" w:type="dxa"/>
          </w:tcPr>
          <w:p w14:paraId="2276A34E" w14:textId="77777777"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C63B364" w14:textId="77777777"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57E5C4D0" w14:textId="77777777"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4BC5653" w14:textId="77777777"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2CA50EED" w14:textId="77777777">
        <w:tc>
          <w:tcPr>
            <w:tcW w:w="2324" w:type="dxa"/>
          </w:tcPr>
          <w:p w14:paraId="4103538B" w14:textId="77777777"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7A8C0E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5FFC5938" w14:textId="77777777" w:rsidR="00A44569" w:rsidRPr="009D05A3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EF79F3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3A683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BE240A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14:paraId="53793D5E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 w:rsidR="0064412F">
        <w:rPr>
          <w:rFonts w:ascii="Times New Roman" w:hAnsi="Times New Roman" w:cs="Times New Roman"/>
        </w:rPr>
        <w:t xml:space="preserve">                                  </w:t>
      </w:r>
      <w:r w:rsidRPr="009D05A3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14:paraId="6D341FA8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03AF5F14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14:paraId="79DF3D3B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 w:rsidR="0064412F">
        <w:rPr>
          <w:rFonts w:ascii="Times New Roman" w:hAnsi="Times New Roman" w:cs="Times New Roman"/>
        </w:rPr>
        <w:t xml:space="preserve">       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14:paraId="043CFEC4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33066245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М.П.</w:t>
      </w:r>
    </w:p>
    <w:p w14:paraId="16F4CC55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4F957F" w14:textId="77777777" w:rsidR="00AE7234" w:rsidRDefault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2700F4" w14:textId="77777777" w:rsidR="00AE7234" w:rsidRDefault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5C65FB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"____" ______________ 20____ г.</w:t>
      </w:r>
    </w:p>
    <w:p w14:paraId="6AC14A1D" w14:textId="77777777" w:rsidR="00A44569" w:rsidRPr="00AE7234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45250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A99BD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CC3FF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BF2E7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675523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E3A16D9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58B7BD7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31ACE5C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66B5E96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0187F0E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6CF0F68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08EE205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481C077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0C18F96" w14:textId="77777777" w:rsidR="00AE7234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CAE5F15" w14:textId="77777777" w:rsidR="00460598" w:rsidRDefault="0046059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882908E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3F06F07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 w:rsidR="00AE7234">
        <w:rPr>
          <w:rFonts w:ascii="Times New Roman" w:hAnsi="Times New Roman" w:cs="Times New Roman"/>
        </w:rPr>
        <w:t>7</w:t>
      </w:r>
    </w:p>
    <w:p w14:paraId="49E03868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E0D7F5" w14:textId="77777777" w:rsidR="00A44569" w:rsidRPr="00AE7234" w:rsidRDefault="00A44569" w:rsidP="00AE72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1808"/>
      <w:bookmarkEnd w:id="62"/>
      <w:r w:rsidRPr="00AE7234">
        <w:rPr>
          <w:rFonts w:ascii="Times New Roman" w:hAnsi="Times New Roman" w:cs="Times New Roman"/>
          <w:sz w:val="24"/>
          <w:szCs w:val="24"/>
        </w:rPr>
        <w:t>ДОВЕРЕННОСТЬ</w:t>
      </w:r>
    </w:p>
    <w:p w14:paraId="01C9943F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2D48D7E1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Дана _______________________________________________________________ в том,</w:t>
      </w:r>
    </w:p>
    <w:p w14:paraId="5E8EA5E9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(фамилия, имя, отчество)</w:t>
      </w:r>
    </w:p>
    <w:p w14:paraId="217FBDF4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что  ему  (ей)  поручается  получать  письма  и  иные документы на бумажных</w:t>
      </w:r>
    </w:p>
    <w:p w14:paraId="3CA6F91B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носителях по лицевым счетам _______________________________________________</w:t>
      </w:r>
    </w:p>
    <w:p w14:paraId="6CAF54E0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580DF0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(номера лицевых счетов)</w:t>
      </w:r>
    </w:p>
    <w:p w14:paraId="561B6DB4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54C7119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14:paraId="109BBCB4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открытым   в  </w:t>
      </w:r>
      <w:r w:rsidR="00AE723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412F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AE72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E7234">
        <w:rPr>
          <w:rFonts w:ascii="Times New Roman" w:hAnsi="Times New Roman" w:cs="Times New Roman"/>
          <w:sz w:val="24"/>
          <w:szCs w:val="24"/>
        </w:rPr>
        <w:t xml:space="preserve">  Новосибирской</w:t>
      </w:r>
      <w:r w:rsidR="00AE7234">
        <w:rPr>
          <w:rFonts w:ascii="Times New Roman" w:hAnsi="Times New Roman" w:cs="Times New Roman"/>
          <w:sz w:val="24"/>
          <w:szCs w:val="24"/>
        </w:rPr>
        <w:t xml:space="preserve"> </w:t>
      </w:r>
      <w:r w:rsidRPr="00AE7234">
        <w:rPr>
          <w:rFonts w:ascii="Times New Roman" w:hAnsi="Times New Roman" w:cs="Times New Roman"/>
          <w:sz w:val="24"/>
          <w:szCs w:val="24"/>
        </w:rPr>
        <w:t>области.</w:t>
      </w:r>
    </w:p>
    <w:p w14:paraId="41A2F92B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3DADCE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Паспортные данные: серия ____ N ____________ выдан "____" ________ 20___ г.</w:t>
      </w:r>
    </w:p>
    <w:p w14:paraId="6D4180BD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F4C8C0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 (кем выдан)</w:t>
      </w:r>
    </w:p>
    <w:p w14:paraId="3DC62B6B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7C6E27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</w:p>
    <w:p w14:paraId="1E9AB68C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59CD63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290F1C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14:paraId="423544DE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9FCC20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 удостоверяю.</w:t>
      </w:r>
    </w:p>
    <w:p w14:paraId="5D669076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23C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7234">
        <w:rPr>
          <w:rFonts w:ascii="Times New Roman" w:hAnsi="Times New Roman" w:cs="Times New Roman"/>
          <w:sz w:val="24"/>
          <w:szCs w:val="24"/>
        </w:rPr>
        <w:t>(подпись)</w:t>
      </w:r>
    </w:p>
    <w:p w14:paraId="42C0D87B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3DC9CF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организации _____________________ ____________________________</w:t>
      </w:r>
    </w:p>
    <w:p w14:paraId="0C741652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</w:t>
      </w:r>
      <w:r w:rsidR="00AE7234">
        <w:rPr>
          <w:rFonts w:ascii="Times New Roman" w:hAnsi="Times New Roman" w:cs="Times New Roman"/>
        </w:rPr>
        <w:t xml:space="preserve">                                                     </w:t>
      </w:r>
      <w:r w:rsidRPr="00AE7234">
        <w:rPr>
          <w:rFonts w:ascii="Times New Roman" w:hAnsi="Times New Roman" w:cs="Times New Roman"/>
        </w:rPr>
        <w:t>(подпись)           (расшифровка подписи)</w:t>
      </w:r>
    </w:p>
    <w:p w14:paraId="5C88EEAD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39471B" w14:textId="77777777" w:rsidR="00AE7234" w:rsidRDefault="00AE7234" w:rsidP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организации</w:t>
      </w:r>
    </w:p>
    <w:p w14:paraId="0C698BA3" w14:textId="77777777" w:rsidR="00A44569" w:rsidRPr="00AE7234" w:rsidRDefault="00A44569" w:rsidP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"____" ______________ 20____ г.</w:t>
      </w:r>
    </w:p>
    <w:p w14:paraId="481EA1DD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347739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14:paraId="29CE9AAD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AE7234" w:rsidRPr="00AE723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1EDB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AE7234" w:rsidRPr="00AE72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E723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610B7EF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6D4AE6" w14:textId="77777777" w:rsidR="00A44569" w:rsidRPr="00AE7234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14:paraId="4DDF5C27" w14:textId="77777777" w:rsidR="00A44569" w:rsidRPr="00751055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055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14:paraId="0CDF3517" w14:textId="77777777"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751055">
        <w:rPr>
          <w:rFonts w:ascii="Times New Roman" w:hAnsi="Times New Roman" w:cs="Times New Roman"/>
        </w:rPr>
        <w:t xml:space="preserve">         (должность) </w:t>
      </w:r>
      <w:r w:rsidRPr="00751055">
        <w:rPr>
          <w:rFonts w:ascii="Times New Roman" w:hAnsi="Times New Roman" w:cs="Times New Roman"/>
          <w:sz w:val="24"/>
          <w:szCs w:val="24"/>
        </w:rPr>
        <w:t xml:space="preserve">    </w:t>
      </w:r>
      <w:r w:rsidRPr="00751055">
        <w:rPr>
          <w:rFonts w:ascii="Times New Roman" w:hAnsi="Times New Roman" w:cs="Times New Roman"/>
        </w:rPr>
        <w:t>(подпись)       (расшифровка подписи)</w:t>
      </w:r>
    </w:p>
    <w:p w14:paraId="6A045C90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45FFCC5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14:paraId="3170E018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 w:rsidR="00BA171D">
        <w:rPr>
          <w:rFonts w:ascii="Times New Roman" w:hAnsi="Times New Roman" w:cs="Times New Roman"/>
        </w:rPr>
        <w:t xml:space="preserve">                                          </w:t>
      </w: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14:paraId="5251B9FB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2458B40B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14:paraId="79FFC60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5C4DE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24CD6A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E92E1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99958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D0B055B" w14:textId="77777777"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AD96AAC" w14:textId="77777777"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1DE1091" w14:textId="77777777"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F2E5A79" w14:textId="77777777"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051BEF4" w14:textId="77777777" w:rsidR="007126BA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B177F2B" w14:textId="77777777" w:rsidR="00460598" w:rsidRDefault="0046059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F765701" w14:textId="77777777" w:rsidR="00460598" w:rsidRDefault="0046059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9F4BF05" w14:textId="77777777" w:rsidR="00460598" w:rsidRDefault="0046059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D50EDD2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4C06450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3.1</w:t>
      </w:r>
    </w:p>
    <w:p w14:paraId="33D50E6E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0F9762BD" w14:textId="77777777" w:rsidR="00A44569" w:rsidRPr="009D05A3" w:rsidRDefault="00A44569">
      <w:pPr>
        <w:pStyle w:val="ConsPlusNormal"/>
        <w:rPr>
          <w:rFonts w:ascii="Times New Roman" w:hAnsi="Times New Roman" w:cs="Times New Roman"/>
        </w:rPr>
      </w:pPr>
    </w:p>
    <w:p w14:paraId="3DB398CB" w14:textId="77777777"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862"/>
      <w:bookmarkEnd w:id="63"/>
      <w:r w:rsidRPr="007126BA">
        <w:rPr>
          <w:rFonts w:ascii="Times New Roman" w:hAnsi="Times New Roman" w:cs="Times New Roman"/>
          <w:sz w:val="24"/>
          <w:szCs w:val="24"/>
        </w:rPr>
        <w:t>Заявление</w:t>
      </w:r>
    </w:p>
    <w:p w14:paraId="2DF97D10" w14:textId="77777777"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 переоформление лицевых счетов</w:t>
      </w:r>
    </w:p>
    <w:p w14:paraId="573F9611" w14:textId="77777777"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D6D006A" w14:textId="77777777" w:rsidR="00A44569" w:rsidRPr="007126BA" w:rsidRDefault="00A44569" w:rsidP="007126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14:paraId="19B5AE1D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E54C93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Номера лицевых счетов _____________________________________________________</w:t>
      </w:r>
    </w:p>
    <w:p w14:paraId="1CB78C87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14:paraId="4896EAD0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14:paraId="60BB0A3F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85072E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Причина переоформления ____________________________________________________</w:t>
      </w:r>
    </w:p>
    <w:p w14:paraId="44711F97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Основание для переоформления ______________________________________________</w:t>
      </w:r>
    </w:p>
    <w:p w14:paraId="42D5C052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                    </w:t>
      </w:r>
      <w:r w:rsidR="007126BA">
        <w:rPr>
          <w:rFonts w:ascii="Times New Roman" w:hAnsi="Times New Roman" w:cs="Times New Roman"/>
        </w:rPr>
        <w:t xml:space="preserve">                                     </w:t>
      </w:r>
      <w:r w:rsidRPr="007126BA">
        <w:rPr>
          <w:rFonts w:ascii="Times New Roman" w:hAnsi="Times New Roman" w:cs="Times New Roman"/>
        </w:rPr>
        <w:t xml:space="preserve"> (наименование документа)</w:t>
      </w:r>
    </w:p>
    <w:p w14:paraId="1D3FD9D1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93DA1A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Прошу изменить наименование клиента на:</w:t>
      </w:r>
    </w:p>
    <w:p w14:paraId="0422F39C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E86B2F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26BA">
        <w:rPr>
          <w:rFonts w:ascii="Times New Roman" w:hAnsi="Times New Roman" w:cs="Times New Roman"/>
        </w:rPr>
        <w:t>(новое наименование клиента)</w:t>
      </w:r>
    </w:p>
    <w:p w14:paraId="2E64B6CD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C5B04F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309BEBD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27E70BB0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65B82D2A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65A98703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14:paraId="33AD675D" w14:textId="77777777"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633C7E" w14:textId="77777777"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148237" w14:textId="77777777"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D46D06" w14:textId="77777777"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672804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14:paraId="7576FB10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8A9E4E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14:paraId="10E7FC2B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</w:t>
      </w:r>
      <w:r w:rsidR="007126BA">
        <w:rPr>
          <w:rFonts w:ascii="Times New Roman" w:hAnsi="Times New Roman" w:cs="Times New Roman"/>
        </w:rPr>
        <w:t xml:space="preserve">                                            </w:t>
      </w: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14:paraId="2EC1AB67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D96795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14:paraId="6D679ECF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</w:t>
      </w:r>
      <w:r w:rsidR="007126BA">
        <w:rPr>
          <w:rFonts w:ascii="Times New Roman" w:hAnsi="Times New Roman" w:cs="Times New Roman"/>
        </w:rPr>
        <w:t xml:space="preserve">                                                </w:t>
      </w: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14:paraId="3B4469AE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A970310" w14:textId="77777777" w:rsidR="00A44569" w:rsidRPr="007126B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М.П.</w:t>
      </w:r>
    </w:p>
    <w:p w14:paraId="1E5D6843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14:paraId="007597F4" w14:textId="77777777" w:rsidR="006F5729" w:rsidRPr="00AE7234" w:rsidRDefault="006F5729" w:rsidP="006F5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="000E1EDB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AE723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14:paraId="3A53154D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20650484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  <w:sz w:val="24"/>
          <w:szCs w:val="24"/>
        </w:rPr>
        <w:t>Переоформлены лицевые счета N</w:t>
      </w:r>
      <w:r w:rsidRPr="009D05A3">
        <w:rPr>
          <w:rFonts w:ascii="Times New Roman" w:hAnsi="Times New Roman" w:cs="Times New Roman"/>
        </w:rPr>
        <w:t xml:space="preserve"> _____________________________________________</w:t>
      </w:r>
    </w:p>
    <w:p w14:paraId="5E6AFD37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98108D6" w14:textId="77777777" w:rsidR="00D8050C" w:rsidRPr="00AE7234" w:rsidRDefault="00D8050C" w:rsidP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14:paraId="763CDC1F" w14:textId="77777777"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14:paraId="17D57E0F" w14:textId="77777777" w:rsidR="006F5729" w:rsidRPr="009D05A3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</w:p>
    <w:p w14:paraId="7451D565" w14:textId="77777777" w:rsidR="006F5729" w:rsidRPr="007126BA" w:rsidRDefault="006F5729" w:rsidP="006F5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14:paraId="02747CA1" w14:textId="77777777" w:rsidR="006F5729" w:rsidRPr="009D05A3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 w:rsidR="00BA171D">
        <w:rPr>
          <w:rFonts w:ascii="Times New Roman" w:hAnsi="Times New Roman" w:cs="Times New Roman"/>
        </w:rPr>
        <w:t xml:space="preserve">                                             </w:t>
      </w: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14:paraId="49DDE68F" w14:textId="77777777" w:rsidR="006F5729" w:rsidRPr="009D05A3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</w:p>
    <w:p w14:paraId="60E2CD06" w14:textId="77777777" w:rsidR="006F5729" w:rsidRPr="007126BA" w:rsidRDefault="006F5729" w:rsidP="006F5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14:paraId="77E03E30" w14:textId="77777777" w:rsidR="006F5729" w:rsidRPr="009D05A3" w:rsidRDefault="006F5729" w:rsidP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BE9D90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AF8D54" w14:textId="77777777" w:rsidR="006F5729" w:rsidRDefault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CDBEA2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8173501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D592D6B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1305BB4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73AEFB8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4.1</w:t>
      </w:r>
    </w:p>
    <w:p w14:paraId="4B0B2BD4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069D308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5B2340" w14:textId="77777777"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P1958"/>
      <w:bookmarkEnd w:id="64"/>
      <w:r w:rsidRPr="006F5729">
        <w:rPr>
          <w:rFonts w:ascii="Times New Roman" w:hAnsi="Times New Roman" w:cs="Times New Roman"/>
          <w:sz w:val="24"/>
          <w:szCs w:val="24"/>
        </w:rPr>
        <w:t>Заявление</w:t>
      </w:r>
    </w:p>
    <w:p w14:paraId="5E642C49" w14:textId="77777777"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 закрытие лицевых счетов</w:t>
      </w:r>
    </w:p>
    <w:p w14:paraId="4403C4C9" w14:textId="77777777"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A12BCF" w14:textId="77777777" w:rsidR="00A44569" w:rsidRPr="006F5729" w:rsidRDefault="00A44569" w:rsidP="006F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14:paraId="451A8767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C96724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14:paraId="3A86990F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14:paraId="58AAAB24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14:paraId="267463FD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2CA791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Прошу закрыть лицевые счета _______________________________________________</w:t>
      </w:r>
    </w:p>
    <w:p w14:paraId="7E254A87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             </w:t>
      </w:r>
      <w:r w:rsidR="006F5729">
        <w:rPr>
          <w:rFonts w:ascii="Times New Roman" w:hAnsi="Times New Roman" w:cs="Times New Roman"/>
        </w:rPr>
        <w:t xml:space="preserve">                                             </w:t>
      </w:r>
      <w:r w:rsidRPr="006F5729">
        <w:rPr>
          <w:rFonts w:ascii="Times New Roman" w:hAnsi="Times New Roman" w:cs="Times New Roman"/>
        </w:rPr>
        <w:t xml:space="preserve">         (номера лицевых счетов)</w:t>
      </w:r>
    </w:p>
    <w:p w14:paraId="77A9099C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14:paraId="2AE2AD85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2786EE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8703A77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347FD78D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277CFA6A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9F8536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14:paraId="02C60DC9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</w:t>
      </w:r>
      <w:r w:rsidR="006F5729">
        <w:rPr>
          <w:rFonts w:ascii="Times New Roman" w:hAnsi="Times New Roman" w:cs="Times New Roman"/>
        </w:rPr>
        <w:t xml:space="preserve">                                          </w:t>
      </w:r>
      <w:r w:rsidRPr="006F5729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14:paraId="030B8F19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6D7D5E19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14:paraId="7D8FD67E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  </w:t>
      </w:r>
      <w:r w:rsidR="006F5729">
        <w:rPr>
          <w:rFonts w:ascii="Times New Roman" w:hAnsi="Times New Roman" w:cs="Times New Roman"/>
        </w:rPr>
        <w:t xml:space="preserve">                                                     </w:t>
      </w:r>
      <w:r w:rsidRPr="006F5729">
        <w:rPr>
          <w:rFonts w:ascii="Times New Roman" w:hAnsi="Times New Roman" w:cs="Times New Roman"/>
        </w:rPr>
        <w:t>(подпись)                 (расшифровка подписи)</w:t>
      </w:r>
    </w:p>
    <w:p w14:paraId="122498C9" w14:textId="77777777"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0617FC" w14:textId="77777777" w:rsidR="00D8050C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D2E489" w14:textId="77777777" w:rsidR="00A44569" w:rsidRPr="006F572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М.П.</w:t>
      </w:r>
    </w:p>
    <w:p w14:paraId="129601E9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1FD40C95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14:paraId="24F37ECE" w14:textId="77777777" w:rsidR="00BA171D" w:rsidRPr="00AE7234" w:rsidRDefault="00BA171D" w:rsidP="00BA1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9C16D3">
        <w:rPr>
          <w:rFonts w:ascii="Times New Roman" w:hAnsi="Times New Roman" w:cs="Times New Roman"/>
          <w:sz w:val="24"/>
          <w:szCs w:val="24"/>
        </w:rPr>
        <w:t>А</w:t>
      </w:r>
      <w:r w:rsidRPr="00AE723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16D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AE723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14:paraId="2C547409" w14:textId="77777777" w:rsidR="00BA171D" w:rsidRDefault="00BA171D">
      <w:pPr>
        <w:pStyle w:val="ConsPlusNonformat"/>
        <w:jc w:val="both"/>
        <w:rPr>
          <w:rFonts w:ascii="Times New Roman" w:hAnsi="Times New Roman" w:cs="Times New Roman"/>
        </w:rPr>
      </w:pPr>
    </w:p>
    <w:p w14:paraId="3EF456E2" w14:textId="77777777"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 закрытии лицевого счета N _______________________________________________</w:t>
      </w:r>
    </w:p>
    <w:p w14:paraId="3EB5FF3B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670D602F" w14:textId="77777777" w:rsidR="00D8050C" w:rsidRPr="00AE7234" w:rsidRDefault="00D8050C" w:rsidP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14:paraId="072FDE8B" w14:textId="77777777"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14:paraId="52792A73" w14:textId="77777777" w:rsidR="00BA171D" w:rsidRPr="009D05A3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</w:p>
    <w:p w14:paraId="0D5E6136" w14:textId="77777777" w:rsidR="00BA171D" w:rsidRPr="007126BA" w:rsidRDefault="00BA171D" w:rsidP="00BA1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14:paraId="78C40983" w14:textId="77777777" w:rsidR="00BA171D" w:rsidRPr="009D05A3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14:paraId="13ADEFF0" w14:textId="77777777" w:rsidR="00BA171D" w:rsidRPr="009D05A3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</w:p>
    <w:p w14:paraId="12DA7BB8" w14:textId="77777777" w:rsidR="00BA171D" w:rsidRPr="007126BA" w:rsidRDefault="00BA171D" w:rsidP="00BA1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14:paraId="62C8F7CA" w14:textId="77777777" w:rsidR="00BA171D" w:rsidRPr="009D05A3" w:rsidRDefault="00BA171D" w:rsidP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D6F831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FC5AA7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2E6CE5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1457D1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79E9D5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0C626D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28C576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2C4636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8E79AF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DEEFE9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A6A679" w14:textId="77777777" w:rsidR="00BA171D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4D27EF" w14:textId="77777777" w:rsidR="00BA171D" w:rsidRPr="009D05A3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01A33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E02376" w14:textId="77777777" w:rsidR="000E1EDB" w:rsidRDefault="000E1ED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CBD70EF" w14:textId="77777777" w:rsidR="000E1EDB" w:rsidRDefault="000E1EDB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AA25F76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4.2</w:t>
      </w:r>
    </w:p>
    <w:p w14:paraId="0234F53B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44B09739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A647CA" w14:textId="77777777" w:rsidR="00A44569" w:rsidRPr="00BA171D" w:rsidRDefault="00A44569" w:rsidP="00BA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2004"/>
      <w:bookmarkEnd w:id="65"/>
      <w:r w:rsidRPr="00BA171D">
        <w:rPr>
          <w:rFonts w:ascii="Times New Roman" w:hAnsi="Times New Roman" w:cs="Times New Roman"/>
          <w:sz w:val="24"/>
          <w:szCs w:val="24"/>
        </w:rPr>
        <w:t>Акт сверки</w:t>
      </w:r>
    </w:p>
    <w:p w14:paraId="171CF850" w14:textId="77777777" w:rsidR="00A44569" w:rsidRPr="00BA171D" w:rsidRDefault="00A44569" w:rsidP="00BA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операций по лицевому счету N _____________</w:t>
      </w:r>
    </w:p>
    <w:p w14:paraId="4D6EC611" w14:textId="77777777" w:rsidR="00A44569" w:rsidRPr="00BA171D" w:rsidRDefault="00A44569" w:rsidP="00BA1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14:paraId="2DB14C13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05C03CD6" w14:textId="77777777"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14:paraId="3AEA9F9B" w14:textId="77777777"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14:paraId="55F9CA2F" w14:textId="77777777"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14:paraId="6ACE54D9" w14:textId="77777777"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99F8A1" w14:textId="77777777" w:rsidR="00A44569" w:rsidRPr="00BA171D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14:paraId="15E3EC4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EBB3E2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2014"/>
      <w:bookmarkEnd w:id="66"/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850"/>
        <w:gridCol w:w="709"/>
        <w:gridCol w:w="709"/>
        <w:gridCol w:w="709"/>
        <w:gridCol w:w="850"/>
        <w:gridCol w:w="851"/>
        <w:gridCol w:w="850"/>
        <w:gridCol w:w="709"/>
        <w:gridCol w:w="992"/>
      </w:tblGrid>
      <w:tr w:rsidR="006908E6" w:rsidRPr="005942EF" w14:paraId="0D2B4F8B" w14:textId="77777777" w:rsidTr="00751055">
        <w:trPr>
          <w:trHeight w:val="160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45E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0103C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1D3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860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3EE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F20" w14:textId="77777777" w:rsidR="00460598" w:rsidRPr="00751055" w:rsidRDefault="00025EFB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40C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left="-58" w:right="-63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DC1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Остаток на начало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672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Поступление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B62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3B85" w14:textId="77777777" w:rsidR="00460598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2AA5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2C0CD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5">
              <w:rPr>
                <w:rFonts w:ascii="Times New Roman" w:hAnsi="Times New Roman" w:cs="Times New Roman"/>
              </w:rPr>
              <w:t>Остаток средств на дату составления акта</w:t>
            </w:r>
          </w:p>
        </w:tc>
      </w:tr>
      <w:tr w:rsidR="006908E6" w:rsidRPr="005942EF" w14:paraId="648C0BD7" w14:textId="77777777" w:rsidTr="007510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D85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FBC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FAA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15B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D88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C57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FD0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238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84C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02A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BF4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189" w14:textId="77777777" w:rsidR="00460598" w:rsidRPr="005942E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E6" w:rsidRPr="005942EF" w14:paraId="146A5BE0" w14:textId="77777777" w:rsidTr="007510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459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41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6A4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4B6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0BA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E03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F41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540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A6A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6E6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67D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DF9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12</w:t>
            </w:r>
          </w:p>
        </w:tc>
      </w:tr>
      <w:tr w:rsidR="006908E6" w:rsidRPr="005942EF" w14:paraId="26C9747D" w14:textId="77777777" w:rsidTr="007510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1DD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BAF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E99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4C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BAE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455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2DB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15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AF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962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DA0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F5D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8E6" w:rsidRPr="005942EF" w14:paraId="3EFA1EC9" w14:textId="77777777" w:rsidTr="007510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313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433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07D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DD4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6BA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905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1A6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850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1B9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392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F2C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13D8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8E6" w:rsidRPr="005942EF" w14:paraId="2B4DF303" w14:textId="77777777" w:rsidTr="007510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C4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FAA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EB9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39C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0CC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5F4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54B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E6A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F33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770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A58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6D3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8E6" w:rsidRPr="005942EF" w14:paraId="68E9AB76" w14:textId="77777777" w:rsidTr="007510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311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03B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758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1A1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BFB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266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EBD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E8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107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72B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D5C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2A4" w14:textId="77777777" w:rsidR="00460598" w:rsidRPr="00751055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63BE8F" w14:textId="77777777" w:rsidR="00460598" w:rsidRPr="009D05A3" w:rsidRDefault="00460598" w:rsidP="00751055">
      <w:pPr>
        <w:pStyle w:val="ConsPlusNormal"/>
        <w:jc w:val="both"/>
        <w:rPr>
          <w:rFonts w:ascii="Times New Roman" w:hAnsi="Times New Roman" w:cs="Times New Roman"/>
        </w:rPr>
      </w:pPr>
    </w:p>
    <w:p w14:paraId="789254FA" w14:textId="77777777" w:rsidR="00A44569" w:rsidRPr="00DF74A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14:paraId="20D303A4" w14:textId="77777777" w:rsidR="00A44569" w:rsidRPr="00DF74A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14:paraId="5A3F7821" w14:textId="77777777" w:rsidR="00A44569" w:rsidRPr="00DF74A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14:paraId="4FF063C0" w14:textId="77777777" w:rsidR="00A44569" w:rsidRPr="00DF74A9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14:paraId="542FADD1" w14:textId="77777777" w:rsidR="00A44569" w:rsidRPr="00DF74A9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М.П.</w:t>
      </w:r>
    </w:p>
    <w:p w14:paraId="442C0870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14:paraId="684C7E89" w14:textId="77777777" w:rsidR="00DF74A9" w:rsidRPr="00AE7234" w:rsidRDefault="00DF74A9" w:rsidP="00DF7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9C16D3">
        <w:rPr>
          <w:rFonts w:ascii="Times New Roman" w:hAnsi="Times New Roman" w:cs="Times New Roman"/>
          <w:sz w:val="24"/>
          <w:szCs w:val="24"/>
        </w:rPr>
        <w:t>А</w:t>
      </w:r>
      <w:r w:rsidRPr="00AE723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16D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AE723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14:paraId="599F4368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DE9CD5D" w14:textId="77777777" w:rsidR="00D8050C" w:rsidRPr="00AE7234" w:rsidRDefault="00D8050C" w:rsidP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14:paraId="1D7847CC" w14:textId="77777777" w:rsidR="00D8050C" w:rsidRPr="00357CB7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14:paraId="2A671CE0" w14:textId="77777777" w:rsidR="00DF74A9" w:rsidRPr="009D05A3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</w:p>
    <w:p w14:paraId="50CB86F4" w14:textId="77777777" w:rsidR="00DF74A9" w:rsidRPr="007126BA" w:rsidRDefault="00DF74A9" w:rsidP="00DF7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14:paraId="2B0526B8" w14:textId="77777777" w:rsidR="00DF74A9" w:rsidRPr="009D05A3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14:paraId="7FAB1FC8" w14:textId="77777777" w:rsidR="00DF74A9" w:rsidRPr="009D05A3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</w:p>
    <w:p w14:paraId="62EF2BAC" w14:textId="77777777" w:rsidR="006908E6" w:rsidRDefault="00DF74A9" w:rsidP="00751055">
      <w:pPr>
        <w:pStyle w:val="ConsPlusNonformat"/>
        <w:jc w:val="both"/>
      </w:pPr>
      <w:r w:rsidRPr="007126BA">
        <w:rPr>
          <w:rFonts w:ascii="Times New Roman" w:hAnsi="Times New Roman" w:cs="Times New Roman"/>
          <w:sz w:val="24"/>
          <w:szCs w:val="24"/>
        </w:rPr>
        <w:t xml:space="preserve">"____" ______________ 20____ </w:t>
      </w:r>
    </w:p>
    <w:p w14:paraId="0C6B549B" w14:textId="77777777" w:rsidR="006908E6" w:rsidRDefault="006908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C998019" w14:textId="77777777" w:rsidR="006908E6" w:rsidRDefault="006908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7D404FD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5.1</w:t>
      </w:r>
    </w:p>
    <w:p w14:paraId="1BD049CF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20AC5342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02C247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</w:t>
      </w:r>
      <w:r w:rsidR="000E3363">
        <w:rPr>
          <w:rFonts w:ascii="Times New Roman" w:hAnsi="Times New Roman" w:cs="Times New Roman"/>
          <w:sz w:val="24"/>
          <w:szCs w:val="24"/>
        </w:rPr>
        <w:t>А</w:t>
      </w:r>
      <w:r w:rsidR="00534AFB">
        <w:rPr>
          <w:rFonts w:ascii="Times New Roman" w:hAnsi="Times New Roman" w:cs="Times New Roman"/>
          <w:sz w:val="24"/>
          <w:szCs w:val="24"/>
        </w:rPr>
        <w:t>дминистрац</w:t>
      </w:r>
      <w:r w:rsidR="000E3363">
        <w:rPr>
          <w:rFonts w:ascii="Times New Roman" w:hAnsi="Times New Roman" w:cs="Times New Roman"/>
          <w:sz w:val="24"/>
          <w:szCs w:val="24"/>
        </w:rPr>
        <w:t>ия</w:t>
      </w:r>
      <w:r w:rsidR="00534AFB">
        <w:rPr>
          <w:rFonts w:ascii="Times New Roman" w:hAnsi="Times New Roman" w:cs="Times New Roman"/>
          <w:sz w:val="24"/>
          <w:szCs w:val="24"/>
        </w:rPr>
        <w:t xml:space="preserve"> </w:t>
      </w:r>
      <w:r w:rsidR="000E3363">
        <w:rPr>
          <w:rFonts w:ascii="Times New Roman" w:hAnsi="Times New Roman" w:cs="Times New Roman"/>
          <w:sz w:val="24"/>
          <w:szCs w:val="24"/>
        </w:rPr>
        <w:t>Северного</w:t>
      </w:r>
      <w:r w:rsidR="00534A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4A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1AE3D338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2AD261" w14:textId="77777777" w:rsidR="00A44569" w:rsidRPr="00534AFB" w:rsidRDefault="00A44569" w:rsidP="00534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P2151"/>
      <w:bookmarkEnd w:id="67"/>
      <w:r w:rsidRPr="00534AFB">
        <w:rPr>
          <w:rFonts w:ascii="Times New Roman" w:hAnsi="Times New Roman" w:cs="Times New Roman"/>
          <w:sz w:val="24"/>
          <w:szCs w:val="24"/>
        </w:rPr>
        <w:t>ВЫПИСКА</w:t>
      </w:r>
    </w:p>
    <w:p w14:paraId="52D58E35" w14:textId="77777777" w:rsidR="00A44569" w:rsidRPr="00534AFB" w:rsidRDefault="00A44569" w:rsidP="00534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 лицевому счету N __________ за ______________</w:t>
      </w:r>
    </w:p>
    <w:p w14:paraId="65BD5F38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FACAA0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3C2974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14:paraId="1B0F0C01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4C3311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Последний день операций по счету ______________</w:t>
      </w:r>
    </w:p>
    <w:p w14:paraId="254FEF90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A63FBB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Входящий остаток                 ______________</w:t>
      </w:r>
    </w:p>
    <w:p w14:paraId="32E7A94C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Всего поступило                  ______________</w:t>
      </w:r>
    </w:p>
    <w:p w14:paraId="7C56A392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Расход                           ______________</w:t>
      </w:r>
    </w:p>
    <w:p w14:paraId="22CE0583" w14:textId="77777777" w:rsidR="00A44569" w:rsidRPr="00534AFB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Исходящий остаток                ______________</w:t>
      </w:r>
    </w:p>
    <w:p w14:paraId="54B6349A" w14:textId="77777777" w:rsidR="00A44569" w:rsidRPr="00534AFB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907"/>
        <w:gridCol w:w="907"/>
        <w:gridCol w:w="907"/>
        <w:gridCol w:w="850"/>
        <w:gridCol w:w="1077"/>
        <w:gridCol w:w="1020"/>
        <w:gridCol w:w="737"/>
        <w:gridCol w:w="907"/>
        <w:gridCol w:w="907"/>
      </w:tblGrid>
      <w:tr w:rsidR="006908E6" w:rsidRPr="006176C4" w14:paraId="54E74F5F" w14:textId="77777777" w:rsidTr="006908E6">
        <w:tc>
          <w:tcPr>
            <w:tcW w:w="567" w:type="dxa"/>
            <w:vMerge w:val="restart"/>
            <w:vAlign w:val="center"/>
          </w:tcPr>
          <w:p w14:paraId="6D0CD2C2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N оп.</w:t>
            </w:r>
          </w:p>
        </w:tc>
        <w:tc>
          <w:tcPr>
            <w:tcW w:w="1191" w:type="dxa"/>
            <w:vMerge w:val="restart"/>
            <w:vAlign w:val="center"/>
          </w:tcPr>
          <w:p w14:paraId="1FFE3C03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Бюджетная классификация</w:t>
            </w:r>
          </w:p>
        </w:tc>
        <w:tc>
          <w:tcPr>
            <w:tcW w:w="907" w:type="dxa"/>
            <w:vMerge w:val="restart"/>
          </w:tcPr>
          <w:p w14:paraId="77510957" w14:textId="77777777" w:rsidR="006908E6" w:rsidRPr="000E3363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Код цели</w:t>
            </w:r>
          </w:p>
        </w:tc>
        <w:tc>
          <w:tcPr>
            <w:tcW w:w="907" w:type="dxa"/>
            <w:vMerge w:val="restart"/>
            <w:vAlign w:val="center"/>
          </w:tcPr>
          <w:p w14:paraId="7AE04F08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Тип средств</w:t>
            </w:r>
          </w:p>
        </w:tc>
        <w:tc>
          <w:tcPr>
            <w:tcW w:w="907" w:type="dxa"/>
            <w:vMerge w:val="restart"/>
            <w:vAlign w:val="center"/>
          </w:tcPr>
          <w:p w14:paraId="0A44CCA3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14:paraId="0C6B3DE5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Код субсидии</w:t>
            </w:r>
          </w:p>
        </w:tc>
        <w:tc>
          <w:tcPr>
            <w:tcW w:w="1077" w:type="dxa"/>
            <w:vMerge w:val="restart"/>
            <w:vAlign w:val="center"/>
          </w:tcPr>
          <w:p w14:paraId="093221E8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КРКС</w:t>
            </w:r>
          </w:p>
        </w:tc>
        <w:tc>
          <w:tcPr>
            <w:tcW w:w="1020" w:type="dxa"/>
            <w:vMerge w:val="restart"/>
            <w:vAlign w:val="center"/>
          </w:tcPr>
          <w:p w14:paraId="634B7F18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737" w:type="dxa"/>
            <w:vMerge w:val="restart"/>
            <w:vAlign w:val="center"/>
          </w:tcPr>
          <w:p w14:paraId="6257B64D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N документа</w:t>
            </w:r>
          </w:p>
        </w:tc>
        <w:tc>
          <w:tcPr>
            <w:tcW w:w="1814" w:type="dxa"/>
            <w:gridSpan w:val="2"/>
            <w:vAlign w:val="center"/>
          </w:tcPr>
          <w:p w14:paraId="59F9881B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Обороты</w:t>
            </w:r>
          </w:p>
        </w:tc>
      </w:tr>
      <w:tr w:rsidR="006908E6" w:rsidRPr="006176C4" w14:paraId="72BFC3A5" w14:textId="77777777" w:rsidTr="006908E6">
        <w:tc>
          <w:tcPr>
            <w:tcW w:w="567" w:type="dxa"/>
            <w:vMerge/>
          </w:tcPr>
          <w:p w14:paraId="48DCC800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8F195B2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4708A481" w14:textId="77777777" w:rsidR="006908E6" w:rsidRPr="00751055" w:rsidRDefault="006908E6" w:rsidP="00790C0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" w:type="dxa"/>
            <w:vMerge/>
          </w:tcPr>
          <w:p w14:paraId="319BD6B6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4288C288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39BC103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59484F41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46154F2C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3A8B2DAA" w14:textId="77777777" w:rsidR="006908E6" w:rsidRPr="00751055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0863B511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Приход</w:t>
            </w:r>
          </w:p>
        </w:tc>
        <w:tc>
          <w:tcPr>
            <w:tcW w:w="907" w:type="dxa"/>
            <w:vAlign w:val="center"/>
          </w:tcPr>
          <w:p w14:paraId="74260CA3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Расход</w:t>
            </w:r>
          </w:p>
        </w:tc>
      </w:tr>
      <w:tr w:rsidR="006908E6" w:rsidRPr="006176C4" w14:paraId="52D5222E" w14:textId="77777777" w:rsidTr="00751055">
        <w:tc>
          <w:tcPr>
            <w:tcW w:w="567" w:type="dxa"/>
            <w:vAlign w:val="center"/>
          </w:tcPr>
          <w:p w14:paraId="41C189A7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1" w:type="dxa"/>
            <w:vAlign w:val="center"/>
          </w:tcPr>
          <w:p w14:paraId="38CA971F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" w:type="dxa"/>
          </w:tcPr>
          <w:p w14:paraId="4F1456BA" w14:textId="77777777" w:rsidR="006908E6" w:rsidRPr="000E3363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5A500EEF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4C59E035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EFB34FC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  <w:vAlign w:val="center"/>
          </w:tcPr>
          <w:p w14:paraId="762C7851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14:paraId="2310B44A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37" w:type="dxa"/>
            <w:vAlign w:val="center"/>
          </w:tcPr>
          <w:p w14:paraId="52E12DE8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07" w:type="dxa"/>
            <w:vAlign w:val="center"/>
          </w:tcPr>
          <w:p w14:paraId="23AB11DF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336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14:paraId="74D963C3" w14:textId="77777777" w:rsidR="006908E6" w:rsidRPr="00751055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</w:t>
            </w:r>
            <w:r w:rsidRPr="000E336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6908E6" w:rsidRPr="006176C4" w14:paraId="17498531" w14:textId="77777777" w:rsidTr="00751055">
        <w:tc>
          <w:tcPr>
            <w:tcW w:w="567" w:type="dxa"/>
          </w:tcPr>
          <w:p w14:paraId="558D1FB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14:paraId="22079E7B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1957A216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51F1F1D2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9D6D83C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232528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14:paraId="6F960CD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14:paraId="6A778C9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075959B2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09D2B72B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73C99441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08E6" w:rsidRPr="006176C4" w14:paraId="44E63D38" w14:textId="77777777" w:rsidTr="00751055">
        <w:tc>
          <w:tcPr>
            <w:tcW w:w="567" w:type="dxa"/>
          </w:tcPr>
          <w:p w14:paraId="7A875AC6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14:paraId="35B2640D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17B525F6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1B7DFCAD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B533610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24DED03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14:paraId="128A66D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14:paraId="6297AB94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6F9E416D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2540EBA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69E606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08E6" w:rsidRPr="006176C4" w14:paraId="279E1343" w14:textId="77777777" w:rsidTr="00751055">
        <w:tc>
          <w:tcPr>
            <w:tcW w:w="1758" w:type="dxa"/>
            <w:gridSpan w:val="2"/>
          </w:tcPr>
          <w:p w14:paraId="4FC75E5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Обороты</w:t>
            </w:r>
          </w:p>
        </w:tc>
        <w:tc>
          <w:tcPr>
            <w:tcW w:w="907" w:type="dxa"/>
          </w:tcPr>
          <w:p w14:paraId="2E7B1702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32E74A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683EFF9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3E02F8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14:paraId="5A8C288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14:paraId="4DFCB99C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7369705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2F0764D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9B45E9A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08E6" w:rsidRPr="006176C4" w14:paraId="6E88B08E" w14:textId="77777777" w:rsidTr="00751055">
        <w:tc>
          <w:tcPr>
            <w:tcW w:w="1758" w:type="dxa"/>
            <w:gridSpan w:val="2"/>
            <w:vAlign w:val="bottom"/>
          </w:tcPr>
          <w:p w14:paraId="7655B898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Итого по счету</w:t>
            </w:r>
          </w:p>
        </w:tc>
        <w:tc>
          <w:tcPr>
            <w:tcW w:w="907" w:type="dxa"/>
          </w:tcPr>
          <w:p w14:paraId="51979574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14:paraId="3F4D7542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14:paraId="199830F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bottom"/>
          </w:tcPr>
          <w:p w14:paraId="7E9AE18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14:paraId="16CAA634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14:paraId="7756C82B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574A0B10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E973EF3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1B56DDD3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CEA2DA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E70384" w14:textId="77777777" w:rsidR="00A44569" w:rsidRPr="004A35B6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5B6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14:paraId="4F7EA53C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 w:rsidR="004A35B6">
        <w:rPr>
          <w:rFonts w:ascii="Times New Roman" w:hAnsi="Times New Roman" w:cs="Times New Roman"/>
        </w:rPr>
        <w:t xml:space="preserve">                                       </w:t>
      </w:r>
      <w:r w:rsidRPr="009D05A3">
        <w:rPr>
          <w:rFonts w:ascii="Times New Roman" w:hAnsi="Times New Roman" w:cs="Times New Roman"/>
        </w:rPr>
        <w:t>(подпись)                  (расшифровка подписи)</w:t>
      </w:r>
    </w:p>
    <w:p w14:paraId="4895D72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6C8DCC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88AAA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07461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19E65B" w14:textId="77777777" w:rsidR="00A44569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A71BC2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E0AE20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84FADC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989FB6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34087F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36C1E3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1B8DB76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C807F8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E6A796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B7EDF4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304F8D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68D0FC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260839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1640C8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C01CD6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1F1209" w14:textId="77777777" w:rsidR="006176C4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03CA60" w14:textId="77777777" w:rsidR="004A35B6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7775F5" w14:textId="77777777" w:rsidR="004A35B6" w:rsidRPr="009D05A3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F4EA81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2D5410A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5.2</w:t>
      </w:r>
    </w:p>
    <w:p w14:paraId="4A2CDEDE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366EDA5F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BC3252" w14:textId="77777777"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P2237"/>
      <w:bookmarkEnd w:id="68"/>
      <w:r w:rsidRPr="00C25D5A">
        <w:rPr>
          <w:rFonts w:ascii="Times New Roman" w:hAnsi="Times New Roman" w:cs="Times New Roman"/>
          <w:sz w:val="24"/>
          <w:szCs w:val="24"/>
        </w:rPr>
        <w:t>СПРАВКА</w:t>
      </w:r>
    </w:p>
    <w:p w14:paraId="2FE35C64" w14:textId="77777777"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о финансировании и кассовых расходах получателей бюджетных средств</w:t>
      </w:r>
    </w:p>
    <w:p w14:paraId="405C31AF" w14:textId="77777777"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за ______________ 20____ г.</w:t>
      </w:r>
    </w:p>
    <w:p w14:paraId="2BEAD9BF" w14:textId="77777777" w:rsidR="00A44569" w:rsidRPr="00C25D5A" w:rsidRDefault="00A44569" w:rsidP="00C25D5A">
      <w:pPr>
        <w:pStyle w:val="ConsPlusNonformat"/>
        <w:jc w:val="center"/>
        <w:rPr>
          <w:rFonts w:ascii="Times New Roman" w:hAnsi="Times New Roman" w:cs="Times New Roman"/>
        </w:rPr>
      </w:pPr>
      <w:r w:rsidRPr="00C25D5A">
        <w:rPr>
          <w:rFonts w:ascii="Times New Roman" w:hAnsi="Times New Roman" w:cs="Times New Roman"/>
        </w:rPr>
        <w:t>(месяц)</w:t>
      </w:r>
    </w:p>
    <w:p w14:paraId="6BB03FB0" w14:textId="77777777" w:rsidR="00A44569" w:rsidRPr="00C25D5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8831D4" w14:textId="77777777" w:rsidR="00A44569" w:rsidRPr="00C25D5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EC8B9F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14:paraId="5FB54B6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56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872"/>
        <w:gridCol w:w="708"/>
        <w:gridCol w:w="790"/>
        <w:gridCol w:w="526"/>
        <w:gridCol w:w="526"/>
        <w:gridCol w:w="526"/>
        <w:gridCol w:w="789"/>
        <w:gridCol w:w="790"/>
        <w:gridCol w:w="921"/>
        <w:gridCol w:w="658"/>
        <w:gridCol w:w="658"/>
        <w:gridCol w:w="762"/>
        <w:gridCol w:w="1156"/>
      </w:tblGrid>
      <w:tr w:rsidR="006908E6" w:rsidRPr="006176C4" w14:paraId="72CE6546" w14:textId="77777777" w:rsidTr="00751055">
        <w:trPr>
          <w:trHeight w:val="968"/>
        </w:trPr>
        <w:tc>
          <w:tcPr>
            <w:tcW w:w="674" w:type="dxa"/>
            <w:vAlign w:val="center"/>
          </w:tcPr>
          <w:p w14:paraId="491A4C9D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872" w:type="dxa"/>
            <w:vAlign w:val="center"/>
          </w:tcPr>
          <w:p w14:paraId="10FA0498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Бюджетная классификация</w:t>
            </w:r>
          </w:p>
        </w:tc>
        <w:tc>
          <w:tcPr>
            <w:tcW w:w="708" w:type="dxa"/>
          </w:tcPr>
          <w:p w14:paraId="628F01B9" w14:textId="77777777" w:rsidR="006908E6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42137D" w14:textId="77777777" w:rsidR="006908E6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F270DC" w14:textId="77777777" w:rsidR="006908E6" w:rsidRPr="006176C4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Код цели</w:t>
            </w:r>
          </w:p>
        </w:tc>
        <w:tc>
          <w:tcPr>
            <w:tcW w:w="790" w:type="dxa"/>
            <w:vAlign w:val="center"/>
          </w:tcPr>
          <w:p w14:paraId="47E08894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Тип средств</w:t>
            </w:r>
          </w:p>
        </w:tc>
        <w:tc>
          <w:tcPr>
            <w:tcW w:w="526" w:type="dxa"/>
            <w:vAlign w:val="center"/>
          </w:tcPr>
          <w:p w14:paraId="0BE47BBF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526" w:type="dxa"/>
            <w:vAlign w:val="center"/>
          </w:tcPr>
          <w:p w14:paraId="576C0A07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526" w:type="dxa"/>
            <w:vAlign w:val="center"/>
          </w:tcPr>
          <w:p w14:paraId="66C99EDC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КРКС</w:t>
            </w:r>
          </w:p>
        </w:tc>
        <w:tc>
          <w:tcPr>
            <w:tcW w:w="789" w:type="dxa"/>
            <w:vAlign w:val="center"/>
          </w:tcPr>
          <w:p w14:paraId="5FE04279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790" w:type="dxa"/>
            <w:vAlign w:val="center"/>
          </w:tcPr>
          <w:p w14:paraId="39631305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Остаток средств на л/с на начало месяца</w:t>
            </w:r>
          </w:p>
        </w:tc>
        <w:tc>
          <w:tcPr>
            <w:tcW w:w="921" w:type="dxa"/>
            <w:vAlign w:val="center"/>
          </w:tcPr>
          <w:p w14:paraId="28DD7259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Открытое финансирование за месяц</w:t>
            </w:r>
          </w:p>
        </w:tc>
        <w:tc>
          <w:tcPr>
            <w:tcW w:w="658" w:type="dxa"/>
            <w:vAlign w:val="center"/>
          </w:tcPr>
          <w:p w14:paraId="52787767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Кассовый расход за месяц</w:t>
            </w:r>
          </w:p>
        </w:tc>
        <w:tc>
          <w:tcPr>
            <w:tcW w:w="658" w:type="dxa"/>
            <w:vAlign w:val="center"/>
          </w:tcPr>
          <w:p w14:paraId="728997A9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Поступило с начала года</w:t>
            </w:r>
          </w:p>
        </w:tc>
        <w:tc>
          <w:tcPr>
            <w:tcW w:w="762" w:type="dxa"/>
            <w:vAlign w:val="center"/>
          </w:tcPr>
          <w:p w14:paraId="238C2828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Кассовый расход с начала года</w:t>
            </w:r>
          </w:p>
        </w:tc>
        <w:tc>
          <w:tcPr>
            <w:tcW w:w="1156" w:type="dxa"/>
            <w:vAlign w:val="center"/>
          </w:tcPr>
          <w:p w14:paraId="52ED4073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Остаток открытого финансирования на конец месяца</w:t>
            </w:r>
          </w:p>
        </w:tc>
      </w:tr>
      <w:tr w:rsidR="006908E6" w:rsidRPr="006176C4" w14:paraId="2512E6D8" w14:textId="77777777" w:rsidTr="00751055">
        <w:trPr>
          <w:trHeight w:val="173"/>
        </w:trPr>
        <w:tc>
          <w:tcPr>
            <w:tcW w:w="674" w:type="dxa"/>
            <w:vAlign w:val="center"/>
          </w:tcPr>
          <w:p w14:paraId="7310250A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72" w:type="dxa"/>
            <w:vAlign w:val="center"/>
          </w:tcPr>
          <w:p w14:paraId="4D69DF27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14:paraId="71A2B202" w14:textId="77777777" w:rsidR="006908E6" w:rsidRPr="000E3363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0" w:type="dxa"/>
            <w:vAlign w:val="center"/>
          </w:tcPr>
          <w:p w14:paraId="0993E493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6" w:type="dxa"/>
            <w:vAlign w:val="center"/>
          </w:tcPr>
          <w:p w14:paraId="09B499F9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6" w:type="dxa"/>
            <w:vAlign w:val="center"/>
          </w:tcPr>
          <w:p w14:paraId="70838C44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6" w:type="dxa"/>
            <w:vAlign w:val="center"/>
          </w:tcPr>
          <w:p w14:paraId="01A9105B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89" w:type="dxa"/>
            <w:vAlign w:val="center"/>
          </w:tcPr>
          <w:p w14:paraId="4DE52C14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0" w:type="dxa"/>
            <w:vAlign w:val="center"/>
          </w:tcPr>
          <w:p w14:paraId="6BD8DDDF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21" w:type="dxa"/>
            <w:vAlign w:val="center"/>
          </w:tcPr>
          <w:p w14:paraId="79C49ACF" w14:textId="77777777" w:rsidR="006908E6" w:rsidRPr="00751055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8" w:type="dxa"/>
            <w:vAlign w:val="center"/>
          </w:tcPr>
          <w:p w14:paraId="0673FF7F" w14:textId="77777777" w:rsidR="006908E6" w:rsidRPr="00751055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1</w:t>
            </w:r>
            <w:r w:rsidRPr="000E336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vAlign w:val="center"/>
          </w:tcPr>
          <w:p w14:paraId="2B1D6E33" w14:textId="77777777" w:rsidR="006908E6" w:rsidRPr="00751055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1</w:t>
            </w:r>
            <w:r w:rsidRPr="000E336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  <w:vAlign w:val="center"/>
          </w:tcPr>
          <w:p w14:paraId="231963CF" w14:textId="77777777" w:rsidR="006908E6" w:rsidRPr="00751055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1</w:t>
            </w:r>
            <w:r w:rsidRPr="000E336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6" w:type="dxa"/>
            <w:vAlign w:val="center"/>
          </w:tcPr>
          <w:p w14:paraId="2016C867" w14:textId="77777777" w:rsidR="006908E6" w:rsidRPr="00751055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1</w:t>
            </w:r>
            <w:r w:rsidRPr="000E336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908E6" w:rsidRPr="006176C4" w14:paraId="40723F57" w14:textId="77777777" w:rsidTr="00751055">
        <w:trPr>
          <w:trHeight w:val="160"/>
        </w:trPr>
        <w:tc>
          <w:tcPr>
            <w:tcW w:w="674" w:type="dxa"/>
            <w:vAlign w:val="bottom"/>
          </w:tcPr>
          <w:p w14:paraId="612EB49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vAlign w:val="bottom"/>
          </w:tcPr>
          <w:p w14:paraId="57D434E4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2FDF5B5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14:paraId="63C7E34A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14:paraId="0667731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14:paraId="49B7F939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</w:tcPr>
          <w:p w14:paraId="31E0E9C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14:paraId="1C766578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14:paraId="051F7A13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bottom"/>
          </w:tcPr>
          <w:p w14:paraId="239AD756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14:paraId="0643CD12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14:paraId="721EE24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Align w:val="bottom"/>
          </w:tcPr>
          <w:p w14:paraId="25DCE870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bottom"/>
          </w:tcPr>
          <w:p w14:paraId="26CDCE5B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8E6" w:rsidRPr="006176C4" w14:paraId="34AF61BE" w14:textId="77777777" w:rsidTr="00751055">
        <w:trPr>
          <w:trHeight w:val="160"/>
        </w:trPr>
        <w:tc>
          <w:tcPr>
            <w:tcW w:w="674" w:type="dxa"/>
            <w:vAlign w:val="bottom"/>
          </w:tcPr>
          <w:p w14:paraId="79F4D4FA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vAlign w:val="bottom"/>
          </w:tcPr>
          <w:p w14:paraId="409B7BF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27F0C52C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14:paraId="5AC8F329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14:paraId="6A25655A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14:paraId="37AE186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</w:tcPr>
          <w:p w14:paraId="2CEAA758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14:paraId="4122ADD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14:paraId="6A73E6E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bottom"/>
          </w:tcPr>
          <w:p w14:paraId="7B6DDE91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14:paraId="410058C9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14:paraId="455AF774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Align w:val="bottom"/>
          </w:tcPr>
          <w:p w14:paraId="4DD3EE36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bottom"/>
          </w:tcPr>
          <w:p w14:paraId="56667BFC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8E6" w:rsidRPr="006176C4" w14:paraId="3BD5B4F4" w14:textId="77777777" w:rsidTr="00751055">
        <w:trPr>
          <w:trHeight w:val="173"/>
        </w:trPr>
        <w:tc>
          <w:tcPr>
            <w:tcW w:w="674" w:type="dxa"/>
            <w:vAlign w:val="bottom"/>
          </w:tcPr>
          <w:p w14:paraId="47457EC7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5105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72" w:type="dxa"/>
            <w:vAlign w:val="bottom"/>
          </w:tcPr>
          <w:p w14:paraId="501D8071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16D55B53" w14:textId="77777777" w:rsidR="006908E6" w:rsidRPr="006176C4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14:paraId="121D44B0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14:paraId="07E0DCF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14:paraId="588AD9EF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</w:tcPr>
          <w:p w14:paraId="61D7819C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14:paraId="23942B12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14:paraId="06450C83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bottom"/>
          </w:tcPr>
          <w:p w14:paraId="21FDAF32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14:paraId="1C36CE15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14:paraId="7D8CC8F4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Align w:val="bottom"/>
          </w:tcPr>
          <w:p w14:paraId="1D0623D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bottom"/>
          </w:tcPr>
          <w:p w14:paraId="0F9AAC6E" w14:textId="77777777" w:rsidR="006908E6" w:rsidRPr="00751055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08BC8F0" w14:textId="77777777" w:rsidR="00A44569" w:rsidRDefault="00A44569">
      <w:pPr>
        <w:rPr>
          <w:rFonts w:ascii="Times New Roman" w:hAnsi="Times New Roman" w:cs="Times New Roman"/>
        </w:rPr>
      </w:pPr>
    </w:p>
    <w:p w14:paraId="5DA85FED" w14:textId="77777777" w:rsidR="00C25D5A" w:rsidRDefault="00C25D5A">
      <w:pPr>
        <w:rPr>
          <w:rFonts w:ascii="Times New Roman" w:hAnsi="Times New Roman" w:cs="Times New Roman"/>
        </w:rPr>
      </w:pPr>
    </w:p>
    <w:p w14:paraId="1F74DE8B" w14:textId="77777777" w:rsidR="00C25D5A" w:rsidRDefault="00C25D5A">
      <w:pPr>
        <w:rPr>
          <w:rFonts w:ascii="Times New Roman" w:hAnsi="Times New Roman" w:cs="Times New Roman"/>
        </w:rPr>
      </w:pPr>
    </w:p>
    <w:p w14:paraId="618A2CFF" w14:textId="77777777" w:rsidR="003B4F42" w:rsidRDefault="003B4F42">
      <w:pPr>
        <w:rPr>
          <w:rFonts w:ascii="Times New Roman" w:hAnsi="Times New Roman" w:cs="Times New Roman"/>
        </w:rPr>
      </w:pPr>
    </w:p>
    <w:p w14:paraId="0CED1CD0" w14:textId="77777777" w:rsidR="003B4F42" w:rsidRDefault="003B4F42">
      <w:pPr>
        <w:rPr>
          <w:rFonts w:ascii="Times New Roman" w:hAnsi="Times New Roman" w:cs="Times New Roman"/>
        </w:rPr>
      </w:pPr>
    </w:p>
    <w:p w14:paraId="7F7719CC" w14:textId="77777777" w:rsidR="003B4F42" w:rsidRDefault="003B4F42">
      <w:pPr>
        <w:rPr>
          <w:rFonts w:ascii="Times New Roman" w:hAnsi="Times New Roman" w:cs="Times New Roman"/>
        </w:rPr>
      </w:pPr>
    </w:p>
    <w:p w14:paraId="172596D5" w14:textId="77777777" w:rsidR="003B4F42" w:rsidRDefault="003B4F42">
      <w:pPr>
        <w:rPr>
          <w:rFonts w:ascii="Times New Roman" w:hAnsi="Times New Roman" w:cs="Times New Roman"/>
        </w:rPr>
      </w:pPr>
    </w:p>
    <w:p w14:paraId="18181644" w14:textId="77777777" w:rsidR="003B4F42" w:rsidRDefault="003B4F42">
      <w:pPr>
        <w:rPr>
          <w:rFonts w:ascii="Times New Roman" w:hAnsi="Times New Roman" w:cs="Times New Roman"/>
        </w:rPr>
      </w:pPr>
    </w:p>
    <w:p w14:paraId="6F1ADA9C" w14:textId="77777777" w:rsidR="003B4F42" w:rsidRPr="003B4F42" w:rsidRDefault="003B4F42" w:rsidP="003B4F42">
      <w:pPr>
        <w:rPr>
          <w:rFonts w:ascii="Times New Roman" w:hAnsi="Times New Roman" w:cs="Times New Roman"/>
        </w:rPr>
      </w:pPr>
      <w:r w:rsidRPr="003B4F42">
        <w:rPr>
          <w:rFonts w:ascii="Times New Roman" w:hAnsi="Times New Roman" w:cs="Times New Roman"/>
        </w:rPr>
        <w:t>Исполнитель                                               ____________           ________________________</w:t>
      </w:r>
    </w:p>
    <w:p w14:paraId="74417D71" w14:textId="77777777" w:rsidR="003B4F42" w:rsidRPr="003B4F42" w:rsidRDefault="003B4F42" w:rsidP="003B4F42">
      <w:pPr>
        <w:rPr>
          <w:rFonts w:ascii="Times New Roman" w:hAnsi="Times New Roman" w:cs="Times New Roman"/>
          <w:sz w:val="18"/>
          <w:szCs w:val="18"/>
        </w:rPr>
      </w:pPr>
      <w:r w:rsidRPr="003B4F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B4F42">
        <w:rPr>
          <w:rFonts w:ascii="Times New Roman" w:hAnsi="Times New Roman" w:cs="Times New Roman"/>
          <w:sz w:val="18"/>
          <w:szCs w:val="18"/>
        </w:rPr>
        <w:t xml:space="preserve"> (подпись)                            (расшифровка подписи)</w:t>
      </w:r>
    </w:p>
    <w:p w14:paraId="0F76521D" w14:textId="77777777" w:rsidR="003B4F42" w:rsidRPr="008F6130" w:rsidRDefault="003B4F42" w:rsidP="003B4F42"/>
    <w:p w14:paraId="4938D1F7" w14:textId="77777777" w:rsidR="003B4F42" w:rsidRPr="009D05A3" w:rsidRDefault="003B4F42">
      <w:pPr>
        <w:rPr>
          <w:rFonts w:ascii="Times New Roman" w:hAnsi="Times New Roman" w:cs="Times New Roman"/>
        </w:rPr>
        <w:sectPr w:rsidR="003B4F42" w:rsidRPr="009D05A3" w:rsidSect="0097402B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23DBC9BF" w14:textId="77777777" w:rsidR="005E201D" w:rsidRPr="00751055" w:rsidRDefault="005E201D" w:rsidP="005E201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51055">
        <w:rPr>
          <w:rFonts w:ascii="Times New Roman" w:hAnsi="Times New Roman" w:cs="Times New Roman"/>
        </w:rPr>
        <w:lastRenderedPageBreak/>
        <w:t>Приложение N 6.1</w:t>
      </w:r>
    </w:p>
    <w:p w14:paraId="41D77622" w14:textId="77777777" w:rsidR="005E201D" w:rsidRPr="00751055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DBD6B7" w14:textId="77777777" w:rsidR="005E201D" w:rsidRPr="00751055" w:rsidRDefault="005E201D" w:rsidP="005E201D">
      <w:pPr>
        <w:pStyle w:val="ConsPlusNormal"/>
        <w:jc w:val="center"/>
        <w:rPr>
          <w:rFonts w:ascii="Times New Roman" w:hAnsi="Times New Roman" w:cs="Times New Roman"/>
        </w:rPr>
      </w:pPr>
      <w:bookmarkStart w:id="69" w:name="P2342"/>
      <w:bookmarkEnd w:id="69"/>
      <w:r w:rsidRPr="00751055">
        <w:rPr>
          <w:rFonts w:ascii="Times New Roman" w:hAnsi="Times New Roman" w:cs="Times New Roman"/>
        </w:rPr>
        <w:t>Справка</w:t>
      </w:r>
    </w:p>
    <w:p w14:paraId="69C8CE38" w14:textId="77777777" w:rsidR="005E201D" w:rsidRPr="00751055" w:rsidRDefault="005E201D" w:rsidP="005E201D">
      <w:pPr>
        <w:pStyle w:val="ConsPlusNormal"/>
        <w:jc w:val="center"/>
        <w:rPr>
          <w:rFonts w:ascii="Times New Roman" w:hAnsi="Times New Roman" w:cs="Times New Roman"/>
        </w:rPr>
      </w:pPr>
      <w:r w:rsidRPr="00751055">
        <w:rPr>
          <w:rFonts w:ascii="Times New Roman" w:hAnsi="Times New Roman" w:cs="Times New Roman"/>
        </w:rPr>
        <w:t>о невыясненных поступлениях за период</w:t>
      </w:r>
    </w:p>
    <w:p w14:paraId="579C2CD6" w14:textId="77777777" w:rsidR="005E201D" w:rsidRPr="00751055" w:rsidRDefault="005E201D" w:rsidP="005E201D">
      <w:pPr>
        <w:pStyle w:val="ConsPlusNormal"/>
        <w:jc w:val="center"/>
        <w:rPr>
          <w:rFonts w:ascii="Times New Roman" w:hAnsi="Times New Roman" w:cs="Times New Roman"/>
        </w:rPr>
      </w:pPr>
      <w:r w:rsidRPr="00751055">
        <w:rPr>
          <w:rFonts w:ascii="Times New Roman" w:hAnsi="Times New Roman" w:cs="Times New Roman"/>
        </w:rPr>
        <w:t xml:space="preserve">с ________ по ________ </w:t>
      </w:r>
      <w:proofErr w:type="spellStart"/>
      <w:r w:rsidRPr="00751055">
        <w:rPr>
          <w:rFonts w:ascii="Times New Roman" w:hAnsi="Times New Roman" w:cs="Times New Roman"/>
        </w:rPr>
        <w:t>по</w:t>
      </w:r>
      <w:proofErr w:type="spellEnd"/>
      <w:r w:rsidRPr="00751055">
        <w:rPr>
          <w:rFonts w:ascii="Times New Roman" w:hAnsi="Times New Roman" w:cs="Times New Roman"/>
        </w:rPr>
        <w:t xml:space="preserve"> л/с ____________</w:t>
      </w:r>
    </w:p>
    <w:p w14:paraId="1D70ED34" w14:textId="77777777" w:rsidR="005E201D" w:rsidRPr="00751055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5E201D" w:rsidRPr="006908E6" w14:paraId="32ACEFB4" w14:textId="77777777" w:rsidTr="00790C06">
        <w:tc>
          <w:tcPr>
            <w:tcW w:w="850" w:type="dxa"/>
            <w:vAlign w:val="center"/>
          </w:tcPr>
          <w:p w14:paraId="1048A71B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077" w:type="dxa"/>
            <w:vAlign w:val="center"/>
          </w:tcPr>
          <w:p w14:paraId="4E3F67A9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020" w:type="dxa"/>
            <w:vAlign w:val="center"/>
          </w:tcPr>
          <w:p w14:paraId="7178A8B7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134" w:type="dxa"/>
            <w:vAlign w:val="center"/>
          </w:tcPr>
          <w:p w14:paraId="3CED6B04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850" w:type="dxa"/>
            <w:vAlign w:val="center"/>
          </w:tcPr>
          <w:p w14:paraId="7B2F6013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134" w:type="dxa"/>
            <w:vAlign w:val="center"/>
          </w:tcPr>
          <w:p w14:paraId="6385C11F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134" w:type="dxa"/>
            <w:vAlign w:val="center"/>
          </w:tcPr>
          <w:p w14:paraId="1D4EA4CB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077" w:type="dxa"/>
            <w:vAlign w:val="center"/>
          </w:tcPr>
          <w:p w14:paraId="6D14D41D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794" w:type="dxa"/>
            <w:vAlign w:val="center"/>
          </w:tcPr>
          <w:p w14:paraId="531A4A9B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Сумма</w:t>
            </w:r>
          </w:p>
        </w:tc>
      </w:tr>
      <w:tr w:rsidR="005E201D" w:rsidRPr="006908E6" w14:paraId="5CF18D3D" w14:textId="77777777" w:rsidTr="00790C06">
        <w:tc>
          <w:tcPr>
            <w:tcW w:w="850" w:type="dxa"/>
            <w:vAlign w:val="center"/>
          </w:tcPr>
          <w:p w14:paraId="2F74AC9A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14:paraId="2A0E4C1D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Align w:val="center"/>
          </w:tcPr>
          <w:p w14:paraId="018AC8E9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44A33FD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6DB9443B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777B7022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5589CD59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14:paraId="2297B90F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vAlign w:val="center"/>
          </w:tcPr>
          <w:p w14:paraId="31A3333E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055">
              <w:rPr>
                <w:rFonts w:ascii="Times New Roman" w:hAnsi="Times New Roman" w:cs="Times New Roman"/>
              </w:rPr>
              <w:t>9</w:t>
            </w:r>
          </w:p>
        </w:tc>
      </w:tr>
      <w:tr w:rsidR="005E201D" w:rsidRPr="006908E6" w14:paraId="698EEA4B" w14:textId="77777777" w:rsidTr="00790C06">
        <w:tc>
          <w:tcPr>
            <w:tcW w:w="850" w:type="dxa"/>
            <w:vAlign w:val="center"/>
          </w:tcPr>
          <w:p w14:paraId="39C45472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3BE879D9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0974AE7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7216E4A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890D5B7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63963C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8763F3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5F122755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14:paraId="567BE1B6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1D" w:rsidRPr="006908E6" w14:paraId="25E33179" w14:textId="77777777" w:rsidTr="00790C06">
        <w:tc>
          <w:tcPr>
            <w:tcW w:w="850" w:type="dxa"/>
            <w:vAlign w:val="center"/>
          </w:tcPr>
          <w:p w14:paraId="2ABF1DA8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00E18AC8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795B87A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D30566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B8300A2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BC13F4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564DF5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2EF9936F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14:paraId="3799E496" w14:textId="77777777" w:rsidR="005E201D" w:rsidRPr="00751055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EDC6C7" w14:textId="77777777" w:rsidR="005E201D" w:rsidRPr="00751055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EF6F47" w14:textId="77777777" w:rsidR="005E201D" w:rsidRPr="00751055" w:rsidRDefault="005E201D" w:rsidP="005E201D">
      <w:pPr>
        <w:pStyle w:val="ConsPlusNormal"/>
        <w:rPr>
          <w:rFonts w:ascii="Times New Roman" w:hAnsi="Times New Roman" w:cs="Times New Roman"/>
        </w:rPr>
      </w:pPr>
      <w:r w:rsidRPr="00751055">
        <w:rPr>
          <w:rFonts w:ascii="Times New Roman" w:hAnsi="Times New Roman" w:cs="Times New Roman"/>
        </w:rPr>
        <w:t>Исполнитель __________________</w:t>
      </w:r>
    </w:p>
    <w:p w14:paraId="578CA5FF" w14:textId="77777777" w:rsidR="005E201D" w:rsidRPr="00751055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C9121C" w14:textId="77777777" w:rsidR="005E201D" w:rsidRDefault="005E201D" w:rsidP="005E201D">
      <w:pPr>
        <w:pStyle w:val="ConsPlusNormal"/>
        <w:ind w:firstLine="540"/>
        <w:jc w:val="both"/>
      </w:pPr>
    </w:p>
    <w:p w14:paraId="41C89A48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D39B64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FD2000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C15D37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D21F02F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A07EF72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D79E758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8ACE945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C7DCEC9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172E33E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F847C7E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8A8C5BE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DB6D271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9B41506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C9772C8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91B0FD7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E3B72E4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9B348C2" w14:textId="77777777" w:rsidR="00425256" w:rsidRDefault="0042525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DFAE93C" w14:textId="77777777" w:rsidR="00D749F6" w:rsidRDefault="00D749F6" w:rsidP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DD26375" w14:textId="77777777" w:rsidR="00D749F6" w:rsidRDefault="00D749F6" w:rsidP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B3E7657" w14:textId="77777777" w:rsidR="00A44569" w:rsidRPr="009D05A3" w:rsidRDefault="00D749F6" w:rsidP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E201D">
        <w:rPr>
          <w:rFonts w:ascii="Times New Roman" w:hAnsi="Times New Roman" w:cs="Times New Roman"/>
        </w:rPr>
        <w:t>р</w:t>
      </w:r>
      <w:r w:rsidR="00A44569" w:rsidRPr="009D05A3">
        <w:rPr>
          <w:rFonts w:ascii="Times New Roman" w:hAnsi="Times New Roman" w:cs="Times New Roman"/>
        </w:rPr>
        <w:t>иложение N 6.2</w:t>
      </w:r>
    </w:p>
    <w:p w14:paraId="664EC4BD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14:paraId="76DE7E64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Представляется на  </w:t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Pr="00971525">
        <w:rPr>
          <w:rFonts w:ascii="Times New Roman" w:hAnsi="Times New Roman" w:cs="Times New Roman"/>
          <w:sz w:val="24"/>
          <w:szCs w:val="24"/>
        </w:rPr>
        <w:t>│</w:t>
      </w:r>
    </w:p>
    <w:p w14:paraId="50A3CC92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бланке получателя  </w:t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Pr="00971525">
        <w:rPr>
          <w:rFonts w:ascii="Times New Roman" w:hAnsi="Times New Roman" w:cs="Times New Roman"/>
          <w:sz w:val="24"/>
          <w:szCs w:val="24"/>
        </w:rPr>
        <w:t>│</w:t>
      </w:r>
    </w:p>
    <w:p w14:paraId="36EBDBD3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     средств       </w:t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="00025EFB">
        <w:rPr>
          <w:rFonts w:ascii="Times New Roman" w:hAnsi="Times New Roman" w:cs="Times New Roman"/>
          <w:sz w:val="24"/>
          <w:szCs w:val="24"/>
        </w:rPr>
        <w:tab/>
      </w:r>
      <w:r w:rsidRPr="00971525">
        <w:rPr>
          <w:rFonts w:ascii="Times New Roman" w:hAnsi="Times New Roman" w:cs="Times New Roman"/>
          <w:sz w:val="24"/>
          <w:szCs w:val="24"/>
        </w:rPr>
        <w:t>│</w:t>
      </w:r>
    </w:p>
    <w:p w14:paraId="115CFEE1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14:paraId="37AAAD52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C7E361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2378"/>
      <w:bookmarkEnd w:id="70"/>
      <w:r w:rsidRPr="00971525">
        <w:rPr>
          <w:rFonts w:ascii="Times New Roman" w:hAnsi="Times New Roman" w:cs="Times New Roman"/>
          <w:sz w:val="24"/>
          <w:szCs w:val="24"/>
        </w:rPr>
        <w:t>Об уточнении невыясненных платежей</w:t>
      </w:r>
    </w:p>
    <w:p w14:paraId="746AC9BD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CA5F21" w14:textId="77777777" w:rsidR="00A44569" w:rsidRPr="00971525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_______________________________ доводит до Вашего сведения реестр платежных    (наименование клиента)</w:t>
      </w:r>
      <w:r w:rsidR="00D749F6">
        <w:rPr>
          <w:rFonts w:ascii="Times New Roman" w:hAnsi="Times New Roman" w:cs="Times New Roman"/>
          <w:sz w:val="24"/>
          <w:szCs w:val="24"/>
        </w:rPr>
        <w:t xml:space="preserve"> </w:t>
      </w:r>
      <w:r w:rsidR="0025234E" w:rsidRPr="00971525">
        <w:rPr>
          <w:rFonts w:ascii="Times New Roman" w:hAnsi="Times New Roman" w:cs="Times New Roman"/>
          <w:sz w:val="24"/>
          <w:szCs w:val="24"/>
        </w:rPr>
        <w:t>документов, по</w:t>
      </w:r>
      <w:r w:rsidRPr="00971525">
        <w:rPr>
          <w:rFonts w:ascii="Times New Roman" w:hAnsi="Times New Roman" w:cs="Times New Roman"/>
          <w:sz w:val="24"/>
          <w:szCs w:val="24"/>
        </w:rPr>
        <w:t xml:space="preserve">   которым   необходимо   произвести   уточнение   вида   и</w:t>
      </w:r>
      <w:r w:rsidR="00D749F6">
        <w:rPr>
          <w:rFonts w:ascii="Times New Roman" w:hAnsi="Times New Roman" w:cs="Times New Roman"/>
          <w:sz w:val="24"/>
          <w:szCs w:val="24"/>
        </w:rPr>
        <w:t xml:space="preserve"> </w:t>
      </w:r>
      <w:r w:rsidRPr="00971525">
        <w:rPr>
          <w:rFonts w:ascii="Times New Roman" w:hAnsi="Times New Roman" w:cs="Times New Roman"/>
          <w:sz w:val="24"/>
          <w:szCs w:val="24"/>
        </w:rPr>
        <w:t>принадлежности средств, поступивших на лицевой счет N ___________________ и</w:t>
      </w:r>
    </w:p>
    <w:p w14:paraId="51B05E69" w14:textId="77777777" w:rsidR="00D749F6" w:rsidRDefault="00A44569" w:rsidP="00D74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учтенных в качестве невыясненных платежей: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077"/>
        <w:gridCol w:w="1531"/>
        <w:gridCol w:w="2154"/>
        <w:gridCol w:w="1814"/>
        <w:gridCol w:w="1247"/>
        <w:gridCol w:w="1984"/>
        <w:gridCol w:w="1587"/>
      </w:tblGrid>
      <w:tr w:rsidR="00A44569" w:rsidRPr="009D05A3" w14:paraId="376ED9FE" w14:textId="77777777">
        <w:tc>
          <w:tcPr>
            <w:tcW w:w="1020" w:type="dxa"/>
          </w:tcPr>
          <w:p w14:paraId="7622D1C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платежного документа</w:t>
            </w:r>
          </w:p>
        </w:tc>
        <w:tc>
          <w:tcPr>
            <w:tcW w:w="1191" w:type="dxa"/>
          </w:tcPr>
          <w:p w14:paraId="30D6FE9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77" w:type="dxa"/>
          </w:tcPr>
          <w:p w14:paraId="42F18FF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14:paraId="482DD26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14:paraId="20ED65B4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14:paraId="4E636B4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247" w:type="dxa"/>
          </w:tcPr>
          <w:p w14:paraId="5717682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БО (бюджетного обязательства)</w:t>
            </w:r>
          </w:p>
        </w:tc>
        <w:tc>
          <w:tcPr>
            <w:tcW w:w="1984" w:type="dxa"/>
          </w:tcPr>
          <w:p w14:paraId="3804309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денежного обязательства (документа исполнения)</w:t>
            </w:r>
          </w:p>
        </w:tc>
        <w:tc>
          <w:tcPr>
            <w:tcW w:w="1587" w:type="dxa"/>
          </w:tcPr>
          <w:p w14:paraId="13C9953C" w14:textId="77777777" w:rsidR="00A44569" w:rsidRPr="006908E6" w:rsidRDefault="00A44569" w:rsidP="000E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 w:rsidR="009A2C9F" w:rsidRPr="000E3363">
              <w:rPr>
                <w:rFonts w:ascii="Times New Roman" w:hAnsi="Times New Roman" w:cs="Times New Roman"/>
              </w:rPr>
              <w:t>мероприятие,</w:t>
            </w:r>
            <w:r w:rsidR="009A2C9F">
              <w:rPr>
                <w:rFonts w:ascii="Times New Roman" w:hAnsi="Times New Roman" w:cs="Times New Roman"/>
              </w:rPr>
              <w:t xml:space="preserve"> </w:t>
            </w:r>
            <w:r w:rsidRPr="009D05A3">
              <w:rPr>
                <w:rFonts w:ascii="Times New Roman" w:hAnsi="Times New Roman" w:cs="Times New Roman"/>
              </w:rPr>
              <w:t xml:space="preserve">код субсидии, </w:t>
            </w:r>
            <w:r w:rsidR="0025234E">
              <w:rPr>
                <w:rFonts w:ascii="Times New Roman" w:hAnsi="Times New Roman" w:cs="Times New Roman"/>
              </w:rPr>
              <w:t>КРКС</w:t>
            </w:r>
            <w:r w:rsidRPr="009D05A3">
              <w:rPr>
                <w:rFonts w:ascii="Times New Roman" w:hAnsi="Times New Roman" w:cs="Times New Roman"/>
              </w:rPr>
              <w:t>, КОСГУ</w:t>
            </w:r>
            <w:r w:rsidR="002523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34E">
              <w:rPr>
                <w:rFonts w:ascii="Times New Roman" w:hAnsi="Times New Roman" w:cs="Times New Roman"/>
              </w:rPr>
              <w:t>субКОСГУ</w:t>
            </w:r>
            <w:proofErr w:type="spellEnd"/>
            <w:r w:rsidR="0025234E">
              <w:rPr>
                <w:rFonts w:ascii="Times New Roman" w:hAnsi="Times New Roman" w:cs="Times New Roman"/>
              </w:rPr>
              <w:t xml:space="preserve">, код </w:t>
            </w:r>
            <w:r w:rsidR="006908E6" w:rsidRPr="000E3363">
              <w:rPr>
                <w:rFonts w:ascii="Times New Roman" w:hAnsi="Times New Roman" w:cs="Times New Roman"/>
              </w:rPr>
              <w:t>цели</w:t>
            </w:r>
          </w:p>
        </w:tc>
      </w:tr>
      <w:tr w:rsidR="00A44569" w:rsidRPr="009D05A3" w14:paraId="04B56800" w14:textId="77777777">
        <w:tc>
          <w:tcPr>
            <w:tcW w:w="1020" w:type="dxa"/>
          </w:tcPr>
          <w:p w14:paraId="32ADABC8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14:paraId="4BA3EE93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6B044BD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14:paraId="1EDECAD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14:paraId="6418F35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14:paraId="2C3B80B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14:paraId="01C66E03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4772808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14:paraId="5A47849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</w:tr>
      <w:tr w:rsidR="00A44569" w:rsidRPr="009D05A3" w14:paraId="1100B051" w14:textId="77777777">
        <w:tc>
          <w:tcPr>
            <w:tcW w:w="1020" w:type="dxa"/>
          </w:tcPr>
          <w:p w14:paraId="3E6379C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942ABF8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DCC0E2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848C05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1A06D9D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3DEDA1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761F39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3CB6B2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DDBB6C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6A0C1A41" w14:textId="77777777">
        <w:tc>
          <w:tcPr>
            <w:tcW w:w="1020" w:type="dxa"/>
          </w:tcPr>
          <w:p w14:paraId="6278BEB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D3A0BB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6DF2D2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AD4700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2D9EF1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DB5403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D6D13B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99FA8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A2C8C3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35C4181F" w14:textId="77777777">
        <w:tc>
          <w:tcPr>
            <w:tcW w:w="1020" w:type="dxa"/>
          </w:tcPr>
          <w:p w14:paraId="6D582E9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B0138A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8E7C6D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EC52F4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DB2AD13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AA6914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320802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E026F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243955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9D05A3" w14:paraId="0EE53E89" w14:textId="77777777">
        <w:tc>
          <w:tcPr>
            <w:tcW w:w="1020" w:type="dxa"/>
          </w:tcPr>
          <w:p w14:paraId="3EDE32F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D56993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E41424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899641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FA23B5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DCC840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9F0E1B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0F408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92A82B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CCD0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71AB42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14:paraId="38C3BB2C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 w:rsidR="0025234E">
        <w:rPr>
          <w:rFonts w:ascii="Times New Roman" w:hAnsi="Times New Roman" w:cs="Times New Roman"/>
        </w:rPr>
        <w:t xml:space="preserve">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14:paraId="47F069AA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14:paraId="6D128110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 w:rsidR="0025234E">
        <w:rPr>
          <w:rFonts w:ascii="Times New Roman" w:hAnsi="Times New Roman" w:cs="Times New Roman"/>
        </w:rPr>
        <w:t xml:space="preserve">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14:paraId="79EE28A3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099EFB9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14:paraId="6C8E6572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2DD6AD11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Тел. ________________ и Ф.И.О. исполнителя от клиента _____________________</w:t>
      </w:r>
    </w:p>
    <w:p w14:paraId="1FBA3953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4635D7F4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14:paraId="1AAA8B54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1BAFC745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25234E" w:rsidRPr="0025234E">
        <w:rPr>
          <w:rFonts w:ascii="Times New Roman" w:hAnsi="Times New Roman" w:cs="Times New Roman"/>
          <w:sz w:val="24"/>
          <w:szCs w:val="24"/>
        </w:rPr>
        <w:t>Администрации</w:t>
      </w:r>
      <w:r w:rsidRPr="0025234E">
        <w:rPr>
          <w:rFonts w:ascii="Times New Roman" w:hAnsi="Times New Roman" w:cs="Times New Roman"/>
          <w:sz w:val="24"/>
          <w:szCs w:val="24"/>
        </w:rPr>
        <w:t xml:space="preserve"> об исполнении</w:t>
      </w:r>
    </w:p>
    <w:p w14:paraId="417C6CEC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6B5ED1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 xml:space="preserve">Подпись исполнителя от </w:t>
      </w:r>
      <w:r w:rsidR="0025234E" w:rsidRPr="0025234E">
        <w:rPr>
          <w:rFonts w:ascii="Times New Roman" w:hAnsi="Times New Roman" w:cs="Times New Roman"/>
          <w:sz w:val="24"/>
          <w:szCs w:val="24"/>
        </w:rPr>
        <w:t>Администрации</w:t>
      </w:r>
      <w:r w:rsidRPr="0025234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7B2163E5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023E94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14:paraId="30278D4E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64C57F" w14:textId="77777777" w:rsidR="00A44569" w:rsidRPr="0025234E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14:paraId="4CF98303" w14:textId="77777777" w:rsidR="00A44569" w:rsidRPr="0025234E" w:rsidRDefault="00A44569">
      <w:pPr>
        <w:rPr>
          <w:rFonts w:ascii="Times New Roman" w:hAnsi="Times New Roman" w:cs="Times New Roman"/>
          <w:sz w:val="24"/>
          <w:szCs w:val="24"/>
        </w:rPr>
        <w:sectPr w:rsidR="00A44569" w:rsidRPr="0025234E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B23D6E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F7C9A3" w14:textId="77777777" w:rsidR="00A44569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7.1</w:t>
      </w:r>
    </w:p>
    <w:p w14:paraId="64FF3FC4" w14:textId="77777777"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F3E1BF8" w14:textId="77777777"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9F15C1" w:rsidRPr="00991D54" w14:paraId="488A9C27" w14:textId="77777777" w:rsidTr="00437BB5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14:paraId="7CC3C3CB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Выдать в сумме</w:t>
            </w:r>
          </w:p>
          <w:p w14:paraId="7D3B469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283" w:type="dxa"/>
            <w:vMerge w:val="restart"/>
          </w:tcPr>
          <w:p w14:paraId="66110F9C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3790C963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5DA11D9F" w14:textId="77777777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8955F0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рублях)</w:t>
            </w:r>
          </w:p>
          <w:p w14:paraId="656C8296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EDAA0EB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5C047A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</w:t>
            </w:r>
          </w:p>
          <w:p w14:paraId="0924A380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091A71AF" w14:textId="77777777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8FA387A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14:paraId="02556063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5F750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C1" w:rsidRPr="00991D54" w14:paraId="09EDA20A" w14:textId="77777777" w:rsidTr="00437BB5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687F7A7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</w:p>
          <w:p w14:paraId="39349A89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2193D95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5C3F5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14:paraId="26F7C281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0867F415" w14:textId="77777777" w:rsidTr="00437BB5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C6DFE92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</w:p>
          <w:p w14:paraId="22CC15E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A724513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D095C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14:paraId="491010F9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2B19ECD9" w14:textId="77777777" w:rsidTr="00437BB5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0B7205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14:paraId="2D21D99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67E42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3C46671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EECC20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14:paraId="1615BC1D" w14:textId="77777777" w:rsidTr="00437BB5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A0192D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4F28CB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0E341C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 подотчетного лица)</w:t>
            </w:r>
          </w:p>
          <w:p w14:paraId="43F1DCE7" w14:textId="77777777" w:rsidR="009F15C1" w:rsidRPr="00991D54" w:rsidRDefault="009F15C1" w:rsidP="004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75BE" w14:textId="77777777" w:rsidR="009F15C1" w:rsidRPr="00991D54" w:rsidRDefault="009F15C1" w:rsidP="004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553757DD" w14:textId="77777777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DE5FF4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14:paraId="2013EF0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6B6A4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D598127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14:paraId="4DBC8B43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14:paraId="03748553" w14:textId="77777777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4732A0E9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7C53EC7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3AA4CCE2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C09C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516DF797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2A4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123D2F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4040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14:paraId="3247D043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5B4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6BF73B98" w14:textId="77777777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2B674B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24266D2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1375BB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3C786A6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858D9C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966486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14:paraId="129B5421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14:paraId="0D37A127" w14:textId="77777777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06B62C9C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5DA0FDA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14:paraId="699ED3FE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991D54" w14:paraId="3AA87B57" w14:textId="77777777" w:rsidTr="00437BB5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14:paraId="2A2DFB88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14:paraId="41176A3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14:paraId="3A53C48F" w14:textId="77777777" w:rsidR="009F15C1" w:rsidRPr="00991D54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086D4" w14:textId="77777777" w:rsidR="009F15C1" w:rsidRPr="00991D54" w:rsidRDefault="009F15C1" w:rsidP="009F15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16521" w14:textId="77777777" w:rsidR="009F15C1" w:rsidRPr="00991D54" w:rsidRDefault="009F15C1" w:rsidP="009F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415"/>
        <w:gridCol w:w="1709"/>
        <w:gridCol w:w="1984"/>
        <w:gridCol w:w="1368"/>
        <w:gridCol w:w="1834"/>
        <w:gridCol w:w="639"/>
        <w:gridCol w:w="1316"/>
        <w:gridCol w:w="642"/>
      </w:tblGrid>
      <w:tr w:rsidR="009F15C1" w:rsidRPr="00991D54" w14:paraId="131399BC" w14:textId="77777777" w:rsidTr="00437BB5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14:paraId="07E19568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742D7857" w14:textId="77777777" w:rsidR="009F15C1" w:rsidRPr="00991D54" w:rsidRDefault="009F15C1" w:rsidP="009F1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</w:tcPr>
          <w:p w14:paraId="0F6E9F57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21E3784A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2" w:type="dxa"/>
          </w:tcPr>
          <w:p w14:paraId="2E8A84C1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9F15C1" w:rsidRPr="00991D54" w14:paraId="2760D478" w14:textId="77777777" w:rsidTr="00437BB5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14:paraId="71FD8EEB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копеек)</w:t>
            </w:r>
          </w:p>
        </w:tc>
      </w:tr>
      <w:tr w:rsidR="009F15C1" w:rsidRPr="00991D54" w14:paraId="013D1CDC" w14:textId="77777777" w:rsidTr="00437BB5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14:paraId="48C3C640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6A1B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885405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 и прописью в круглых скобках)</w:t>
            </w:r>
          </w:p>
          <w:p w14:paraId="620BFEDC" w14:textId="77777777" w:rsidR="009F15C1" w:rsidRPr="00991D54" w:rsidRDefault="009F15C1" w:rsidP="009F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) календарных дней</w:t>
            </w:r>
          </w:p>
        </w:tc>
      </w:tr>
      <w:tr w:rsidR="009F15C1" w:rsidRPr="00991D54" w14:paraId="6448FC73" w14:textId="77777777" w:rsidTr="00437BB5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14:paraId="2088DCB8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84C8C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ED63B3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(количество дней, на которые выдаются деньги)</w:t>
            </w:r>
          </w:p>
          <w:p w14:paraId="1E169B1A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4B0796EE" w14:textId="77777777" w:rsidTr="00437BB5">
        <w:trPr>
          <w:trHeight w:val="328"/>
        </w:trPr>
        <w:tc>
          <w:tcPr>
            <w:tcW w:w="4108" w:type="dxa"/>
            <w:gridSpan w:val="3"/>
          </w:tcPr>
          <w:p w14:paraId="5F09B6F8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D3737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14:paraId="7FFBFAC4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расходов)</w:t>
            </w:r>
          </w:p>
          <w:p w14:paraId="00D01D7B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50C6E43F" w14:textId="77777777" w:rsidTr="00437BB5">
        <w:trPr>
          <w:trHeight w:val="407"/>
        </w:trPr>
        <w:tc>
          <w:tcPr>
            <w:tcW w:w="2124" w:type="dxa"/>
            <w:gridSpan w:val="2"/>
          </w:tcPr>
          <w:p w14:paraId="7D35F87B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A920E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открытый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11D0DE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номер банковского счета)</w:t>
            </w:r>
          </w:p>
          <w:p w14:paraId="3386ADD0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6BF57B80" w14:textId="77777777" w:rsidTr="00437BB5">
        <w:trPr>
          <w:trHeight w:val="260"/>
        </w:trPr>
        <w:tc>
          <w:tcPr>
            <w:tcW w:w="2124" w:type="dxa"/>
            <w:gridSpan w:val="2"/>
          </w:tcPr>
          <w:p w14:paraId="792F1D00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14:paraId="1F787A38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банка)</w:t>
            </w:r>
          </w:p>
        </w:tc>
      </w:tr>
    </w:tbl>
    <w:p w14:paraId="438FD071" w14:textId="77777777" w:rsidR="009F15C1" w:rsidRPr="009F15C1" w:rsidRDefault="009F15C1" w:rsidP="009F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5C1">
        <w:rPr>
          <w:rFonts w:ascii="Times New Roman" w:hAnsi="Times New Roman" w:cs="Times New Roman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средств прошу удержать из установленного мне денежного содержания (заработной платы).</w:t>
      </w:r>
    </w:p>
    <w:p w14:paraId="7F3C4B19" w14:textId="77777777" w:rsidR="009F15C1" w:rsidRPr="00991D54" w:rsidRDefault="009F15C1" w:rsidP="009F15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71A0C4C" w14:textId="77777777" w:rsidR="009F15C1" w:rsidRPr="00991D54" w:rsidRDefault="009F15C1" w:rsidP="009F15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D569028" w14:textId="77777777"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Дата "____" ________________ 20____ г.</w:t>
      </w:r>
    </w:p>
    <w:p w14:paraId="0CE5327D" w14:textId="77777777"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Подпись ____________________ Расшифровка подписи ________________________</w:t>
      </w:r>
    </w:p>
    <w:p w14:paraId="4FCEA4B9" w14:textId="77777777"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D54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</w:t>
      </w:r>
      <w:r>
        <w:rPr>
          <w:rFonts w:ascii="Times New Roman" w:hAnsi="Times New Roman" w:cs="Times New Roman"/>
          <w:sz w:val="20"/>
          <w:szCs w:val="20"/>
        </w:rPr>
        <w:t>======</w:t>
      </w:r>
    </w:p>
    <w:p w14:paraId="459239B4" w14:textId="77777777"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 xml:space="preserve">Отметка бухгалтерии учреждения: </w:t>
      </w:r>
    </w:p>
    <w:p w14:paraId="15BC88D5" w14:textId="77777777"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"Проверено"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9F15C1" w:rsidRPr="00991D54" w14:paraId="344D7E73" w14:textId="77777777" w:rsidTr="00437BB5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14:paraId="7CDA1011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76153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20859773" w14:textId="77777777" w:rsidTr="00437BB5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BF8DEB1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3583E8C5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7FCC0570" w14:textId="77777777" w:rsidTr="00437BB5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00FCE00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395EAAD2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991D54" w14:paraId="13A2A55E" w14:textId="77777777" w:rsidTr="00437BB5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14:paraId="50F9A102" w14:textId="77777777" w:rsidR="009F15C1" w:rsidRPr="00991D54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61AEC03E" w14:textId="77777777" w:rsidR="009F15C1" w:rsidRPr="00991D54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1F41A" w14:textId="77777777" w:rsidR="009F15C1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CE3A4D" w14:textId="77777777" w:rsidR="009F15C1" w:rsidRPr="003E0E40" w:rsidRDefault="009F15C1" w:rsidP="009F15C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9F5FF0" w14:textId="77777777" w:rsidR="009F15C1" w:rsidRDefault="009F15C1" w:rsidP="009F15C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3023FF" w14:textId="77777777" w:rsidR="009F15C1" w:rsidRPr="009D05A3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BE1D51D" w14:textId="77777777"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1B98D75" w14:textId="77777777" w:rsidR="009F15C1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67485C4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F3C75E3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D835C75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37EC9EB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2153F45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429207E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8D0673B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E14F3AA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4D48132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76D3D18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4CDAB12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1289400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CC2A243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1D7AB25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9CD9D3A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015C4C3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E2A4F12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Приложение N </w:t>
      </w:r>
      <w:r w:rsidR="00866489"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</w:t>
      </w:r>
    </w:p>
    <w:p w14:paraId="7828446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D4D53F" w14:textId="77777777" w:rsidR="00A44569" w:rsidRPr="009D05A3" w:rsidRDefault="00A44569">
      <w:pPr>
        <w:pStyle w:val="ConsPlusNormal"/>
        <w:jc w:val="center"/>
        <w:rPr>
          <w:rFonts w:ascii="Times New Roman" w:hAnsi="Times New Roman" w:cs="Times New Roman"/>
        </w:rPr>
      </w:pPr>
      <w:bookmarkStart w:id="71" w:name="P2750"/>
      <w:bookmarkEnd w:id="71"/>
      <w:r w:rsidRPr="009D05A3">
        <w:rPr>
          <w:rFonts w:ascii="Times New Roman" w:hAnsi="Times New Roman" w:cs="Times New Roman"/>
        </w:rPr>
        <w:t>ПЕРЕЧЕНЬ</w:t>
      </w:r>
    </w:p>
    <w:tbl>
      <w:tblPr>
        <w:tblpPr w:leftFromText="180" w:rightFromText="180" w:vertAnchor="text" w:horzAnchor="margin" w:tblpXSpec="center" w:tblpY="8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850"/>
        <w:gridCol w:w="850"/>
        <w:gridCol w:w="964"/>
        <w:gridCol w:w="1505"/>
        <w:gridCol w:w="1505"/>
        <w:gridCol w:w="1304"/>
        <w:gridCol w:w="1364"/>
      </w:tblGrid>
      <w:tr w:rsidR="00D749F6" w:rsidRPr="009D05A3" w14:paraId="5978195D" w14:textId="77777777" w:rsidTr="00041110">
        <w:tc>
          <w:tcPr>
            <w:tcW w:w="794" w:type="dxa"/>
            <w:vAlign w:val="center"/>
          </w:tcPr>
          <w:p w14:paraId="6F05A3C8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1134" w:type="dxa"/>
            <w:vAlign w:val="center"/>
          </w:tcPr>
          <w:p w14:paraId="46691DF3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134" w:type="dxa"/>
            <w:vAlign w:val="center"/>
          </w:tcPr>
          <w:p w14:paraId="49AEDB81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850" w:type="dxa"/>
            <w:vAlign w:val="center"/>
          </w:tcPr>
          <w:p w14:paraId="5427B0B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0" w:type="dxa"/>
            <w:vAlign w:val="center"/>
          </w:tcPr>
          <w:p w14:paraId="11B42A70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vAlign w:val="center"/>
          </w:tcPr>
          <w:p w14:paraId="47CCD41E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0" w:type="dxa"/>
            <w:vAlign w:val="center"/>
          </w:tcPr>
          <w:p w14:paraId="17F25D0A" w14:textId="77777777" w:rsidR="00D749F6" w:rsidRPr="009A2C9F" w:rsidRDefault="003A4EE0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749F6" w:rsidRPr="00751055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850" w:type="dxa"/>
            <w:vAlign w:val="center"/>
          </w:tcPr>
          <w:p w14:paraId="47E80FD1" w14:textId="77777777" w:rsidR="00D749F6" w:rsidRPr="009A2C9F" w:rsidRDefault="003A4EE0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749F6" w:rsidRPr="00751055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964" w:type="dxa"/>
            <w:vAlign w:val="center"/>
          </w:tcPr>
          <w:p w14:paraId="2CB38DD5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505" w:type="dxa"/>
          </w:tcPr>
          <w:p w14:paraId="7F54F419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505" w:type="dxa"/>
            <w:vAlign w:val="center"/>
          </w:tcPr>
          <w:p w14:paraId="79256D79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304" w:type="dxa"/>
            <w:vAlign w:val="center"/>
          </w:tcPr>
          <w:p w14:paraId="2BE5A7AE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1364" w:type="dxa"/>
            <w:vAlign w:val="center"/>
          </w:tcPr>
          <w:p w14:paraId="245E8745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749F6" w:rsidRPr="009D05A3" w14:paraId="108A8E08" w14:textId="77777777" w:rsidTr="00041110">
        <w:tc>
          <w:tcPr>
            <w:tcW w:w="794" w:type="dxa"/>
            <w:vAlign w:val="center"/>
          </w:tcPr>
          <w:p w14:paraId="6F71E092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EC12E6E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41F39A8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4CF3BA12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3D362ECA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62ADC496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3F5B9A17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14:paraId="383337E7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14:paraId="1FF460B4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</w:tcPr>
          <w:p w14:paraId="7D2E8D50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  <w:vAlign w:val="center"/>
          </w:tcPr>
          <w:p w14:paraId="7DF0318A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14:paraId="02A98887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14:paraId="3CE74D3A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749F6" w:rsidRPr="009D05A3" w14:paraId="1B5BFC7B" w14:textId="77777777" w:rsidTr="00041110">
        <w:tc>
          <w:tcPr>
            <w:tcW w:w="794" w:type="dxa"/>
            <w:vAlign w:val="center"/>
          </w:tcPr>
          <w:p w14:paraId="2E7778D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64735A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AA1EF6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9727FF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8A4BE5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27D6A1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61C2B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78CE36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0C8BC9A2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69C3016C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791A8790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09CF9EC5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D0A9DF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9F6" w:rsidRPr="009D05A3" w14:paraId="5801D3C4" w14:textId="77777777" w:rsidTr="00041110">
        <w:tc>
          <w:tcPr>
            <w:tcW w:w="794" w:type="dxa"/>
            <w:vAlign w:val="center"/>
          </w:tcPr>
          <w:p w14:paraId="32F1C10B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878BF9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E11CC84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BDF9D92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ACDE08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ECE9346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5F4D160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112DE9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2A1B1BE9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6D0A926F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49A08F87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2FAF1AC4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6BA29A2E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9F6" w:rsidRPr="009D05A3" w14:paraId="4CACCAC8" w14:textId="77777777" w:rsidTr="00041110">
        <w:tc>
          <w:tcPr>
            <w:tcW w:w="794" w:type="dxa"/>
            <w:vAlign w:val="center"/>
          </w:tcPr>
          <w:p w14:paraId="5925E62F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DFC8D11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BC7F8B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675E471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3C9A116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935A141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97839C5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44CF77C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07BF1D60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14:paraId="49D6B0BC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4C46F35D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58F3132C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00335767" w14:textId="77777777" w:rsidR="00D749F6" w:rsidRPr="009D05A3" w:rsidRDefault="00D749F6" w:rsidP="00D7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EC35A0" w14:textId="77777777" w:rsidR="00A44569" w:rsidRPr="009D05A3" w:rsidRDefault="00A44569" w:rsidP="00D749F6">
      <w:pPr>
        <w:pStyle w:val="ConsPlusNormal"/>
        <w:jc w:val="center"/>
        <w:rPr>
          <w:rFonts w:ascii="Times New Roman" w:hAnsi="Times New Roman" w:cs="Times New Roman"/>
        </w:rPr>
        <w:sectPr w:rsidR="00A44569" w:rsidRPr="009D05A3">
          <w:pgSz w:w="16838" w:h="11905" w:orient="landscape"/>
          <w:pgMar w:top="1701" w:right="1134" w:bottom="850" w:left="1134" w:header="0" w:footer="0" w:gutter="0"/>
          <w:cols w:space="720"/>
        </w:sectPr>
      </w:pPr>
      <w:r w:rsidRPr="00D749F6">
        <w:rPr>
          <w:rFonts w:ascii="Times New Roman" w:hAnsi="Times New Roman" w:cs="Times New Roman"/>
          <w:u w:val="single"/>
        </w:rPr>
        <w:t xml:space="preserve">УЧАСТНИКОВ БЮДЖЕТНОГО ПРОЦЕССА </w:t>
      </w:r>
      <w:r w:rsidR="000E1EDB" w:rsidRPr="00D749F6">
        <w:rPr>
          <w:rFonts w:ascii="Times New Roman" w:hAnsi="Times New Roman" w:cs="Times New Roman"/>
          <w:u w:val="single"/>
        </w:rPr>
        <w:t xml:space="preserve">СЕВЕРНОГО </w:t>
      </w:r>
      <w:r w:rsidR="00866489" w:rsidRPr="00D749F6">
        <w:rPr>
          <w:rFonts w:ascii="Times New Roman" w:hAnsi="Times New Roman" w:cs="Times New Roman"/>
          <w:u w:val="single"/>
        </w:rPr>
        <w:t xml:space="preserve">РАЙОНА </w:t>
      </w:r>
      <w:r w:rsidRPr="00D749F6">
        <w:rPr>
          <w:rFonts w:ascii="Times New Roman" w:hAnsi="Times New Roman" w:cs="Times New Roman"/>
          <w:u w:val="single"/>
        </w:rPr>
        <w:t>НОВОСИБИРСКОЙ</w:t>
      </w:r>
      <w:r w:rsidRPr="009D05A3">
        <w:rPr>
          <w:rFonts w:ascii="Times New Roman" w:hAnsi="Times New Roman" w:cs="Times New Roman"/>
        </w:rPr>
        <w:t xml:space="preserve"> ОБЛАСТИ</w:t>
      </w:r>
      <w:r w:rsidR="000E3363">
        <w:rPr>
          <w:rFonts w:ascii="Times New Roman" w:hAnsi="Times New Roman" w:cs="Times New Roman"/>
        </w:rPr>
        <w:br w:type="textWrapping" w:clear="all"/>
      </w:r>
    </w:p>
    <w:p w14:paraId="4FD1EA41" w14:textId="77777777" w:rsidR="001F2963" w:rsidRPr="009D05A3" w:rsidRDefault="001F2963" w:rsidP="001F29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>
        <w:rPr>
          <w:rFonts w:ascii="Times New Roman" w:hAnsi="Times New Roman" w:cs="Times New Roman"/>
        </w:rPr>
        <w:t>0.1</w:t>
      </w:r>
    </w:p>
    <w:p w14:paraId="4314A31E" w14:textId="77777777" w:rsidR="001F2963" w:rsidRPr="009D05A3" w:rsidRDefault="001F2963" w:rsidP="001F2963">
      <w:pPr>
        <w:spacing w:after="1"/>
        <w:rPr>
          <w:rFonts w:ascii="Times New Roman" w:hAnsi="Times New Roman" w:cs="Times New Roman"/>
        </w:rPr>
      </w:pPr>
    </w:p>
    <w:p w14:paraId="09C29822" w14:textId="77777777" w:rsidR="001F2963" w:rsidRPr="009D05A3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5308DA" w14:textId="77777777"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E1EDB">
        <w:rPr>
          <w:rFonts w:ascii="Times New Roman" w:hAnsi="Times New Roman" w:cs="Times New Roman"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E51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51874506" w14:textId="77777777" w:rsidR="001F2963" w:rsidRPr="009D05A3" w:rsidRDefault="001F2963" w:rsidP="001F2963">
      <w:pPr>
        <w:pStyle w:val="ConsPlusNonformat"/>
        <w:jc w:val="both"/>
        <w:rPr>
          <w:rFonts w:ascii="Times New Roman" w:hAnsi="Times New Roman" w:cs="Times New Roman"/>
        </w:rPr>
      </w:pPr>
    </w:p>
    <w:p w14:paraId="4D6FC900" w14:textId="77777777"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СПРАВКА</w:t>
      </w:r>
    </w:p>
    <w:p w14:paraId="547EEC53" w14:textId="77777777"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об исполнении принятых бюджетных обязательств</w:t>
      </w:r>
    </w:p>
    <w:p w14:paraId="243D1880" w14:textId="77777777"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14:paraId="56E1B300" w14:textId="77777777"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</w:rPr>
      </w:pPr>
      <w:r w:rsidRPr="00FE5183">
        <w:rPr>
          <w:rFonts w:ascii="Times New Roman" w:hAnsi="Times New Roman" w:cs="Times New Roman"/>
        </w:rPr>
        <w:t>(наименование получателя бюджетных средств)</w:t>
      </w:r>
    </w:p>
    <w:p w14:paraId="2B9CF24D" w14:textId="77777777" w:rsidR="001F2963" w:rsidRPr="00FE5183" w:rsidRDefault="001F2963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на "____" ______________ 20____ г.</w:t>
      </w:r>
    </w:p>
    <w:p w14:paraId="3F082BA5" w14:textId="77777777" w:rsidR="001F2963" w:rsidRPr="00FE5183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7F3135" w14:textId="77777777" w:rsidR="001F2963" w:rsidRPr="00FE5183" w:rsidRDefault="001F2963" w:rsidP="001F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(в рублях)</w:t>
      </w:r>
    </w:p>
    <w:p w14:paraId="258F970C" w14:textId="77777777" w:rsidR="003021AC" w:rsidRDefault="00302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709"/>
        <w:gridCol w:w="567"/>
        <w:gridCol w:w="567"/>
        <w:gridCol w:w="708"/>
        <w:gridCol w:w="709"/>
        <w:gridCol w:w="708"/>
        <w:gridCol w:w="568"/>
        <w:gridCol w:w="737"/>
        <w:gridCol w:w="964"/>
        <w:gridCol w:w="850"/>
      </w:tblGrid>
      <w:tr w:rsidR="003021AC" w:rsidRPr="003E4E03" w14:paraId="42D41570" w14:textId="77777777" w:rsidTr="00751055">
        <w:trPr>
          <w:trHeight w:val="2011"/>
        </w:trPr>
        <w:tc>
          <w:tcPr>
            <w:tcW w:w="510" w:type="dxa"/>
            <w:vMerge w:val="restart"/>
          </w:tcPr>
          <w:p w14:paraId="10A26434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61" w:type="dxa"/>
            <w:vMerge w:val="restart"/>
          </w:tcPr>
          <w:p w14:paraId="40EAE54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2835" w:type="dxa"/>
            <w:gridSpan w:val="4"/>
          </w:tcPr>
          <w:p w14:paraId="0E69913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14:paraId="02F55B2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Бюджетные ассигнования на год</w:t>
            </w:r>
          </w:p>
        </w:tc>
        <w:tc>
          <w:tcPr>
            <w:tcW w:w="850" w:type="dxa"/>
            <w:vMerge w:val="restart"/>
          </w:tcPr>
          <w:p w14:paraId="19B5BA8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Лимиты бюджетных обязательств на год</w:t>
            </w:r>
          </w:p>
        </w:tc>
        <w:tc>
          <w:tcPr>
            <w:tcW w:w="709" w:type="dxa"/>
            <w:vMerge w:val="restart"/>
          </w:tcPr>
          <w:p w14:paraId="6BC1E06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Поставлено на учет бюджетных обязательств</w:t>
            </w:r>
          </w:p>
        </w:tc>
        <w:tc>
          <w:tcPr>
            <w:tcW w:w="709" w:type="dxa"/>
            <w:vMerge w:val="restart"/>
          </w:tcPr>
          <w:p w14:paraId="07CBB17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Оплачено принятых на учет бюджетных обязательств</w:t>
            </w:r>
          </w:p>
        </w:tc>
        <w:tc>
          <w:tcPr>
            <w:tcW w:w="567" w:type="dxa"/>
            <w:vMerge w:val="restart"/>
          </w:tcPr>
          <w:p w14:paraId="2C6392B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Возврат платежей</w:t>
            </w:r>
          </w:p>
        </w:tc>
        <w:tc>
          <w:tcPr>
            <w:tcW w:w="567" w:type="dxa"/>
            <w:vMerge w:val="restart"/>
          </w:tcPr>
          <w:p w14:paraId="0300860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 xml:space="preserve">Итого оплачено </w:t>
            </w:r>
          </w:p>
        </w:tc>
        <w:tc>
          <w:tcPr>
            <w:tcW w:w="709" w:type="dxa"/>
            <w:vMerge w:val="restart"/>
          </w:tcPr>
          <w:p w14:paraId="46232EB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 xml:space="preserve">Неоплаченные бюджетные обязательства </w:t>
            </w:r>
          </w:p>
        </w:tc>
        <w:tc>
          <w:tcPr>
            <w:tcW w:w="567" w:type="dxa"/>
            <w:vMerge w:val="restart"/>
          </w:tcPr>
          <w:p w14:paraId="4EC4BAD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Оплачено прочих денежных обязательств</w:t>
            </w:r>
          </w:p>
        </w:tc>
        <w:tc>
          <w:tcPr>
            <w:tcW w:w="567" w:type="dxa"/>
            <w:vMerge w:val="restart"/>
          </w:tcPr>
          <w:p w14:paraId="6C41959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Возврат платежей</w:t>
            </w:r>
          </w:p>
        </w:tc>
        <w:tc>
          <w:tcPr>
            <w:tcW w:w="708" w:type="dxa"/>
            <w:vMerge w:val="restart"/>
          </w:tcPr>
          <w:p w14:paraId="2B148B8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 xml:space="preserve">Итого оплачено прочих обязательств </w:t>
            </w:r>
          </w:p>
        </w:tc>
        <w:tc>
          <w:tcPr>
            <w:tcW w:w="709" w:type="dxa"/>
            <w:vMerge w:val="restart"/>
          </w:tcPr>
          <w:p w14:paraId="4E38E95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 xml:space="preserve">Свободный остаток бюджетных ассигнований </w:t>
            </w:r>
          </w:p>
        </w:tc>
        <w:tc>
          <w:tcPr>
            <w:tcW w:w="708" w:type="dxa"/>
            <w:vMerge w:val="restart"/>
          </w:tcPr>
          <w:p w14:paraId="785CBD1E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 xml:space="preserve">Свободный остаток лимитов бюджетных обязательств на год </w:t>
            </w:r>
          </w:p>
        </w:tc>
        <w:tc>
          <w:tcPr>
            <w:tcW w:w="568" w:type="dxa"/>
            <w:vMerge w:val="restart"/>
          </w:tcPr>
          <w:p w14:paraId="18D0142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Тип средств</w:t>
            </w:r>
          </w:p>
        </w:tc>
        <w:tc>
          <w:tcPr>
            <w:tcW w:w="737" w:type="dxa"/>
            <w:vMerge w:val="restart"/>
          </w:tcPr>
          <w:p w14:paraId="01A2A19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964" w:type="dxa"/>
            <w:vMerge w:val="restart"/>
          </w:tcPr>
          <w:p w14:paraId="571E143E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850" w:type="dxa"/>
            <w:vMerge w:val="restart"/>
          </w:tcPr>
          <w:p w14:paraId="37FB681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Основание закупок</w:t>
            </w:r>
          </w:p>
        </w:tc>
      </w:tr>
      <w:tr w:rsidR="003021AC" w:rsidRPr="003E4E03" w14:paraId="2CB49751" w14:textId="77777777" w:rsidTr="00751055">
        <w:tc>
          <w:tcPr>
            <w:tcW w:w="510" w:type="dxa"/>
            <w:vMerge/>
          </w:tcPr>
          <w:p w14:paraId="5D474B8B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1" w:type="dxa"/>
            <w:vMerge/>
          </w:tcPr>
          <w:p w14:paraId="1329F5E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BCA7F2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709" w:type="dxa"/>
          </w:tcPr>
          <w:p w14:paraId="327D8AE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55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</w:tcPr>
          <w:p w14:paraId="1547C56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709" w:type="dxa"/>
          </w:tcPr>
          <w:p w14:paraId="7D6C93F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709" w:type="dxa"/>
            <w:vMerge/>
          </w:tcPr>
          <w:p w14:paraId="4975A0F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0ACA74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3A9930B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21EDEC7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3F9555D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5F0BE7C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6C8D8F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4237B99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6ED6E0F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14:paraId="4481562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30D2B15E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14:paraId="1DEB3A84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14:paraId="6430ABD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</w:tcPr>
          <w:p w14:paraId="3A3D922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</w:tcPr>
          <w:p w14:paraId="671BBDD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E4F211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3E4E03" w14:paraId="498BD4C2" w14:textId="77777777" w:rsidTr="00751055">
        <w:tc>
          <w:tcPr>
            <w:tcW w:w="510" w:type="dxa"/>
          </w:tcPr>
          <w:p w14:paraId="271DC7DB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1" w:type="dxa"/>
          </w:tcPr>
          <w:p w14:paraId="3C88F6B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6D6CF83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087AF88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14:paraId="709CFC7A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518EBF5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14:paraId="6C4E6EF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14:paraId="1803490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14:paraId="511568F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14:paraId="3D69646A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</w:tcPr>
          <w:p w14:paraId="0F3DFA5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14:paraId="57B8DE0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14:paraId="6A2A7BE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</w:tcPr>
          <w:p w14:paraId="7ADFF9B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</w:tcPr>
          <w:p w14:paraId="7D7C1FD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8" w:type="dxa"/>
          </w:tcPr>
          <w:p w14:paraId="1DDF9CF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09" w:type="dxa"/>
          </w:tcPr>
          <w:p w14:paraId="2696237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08" w:type="dxa"/>
          </w:tcPr>
          <w:p w14:paraId="68DBAE1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68" w:type="dxa"/>
          </w:tcPr>
          <w:p w14:paraId="4EB1F5EE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37" w:type="dxa"/>
          </w:tcPr>
          <w:p w14:paraId="1C347BF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64" w:type="dxa"/>
          </w:tcPr>
          <w:p w14:paraId="24835CD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0" w:type="dxa"/>
          </w:tcPr>
          <w:p w14:paraId="5E8C5AF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3021AC" w:rsidRPr="003E4E03" w14:paraId="73B50949" w14:textId="77777777" w:rsidTr="00751055">
        <w:tc>
          <w:tcPr>
            <w:tcW w:w="1271" w:type="dxa"/>
            <w:gridSpan w:val="2"/>
          </w:tcPr>
          <w:p w14:paraId="146DF471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Итого по учреждению:</w:t>
            </w:r>
          </w:p>
        </w:tc>
        <w:tc>
          <w:tcPr>
            <w:tcW w:w="709" w:type="dxa"/>
          </w:tcPr>
          <w:p w14:paraId="59473DFC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D21C976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343A7056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0F45D1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9A54BD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55B98A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5FC09D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21119E4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3BF0B26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BF7DE6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0F1BBA8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35CEE3B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D01EEAA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E2DE92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255EDC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14:paraId="2590EEF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14:paraId="442C98F4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14:paraId="7DF4A1F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CF5FB4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3322E75" w14:textId="77777777" w:rsidR="003021AC" w:rsidRDefault="00302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2CF893" w14:textId="77777777" w:rsidR="00A44569" w:rsidRPr="001F2963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Исполнитель    ___________________  _____________________________</w:t>
      </w:r>
    </w:p>
    <w:p w14:paraId="5348F07A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14:paraId="303E5755" w14:textId="77777777" w:rsidR="00D749F6" w:rsidRDefault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2A917A4" w14:textId="77777777" w:rsidR="00A44569" w:rsidRPr="009D05A3" w:rsidRDefault="00A44569" w:rsidP="00D749F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 w:rsidR="00886BEE"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</w:t>
      </w:r>
      <w:r w:rsidR="00886BEE">
        <w:rPr>
          <w:rFonts w:ascii="Times New Roman" w:hAnsi="Times New Roman" w:cs="Times New Roman"/>
        </w:rPr>
        <w:t>2</w:t>
      </w:r>
    </w:p>
    <w:p w14:paraId="0BFCDE86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7EF17C63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13DEDA2" w14:textId="77777777" w:rsidR="00A44569" w:rsidRPr="00886BEE" w:rsidRDefault="00FC0EA4" w:rsidP="00D74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Северного</w:t>
      </w:r>
      <w:r w:rsidR="00886BEE" w:rsidRPr="00886BE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44569" w:rsidRPr="00886BE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0FD22982" w14:textId="77777777" w:rsidR="00A44569" w:rsidRPr="00886BEE" w:rsidRDefault="00A44569" w:rsidP="00D74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C8F28E9" w14:textId="77777777" w:rsidR="00A44569" w:rsidRPr="00886BEE" w:rsidRDefault="00A44569" w:rsidP="00D74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2" w:name="P2937"/>
      <w:bookmarkEnd w:id="72"/>
      <w:r w:rsidRPr="00886BEE">
        <w:rPr>
          <w:rFonts w:ascii="Times New Roman" w:hAnsi="Times New Roman" w:cs="Times New Roman"/>
          <w:sz w:val="24"/>
          <w:szCs w:val="24"/>
        </w:rPr>
        <w:t>ВЕДОМОСТЬ</w:t>
      </w:r>
    </w:p>
    <w:p w14:paraId="6B212D76" w14:textId="77777777" w:rsidR="00A44569" w:rsidRPr="00886BEE" w:rsidRDefault="00A44569" w:rsidP="00D74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>контроля неисполненных бюджетных обязательств</w:t>
      </w:r>
    </w:p>
    <w:p w14:paraId="72D9F842" w14:textId="77777777" w:rsidR="00A44569" w:rsidRPr="00886BEE" w:rsidRDefault="00A44569" w:rsidP="00D74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14:paraId="2F15E780" w14:textId="77777777" w:rsidR="00A44569" w:rsidRPr="009D05A3" w:rsidRDefault="00A44569" w:rsidP="00D749F6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(наименование получателя бюджетных средств)</w:t>
      </w:r>
    </w:p>
    <w:p w14:paraId="765EE626" w14:textId="77777777" w:rsidR="00A44569" w:rsidRPr="00886BEE" w:rsidRDefault="00A44569" w:rsidP="00D74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>на "____" ________________ 20____ г.</w:t>
      </w:r>
    </w:p>
    <w:p w14:paraId="31B0390A" w14:textId="77777777" w:rsidR="00A44569" w:rsidRPr="009D05A3" w:rsidRDefault="00A4456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(в рублях)</w:t>
      </w:r>
    </w:p>
    <w:p w14:paraId="50890A93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46"/>
        <w:gridCol w:w="713"/>
        <w:gridCol w:w="709"/>
        <w:gridCol w:w="567"/>
        <w:gridCol w:w="13"/>
        <w:gridCol w:w="553"/>
        <w:gridCol w:w="709"/>
        <w:gridCol w:w="567"/>
        <w:gridCol w:w="568"/>
        <w:gridCol w:w="709"/>
        <w:gridCol w:w="710"/>
        <w:gridCol w:w="993"/>
        <w:gridCol w:w="1134"/>
        <w:gridCol w:w="993"/>
        <w:gridCol w:w="32"/>
        <w:gridCol w:w="818"/>
        <w:gridCol w:w="32"/>
        <w:gridCol w:w="960"/>
        <w:gridCol w:w="32"/>
        <w:gridCol w:w="961"/>
        <w:gridCol w:w="32"/>
        <w:gridCol w:w="960"/>
        <w:gridCol w:w="32"/>
        <w:gridCol w:w="1102"/>
        <w:gridCol w:w="32"/>
      </w:tblGrid>
      <w:tr w:rsidR="003021AC" w:rsidRPr="003E4E03" w14:paraId="1AA476B0" w14:textId="77777777" w:rsidTr="00751055">
        <w:trPr>
          <w:gridAfter w:val="1"/>
          <w:wAfter w:w="32" w:type="dxa"/>
        </w:trPr>
        <w:tc>
          <w:tcPr>
            <w:tcW w:w="563" w:type="dxa"/>
            <w:vMerge w:val="restart"/>
          </w:tcPr>
          <w:p w14:paraId="3467905B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846" w:type="dxa"/>
            <w:vMerge w:val="restart"/>
          </w:tcPr>
          <w:p w14:paraId="0419BC9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2555" w:type="dxa"/>
            <w:gridSpan w:val="5"/>
          </w:tcPr>
          <w:p w14:paraId="6A63C16B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709" w:type="dxa"/>
          </w:tcPr>
          <w:p w14:paraId="10000F4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567" w:type="dxa"/>
          </w:tcPr>
          <w:p w14:paraId="6D579FE3" w14:textId="77777777" w:rsidR="003021AC" w:rsidRPr="00751055" w:rsidRDefault="00025EFB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E9C">
              <w:rPr>
                <w:rFonts w:ascii="Times New Roman" w:hAnsi="Times New Roman" w:cs="Times New Roman"/>
                <w:szCs w:val="22"/>
              </w:rPr>
              <w:t>КРКС</w:t>
            </w:r>
          </w:p>
        </w:tc>
        <w:tc>
          <w:tcPr>
            <w:tcW w:w="568" w:type="dxa"/>
          </w:tcPr>
          <w:p w14:paraId="559DBA0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Тип средств</w:t>
            </w:r>
          </w:p>
        </w:tc>
        <w:tc>
          <w:tcPr>
            <w:tcW w:w="709" w:type="dxa"/>
          </w:tcPr>
          <w:p w14:paraId="1EF6946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Код субсидий</w:t>
            </w:r>
          </w:p>
        </w:tc>
        <w:tc>
          <w:tcPr>
            <w:tcW w:w="710" w:type="dxa"/>
          </w:tcPr>
          <w:p w14:paraId="74A828E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993" w:type="dxa"/>
          </w:tcPr>
          <w:p w14:paraId="72361EE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Учетный номер бюджетного обязательства</w:t>
            </w:r>
          </w:p>
        </w:tc>
        <w:tc>
          <w:tcPr>
            <w:tcW w:w="1134" w:type="dxa"/>
          </w:tcPr>
          <w:p w14:paraId="214D516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Дата и номер договора</w:t>
            </w:r>
          </w:p>
        </w:tc>
        <w:tc>
          <w:tcPr>
            <w:tcW w:w="993" w:type="dxa"/>
          </w:tcPr>
          <w:p w14:paraId="2E3988A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Дата завершения договора</w:t>
            </w:r>
          </w:p>
        </w:tc>
        <w:tc>
          <w:tcPr>
            <w:tcW w:w="850" w:type="dxa"/>
            <w:gridSpan w:val="2"/>
          </w:tcPr>
          <w:p w14:paraId="703C688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Общая сумма по договору</w:t>
            </w:r>
          </w:p>
        </w:tc>
        <w:tc>
          <w:tcPr>
            <w:tcW w:w="992" w:type="dxa"/>
            <w:gridSpan w:val="2"/>
          </w:tcPr>
          <w:p w14:paraId="5881DDA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Сумма принятого на учет бюджетного обязательства</w:t>
            </w:r>
          </w:p>
        </w:tc>
        <w:tc>
          <w:tcPr>
            <w:tcW w:w="993" w:type="dxa"/>
            <w:gridSpan w:val="2"/>
          </w:tcPr>
          <w:p w14:paraId="0922145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Сумма оплаченного бюджетного обязательства</w:t>
            </w:r>
          </w:p>
        </w:tc>
        <w:tc>
          <w:tcPr>
            <w:tcW w:w="992" w:type="dxa"/>
            <w:gridSpan w:val="2"/>
          </w:tcPr>
          <w:p w14:paraId="7B72DC9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Сумма неоплаченного бюджетного обязательства</w:t>
            </w:r>
          </w:p>
        </w:tc>
        <w:tc>
          <w:tcPr>
            <w:tcW w:w="1134" w:type="dxa"/>
            <w:gridSpan w:val="2"/>
          </w:tcPr>
          <w:p w14:paraId="0085734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3021AC" w:rsidRPr="003E4E03" w14:paraId="66F8C1E0" w14:textId="77777777" w:rsidTr="00D749F6">
        <w:trPr>
          <w:gridAfter w:val="1"/>
          <w:wAfter w:w="32" w:type="dxa"/>
          <w:trHeight w:val="551"/>
        </w:trPr>
        <w:tc>
          <w:tcPr>
            <w:tcW w:w="563" w:type="dxa"/>
            <w:vMerge/>
          </w:tcPr>
          <w:p w14:paraId="3269F62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46" w:type="dxa"/>
            <w:vMerge/>
          </w:tcPr>
          <w:p w14:paraId="2614648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3" w:type="dxa"/>
          </w:tcPr>
          <w:p w14:paraId="7761A65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709" w:type="dxa"/>
          </w:tcPr>
          <w:p w14:paraId="7837FDA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55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</w:tcPr>
          <w:p w14:paraId="170B23B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6" w:type="dxa"/>
            <w:gridSpan w:val="2"/>
          </w:tcPr>
          <w:p w14:paraId="21663644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709" w:type="dxa"/>
          </w:tcPr>
          <w:p w14:paraId="693CA22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5626592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1837584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1E437D1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1E2252D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25CFDAA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3203A0B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50387B5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21E0BF0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460D442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</w:tcPr>
          <w:p w14:paraId="05FBCF5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284D907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42AC4C52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5415EADD" w14:textId="77777777" w:rsidTr="00751055">
        <w:trPr>
          <w:gridAfter w:val="1"/>
          <w:wAfter w:w="32" w:type="dxa"/>
        </w:trPr>
        <w:tc>
          <w:tcPr>
            <w:tcW w:w="563" w:type="dxa"/>
          </w:tcPr>
          <w:p w14:paraId="70329147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46" w:type="dxa"/>
          </w:tcPr>
          <w:p w14:paraId="5EFC4801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3" w:type="dxa"/>
          </w:tcPr>
          <w:p w14:paraId="0F6327E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69FEA514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</w:tcPr>
          <w:p w14:paraId="690FDA23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gridSpan w:val="2"/>
          </w:tcPr>
          <w:p w14:paraId="203063C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14:paraId="7B71AFA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14:paraId="536D5185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8" w:type="dxa"/>
          </w:tcPr>
          <w:p w14:paraId="23DD34D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14:paraId="784191B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0" w:type="dxa"/>
          </w:tcPr>
          <w:p w14:paraId="068029B9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3" w:type="dxa"/>
          </w:tcPr>
          <w:p w14:paraId="7DCD44A4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6CF4EC0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1A0CE94E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0" w:type="dxa"/>
            <w:gridSpan w:val="2"/>
          </w:tcPr>
          <w:p w14:paraId="7C5F08BC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2" w:type="dxa"/>
            <w:gridSpan w:val="2"/>
          </w:tcPr>
          <w:p w14:paraId="64DF055D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93" w:type="dxa"/>
            <w:gridSpan w:val="2"/>
          </w:tcPr>
          <w:p w14:paraId="5ADD9E5F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2" w:type="dxa"/>
            <w:gridSpan w:val="2"/>
          </w:tcPr>
          <w:p w14:paraId="03117756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  <w:gridSpan w:val="2"/>
          </w:tcPr>
          <w:p w14:paraId="501BC308" w14:textId="77777777" w:rsidR="003021AC" w:rsidRPr="00751055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19</w:t>
            </w:r>
          </w:p>
        </w:tc>
      </w:tr>
      <w:tr w:rsidR="003021AC" w:rsidRPr="003E4E03" w14:paraId="3D92EA3D" w14:textId="77777777" w:rsidTr="00751055">
        <w:trPr>
          <w:gridAfter w:val="1"/>
          <w:wAfter w:w="32" w:type="dxa"/>
          <w:trHeight w:val="127"/>
        </w:trPr>
        <w:tc>
          <w:tcPr>
            <w:tcW w:w="563" w:type="dxa"/>
          </w:tcPr>
          <w:p w14:paraId="67E012C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46" w:type="dxa"/>
          </w:tcPr>
          <w:p w14:paraId="1A3D24C0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3" w:type="dxa"/>
          </w:tcPr>
          <w:p w14:paraId="36B7A607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3E6930F0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64872B3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6" w:type="dxa"/>
            <w:gridSpan w:val="2"/>
          </w:tcPr>
          <w:p w14:paraId="309200DA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6C37682F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24A4CDB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6175661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6FDB1E9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44310EDF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29146BA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0F7211E7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26257B8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07017F4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5F7CA35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</w:tcPr>
          <w:p w14:paraId="4B92B3DE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560B2A22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055C361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33990F55" w14:textId="77777777" w:rsidTr="00751055">
        <w:trPr>
          <w:gridAfter w:val="1"/>
          <w:wAfter w:w="32" w:type="dxa"/>
          <w:trHeight w:val="105"/>
        </w:trPr>
        <w:tc>
          <w:tcPr>
            <w:tcW w:w="563" w:type="dxa"/>
          </w:tcPr>
          <w:p w14:paraId="48310B9D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46" w:type="dxa"/>
          </w:tcPr>
          <w:p w14:paraId="1C975DA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3" w:type="dxa"/>
          </w:tcPr>
          <w:p w14:paraId="75EFA9E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0656CB0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4AB7B4F7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6" w:type="dxa"/>
            <w:gridSpan w:val="2"/>
          </w:tcPr>
          <w:p w14:paraId="04A6576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7C72CA1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5ABF30B0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73BBBE7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0486654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32E7EF1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06CC3C32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642E00C9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53E108D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7B1C260B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01EC785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</w:tcPr>
          <w:p w14:paraId="67D0B33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4C78EFA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568E7E8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5E3AD491" w14:textId="77777777" w:rsidTr="00751055">
        <w:trPr>
          <w:gridAfter w:val="1"/>
          <w:wAfter w:w="32" w:type="dxa"/>
        </w:trPr>
        <w:tc>
          <w:tcPr>
            <w:tcW w:w="1409" w:type="dxa"/>
            <w:gridSpan w:val="2"/>
          </w:tcPr>
          <w:p w14:paraId="11EE0740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Итого по счету:</w:t>
            </w:r>
          </w:p>
        </w:tc>
        <w:tc>
          <w:tcPr>
            <w:tcW w:w="713" w:type="dxa"/>
          </w:tcPr>
          <w:p w14:paraId="7398CDC8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481B5FF3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5D3CD580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6" w:type="dxa"/>
            <w:gridSpan w:val="2"/>
          </w:tcPr>
          <w:p w14:paraId="01D782BE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43BF7470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22E2B61F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6E718E0A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1562FA1D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1121F458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5EA78439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5B8857A5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18974616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827" w:type="dxa"/>
            <w:gridSpan w:val="8"/>
          </w:tcPr>
          <w:p w14:paraId="7E68781B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08D493E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2A97AFDA" w14:textId="77777777" w:rsidTr="00751055">
        <w:trPr>
          <w:gridAfter w:val="1"/>
          <w:wAfter w:w="32" w:type="dxa"/>
        </w:trPr>
        <w:tc>
          <w:tcPr>
            <w:tcW w:w="563" w:type="dxa"/>
          </w:tcPr>
          <w:p w14:paraId="11F99BBD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46" w:type="dxa"/>
          </w:tcPr>
          <w:p w14:paraId="2FD86C1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3" w:type="dxa"/>
          </w:tcPr>
          <w:p w14:paraId="1CB689D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21D1CEE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08FB1B55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6" w:type="dxa"/>
            <w:gridSpan w:val="2"/>
          </w:tcPr>
          <w:p w14:paraId="24545430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522E73C7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5B1C77ED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6E31A8BE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0223859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27C8185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4259B2F2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0632BE6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63BEB8F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26CA2C1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3509C10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</w:tcPr>
          <w:p w14:paraId="523EE12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514FF360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033886CA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219ACED9" w14:textId="77777777" w:rsidTr="00751055">
        <w:trPr>
          <w:gridAfter w:val="1"/>
          <w:wAfter w:w="32" w:type="dxa"/>
        </w:trPr>
        <w:tc>
          <w:tcPr>
            <w:tcW w:w="563" w:type="dxa"/>
          </w:tcPr>
          <w:p w14:paraId="1842081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46" w:type="dxa"/>
          </w:tcPr>
          <w:p w14:paraId="383CB57E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3" w:type="dxa"/>
          </w:tcPr>
          <w:p w14:paraId="0C0B6E8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2D9BFD0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544689B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6" w:type="dxa"/>
            <w:gridSpan w:val="2"/>
          </w:tcPr>
          <w:p w14:paraId="311D6C8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50DA0C80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581E7BF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2485A68B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3652DBBE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23C4D92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51CC3BF5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2325111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600CF565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6C2F085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635F097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</w:tcPr>
          <w:p w14:paraId="4FFA950F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5B354C32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26B8FBA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5895B2DF" w14:textId="77777777" w:rsidTr="00751055">
        <w:trPr>
          <w:gridAfter w:val="1"/>
          <w:wAfter w:w="32" w:type="dxa"/>
        </w:trPr>
        <w:tc>
          <w:tcPr>
            <w:tcW w:w="1409" w:type="dxa"/>
            <w:gridSpan w:val="2"/>
          </w:tcPr>
          <w:p w14:paraId="4AFE0F82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lastRenderedPageBreak/>
              <w:t>Итого по счету:</w:t>
            </w:r>
          </w:p>
        </w:tc>
        <w:tc>
          <w:tcPr>
            <w:tcW w:w="713" w:type="dxa"/>
          </w:tcPr>
          <w:p w14:paraId="0FA5BC4E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6435BA26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7C333E62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6" w:type="dxa"/>
            <w:gridSpan w:val="2"/>
          </w:tcPr>
          <w:p w14:paraId="54ED3C19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2C2766B9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7E9C804D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568" w:type="dxa"/>
          </w:tcPr>
          <w:p w14:paraId="54F2F38C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07761928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10" w:type="dxa"/>
          </w:tcPr>
          <w:p w14:paraId="58AFB818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68366322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0985F735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</w:tcPr>
          <w:p w14:paraId="73695649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35" w:type="dxa"/>
            <w:gridSpan w:val="6"/>
          </w:tcPr>
          <w:p w14:paraId="2B202AE7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0C1AA77A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7597B8B3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021AC" w:rsidRPr="003E4E03" w14:paraId="0C1DBF44" w14:textId="77777777" w:rsidTr="00751055">
        <w:tc>
          <w:tcPr>
            <w:tcW w:w="3411" w:type="dxa"/>
            <w:gridSpan w:val="6"/>
          </w:tcPr>
          <w:p w14:paraId="01FBFAFE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55">
              <w:rPr>
                <w:rFonts w:ascii="Times New Roman" w:hAnsi="Times New Roman" w:cs="Times New Roman"/>
                <w:szCs w:val="22"/>
              </w:rPr>
              <w:t>Итого по получателю бюджетных средств:</w:t>
            </w:r>
          </w:p>
        </w:tc>
        <w:tc>
          <w:tcPr>
            <w:tcW w:w="6968" w:type="dxa"/>
            <w:gridSpan w:val="10"/>
          </w:tcPr>
          <w:p w14:paraId="3AD89DEB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32F0A54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EAC0DB5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996C6C1" w14:textId="77777777" w:rsidR="003021AC" w:rsidRPr="00751055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8538019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66642CF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3E4E03" w14:paraId="215516BE" w14:textId="77777777" w:rsidTr="00751055">
        <w:trPr>
          <w:gridAfter w:val="1"/>
          <w:wAfter w:w="32" w:type="dxa"/>
        </w:trPr>
        <w:tc>
          <w:tcPr>
            <w:tcW w:w="563" w:type="dxa"/>
          </w:tcPr>
          <w:p w14:paraId="6C3F52CA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14:paraId="54580D56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14:paraId="5104831E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526FECD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3409BD57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14:paraId="74B1754A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6ED8B0C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71FC2C3D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14:paraId="723A1B0A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A2C4AA4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14:paraId="503840BB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14:paraId="191826E5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E98D451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14:paraId="5815F8F2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DFC4DBB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33ED567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C8D9B6D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F905142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E8A0E58" w14:textId="77777777" w:rsidR="003021AC" w:rsidRPr="00751055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8564985" w14:textId="77777777" w:rsidR="003021AC" w:rsidRPr="009D05A3" w:rsidRDefault="003021AC" w:rsidP="00751055">
      <w:pPr>
        <w:pStyle w:val="ConsPlusNormal"/>
        <w:jc w:val="both"/>
        <w:rPr>
          <w:rFonts w:ascii="Times New Roman" w:hAnsi="Times New Roman" w:cs="Times New Roman"/>
        </w:rPr>
      </w:pPr>
    </w:p>
    <w:p w14:paraId="014F4CA3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9D05A3">
        <w:rPr>
          <w:rFonts w:ascii="Times New Roman" w:hAnsi="Times New Roman" w:cs="Times New Roman"/>
        </w:rPr>
        <w:t xml:space="preserve"> ___________________  _____________________________</w:t>
      </w:r>
    </w:p>
    <w:p w14:paraId="5A3BAA1B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14:paraId="3DF9C40C" w14:textId="77777777" w:rsidR="00A44569" w:rsidRPr="009D05A3" w:rsidRDefault="00A44569">
      <w:pPr>
        <w:rPr>
          <w:rFonts w:ascii="Times New Roman" w:hAnsi="Times New Roman" w:cs="Times New Roman"/>
        </w:rPr>
        <w:sectPr w:rsidR="00A44569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1E2D76D" w14:textId="77777777" w:rsidR="00A44569" w:rsidRPr="009D05A3" w:rsidRDefault="00A4456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 w:rsidR="00F42F4A"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</w:t>
      </w:r>
    </w:p>
    <w:p w14:paraId="666F4CFB" w14:textId="77777777" w:rsidR="00A44569" w:rsidRPr="009D05A3" w:rsidRDefault="00A44569">
      <w:pPr>
        <w:spacing w:after="1"/>
        <w:rPr>
          <w:rFonts w:ascii="Times New Roman" w:hAnsi="Times New Roman" w:cs="Times New Roman"/>
        </w:rPr>
      </w:pPr>
    </w:p>
    <w:p w14:paraId="56E937F6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14BF18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┌──────────────────────────┐</w:t>
      </w:r>
    </w:p>
    <w:p w14:paraId="52F3D6AE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│ Представляется на бланке </w:t>
      </w:r>
      <w:r w:rsidR="00025EFB">
        <w:rPr>
          <w:rFonts w:ascii="Times New Roman" w:hAnsi="Times New Roman" w:cs="Times New Roman"/>
        </w:rPr>
        <w:tab/>
      </w:r>
      <w:r w:rsidR="00025EFB">
        <w:rPr>
          <w:rFonts w:ascii="Times New Roman" w:hAnsi="Times New Roman" w:cs="Times New Roman"/>
        </w:rPr>
        <w:tab/>
        <w:t xml:space="preserve">     </w:t>
      </w:r>
      <w:r w:rsidRPr="009D05A3">
        <w:rPr>
          <w:rFonts w:ascii="Times New Roman" w:hAnsi="Times New Roman" w:cs="Times New Roman"/>
        </w:rPr>
        <w:t>│</w:t>
      </w:r>
    </w:p>
    <w:p w14:paraId="6F7FBEAE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│    получателя средств    </w:t>
      </w:r>
      <w:r w:rsidR="00025EFB">
        <w:rPr>
          <w:rFonts w:ascii="Times New Roman" w:hAnsi="Times New Roman" w:cs="Times New Roman"/>
        </w:rPr>
        <w:tab/>
      </w:r>
      <w:r w:rsidR="00025EFB">
        <w:rPr>
          <w:rFonts w:ascii="Times New Roman" w:hAnsi="Times New Roman" w:cs="Times New Roman"/>
        </w:rPr>
        <w:tab/>
        <w:t xml:space="preserve">     </w:t>
      </w:r>
      <w:r w:rsidRPr="009D05A3">
        <w:rPr>
          <w:rFonts w:ascii="Times New Roman" w:hAnsi="Times New Roman" w:cs="Times New Roman"/>
        </w:rPr>
        <w:t>│</w:t>
      </w:r>
    </w:p>
    <w:p w14:paraId="12C30184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└──────────────────────────┘</w:t>
      </w:r>
    </w:p>
    <w:p w14:paraId="5E1DD26F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391ECFFB" w14:textId="77777777" w:rsidR="00A44569" w:rsidRPr="001F2963" w:rsidRDefault="00A44569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3" w:name="P3089"/>
      <w:bookmarkEnd w:id="73"/>
      <w:r w:rsidRPr="001F2963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6E1D99FC" w14:textId="77777777" w:rsidR="00A44569" w:rsidRPr="001F2963" w:rsidRDefault="00A44569" w:rsidP="001F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об изменении показателей, отраженных на лицевом счете</w:t>
      </w:r>
    </w:p>
    <w:p w14:paraId="00A95588" w14:textId="77777777" w:rsidR="00A44569" w:rsidRPr="001F2963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2F4FB" w14:textId="77777777" w:rsidR="00A44569" w:rsidRPr="001F2963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_____________________________________________ просит внести нижеприведенные</w:t>
      </w:r>
    </w:p>
    <w:p w14:paraId="52BD3253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(наименование получателя средств)</w:t>
      </w:r>
    </w:p>
    <w:p w14:paraId="3F408A2C" w14:textId="77777777" w:rsidR="00A44569" w:rsidRPr="001F2963" w:rsidRDefault="001F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изменения в показатели, отраженные</w:t>
      </w:r>
      <w:r w:rsidR="00A44569" w:rsidRPr="001F2963">
        <w:rPr>
          <w:rFonts w:ascii="Times New Roman" w:hAnsi="Times New Roman" w:cs="Times New Roman"/>
          <w:sz w:val="24"/>
          <w:szCs w:val="24"/>
        </w:rPr>
        <w:t xml:space="preserve"> </w:t>
      </w:r>
      <w:r w:rsidRPr="001F2963">
        <w:rPr>
          <w:rFonts w:ascii="Times New Roman" w:hAnsi="Times New Roman" w:cs="Times New Roman"/>
          <w:sz w:val="24"/>
          <w:szCs w:val="24"/>
        </w:rPr>
        <w:t>на лицевом счете</w:t>
      </w:r>
      <w:r w:rsidR="00A44569" w:rsidRPr="001F2963">
        <w:rPr>
          <w:rFonts w:ascii="Times New Roman" w:hAnsi="Times New Roman" w:cs="Times New Roman"/>
          <w:sz w:val="24"/>
          <w:szCs w:val="24"/>
        </w:rPr>
        <w:t xml:space="preserve"> получателя средств</w:t>
      </w:r>
    </w:p>
    <w:p w14:paraId="2A0182AB" w14:textId="77777777" w:rsidR="00A44569" w:rsidRPr="001F2963" w:rsidRDefault="00B70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="00A44569" w:rsidRPr="001F2963">
        <w:rPr>
          <w:rFonts w:ascii="Times New Roman" w:hAnsi="Times New Roman" w:cs="Times New Roman"/>
          <w:sz w:val="24"/>
          <w:szCs w:val="24"/>
        </w:rPr>
        <w:t>стного бюджета, в связи с ____________________________________________.</w:t>
      </w:r>
    </w:p>
    <w:p w14:paraId="16FE94F1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             </w:t>
      </w:r>
      <w:r w:rsidR="00B70C6E">
        <w:rPr>
          <w:rFonts w:ascii="Times New Roman" w:hAnsi="Times New Roman" w:cs="Times New Roman"/>
        </w:rPr>
        <w:t xml:space="preserve">                                           </w:t>
      </w:r>
      <w:r w:rsidRPr="009D05A3">
        <w:rPr>
          <w:rFonts w:ascii="Times New Roman" w:hAnsi="Times New Roman" w:cs="Times New Roman"/>
        </w:rPr>
        <w:t>(указать причину изменений)</w:t>
      </w:r>
    </w:p>
    <w:p w14:paraId="3FA4AB95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A44569" w:rsidRPr="009D05A3" w14:paraId="405BE1D6" w14:textId="77777777" w:rsidTr="00B70C6E">
        <w:tc>
          <w:tcPr>
            <w:tcW w:w="1701" w:type="dxa"/>
            <w:gridSpan w:val="2"/>
          </w:tcPr>
          <w:p w14:paraId="2B57384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14:paraId="4C173B7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14:paraId="3250E9C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14:paraId="6525047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14:paraId="5829BB53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14:paraId="5404346B" w14:textId="77777777" w:rsidR="00A44569" w:rsidRPr="009D05A3" w:rsidRDefault="00A44569" w:rsidP="00823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 w:rsidR="00B70C6E">
              <w:rPr>
                <w:rFonts w:ascii="Times New Roman" w:hAnsi="Times New Roman" w:cs="Times New Roman"/>
              </w:rPr>
              <w:t xml:space="preserve">код </w:t>
            </w:r>
            <w:r w:rsidR="003021AC" w:rsidRPr="00003A20">
              <w:rPr>
                <w:rFonts w:ascii="Times New Roman" w:hAnsi="Times New Roman" w:cs="Times New Roman"/>
              </w:rPr>
              <w:t>цели</w:t>
            </w:r>
            <w:r w:rsidR="00B70C6E" w:rsidRPr="00003A20">
              <w:rPr>
                <w:rFonts w:ascii="Times New Roman" w:hAnsi="Times New Roman" w:cs="Times New Roman"/>
              </w:rPr>
              <w:t xml:space="preserve">, </w:t>
            </w:r>
            <w:r w:rsidR="003021AC" w:rsidRPr="00003A20">
              <w:rPr>
                <w:rFonts w:ascii="Times New Roman" w:hAnsi="Times New Roman" w:cs="Times New Roman"/>
              </w:rPr>
              <w:t>код субсидии, мероприятие,</w:t>
            </w:r>
            <w:r w:rsidR="003021AC">
              <w:rPr>
                <w:rFonts w:ascii="Times New Roman" w:hAnsi="Times New Roman" w:cs="Times New Roman"/>
              </w:rPr>
              <w:t xml:space="preserve"> </w:t>
            </w:r>
            <w:r w:rsidR="00B70C6E">
              <w:rPr>
                <w:rFonts w:ascii="Times New Roman" w:hAnsi="Times New Roman" w:cs="Times New Roman"/>
              </w:rPr>
              <w:t>КРКС,</w:t>
            </w:r>
            <w:r w:rsidR="00302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C6E">
              <w:rPr>
                <w:rFonts w:ascii="Times New Roman" w:hAnsi="Times New Roman" w:cs="Times New Roman"/>
              </w:rPr>
              <w:t>суб</w:t>
            </w:r>
            <w:r w:rsidRPr="009D05A3">
              <w:rPr>
                <w:rFonts w:ascii="Times New Roman" w:hAnsi="Times New Roman" w:cs="Times New Roman"/>
              </w:rPr>
              <w:t>КОСГУ</w:t>
            </w:r>
            <w:proofErr w:type="spellEnd"/>
          </w:p>
        </w:tc>
      </w:tr>
      <w:tr w:rsidR="00A44569" w:rsidRPr="009D05A3" w14:paraId="554D1A42" w14:textId="77777777" w:rsidTr="00B70C6E">
        <w:tc>
          <w:tcPr>
            <w:tcW w:w="851" w:type="dxa"/>
          </w:tcPr>
          <w:p w14:paraId="1FF396FA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14:paraId="5EF3AC3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14:paraId="4521B68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14:paraId="39654ED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14:paraId="7E8F2FA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14:paraId="562307E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10" w:type="dxa"/>
          </w:tcPr>
          <w:p w14:paraId="18F42A94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14:paraId="6A121F9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14:paraId="5451F988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0" w:type="dxa"/>
          </w:tcPr>
          <w:p w14:paraId="67DEB9E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14:paraId="668F01E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" w:type="dxa"/>
          </w:tcPr>
          <w:p w14:paraId="1747CD3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14:paraId="38994EF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936" w:type="dxa"/>
          </w:tcPr>
          <w:p w14:paraId="6C7811B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A44569" w:rsidRPr="009D05A3" w14:paraId="7277E113" w14:textId="77777777" w:rsidTr="00B70C6E">
        <w:tc>
          <w:tcPr>
            <w:tcW w:w="851" w:type="dxa"/>
          </w:tcPr>
          <w:p w14:paraId="09F5426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101168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1C9F9D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C8324F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E2E12D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14:paraId="5895865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14:paraId="7B5089D4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14:paraId="5BC4875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14:paraId="1D8A1D0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14:paraId="568792DE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14:paraId="2A1A30E2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9D2069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14:paraId="1953F3C6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14:paraId="44BBC4C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14</w:t>
            </w:r>
          </w:p>
        </w:tc>
      </w:tr>
      <w:tr w:rsidR="00A44569" w:rsidRPr="009D05A3" w14:paraId="6DA0DD0B" w14:textId="77777777" w:rsidTr="00B70C6E">
        <w:tc>
          <w:tcPr>
            <w:tcW w:w="851" w:type="dxa"/>
          </w:tcPr>
          <w:p w14:paraId="7C02823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4B9DE8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F579D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50F00C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15D16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20F3C7B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6D8FE8E9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4E7359F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500DBB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3CF9FC35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D4D597D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6F0140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8FE337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670CB5A1" w14:textId="77777777" w:rsidR="00A44569" w:rsidRPr="009D05A3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4CDCFD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C6C8A0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Руководитель      _______________________    ______________________________</w:t>
      </w:r>
    </w:p>
    <w:p w14:paraId="2F0B7F7D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14:paraId="67269E52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Главный бухгалтер _______________________    ______________________________</w:t>
      </w:r>
    </w:p>
    <w:p w14:paraId="4F94ADAB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14:paraId="15D758F5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017C6EB2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14:paraId="1DAF6547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6CCD1AA0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Тел. ________________ и Ф.И.О. исполнителя от клиента _____________________</w:t>
      </w:r>
    </w:p>
    <w:p w14:paraId="13835C8F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14:paraId="31828F86" w14:textId="77777777" w:rsidR="00A44569" w:rsidRPr="009D05A3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14:paraId="78C8DCA5" w14:textId="77777777"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Отметка об исполнении</w:t>
      </w:r>
    </w:p>
    <w:p w14:paraId="4CC5A565" w14:textId="77777777"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66EC7B" w14:textId="77777777" w:rsidR="00A44569" w:rsidRPr="00F42F4A" w:rsidRDefault="00F42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Подпись исполнителя _</w:t>
      </w:r>
      <w:r w:rsidR="00A44569" w:rsidRPr="00F42F4A">
        <w:rPr>
          <w:rFonts w:ascii="Times New Roman" w:hAnsi="Times New Roman" w:cs="Times New Roman"/>
          <w:sz w:val="24"/>
          <w:szCs w:val="24"/>
        </w:rPr>
        <w:t>_________________</w:t>
      </w:r>
    </w:p>
    <w:p w14:paraId="688B0DE3" w14:textId="77777777"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A0AA30" w14:textId="77777777"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14:paraId="63ADBC6A" w14:textId="77777777"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222B91" w14:textId="77777777" w:rsidR="00A44569" w:rsidRPr="00F42F4A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14:paraId="08EE1339" w14:textId="77777777" w:rsidR="00A44569" w:rsidRPr="00F42F4A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64385E" w14:textId="77777777"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D32CA4" w14:textId="77777777" w:rsidR="00A44569" w:rsidRPr="009D05A3" w:rsidRDefault="00A445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336455C9" w14:textId="77777777" w:rsidR="003D3CA9" w:rsidRPr="009D05A3" w:rsidRDefault="003D3CA9">
      <w:pPr>
        <w:rPr>
          <w:rFonts w:ascii="Times New Roman" w:hAnsi="Times New Roman" w:cs="Times New Roman"/>
        </w:rPr>
      </w:pPr>
    </w:p>
    <w:sectPr w:rsidR="003D3CA9" w:rsidRPr="009D05A3" w:rsidSect="009D05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69"/>
    <w:rsid w:val="00003A20"/>
    <w:rsid w:val="00004B68"/>
    <w:rsid w:val="00007386"/>
    <w:rsid w:val="000135FC"/>
    <w:rsid w:val="00015439"/>
    <w:rsid w:val="0001644B"/>
    <w:rsid w:val="00025EFB"/>
    <w:rsid w:val="000403EE"/>
    <w:rsid w:val="00041110"/>
    <w:rsid w:val="0004352B"/>
    <w:rsid w:val="00047027"/>
    <w:rsid w:val="00057077"/>
    <w:rsid w:val="0006047C"/>
    <w:rsid w:val="000A6232"/>
    <w:rsid w:val="000B3816"/>
    <w:rsid w:val="000E1EDB"/>
    <w:rsid w:val="000E3363"/>
    <w:rsid w:val="000E3724"/>
    <w:rsid w:val="00116291"/>
    <w:rsid w:val="00125025"/>
    <w:rsid w:val="0012767E"/>
    <w:rsid w:val="00130818"/>
    <w:rsid w:val="0013423E"/>
    <w:rsid w:val="00154A4C"/>
    <w:rsid w:val="001571B1"/>
    <w:rsid w:val="00157FB4"/>
    <w:rsid w:val="0016013E"/>
    <w:rsid w:val="00163895"/>
    <w:rsid w:val="00165476"/>
    <w:rsid w:val="001711A7"/>
    <w:rsid w:val="001719CF"/>
    <w:rsid w:val="00182D04"/>
    <w:rsid w:val="00187890"/>
    <w:rsid w:val="00193920"/>
    <w:rsid w:val="001B55F0"/>
    <w:rsid w:val="001C2C6A"/>
    <w:rsid w:val="001C6792"/>
    <w:rsid w:val="001D1541"/>
    <w:rsid w:val="001D1748"/>
    <w:rsid w:val="001E038B"/>
    <w:rsid w:val="001F242B"/>
    <w:rsid w:val="001F2963"/>
    <w:rsid w:val="00205064"/>
    <w:rsid w:val="00206A2B"/>
    <w:rsid w:val="002223A7"/>
    <w:rsid w:val="0022340C"/>
    <w:rsid w:val="00232665"/>
    <w:rsid w:val="002442EB"/>
    <w:rsid w:val="0025234E"/>
    <w:rsid w:val="00270C75"/>
    <w:rsid w:val="0027536B"/>
    <w:rsid w:val="00283ADB"/>
    <w:rsid w:val="00287CA0"/>
    <w:rsid w:val="00291681"/>
    <w:rsid w:val="002A04FF"/>
    <w:rsid w:val="002A645A"/>
    <w:rsid w:val="002A7C50"/>
    <w:rsid w:val="002C79EB"/>
    <w:rsid w:val="002D4E3A"/>
    <w:rsid w:val="002E09AB"/>
    <w:rsid w:val="002E3F20"/>
    <w:rsid w:val="003021AC"/>
    <w:rsid w:val="00306FFA"/>
    <w:rsid w:val="003146BB"/>
    <w:rsid w:val="003279D4"/>
    <w:rsid w:val="00330B77"/>
    <w:rsid w:val="00334058"/>
    <w:rsid w:val="0034091E"/>
    <w:rsid w:val="0034437A"/>
    <w:rsid w:val="003528B9"/>
    <w:rsid w:val="00354BC4"/>
    <w:rsid w:val="00357175"/>
    <w:rsid w:val="00357CB7"/>
    <w:rsid w:val="00366281"/>
    <w:rsid w:val="00381604"/>
    <w:rsid w:val="00394594"/>
    <w:rsid w:val="003A38F1"/>
    <w:rsid w:val="003A4EE0"/>
    <w:rsid w:val="003A663B"/>
    <w:rsid w:val="003B4F42"/>
    <w:rsid w:val="003C6CE9"/>
    <w:rsid w:val="003C7746"/>
    <w:rsid w:val="003D3CA9"/>
    <w:rsid w:val="003E0193"/>
    <w:rsid w:val="003E4AAA"/>
    <w:rsid w:val="00410CDA"/>
    <w:rsid w:val="00417944"/>
    <w:rsid w:val="00422423"/>
    <w:rsid w:val="00423CE6"/>
    <w:rsid w:val="00424A8A"/>
    <w:rsid w:val="00425256"/>
    <w:rsid w:val="00432804"/>
    <w:rsid w:val="00432819"/>
    <w:rsid w:val="00437BB5"/>
    <w:rsid w:val="00443B8B"/>
    <w:rsid w:val="00443FB0"/>
    <w:rsid w:val="00460598"/>
    <w:rsid w:val="00462510"/>
    <w:rsid w:val="00466941"/>
    <w:rsid w:val="00473C8E"/>
    <w:rsid w:val="00481A71"/>
    <w:rsid w:val="00491825"/>
    <w:rsid w:val="004A1BE7"/>
    <w:rsid w:val="004A35B6"/>
    <w:rsid w:val="004C5EFC"/>
    <w:rsid w:val="004C7A5B"/>
    <w:rsid w:val="004D6032"/>
    <w:rsid w:val="004E316D"/>
    <w:rsid w:val="004F4AE1"/>
    <w:rsid w:val="00530018"/>
    <w:rsid w:val="00533455"/>
    <w:rsid w:val="00534139"/>
    <w:rsid w:val="00534AFB"/>
    <w:rsid w:val="005361FF"/>
    <w:rsid w:val="005404B9"/>
    <w:rsid w:val="00557F53"/>
    <w:rsid w:val="00564E2F"/>
    <w:rsid w:val="0056653D"/>
    <w:rsid w:val="00576BD6"/>
    <w:rsid w:val="00584CC5"/>
    <w:rsid w:val="005856A0"/>
    <w:rsid w:val="005C351E"/>
    <w:rsid w:val="005C5045"/>
    <w:rsid w:val="005D37EE"/>
    <w:rsid w:val="005D774C"/>
    <w:rsid w:val="005E201D"/>
    <w:rsid w:val="005E3A28"/>
    <w:rsid w:val="005E3EF1"/>
    <w:rsid w:val="00603F7B"/>
    <w:rsid w:val="00615DEB"/>
    <w:rsid w:val="006176C4"/>
    <w:rsid w:val="00620719"/>
    <w:rsid w:val="00640733"/>
    <w:rsid w:val="00642B67"/>
    <w:rsid w:val="0064405D"/>
    <w:rsid w:val="0064412F"/>
    <w:rsid w:val="00654DF4"/>
    <w:rsid w:val="0065595B"/>
    <w:rsid w:val="00683FCB"/>
    <w:rsid w:val="00690438"/>
    <w:rsid w:val="006908E6"/>
    <w:rsid w:val="006A6151"/>
    <w:rsid w:val="006B7C50"/>
    <w:rsid w:val="006C4ED8"/>
    <w:rsid w:val="006D02ED"/>
    <w:rsid w:val="006E64D3"/>
    <w:rsid w:val="006F5729"/>
    <w:rsid w:val="007126BA"/>
    <w:rsid w:val="00713ACB"/>
    <w:rsid w:val="00735D18"/>
    <w:rsid w:val="00737BE9"/>
    <w:rsid w:val="00745179"/>
    <w:rsid w:val="00751055"/>
    <w:rsid w:val="00751E15"/>
    <w:rsid w:val="00755DC8"/>
    <w:rsid w:val="00756793"/>
    <w:rsid w:val="00764276"/>
    <w:rsid w:val="007826F4"/>
    <w:rsid w:val="0078488F"/>
    <w:rsid w:val="0078624A"/>
    <w:rsid w:val="00790C06"/>
    <w:rsid w:val="007A088E"/>
    <w:rsid w:val="007A6F12"/>
    <w:rsid w:val="007B1357"/>
    <w:rsid w:val="007B5537"/>
    <w:rsid w:val="007B7612"/>
    <w:rsid w:val="007C0BD9"/>
    <w:rsid w:val="007C522B"/>
    <w:rsid w:val="007D6454"/>
    <w:rsid w:val="007F289A"/>
    <w:rsid w:val="00817D4A"/>
    <w:rsid w:val="00820135"/>
    <w:rsid w:val="008231C5"/>
    <w:rsid w:val="00823E9C"/>
    <w:rsid w:val="00833DB8"/>
    <w:rsid w:val="0086270C"/>
    <w:rsid w:val="008649B6"/>
    <w:rsid w:val="00866489"/>
    <w:rsid w:val="00882397"/>
    <w:rsid w:val="00886BEE"/>
    <w:rsid w:val="0089132A"/>
    <w:rsid w:val="00892017"/>
    <w:rsid w:val="00896170"/>
    <w:rsid w:val="008A2239"/>
    <w:rsid w:val="008A46D0"/>
    <w:rsid w:val="008B2B40"/>
    <w:rsid w:val="008C7DE7"/>
    <w:rsid w:val="008D562D"/>
    <w:rsid w:val="008E05EB"/>
    <w:rsid w:val="008F6013"/>
    <w:rsid w:val="008F7E8F"/>
    <w:rsid w:val="009062A1"/>
    <w:rsid w:val="00914C74"/>
    <w:rsid w:val="00914E7C"/>
    <w:rsid w:val="00956C9A"/>
    <w:rsid w:val="00962FC6"/>
    <w:rsid w:val="00967F5D"/>
    <w:rsid w:val="00971525"/>
    <w:rsid w:val="0097402B"/>
    <w:rsid w:val="00987BA1"/>
    <w:rsid w:val="00993621"/>
    <w:rsid w:val="009A2C9F"/>
    <w:rsid w:val="009A2FA0"/>
    <w:rsid w:val="009A47F0"/>
    <w:rsid w:val="009A6E38"/>
    <w:rsid w:val="009A793F"/>
    <w:rsid w:val="009C16D3"/>
    <w:rsid w:val="009C6232"/>
    <w:rsid w:val="009D05A3"/>
    <w:rsid w:val="009D11F4"/>
    <w:rsid w:val="009E6C42"/>
    <w:rsid w:val="009F15C1"/>
    <w:rsid w:val="00A0231A"/>
    <w:rsid w:val="00A05BDC"/>
    <w:rsid w:val="00A11B03"/>
    <w:rsid w:val="00A24584"/>
    <w:rsid w:val="00A31EFC"/>
    <w:rsid w:val="00A358A5"/>
    <w:rsid w:val="00A3746C"/>
    <w:rsid w:val="00A44569"/>
    <w:rsid w:val="00A44DA2"/>
    <w:rsid w:val="00A5253D"/>
    <w:rsid w:val="00A63145"/>
    <w:rsid w:val="00A64782"/>
    <w:rsid w:val="00A9560E"/>
    <w:rsid w:val="00AB7C22"/>
    <w:rsid w:val="00AD2180"/>
    <w:rsid w:val="00AD2991"/>
    <w:rsid w:val="00AD7065"/>
    <w:rsid w:val="00AE7234"/>
    <w:rsid w:val="00AF0F50"/>
    <w:rsid w:val="00AF3BCA"/>
    <w:rsid w:val="00B00043"/>
    <w:rsid w:val="00B062C2"/>
    <w:rsid w:val="00B07C1F"/>
    <w:rsid w:val="00B150BA"/>
    <w:rsid w:val="00B26CC0"/>
    <w:rsid w:val="00B431C2"/>
    <w:rsid w:val="00B60DFE"/>
    <w:rsid w:val="00B70C6E"/>
    <w:rsid w:val="00B85E61"/>
    <w:rsid w:val="00BA171D"/>
    <w:rsid w:val="00BA30D4"/>
    <w:rsid w:val="00BA47A2"/>
    <w:rsid w:val="00BB0321"/>
    <w:rsid w:val="00BC1221"/>
    <w:rsid w:val="00BD766B"/>
    <w:rsid w:val="00BE34F4"/>
    <w:rsid w:val="00BE4B95"/>
    <w:rsid w:val="00BF5ABB"/>
    <w:rsid w:val="00C0631C"/>
    <w:rsid w:val="00C21CFF"/>
    <w:rsid w:val="00C25D5A"/>
    <w:rsid w:val="00C433D9"/>
    <w:rsid w:val="00C5035F"/>
    <w:rsid w:val="00C60D2A"/>
    <w:rsid w:val="00C61723"/>
    <w:rsid w:val="00C65D8D"/>
    <w:rsid w:val="00C8630F"/>
    <w:rsid w:val="00C87317"/>
    <w:rsid w:val="00C90F32"/>
    <w:rsid w:val="00C934B1"/>
    <w:rsid w:val="00C9420A"/>
    <w:rsid w:val="00CB6207"/>
    <w:rsid w:val="00CC0BE2"/>
    <w:rsid w:val="00CC13B5"/>
    <w:rsid w:val="00CC7EF4"/>
    <w:rsid w:val="00CD1594"/>
    <w:rsid w:val="00D066E9"/>
    <w:rsid w:val="00D12E63"/>
    <w:rsid w:val="00D250F2"/>
    <w:rsid w:val="00D73607"/>
    <w:rsid w:val="00D749F6"/>
    <w:rsid w:val="00D8050C"/>
    <w:rsid w:val="00D844C1"/>
    <w:rsid w:val="00D942A9"/>
    <w:rsid w:val="00DB0ADB"/>
    <w:rsid w:val="00DC43F4"/>
    <w:rsid w:val="00DD11AD"/>
    <w:rsid w:val="00DD3939"/>
    <w:rsid w:val="00DD4416"/>
    <w:rsid w:val="00DF4F77"/>
    <w:rsid w:val="00DF74A9"/>
    <w:rsid w:val="00E0609A"/>
    <w:rsid w:val="00E24FDA"/>
    <w:rsid w:val="00E2763E"/>
    <w:rsid w:val="00E3357F"/>
    <w:rsid w:val="00E418AA"/>
    <w:rsid w:val="00E44011"/>
    <w:rsid w:val="00E4678D"/>
    <w:rsid w:val="00E515AF"/>
    <w:rsid w:val="00E519EA"/>
    <w:rsid w:val="00E608AB"/>
    <w:rsid w:val="00E64D90"/>
    <w:rsid w:val="00EA0182"/>
    <w:rsid w:val="00EA1E0E"/>
    <w:rsid w:val="00EB1722"/>
    <w:rsid w:val="00EC7866"/>
    <w:rsid w:val="00ED63AF"/>
    <w:rsid w:val="00EE5CE4"/>
    <w:rsid w:val="00EF15CE"/>
    <w:rsid w:val="00F0124F"/>
    <w:rsid w:val="00F103B1"/>
    <w:rsid w:val="00F37291"/>
    <w:rsid w:val="00F42F4A"/>
    <w:rsid w:val="00F45209"/>
    <w:rsid w:val="00F55331"/>
    <w:rsid w:val="00F6281D"/>
    <w:rsid w:val="00F643AB"/>
    <w:rsid w:val="00F76368"/>
    <w:rsid w:val="00F8036B"/>
    <w:rsid w:val="00FA5D32"/>
    <w:rsid w:val="00FB4025"/>
    <w:rsid w:val="00FC0EA4"/>
    <w:rsid w:val="00FC6933"/>
    <w:rsid w:val="00FD1CE3"/>
    <w:rsid w:val="00FD4ED6"/>
    <w:rsid w:val="00FD563F"/>
    <w:rsid w:val="00FE3BC2"/>
    <w:rsid w:val="00FE5183"/>
    <w:rsid w:val="00FE79DB"/>
    <w:rsid w:val="00FF020F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188"/>
  <w15:chartTrackingRefBased/>
  <w15:docId w15:val="{1B92F6F1-58D1-4DA0-B09A-116151C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FA0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2F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A2FA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A2FA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3F3BAE6E755870FE87841F383AAC33827CDF536C86D7317D89E743EA1n4C" TargetMode="External"/><Relationship Id="rId13" Type="http://schemas.openxmlformats.org/officeDocument/2006/relationships/hyperlink" Target="consultantplus://offline/ref=F7E3F3BAE6E755870FE87841F383AAC33B22C9F036C46D7317D89E743EA1n4C" TargetMode="External"/><Relationship Id="rId18" Type="http://schemas.openxmlformats.org/officeDocument/2006/relationships/hyperlink" Target="consultantplus://offline/ref=F7E3F3BAE6E755870FE87841F383AAC33823CCF530C630791F819276391BCD7718C56ABC35005FADnA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26C5F58E28456B447939BB572B1D6A6F71BD09422FB78C069261C60EBEn3C" TargetMode="External"/><Relationship Id="rId7" Type="http://schemas.openxmlformats.org/officeDocument/2006/relationships/hyperlink" Target="consultantplus://offline/ref=F7E3F3BAE6E755870FE87841F383AAC33827CDF536C86D7317D89E743EA1n4C" TargetMode="External"/><Relationship Id="rId12" Type="http://schemas.openxmlformats.org/officeDocument/2006/relationships/hyperlink" Target="consultantplus://offline/ref=F7E3F3BAE6E755870FE87841F383AAC3382CCCF136C46D7317D89E743EA1n4C" TargetMode="External"/><Relationship Id="rId17" Type="http://schemas.openxmlformats.org/officeDocument/2006/relationships/hyperlink" Target="consultantplus://offline/ref=F7E3F3BAE6E755870FE87841F383AAC33925CDFC37CF6D7317D89E743E1492601F8C66BF3405A5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3F3BAE6E755870FE87841F383AAC33925CDFC37CF6D7317D89E743E1492601F8C66BE3307A5nDC" TargetMode="External"/><Relationship Id="rId20" Type="http://schemas.openxmlformats.org/officeDocument/2006/relationships/hyperlink" Target="consultantplus://offline/ref=9E26C5F58E28456B447939BB572B1D6A6F75BD09472DB78C069261C60EE345268DF1A4DE915F7D01B2nD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E3F3BAE6E755870FE87841F383AAC3382DC8F634CC6D7317D89E743EA1n4C" TargetMode="External"/><Relationship Id="rId11" Type="http://schemas.openxmlformats.org/officeDocument/2006/relationships/hyperlink" Target="consultantplus://offline/ref=F7E3F3BAE6E755870FE87841F383AAC3382CCEFC37C46D7317D89E743E1492601F8C66BD35025ADFA0n4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7E3F3BAE6E755870FE87841F383AAC33B22C6F634CD6D7317D89E743EA1n4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7E3F3BAE6E755870FE87841F383AAC33827CDF536C86D7317D89E743EA1n4C" TargetMode="External"/><Relationship Id="rId19" Type="http://schemas.openxmlformats.org/officeDocument/2006/relationships/hyperlink" Target="consultantplus://offline/ref=F7E3F3BAE6E755870FE87841F383AAC3382DC8F634CC6D7317D89E743EA1n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3F3BAE6E755870FE87841F383AAC33824CAF337CD6D7317D89E743E1492601F8C66BD35025BDAA0nEC" TargetMode="External"/><Relationship Id="rId14" Type="http://schemas.openxmlformats.org/officeDocument/2006/relationships/hyperlink" Target="consultantplus://offline/ref=F7E3F3BAE6E755870FE87841F383AAC33B26C6F631CF6D7317D89E743E1492601F8C66BD35025ADEA0n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6D0A-97AC-4364-9ABF-A0148F1E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87</Pages>
  <Words>29142</Words>
  <Characters>166113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Анастасия Олеговна</dc:creator>
  <cp:keywords/>
  <dc:description/>
  <cp:lastModifiedBy>Welcome</cp:lastModifiedBy>
  <cp:revision>26</cp:revision>
  <cp:lastPrinted>2018-10-30T02:24:00Z</cp:lastPrinted>
  <dcterms:created xsi:type="dcterms:W3CDTF">2021-10-11T07:59:00Z</dcterms:created>
  <dcterms:modified xsi:type="dcterms:W3CDTF">2023-12-29T04:26:00Z</dcterms:modified>
</cp:coreProperties>
</file>