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0EA67044" w14:textId="6E26D565" w:rsidR="008F6A16" w:rsidRDefault="00927338" w:rsidP="00230096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D87ABB">
        <w:rPr>
          <w:sz w:val="28"/>
          <w:szCs w:val="28"/>
        </w:rPr>
        <w:t>.12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</w:t>
      </w:r>
      <w:r w:rsidR="00230096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EB5524">
        <w:rPr>
          <w:sz w:val="28"/>
          <w:szCs w:val="28"/>
        </w:rPr>
        <w:t xml:space="preserve">  </w:t>
      </w:r>
      <w:r w:rsidR="00885E81">
        <w:rPr>
          <w:sz w:val="28"/>
          <w:szCs w:val="28"/>
        </w:rPr>
        <w:t xml:space="preserve">        </w:t>
      </w:r>
      <w:r w:rsidR="006A0C3E">
        <w:rPr>
          <w:sz w:val="28"/>
          <w:szCs w:val="28"/>
        </w:rPr>
        <w:t xml:space="preserve">№ </w:t>
      </w:r>
      <w:r w:rsidR="006D3ACF">
        <w:rPr>
          <w:sz w:val="28"/>
          <w:szCs w:val="28"/>
        </w:rPr>
        <w:t>931</w:t>
      </w:r>
    </w:p>
    <w:p w14:paraId="29B123DC" w14:textId="77777777" w:rsidR="006D3ACF" w:rsidRPr="00CD679D" w:rsidRDefault="006D3ACF" w:rsidP="00230096">
      <w:pPr>
        <w:rPr>
          <w:sz w:val="28"/>
          <w:szCs w:val="28"/>
        </w:rPr>
      </w:pPr>
    </w:p>
    <w:p w14:paraId="636D422B" w14:textId="77777777" w:rsidR="006D3ACF" w:rsidRPr="006D3ACF" w:rsidRDefault="006D3ACF" w:rsidP="006D3ACF">
      <w:pPr>
        <w:jc w:val="center"/>
        <w:rPr>
          <w:rFonts w:eastAsiaTheme="minorHAnsi"/>
          <w:sz w:val="28"/>
          <w:szCs w:val="28"/>
          <w:lang w:eastAsia="ar-SA"/>
        </w:rPr>
      </w:pPr>
      <w:bookmarkStart w:id="0" w:name="_Hlk184910663"/>
      <w:r w:rsidRPr="006D3ACF">
        <w:rPr>
          <w:rFonts w:eastAsiaTheme="minorHAnsi"/>
          <w:sz w:val="28"/>
          <w:szCs w:val="28"/>
          <w:lang w:eastAsia="ar-SA"/>
        </w:rPr>
        <w:t xml:space="preserve">О внесении изменений в постановление администрации Северного района Новосибирской области от 06.02.2024 №96 </w:t>
      </w:r>
      <w:bookmarkStart w:id="1" w:name="_Hlk184905791"/>
    </w:p>
    <w:bookmarkEnd w:id="0"/>
    <w:bookmarkEnd w:id="1"/>
    <w:p w14:paraId="71904A2E" w14:textId="77777777" w:rsidR="006D3ACF" w:rsidRPr="006D3ACF" w:rsidRDefault="006D3ACF" w:rsidP="006D3ACF">
      <w:pPr>
        <w:jc w:val="center"/>
        <w:rPr>
          <w:rFonts w:eastAsiaTheme="minorHAnsi"/>
          <w:sz w:val="28"/>
          <w:szCs w:val="28"/>
          <w:lang w:eastAsia="en-US"/>
        </w:rPr>
      </w:pPr>
    </w:p>
    <w:p w14:paraId="477AA964" w14:textId="77777777" w:rsidR="006D3ACF" w:rsidRPr="006D3ACF" w:rsidRDefault="006D3ACF" w:rsidP="006D3AC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3ACF">
        <w:rPr>
          <w:rFonts w:eastAsiaTheme="minorHAnsi"/>
          <w:sz w:val="28"/>
          <w:szCs w:val="28"/>
          <w:lang w:eastAsia="ar-SA"/>
        </w:rPr>
        <w:t xml:space="preserve">Во исполнение распоряжения Правительства Российской Федерации от 02.09.2021 №2424-р «Об утверждении Национального плана («дорожной карты») развития конкуренции в Российской Федерации», </w:t>
      </w:r>
      <w:r w:rsidRPr="006D3ACF">
        <w:rPr>
          <w:rFonts w:eastAsiaTheme="minorHAnsi"/>
          <w:sz w:val="28"/>
          <w:szCs w:val="28"/>
          <w:lang w:eastAsia="en-US"/>
        </w:rPr>
        <w:t xml:space="preserve">администрация Северного района Новосибирской области </w:t>
      </w:r>
    </w:p>
    <w:p w14:paraId="47C143B5" w14:textId="77777777" w:rsidR="006D3ACF" w:rsidRPr="006D3ACF" w:rsidRDefault="006D3ACF" w:rsidP="006D3AC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3ACF">
        <w:rPr>
          <w:rFonts w:eastAsiaTheme="minorHAnsi"/>
          <w:sz w:val="28"/>
          <w:szCs w:val="28"/>
          <w:lang w:eastAsia="en-US"/>
        </w:rPr>
        <w:t>ПОСТАНОВЛЯЕТ:</w:t>
      </w:r>
    </w:p>
    <w:p w14:paraId="5C4F638C" w14:textId="77777777" w:rsidR="006D3ACF" w:rsidRPr="006D3ACF" w:rsidRDefault="006D3ACF" w:rsidP="006D3AC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3AC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6D3ACF">
        <w:rPr>
          <w:rFonts w:eastAsiaTheme="minorHAnsi"/>
          <w:sz w:val="28"/>
          <w:szCs w:val="28"/>
          <w:lang w:eastAsia="en-US"/>
        </w:rPr>
        <w:t>Внести в план мероприятий «Дорожную карту» по содействию развитию конкуренции в интересах потребителей товаров и услуг на территории Северного района Новосибирской области до 2025 года, утвержденный постановлением администрации Северного района Новосибирской области от 06.02.2024 №96 «Об утверждении плана мероприятий «Дорожной карты» по содействию развитию конкуренции в интересах потребителей товаров и услуг на территории Северного района Новосибирской области до 2025 года</w:t>
      </w:r>
      <w:proofErr w:type="gramEnd"/>
      <w:r w:rsidRPr="006D3ACF">
        <w:rPr>
          <w:rFonts w:eastAsiaTheme="minorHAnsi"/>
          <w:sz w:val="28"/>
          <w:szCs w:val="28"/>
          <w:lang w:eastAsia="en-US"/>
        </w:rPr>
        <w:t xml:space="preserve">» изменения, изложив его в прилагаемой редакции.  </w:t>
      </w:r>
    </w:p>
    <w:p w14:paraId="6CAAE82B" w14:textId="77777777" w:rsidR="006D3ACF" w:rsidRPr="006D3ACF" w:rsidRDefault="006D3ACF" w:rsidP="006D3ACF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3ACF">
        <w:rPr>
          <w:rFonts w:eastAsia="Calibri"/>
          <w:color w:val="000000"/>
          <w:sz w:val="28"/>
          <w:szCs w:val="28"/>
          <w:lang w:eastAsia="en-US"/>
        </w:rPr>
        <w:t>2.Опубликовать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7399B28D" w14:textId="77777777" w:rsidR="006D3ACF" w:rsidRPr="006D3ACF" w:rsidRDefault="006D3ACF" w:rsidP="006D3ACF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3ACF">
        <w:rPr>
          <w:rFonts w:eastAsia="Calibri"/>
          <w:color w:val="000000"/>
          <w:sz w:val="28"/>
          <w:szCs w:val="28"/>
          <w:lang w:eastAsia="en-US"/>
        </w:rPr>
        <w:t>3.</w:t>
      </w:r>
      <w:proofErr w:type="gramStart"/>
      <w:r w:rsidRPr="006D3ACF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D3ACF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по сельскому хозяйству и экономическому развитию Воробьева И.Г.</w:t>
      </w:r>
    </w:p>
    <w:p w14:paraId="6A63D204" w14:textId="77777777" w:rsidR="006D3ACF" w:rsidRPr="006D3ACF" w:rsidRDefault="006D3ACF" w:rsidP="006D3ACF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27CDAF8" w14:textId="77777777" w:rsidR="006D3ACF" w:rsidRPr="006D3ACF" w:rsidRDefault="006D3ACF" w:rsidP="006D3ACF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D3ACF">
        <w:rPr>
          <w:rFonts w:eastAsiaTheme="minorHAnsi"/>
          <w:sz w:val="28"/>
          <w:szCs w:val="28"/>
          <w:lang w:eastAsia="en-US"/>
        </w:rPr>
        <w:t xml:space="preserve"> </w:t>
      </w:r>
    </w:p>
    <w:p w14:paraId="5AE904B4" w14:textId="77777777" w:rsidR="006D3ACF" w:rsidRPr="006D3ACF" w:rsidRDefault="006D3ACF" w:rsidP="006D3ACF">
      <w:pPr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t>Глава Северного района</w:t>
      </w:r>
    </w:p>
    <w:p w14:paraId="38665877" w14:textId="0BB97E80" w:rsidR="006D3ACF" w:rsidRPr="006D3ACF" w:rsidRDefault="006D3ACF" w:rsidP="006D3ACF">
      <w:pPr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proofErr w:type="spellStart"/>
      <w:r w:rsidRPr="006D3ACF">
        <w:rPr>
          <w:color w:val="000000"/>
          <w:sz w:val="28"/>
          <w:szCs w:val="28"/>
        </w:rPr>
        <w:t>С.В.Коростелев</w:t>
      </w:r>
      <w:proofErr w:type="spellEnd"/>
    </w:p>
    <w:p w14:paraId="495C965C" w14:textId="77777777" w:rsidR="006D3ACF" w:rsidRPr="006D3ACF" w:rsidRDefault="006D3ACF" w:rsidP="006D3ACF">
      <w:pPr>
        <w:rPr>
          <w:color w:val="000000"/>
          <w:sz w:val="28"/>
          <w:szCs w:val="28"/>
        </w:rPr>
      </w:pPr>
    </w:p>
    <w:p w14:paraId="00012C0E" w14:textId="77777777" w:rsidR="006D3ACF" w:rsidRPr="006D3ACF" w:rsidRDefault="006D3ACF" w:rsidP="006D3ACF">
      <w:pPr>
        <w:rPr>
          <w:color w:val="000000"/>
          <w:sz w:val="28"/>
          <w:szCs w:val="28"/>
        </w:rPr>
      </w:pPr>
    </w:p>
    <w:p w14:paraId="4803C663" w14:textId="77777777" w:rsidR="006D3ACF" w:rsidRPr="006D3ACF" w:rsidRDefault="006D3ACF" w:rsidP="006D3ACF">
      <w:pPr>
        <w:spacing w:after="200" w:line="276" w:lineRule="auto"/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br w:type="page"/>
      </w:r>
    </w:p>
    <w:p w14:paraId="53DEB1BC" w14:textId="77777777" w:rsidR="006D3ACF" w:rsidRPr="006D3ACF" w:rsidRDefault="006D3ACF" w:rsidP="006D3ACF">
      <w:pPr>
        <w:rPr>
          <w:color w:val="000000"/>
          <w:sz w:val="28"/>
          <w:szCs w:val="28"/>
        </w:rPr>
        <w:sectPr w:rsidR="006D3ACF" w:rsidRPr="006D3ACF" w:rsidSect="006D3ACF">
          <w:footerReference w:type="default" r:id="rId7"/>
          <w:pgSz w:w="11905" w:h="16838"/>
          <w:pgMar w:top="1134" w:right="567" w:bottom="1418" w:left="1418" w:header="0" w:footer="0" w:gutter="0"/>
          <w:cols w:space="720"/>
        </w:sectPr>
      </w:pPr>
    </w:p>
    <w:p w14:paraId="215564F9" w14:textId="77777777" w:rsidR="006D3ACF" w:rsidRPr="006D3ACF" w:rsidRDefault="006D3ACF" w:rsidP="006D3ACF">
      <w:pPr>
        <w:rPr>
          <w:rFonts w:eastAsia="Calibri"/>
          <w:sz w:val="28"/>
          <w:szCs w:val="28"/>
          <w:lang w:eastAsia="en-US"/>
        </w:rPr>
      </w:pPr>
    </w:p>
    <w:p w14:paraId="640F589B" w14:textId="77777777" w:rsidR="006D3ACF" w:rsidRPr="006D3ACF" w:rsidRDefault="006D3ACF" w:rsidP="006D3ACF">
      <w:pPr>
        <w:jc w:val="right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>«УТВЕРЖДЕН</w:t>
      </w:r>
    </w:p>
    <w:p w14:paraId="3BC71C55" w14:textId="77777777" w:rsidR="006D3ACF" w:rsidRPr="006D3ACF" w:rsidRDefault="006D3ACF" w:rsidP="006D3ACF">
      <w:pPr>
        <w:jc w:val="right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14:paraId="6096C38A" w14:textId="77777777" w:rsidR="006D3ACF" w:rsidRPr="006D3ACF" w:rsidRDefault="006D3ACF" w:rsidP="006D3ACF">
      <w:pPr>
        <w:jc w:val="right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 xml:space="preserve">Северного района </w:t>
      </w:r>
    </w:p>
    <w:p w14:paraId="12D87D19" w14:textId="77777777" w:rsidR="006D3ACF" w:rsidRPr="006D3ACF" w:rsidRDefault="006D3ACF" w:rsidP="006D3ACF">
      <w:pPr>
        <w:jc w:val="right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 xml:space="preserve">Новосибирской области </w:t>
      </w:r>
    </w:p>
    <w:p w14:paraId="027907F1" w14:textId="77777777" w:rsidR="006D3ACF" w:rsidRDefault="006D3ACF" w:rsidP="006D3ACF">
      <w:pPr>
        <w:jc w:val="center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от</w:t>
      </w:r>
      <w:r w:rsidRPr="006D3A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13.12.</w:t>
      </w:r>
      <w:r w:rsidRPr="006D3ACF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4</w:t>
      </w:r>
      <w:r w:rsidRPr="006D3AC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931</w:t>
      </w:r>
    </w:p>
    <w:p w14:paraId="1643D425" w14:textId="783254C1" w:rsidR="006D3ACF" w:rsidRPr="006D3ACF" w:rsidRDefault="006D3ACF" w:rsidP="006D3ACF">
      <w:pPr>
        <w:jc w:val="center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 xml:space="preserve"> </w:t>
      </w:r>
    </w:p>
    <w:p w14:paraId="432E3B6D" w14:textId="77777777" w:rsidR="006D3ACF" w:rsidRPr="006D3ACF" w:rsidRDefault="006D3ACF" w:rsidP="006D3A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3ACF">
        <w:rPr>
          <w:b/>
          <w:sz w:val="28"/>
          <w:szCs w:val="28"/>
        </w:rPr>
        <w:t>План мероприятий («дорожная карта»)</w:t>
      </w:r>
    </w:p>
    <w:p w14:paraId="5FAA8FF9" w14:textId="77777777" w:rsidR="006D3ACF" w:rsidRPr="006D3ACF" w:rsidRDefault="006D3ACF" w:rsidP="006D3A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3ACF">
        <w:rPr>
          <w:b/>
          <w:sz w:val="28"/>
          <w:szCs w:val="28"/>
        </w:rPr>
        <w:t>по содействию развитию конкуренции в Северном районе Новосибирской области</w:t>
      </w:r>
    </w:p>
    <w:p w14:paraId="2D623952" w14:textId="77777777" w:rsidR="006D3ACF" w:rsidRPr="006D3ACF" w:rsidRDefault="006D3ACF" w:rsidP="006D3ACF">
      <w:pPr>
        <w:rPr>
          <w:rFonts w:eastAsia="Calibri"/>
          <w:sz w:val="28"/>
          <w:szCs w:val="28"/>
          <w:lang w:eastAsia="en-US"/>
        </w:rPr>
      </w:pPr>
    </w:p>
    <w:p w14:paraId="2C3DCDEA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6D3ACF">
        <w:rPr>
          <w:b/>
          <w:bCs/>
          <w:kern w:val="36"/>
          <w:sz w:val="28"/>
          <w:szCs w:val="28"/>
          <w:lang w:val="en-US"/>
        </w:rPr>
        <w:t>I</w:t>
      </w:r>
      <w:r w:rsidRPr="006D3ACF">
        <w:rPr>
          <w:b/>
          <w:bCs/>
          <w:kern w:val="36"/>
          <w:sz w:val="28"/>
          <w:szCs w:val="28"/>
        </w:rPr>
        <w:t>.</w:t>
      </w:r>
      <w:r w:rsidRPr="006D3ACF">
        <w:rPr>
          <w:b/>
          <w:bCs/>
          <w:kern w:val="36"/>
          <w:sz w:val="28"/>
          <w:szCs w:val="28"/>
          <w:lang w:val="en-US"/>
        </w:rPr>
        <w:t> </w:t>
      </w:r>
      <w:r w:rsidRPr="006D3ACF">
        <w:rPr>
          <w:b/>
          <w:bCs/>
          <w:kern w:val="36"/>
          <w:sz w:val="28"/>
          <w:szCs w:val="28"/>
        </w:rPr>
        <w:t>Общие положения</w:t>
      </w:r>
    </w:p>
    <w:p w14:paraId="5A115CA7" w14:textId="77777777" w:rsidR="006D3ACF" w:rsidRPr="006D3ACF" w:rsidRDefault="006D3ACF" w:rsidP="006D3A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ACF">
        <w:rPr>
          <w:sz w:val="28"/>
          <w:szCs w:val="28"/>
        </w:rPr>
        <w:t>1. 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14:paraId="671C59EB" w14:textId="77777777" w:rsidR="006D3ACF" w:rsidRPr="006D3ACF" w:rsidRDefault="006D3ACF" w:rsidP="006D3A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3ACF">
        <w:rPr>
          <w:sz w:val="28"/>
          <w:szCs w:val="28"/>
        </w:rPr>
        <w:t>Согласно Указу Президента Российской Федерации от 21.12.2017 № 618 «Об основных направлениях государственной политики по развитию конкуренции»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</w:t>
      </w:r>
      <w:proofErr w:type="gramEnd"/>
      <w:r w:rsidRPr="006D3ACF">
        <w:rPr>
          <w:sz w:val="28"/>
          <w:szCs w:val="28"/>
        </w:rPr>
        <w:t>.</w:t>
      </w:r>
    </w:p>
    <w:p w14:paraId="45B271C0" w14:textId="77777777" w:rsidR="006D3ACF" w:rsidRPr="006D3ACF" w:rsidRDefault="006D3ACF" w:rsidP="006D3AC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t>Между Министерством экономического развития Новосибирской области и администрацией Северного района Новосибирской области заключено</w:t>
      </w:r>
      <w:r w:rsidRPr="006D3ACF">
        <w:t xml:space="preserve"> </w:t>
      </w:r>
      <w:r w:rsidRPr="006D3ACF">
        <w:rPr>
          <w:color w:val="000000"/>
          <w:sz w:val="28"/>
          <w:szCs w:val="28"/>
        </w:rPr>
        <w:t>соглашение от 16.08.2019 г. № 21 о внедрении в Новосибирской области Стандарта развития конкуренции в субъектах Российской Федерации, основными целями которого являются:</w:t>
      </w:r>
    </w:p>
    <w:p w14:paraId="69C2A35F" w14:textId="77777777" w:rsidR="006D3ACF" w:rsidRPr="006D3ACF" w:rsidRDefault="006D3ACF" w:rsidP="006D3AC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t xml:space="preserve"> установление системного и единообразного подхода к осуществлению деятельности областных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</w:t>
      </w:r>
      <w:proofErr w:type="gramStart"/>
      <w:r w:rsidRPr="006D3ACF">
        <w:rPr>
          <w:color w:val="000000"/>
          <w:sz w:val="28"/>
          <w:szCs w:val="28"/>
        </w:rPr>
        <w:t>по созданию с учетом региональной специфики условий для развития конкуренции между хозяйствующими субъектами в отраслях</w:t>
      </w:r>
      <w:proofErr w:type="gramEnd"/>
      <w:r w:rsidRPr="006D3ACF">
        <w:rPr>
          <w:color w:val="000000"/>
          <w:sz w:val="28"/>
          <w:szCs w:val="28"/>
        </w:rPr>
        <w:t xml:space="preserve"> экономики;</w:t>
      </w:r>
    </w:p>
    <w:p w14:paraId="6B025E6F" w14:textId="77777777" w:rsidR="006D3ACF" w:rsidRPr="006D3ACF" w:rsidRDefault="006D3ACF" w:rsidP="006D3AC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t>содействие формированию прозрачной системы работы областных исполнительных органов государственной власти Новосибирской области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14:paraId="54EDA9E1" w14:textId="77777777" w:rsidR="006D3ACF" w:rsidRPr="006D3ACF" w:rsidRDefault="006D3ACF" w:rsidP="006D3AC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lastRenderedPageBreak/>
        <w:t>выявление потенциала развития экономики Северного района Новосибирской области, включая научно-технологический и человеческий потенциал;</w:t>
      </w:r>
    </w:p>
    <w:p w14:paraId="3C9B09C2" w14:textId="77777777" w:rsidR="006D3ACF" w:rsidRPr="006D3ACF" w:rsidRDefault="006D3ACF" w:rsidP="006D3AC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14:paraId="22D23C55" w14:textId="77777777" w:rsidR="006D3ACF" w:rsidRPr="006D3ACF" w:rsidRDefault="006D3ACF" w:rsidP="006D3AC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t>повышение доступности финансовых услуг для субъектов экономической деятельности;</w:t>
      </w:r>
    </w:p>
    <w:p w14:paraId="76614F15" w14:textId="77777777" w:rsidR="006D3ACF" w:rsidRPr="006D3ACF" w:rsidRDefault="006D3ACF" w:rsidP="006D3AC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t>преодоление и минимизация влияния несовершенной конкуренции на инфляцию;</w:t>
      </w:r>
    </w:p>
    <w:p w14:paraId="0E23E067" w14:textId="77777777" w:rsidR="006D3ACF" w:rsidRPr="006D3ACF" w:rsidRDefault="006D3ACF" w:rsidP="006D3AC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D3ACF">
        <w:rPr>
          <w:color w:val="000000"/>
          <w:sz w:val="28"/>
          <w:szCs w:val="28"/>
        </w:rPr>
        <w:t>содействие развитию конкуренции на товарных рынках для содействия развитию конкуренции в Северном районе Новосибирской области, а также для достижения положительного эффекта в соответствующих отраслях (сферах) экономики Новосибирской области, характеризующихся наличием значимых проблем, препятствующих конкуренции.</w:t>
      </w:r>
    </w:p>
    <w:p w14:paraId="116487FE" w14:textId="77777777" w:rsidR="006D3ACF" w:rsidRPr="006D3ACF" w:rsidRDefault="006D3ACF" w:rsidP="006D3AC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>На современном этапе, учитывая динамику товарных рынков, особенности внутренней и внешней политики Российской Федерации, Новосибирской области, а также политики Северного района Новосибирской области, необходим единый план мероприятий («дорожная карта») по содействию развитию конкуренции в Северном районе Новосибирской области (далее – «дорожная карта»). Согласно п. 2.2 соглашения от 16.08.2019 г. № 21 администрация Северного района Новосибирской области разрабатывает муниципальную «дорожную карту».</w:t>
      </w:r>
    </w:p>
    <w:p w14:paraId="58C1D411" w14:textId="77777777" w:rsidR="006D3ACF" w:rsidRPr="006D3ACF" w:rsidRDefault="006D3ACF" w:rsidP="006D3AC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>Целями «дорожной карты» являются:</w:t>
      </w:r>
    </w:p>
    <w:p w14:paraId="1EF1843E" w14:textId="77777777" w:rsidR="006D3ACF" w:rsidRPr="006D3ACF" w:rsidRDefault="006D3ACF" w:rsidP="006D3AC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14:paraId="326AFFDD" w14:textId="77777777" w:rsidR="006D3ACF" w:rsidRPr="006D3ACF" w:rsidRDefault="006D3ACF" w:rsidP="006D3AC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D3ACF">
        <w:rPr>
          <w:rFonts w:eastAsia="Calibri"/>
          <w:sz w:val="28"/>
          <w:szCs w:val="28"/>
          <w:lang w:eastAsia="en-US"/>
        </w:rPr>
        <w:t>повышение экономической эффективности и конкурентоспособности хозяйствующих субъектов Северного района</w:t>
      </w:r>
      <w:r w:rsidRPr="006D3ACF">
        <w:t xml:space="preserve"> </w:t>
      </w:r>
      <w:r w:rsidRPr="006D3ACF">
        <w:rPr>
          <w:rFonts w:eastAsia="Calibri"/>
          <w:sz w:val="28"/>
          <w:szCs w:val="28"/>
          <w:lang w:eastAsia="en-US"/>
        </w:rPr>
        <w:t>Новосибирской области,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 в Северном районе Новосибирской области, стимулирования инновационной активности хозяйствующих субъектов района, развития рынков высокотехнологичной продукции;</w:t>
      </w:r>
      <w:proofErr w:type="gramEnd"/>
    </w:p>
    <w:p w14:paraId="4DE683BF" w14:textId="77777777" w:rsidR="006D3ACF" w:rsidRPr="006D3ACF" w:rsidRDefault="006D3ACF" w:rsidP="006D3AC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>стабильный рост и развитие экономики, развитие технологий, снижение издержек, снижение социальной напряженности в обществе, обеспечение национальной безопасности.</w:t>
      </w:r>
    </w:p>
    <w:p w14:paraId="1F5914A6" w14:textId="77777777" w:rsidR="006D3ACF" w:rsidRPr="006D3ACF" w:rsidRDefault="006D3ACF" w:rsidP="006D3AC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 xml:space="preserve">Предметом «дорожной карты» являются мероприятия по развитию конкуренции на товарных рынках Северного района Новосибирской области. </w:t>
      </w:r>
    </w:p>
    <w:p w14:paraId="3779EB1D" w14:textId="77777777" w:rsidR="006D3ACF" w:rsidRPr="006D3ACF" w:rsidRDefault="006D3ACF" w:rsidP="006D3AC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t xml:space="preserve">Числовые значения ключевых показателей и мероприятия по развитию конкуренции на товарных рынках Северного района Новосибирской области в «дорожной карте» определены на период 2023-2025 годов с учетом необходимости обязательного достижения к 2025 году. </w:t>
      </w:r>
    </w:p>
    <w:p w14:paraId="5B3D83F6" w14:textId="77777777" w:rsidR="006D3ACF" w:rsidRPr="006D3ACF" w:rsidRDefault="006D3ACF" w:rsidP="006D3AC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ACF">
        <w:rPr>
          <w:rFonts w:eastAsia="Calibri"/>
          <w:sz w:val="28"/>
          <w:szCs w:val="28"/>
          <w:lang w:eastAsia="en-US"/>
        </w:rPr>
        <w:lastRenderedPageBreak/>
        <w:t>Наряду с мероприятиями, сформированными в целях достижения ключевых показателей, в «дорожной карте» предусмотрены также системные мероприятия, которые направлены на развитие конкуренции в Северном районе Новосибирской области.</w:t>
      </w:r>
    </w:p>
    <w:p w14:paraId="61FC58B2" w14:textId="77777777" w:rsidR="006D3ACF" w:rsidRDefault="006D3ACF" w:rsidP="006D3ACF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5A611F5" w14:textId="77777777" w:rsidR="006D3ACF" w:rsidRDefault="006D3ACF" w:rsidP="006D3ACF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F0B9F6B" w14:textId="77777777" w:rsidR="006D3ACF" w:rsidRDefault="006D3ACF" w:rsidP="006D3ACF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p w14:paraId="2BEFCDA6" w14:textId="77777777" w:rsidR="006D3ACF" w:rsidRPr="006D3ACF" w:rsidRDefault="006D3ACF" w:rsidP="006D3ACF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8E386D2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6D3ACF">
        <w:rPr>
          <w:b/>
          <w:bCs/>
          <w:kern w:val="36"/>
          <w:sz w:val="28"/>
          <w:szCs w:val="28"/>
          <w:lang w:val="en-US"/>
        </w:rPr>
        <w:t>II</w:t>
      </w:r>
      <w:r w:rsidRPr="006D3ACF">
        <w:rPr>
          <w:b/>
          <w:bCs/>
          <w:kern w:val="36"/>
          <w:sz w:val="28"/>
          <w:szCs w:val="28"/>
        </w:rPr>
        <w:t>.</w:t>
      </w:r>
      <w:r w:rsidRPr="006D3ACF">
        <w:rPr>
          <w:b/>
          <w:bCs/>
          <w:color w:val="FF0000"/>
          <w:kern w:val="36"/>
          <w:sz w:val="28"/>
          <w:szCs w:val="28"/>
          <w:lang w:val="en-US"/>
        </w:rPr>
        <w:t> </w:t>
      </w:r>
      <w:r w:rsidRPr="006D3ACF">
        <w:rPr>
          <w:b/>
          <w:bCs/>
          <w:kern w:val="36"/>
          <w:sz w:val="28"/>
          <w:szCs w:val="28"/>
        </w:rPr>
        <w:t xml:space="preserve">Мероприятия по содействию развитию конкуренции на товарных рынках </w:t>
      </w:r>
    </w:p>
    <w:p w14:paraId="3BB7FE2E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6D3ACF">
        <w:rPr>
          <w:b/>
          <w:bCs/>
          <w:kern w:val="36"/>
          <w:sz w:val="28"/>
          <w:szCs w:val="28"/>
        </w:rPr>
        <w:t>Северного района Новосибирской области</w:t>
      </w:r>
    </w:p>
    <w:p w14:paraId="1C9F0706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</w:p>
    <w:p w14:paraId="1BDD42A1" w14:textId="77777777" w:rsidR="006D3ACF" w:rsidRPr="006D3ACF" w:rsidRDefault="006D3ACF" w:rsidP="006D3ACF">
      <w:pPr>
        <w:jc w:val="center"/>
        <w:outlineLvl w:val="0"/>
        <w:rPr>
          <w:bCs/>
          <w:kern w:val="36"/>
          <w:sz w:val="28"/>
          <w:szCs w:val="28"/>
        </w:rPr>
      </w:pPr>
      <w:r w:rsidRPr="006D3ACF">
        <w:rPr>
          <w:bCs/>
          <w:kern w:val="36"/>
          <w:sz w:val="28"/>
          <w:szCs w:val="28"/>
        </w:rPr>
        <w:t>Ключевые показатели</w:t>
      </w:r>
    </w:p>
    <w:p w14:paraId="1251DEFA" w14:textId="77777777" w:rsidR="006D3ACF" w:rsidRPr="006D3ACF" w:rsidRDefault="006D3ACF" w:rsidP="006D3ACF">
      <w:pPr>
        <w:jc w:val="center"/>
        <w:outlineLvl w:val="0"/>
        <w:rPr>
          <w:bCs/>
          <w:kern w:val="36"/>
          <w:sz w:val="28"/>
          <w:szCs w:val="28"/>
        </w:rPr>
      </w:pPr>
    </w:p>
    <w:tbl>
      <w:tblPr>
        <w:tblW w:w="4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794"/>
        <w:gridCol w:w="3427"/>
        <w:gridCol w:w="1367"/>
        <w:gridCol w:w="1371"/>
        <w:gridCol w:w="1371"/>
        <w:gridCol w:w="1371"/>
      </w:tblGrid>
      <w:tr w:rsidR="006D3ACF" w:rsidRPr="006D3ACF" w14:paraId="12ED5813" w14:textId="77777777" w:rsidTr="006D3ACF">
        <w:trPr>
          <w:trHeight w:val="702"/>
        </w:trPr>
        <w:tc>
          <w:tcPr>
            <w:tcW w:w="332" w:type="pct"/>
          </w:tcPr>
          <w:p w14:paraId="69E3D10B" w14:textId="77777777" w:rsidR="006D3ACF" w:rsidRPr="006D3ACF" w:rsidRDefault="006D3ACF" w:rsidP="006D3ACF">
            <w:pPr>
              <w:jc w:val="center"/>
            </w:pPr>
            <w:r w:rsidRPr="006D3ACF">
              <w:t xml:space="preserve">№ </w:t>
            </w:r>
            <w:proofErr w:type="gramStart"/>
            <w:r w:rsidRPr="006D3ACF">
              <w:t>п</w:t>
            </w:r>
            <w:proofErr w:type="gramEnd"/>
            <w:r w:rsidRPr="006D3ACF">
              <w:t>/п</w:t>
            </w:r>
          </w:p>
        </w:tc>
        <w:tc>
          <w:tcPr>
            <w:tcW w:w="1394" w:type="pct"/>
          </w:tcPr>
          <w:p w14:paraId="63D783FC" w14:textId="77777777" w:rsidR="006D3ACF" w:rsidRPr="006D3ACF" w:rsidRDefault="006D3ACF" w:rsidP="006D3ACF">
            <w:pPr>
              <w:jc w:val="center"/>
            </w:pPr>
            <w:r w:rsidRPr="006D3ACF">
              <w:t>Наименование рынка</w:t>
            </w:r>
          </w:p>
        </w:tc>
        <w:tc>
          <w:tcPr>
            <w:tcW w:w="1259" w:type="pct"/>
          </w:tcPr>
          <w:p w14:paraId="5DEF5773" w14:textId="77777777" w:rsidR="006D3ACF" w:rsidRPr="006D3ACF" w:rsidRDefault="006D3ACF" w:rsidP="006D3ACF">
            <w:pPr>
              <w:jc w:val="center"/>
            </w:pPr>
            <w:r w:rsidRPr="006D3ACF">
              <w:t>Наименование</w:t>
            </w:r>
          </w:p>
          <w:p w14:paraId="41FACF1D" w14:textId="77777777" w:rsidR="006D3ACF" w:rsidRPr="006D3ACF" w:rsidRDefault="006D3ACF" w:rsidP="006D3ACF">
            <w:pPr>
              <w:jc w:val="center"/>
            </w:pPr>
            <w:r w:rsidRPr="006D3ACF">
              <w:t>ключевого показателя</w:t>
            </w:r>
          </w:p>
        </w:tc>
        <w:tc>
          <w:tcPr>
            <w:tcW w:w="502" w:type="pct"/>
          </w:tcPr>
          <w:p w14:paraId="4DE85A6F" w14:textId="77777777" w:rsidR="006D3ACF" w:rsidRPr="006D3ACF" w:rsidRDefault="006D3ACF" w:rsidP="006D3ACF">
            <w:pPr>
              <w:jc w:val="center"/>
            </w:pPr>
            <w:r w:rsidRPr="006D3ACF">
              <w:t>Единица измерения</w:t>
            </w:r>
          </w:p>
        </w:tc>
        <w:tc>
          <w:tcPr>
            <w:tcW w:w="504" w:type="pct"/>
          </w:tcPr>
          <w:p w14:paraId="65E2386D" w14:textId="77777777" w:rsidR="006D3ACF" w:rsidRPr="006D3ACF" w:rsidRDefault="006D3ACF" w:rsidP="006D3ACF">
            <w:pPr>
              <w:jc w:val="center"/>
            </w:pPr>
            <w:r w:rsidRPr="006D3ACF">
              <w:t>На</w:t>
            </w:r>
          </w:p>
          <w:p w14:paraId="329BA137" w14:textId="77777777" w:rsidR="006D3ACF" w:rsidRPr="006D3ACF" w:rsidRDefault="006D3ACF" w:rsidP="006D3ACF">
            <w:pPr>
              <w:jc w:val="center"/>
            </w:pPr>
            <w:r w:rsidRPr="006D3ACF">
              <w:t xml:space="preserve">01.01.2023 </w:t>
            </w:r>
          </w:p>
        </w:tc>
        <w:tc>
          <w:tcPr>
            <w:tcW w:w="504" w:type="pct"/>
          </w:tcPr>
          <w:p w14:paraId="178478E0" w14:textId="77777777" w:rsidR="006D3ACF" w:rsidRPr="006D3ACF" w:rsidRDefault="006D3ACF" w:rsidP="006D3ACF">
            <w:pPr>
              <w:jc w:val="center"/>
            </w:pPr>
            <w:r w:rsidRPr="006D3ACF">
              <w:t>На 01.01.2024</w:t>
            </w:r>
          </w:p>
          <w:p w14:paraId="501DDE33" w14:textId="77777777" w:rsidR="006D3ACF" w:rsidRPr="006D3ACF" w:rsidRDefault="006D3ACF" w:rsidP="006D3ACF">
            <w:pPr>
              <w:jc w:val="center"/>
            </w:pPr>
            <w:r w:rsidRPr="006D3ACF">
              <w:t>(факт)</w:t>
            </w:r>
          </w:p>
        </w:tc>
        <w:tc>
          <w:tcPr>
            <w:tcW w:w="504" w:type="pct"/>
          </w:tcPr>
          <w:p w14:paraId="24E2268B" w14:textId="77777777" w:rsidR="006D3ACF" w:rsidRPr="006D3ACF" w:rsidRDefault="006D3ACF" w:rsidP="006D3ACF">
            <w:pPr>
              <w:jc w:val="center"/>
            </w:pPr>
            <w:r w:rsidRPr="006D3ACF">
              <w:t xml:space="preserve">На 01.01.2025 </w:t>
            </w:r>
          </w:p>
        </w:tc>
      </w:tr>
      <w:tr w:rsidR="006D3ACF" w:rsidRPr="006D3ACF" w14:paraId="608A8491" w14:textId="77777777" w:rsidTr="006D3ACF">
        <w:trPr>
          <w:trHeight w:val="20"/>
        </w:trPr>
        <w:tc>
          <w:tcPr>
            <w:tcW w:w="332" w:type="pct"/>
          </w:tcPr>
          <w:p w14:paraId="36587F82" w14:textId="77777777" w:rsidR="006D3ACF" w:rsidRPr="006D3ACF" w:rsidRDefault="006D3ACF" w:rsidP="006D3ACF">
            <w:pPr>
              <w:jc w:val="center"/>
              <w:rPr>
                <w:lang w:eastAsia="en-US"/>
              </w:rPr>
            </w:pPr>
            <w:r w:rsidRPr="006D3ACF">
              <w:rPr>
                <w:lang w:eastAsia="en-US"/>
              </w:rPr>
              <w:t>1</w:t>
            </w:r>
          </w:p>
        </w:tc>
        <w:tc>
          <w:tcPr>
            <w:tcW w:w="1394" w:type="pct"/>
          </w:tcPr>
          <w:p w14:paraId="7C207750" w14:textId="77777777" w:rsidR="006D3ACF" w:rsidRPr="006D3ACF" w:rsidRDefault="006D3ACF" w:rsidP="006D3ACF">
            <w:pPr>
              <w:spacing w:after="200"/>
              <w:rPr>
                <w:lang w:eastAsia="en-US"/>
              </w:rPr>
            </w:pPr>
            <w:r w:rsidRPr="006D3ACF">
              <w:rPr>
                <w:lang w:eastAsia="en-US"/>
              </w:rPr>
              <w:t xml:space="preserve"> 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14:paraId="048E3725" w14:textId="77777777" w:rsidR="006D3ACF" w:rsidRPr="006D3ACF" w:rsidRDefault="006D3ACF" w:rsidP="006D3ACF"/>
        </w:tc>
        <w:tc>
          <w:tcPr>
            <w:tcW w:w="1259" w:type="pct"/>
          </w:tcPr>
          <w:p w14:paraId="5EE63C50" w14:textId="77777777" w:rsidR="006D3ACF" w:rsidRPr="006D3ACF" w:rsidRDefault="006D3ACF" w:rsidP="006D3ACF">
            <w:pPr>
              <w:jc w:val="center"/>
            </w:pPr>
            <w:r w:rsidRPr="006D3ACF"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02" w:type="pct"/>
          </w:tcPr>
          <w:p w14:paraId="41A4B9E8" w14:textId="77777777" w:rsidR="006D3ACF" w:rsidRPr="006D3ACF" w:rsidDel="00694578" w:rsidRDefault="006D3ACF" w:rsidP="006D3ACF">
            <w:pPr>
              <w:jc w:val="center"/>
            </w:pPr>
            <w:r w:rsidRPr="006D3ACF">
              <w:t>%</w:t>
            </w:r>
          </w:p>
        </w:tc>
        <w:tc>
          <w:tcPr>
            <w:tcW w:w="504" w:type="pct"/>
          </w:tcPr>
          <w:p w14:paraId="677CC1E2" w14:textId="77777777" w:rsidR="006D3ACF" w:rsidRPr="006D3ACF" w:rsidRDefault="006D3ACF" w:rsidP="006D3ACF">
            <w:pPr>
              <w:jc w:val="center"/>
            </w:pPr>
            <w:r w:rsidRPr="006D3ACF">
              <w:t>98</w:t>
            </w:r>
          </w:p>
        </w:tc>
        <w:tc>
          <w:tcPr>
            <w:tcW w:w="504" w:type="pct"/>
          </w:tcPr>
          <w:p w14:paraId="3826FBAE" w14:textId="77777777" w:rsidR="006D3ACF" w:rsidRPr="006D3ACF" w:rsidRDefault="006D3ACF" w:rsidP="006D3ACF">
            <w:pPr>
              <w:jc w:val="center"/>
            </w:pPr>
            <w:r w:rsidRPr="006D3ACF">
              <w:t>98</w:t>
            </w:r>
          </w:p>
        </w:tc>
        <w:tc>
          <w:tcPr>
            <w:tcW w:w="504" w:type="pct"/>
          </w:tcPr>
          <w:p w14:paraId="4A92105C" w14:textId="77777777" w:rsidR="006D3ACF" w:rsidRPr="006D3ACF" w:rsidRDefault="006D3ACF" w:rsidP="006D3ACF">
            <w:pPr>
              <w:jc w:val="center"/>
            </w:pPr>
            <w:r w:rsidRPr="006D3ACF">
              <w:t>98</w:t>
            </w:r>
          </w:p>
        </w:tc>
      </w:tr>
      <w:tr w:rsidR="006D3ACF" w:rsidRPr="006D3ACF" w14:paraId="31D93562" w14:textId="77777777" w:rsidTr="006D3ACF">
        <w:trPr>
          <w:trHeight w:val="2150"/>
        </w:trPr>
        <w:tc>
          <w:tcPr>
            <w:tcW w:w="332" w:type="pct"/>
          </w:tcPr>
          <w:p w14:paraId="3D0CA523" w14:textId="77777777" w:rsidR="006D3ACF" w:rsidRPr="006D3ACF" w:rsidRDefault="006D3ACF" w:rsidP="006D3ACF">
            <w:pPr>
              <w:keepNext/>
              <w:keepLines/>
              <w:jc w:val="center"/>
              <w:outlineLvl w:val="1"/>
              <w:rPr>
                <w:lang w:eastAsia="en-US"/>
              </w:rPr>
            </w:pPr>
            <w:r w:rsidRPr="006D3ACF">
              <w:rPr>
                <w:lang w:eastAsia="en-US"/>
              </w:rPr>
              <w:lastRenderedPageBreak/>
              <w:t>2</w:t>
            </w:r>
          </w:p>
        </w:tc>
        <w:tc>
          <w:tcPr>
            <w:tcW w:w="1394" w:type="pct"/>
          </w:tcPr>
          <w:p w14:paraId="29281039" w14:textId="77777777" w:rsidR="006D3ACF" w:rsidRPr="006D3ACF" w:rsidRDefault="006D3ACF" w:rsidP="006D3ACF">
            <w:r w:rsidRPr="006D3ACF">
              <w:t>Рынок оказания услуг по перевозке пассажиров автомобильным транспортом</w:t>
            </w:r>
          </w:p>
          <w:p w14:paraId="010332C0" w14:textId="77777777" w:rsidR="006D3ACF" w:rsidRPr="006D3ACF" w:rsidRDefault="006D3ACF" w:rsidP="006D3ACF">
            <w:r w:rsidRPr="006D3ACF">
              <w:t>по муниципальным маршрутам регулярных перевозок</w:t>
            </w:r>
          </w:p>
        </w:tc>
        <w:tc>
          <w:tcPr>
            <w:tcW w:w="1259" w:type="pct"/>
          </w:tcPr>
          <w:p w14:paraId="72BEB3A2" w14:textId="77777777" w:rsidR="006D3ACF" w:rsidRPr="006D3ACF" w:rsidRDefault="006D3ACF" w:rsidP="006D3ACF">
            <w:pPr>
              <w:jc w:val="center"/>
            </w:pPr>
            <w:r w:rsidRPr="006D3ACF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502" w:type="pct"/>
          </w:tcPr>
          <w:p w14:paraId="18FE3D6C" w14:textId="77777777" w:rsidR="006D3ACF" w:rsidRPr="006D3ACF" w:rsidRDefault="006D3ACF" w:rsidP="006D3ACF">
            <w:pPr>
              <w:jc w:val="center"/>
            </w:pPr>
            <w:r w:rsidRPr="006D3ACF">
              <w:t>%</w:t>
            </w:r>
          </w:p>
        </w:tc>
        <w:tc>
          <w:tcPr>
            <w:tcW w:w="504" w:type="pct"/>
          </w:tcPr>
          <w:p w14:paraId="6C872914" w14:textId="77777777" w:rsidR="006D3ACF" w:rsidRPr="006D3ACF" w:rsidRDefault="006D3ACF" w:rsidP="006D3ACF">
            <w:pPr>
              <w:jc w:val="center"/>
            </w:pPr>
            <w:r w:rsidRPr="006D3ACF">
              <w:rPr>
                <w:rFonts w:eastAsiaTheme="minorHAnsi"/>
                <w:lang w:eastAsia="en-US"/>
              </w:rPr>
              <w:t>89,5</w:t>
            </w:r>
          </w:p>
        </w:tc>
        <w:tc>
          <w:tcPr>
            <w:tcW w:w="504" w:type="pct"/>
          </w:tcPr>
          <w:p w14:paraId="183FE419" w14:textId="77777777" w:rsidR="006D3ACF" w:rsidRPr="006D3ACF" w:rsidRDefault="006D3ACF" w:rsidP="006D3ACF">
            <w:pPr>
              <w:jc w:val="center"/>
            </w:pPr>
            <w:r w:rsidRPr="006D3ACF">
              <w:rPr>
                <w:rFonts w:eastAsiaTheme="minorHAnsi"/>
                <w:lang w:eastAsia="en-US"/>
              </w:rPr>
              <w:t>89,5</w:t>
            </w:r>
          </w:p>
        </w:tc>
        <w:tc>
          <w:tcPr>
            <w:tcW w:w="504" w:type="pct"/>
          </w:tcPr>
          <w:p w14:paraId="661E420F" w14:textId="77777777" w:rsidR="006D3ACF" w:rsidRPr="006D3ACF" w:rsidRDefault="006D3ACF" w:rsidP="006D3ACF">
            <w:pPr>
              <w:jc w:val="center"/>
            </w:pPr>
            <w:r w:rsidRPr="006D3ACF">
              <w:rPr>
                <w:rFonts w:eastAsiaTheme="minorHAnsi"/>
                <w:lang w:eastAsia="en-US"/>
              </w:rPr>
              <w:t>89,5</w:t>
            </w:r>
          </w:p>
        </w:tc>
      </w:tr>
      <w:tr w:rsidR="006D3ACF" w:rsidRPr="006D3ACF" w14:paraId="55F3395E" w14:textId="77777777" w:rsidTr="006D3ACF">
        <w:trPr>
          <w:trHeight w:val="20"/>
        </w:trPr>
        <w:tc>
          <w:tcPr>
            <w:tcW w:w="332" w:type="pct"/>
          </w:tcPr>
          <w:p w14:paraId="74E1B4B5" w14:textId="77777777" w:rsidR="006D3ACF" w:rsidRPr="006D3ACF" w:rsidRDefault="006D3ACF" w:rsidP="006D3ACF">
            <w:pPr>
              <w:jc w:val="center"/>
              <w:rPr>
                <w:color w:val="FF0000"/>
              </w:rPr>
            </w:pPr>
            <w:r w:rsidRPr="006D3ACF">
              <w:t>3</w:t>
            </w:r>
          </w:p>
        </w:tc>
        <w:tc>
          <w:tcPr>
            <w:tcW w:w="1394" w:type="pct"/>
          </w:tcPr>
          <w:p w14:paraId="11DE883B" w14:textId="77777777" w:rsidR="006D3ACF" w:rsidRPr="006D3ACF" w:rsidRDefault="006D3ACF" w:rsidP="006D3ACF">
            <w:r w:rsidRPr="006D3ACF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59" w:type="pct"/>
          </w:tcPr>
          <w:p w14:paraId="211CF84E" w14:textId="77777777" w:rsidR="006D3ACF" w:rsidRPr="006D3ACF" w:rsidRDefault="006D3ACF" w:rsidP="006D3ACF">
            <w:pPr>
              <w:jc w:val="center"/>
            </w:pPr>
            <w:r w:rsidRPr="006D3ACF"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02" w:type="pct"/>
          </w:tcPr>
          <w:p w14:paraId="6F6E9D01" w14:textId="77777777" w:rsidR="006D3ACF" w:rsidRPr="006D3ACF" w:rsidRDefault="006D3ACF" w:rsidP="006D3ACF">
            <w:pPr>
              <w:jc w:val="center"/>
            </w:pPr>
            <w:r w:rsidRPr="006D3ACF">
              <w:t>%</w:t>
            </w:r>
          </w:p>
        </w:tc>
        <w:tc>
          <w:tcPr>
            <w:tcW w:w="504" w:type="pct"/>
          </w:tcPr>
          <w:p w14:paraId="018A12F2" w14:textId="77777777" w:rsidR="006D3ACF" w:rsidRPr="006D3ACF" w:rsidRDefault="006D3ACF" w:rsidP="006D3ACF">
            <w:pPr>
              <w:jc w:val="center"/>
            </w:pPr>
            <w:r w:rsidRPr="006D3AC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504" w:type="pct"/>
          </w:tcPr>
          <w:p w14:paraId="290590D4" w14:textId="77777777" w:rsidR="006D3ACF" w:rsidRPr="006D3ACF" w:rsidRDefault="006D3ACF" w:rsidP="006D3ACF">
            <w:pPr>
              <w:jc w:val="center"/>
            </w:pPr>
            <w:r w:rsidRPr="006D3AC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504" w:type="pct"/>
          </w:tcPr>
          <w:p w14:paraId="5591D05C" w14:textId="77777777" w:rsidR="006D3ACF" w:rsidRPr="006D3ACF" w:rsidRDefault="006D3ACF" w:rsidP="006D3ACF">
            <w:pPr>
              <w:jc w:val="center"/>
            </w:pPr>
            <w:r w:rsidRPr="006D3ACF">
              <w:rPr>
                <w:rFonts w:eastAsiaTheme="minorHAnsi"/>
                <w:lang w:eastAsia="en-US"/>
              </w:rPr>
              <w:t>100</w:t>
            </w:r>
          </w:p>
        </w:tc>
      </w:tr>
      <w:tr w:rsidR="006D3ACF" w:rsidRPr="006D3ACF" w14:paraId="0E0ACB75" w14:textId="77777777" w:rsidTr="006D3ACF">
        <w:trPr>
          <w:trHeight w:val="20"/>
        </w:trPr>
        <w:tc>
          <w:tcPr>
            <w:tcW w:w="332" w:type="pct"/>
          </w:tcPr>
          <w:p w14:paraId="6EECA882" w14:textId="77777777" w:rsidR="006D3ACF" w:rsidRPr="006D3ACF" w:rsidRDefault="006D3ACF" w:rsidP="006D3ACF">
            <w:pPr>
              <w:jc w:val="center"/>
            </w:pPr>
            <w:r w:rsidRPr="006D3ACF">
              <w:t>4</w:t>
            </w:r>
          </w:p>
        </w:tc>
        <w:tc>
          <w:tcPr>
            <w:tcW w:w="1394" w:type="pct"/>
          </w:tcPr>
          <w:p w14:paraId="08096982" w14:textId="77777777" w:rsidR="006D3ACF" w:rsidRPr="006D3ACF" w:rsidRDefault="006D3ACF" w:rsidP="006D3ACF">
            <w:pPr>
              <w:jc w:val="center"/>
            </w:pPr>
            <w:r w:rsidRPr="006D3ACF">
              <w:t>Рынок дорожной деятельности (за исключением проектирования)</w:t>
            </w:r>
          </w:p>
        </w:tc>
        <w:tc>
          <w:tcPr>
            <w:tcW w:w="1259" w:type="pct"/>
          </w:tcPr>
          <w:p w14:paraId="6C215174" w14:textId="77777777" w:rsidR="006D3ACF" w:rsidRPr="006D3ACF" w:rsidRDefault="006D3ACF" w:rsidP="006D3ACF">
            <w:pPr>
              <w:jc w:val="center"/>
            </w:pPr>
            <w:r w:rsidRPr="006D3ACF"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502" w:type="pct"/>
          </w:tcPr>
          <w:p w14:paraId="553EB5F1" w14:textId="77777777" w:rsidR="006D3ACF" w:rsidRPr="006D3ACF" w:rsidRDefault="006D3ACF" w:rsidP="006D3ACF">
            <w:pPr>
              <w:jc w:val="center"/>
            </w:pPr>
            <w:r w:rsidRPr="006D3ACF">
              <w:t>%</w:t>
            </w:r>
          </w:p>
        </w:tc>
        <w:tc>
          <w:tcPr>
            <w:tcW w:w="504" w:type="pct"/>
          </w:tcPr>
          <w:p w14:paraId="61D6C07B" w14:textId="77777777" w:rsidR="006D3ACF" w:rsidRPr="006D3ACF" w:rsidRDefault="006D3ACF" w:rsidP="006D3ACF">
            <w:pPr>
              <w:jc w:val="center"/>
            </w:pPr>
            <w:r w:rsidRPr="006D3ACF">
              <w:t>100</w:t>
            </w:r>
          </w:p>
        </w:tc>
        <w:tc>
          <w:tcPr>
            <w:tcW w:w="504" w:type="pct"/>
          </w:tcPr>
          <w:p w14:paraId="06A31809" w14:textId="77777777" w:rsidR="006D3ACF" w:rsidRPr="006D3ACF" w:rsidRDefault="006D3ACF" w:rsidP="006D3ACF">
            <w:pPr>
              <w:jc w:val="center"/>
            </w:pPr>
            <w:r w:rsidRPr="006D3ACF">
              <w:t>100</w:t>
            </w:r>
          </w:p>
        </w:tc>
        <w:tc>
          <w:tcPr>
            <w:tcW w:w="504" w:type="pct"/>
          </w:tcPr>
          <w:p w14:paraId="39DDD395" w14:textId="77777777" w:rsidR="006D3ACF" w:rsidRPr="006D3ACF" w:rsidRDefault="006D3ACF" w:rsidP="006D3ACF">
            <w:pPr>
              <w:jc w:val="center"/>
            </w:pPr>
            <w:r w:rsidRPr="006D3ACF">
              <w:t>100</w:t>
            </w:r>
          </w:p>
        </w:tc>
      </w:tr>
      <w:tr w:rsidR="006D3ACF" w:rsidRPr="006D3ACF" w14:paraId="62ADF411" w14:textId="77777777" w:rsidTr="006D3ACF">
        <w:trPr>
          <w:trHeight w:val="20"/>
        </w:trPr>
        <w:tc>
          <w:tcPr>
            <w:tcW w:w="332" w:type="pct"/>
          </w:tcPr>
          <w:p w14:paraId="4F2BF030" w14:textId="77777777" w:rsidR="006D3ACF" w:rsidRPr="006D3ACF" w:rsidRDefault="006D3ACF" w:rsidP="006D3ACF">
            <w:pPr>
              <w:jc w:val="center"/>
            </w:pPr>
            <w:r w:rsidRPr="006D3ACF">
              <w:t>5</w:t>
            </w:r>
          </w:p>
        </w:tc>
        <w:tc>
          <w:tcPr>
            <w:tcW w:w="1394" w:type="pct"/>
          </w:tcPr>
          <w:p w14:paraId="63AA537A" w14:textId="77777777" w:rsidR="006D3ACF" w:rsidRPr="006D3ACF" w:rsidRDefault="006D3ACF" w:rsidP="006D3ACF">
            <w:r w:rsidRPr="006D3ACF">
              <w:t>Рынок оказания услуг по ремонту автотранспортных средств</w:t>
            </w:r>
          </w:p>
        </w:tc>
        <w:tc>
          <w:tcPr>
            <w:tcW w:w="1259" w:type="pct"/>
          </w:tcPr>
          <w:p w14:paraId="18515AB2" w14:textId="77777777" w:rsidR="006D3ACF" w:rsidRPr="006D3ACF" w:rsidRDefault="006D3ACF" w:rsidP="006D3ACF">
            <w:pPr>
              <w:jc w:val="center"/>
            </w:pPr>
            <w:r w:rsidRPr="006D3ACF">
              <w:t xml:space="preserve">Доля организаций частной формы собственности в сфере оказания услуг по ремонту автотранспортных средств </w:t>
            </w:r>
          </w:p>
        </w:tc>
        <w:tc>
          <w:tcPr>
            <w:tcW w:w="502" w:type="pct"/>
          </w:tcPr>
          <w:p w14:paraId="04111D4F" w14:textId="77777777" w:rsidR="006D3ACF" w:rsidRPr="006D3ACF" w:rsidRDefault="006D3ACF" w:rsidP="006D3ACF">
            <w:pPr>
              <w:jc w:val="center"/>
            </w:pPr>
            <w:r w:rsidRPr="006D3ACF">
              <w:t>%</w:t>
            </w:r>
          </w:p>
        </w:tc>
        <w:tc>
          <w:tcPr>
            <w:tcW w:w="504" w:type="pct"/>
          </w:tcPr>
          <w:p w14:paraId="1F9E0D7C" w14:textId="77777777" w:rsidR="006D3ACF" w:rsidRPr="006D3ACF" w:rsidRDefault="006D3ACF" w:rsidP="006D3ACF">
            <w:pPr>
              <w:jc w:val="center"/>
            </w:pPr>
            <w:r w:rsidRPr="006D3ACF">
              <w:t>99,9</w:t>
            </w:r>
          </w:p>
        </w:tc>
        <w:tc>
          <w:tcPr>
            <w:tcW w:w="504" w:type="pct"/>
          </w:tcPr>
          <w:p w14:paraId="0D7800DA" w14:textId="77777777" w:rsidR="006D3ACF" w:rsidRPr="006D3ACF" w:rsidRDefault="006D3ACF" w:rsidP="006D3ACF">
            <w:pPr>
              <w:jc w:val="center"/>
            </w:pPr>
            <w:r w:rsidRPr="006D3ACF">
              <w:t>99,9</w:t>
            </w:r>
          </w:p>
        </w:tc>
        <w:tc>
          <w:tcPr>
            <w:tcW w:w="504" w:type="pct"/>
          </w:tcPr>
          <w:p w14:paraId="4FC56484" w14:textId="77777777" w:rsidR="006D3ACF" w:rsidRPr="006D3ACF" w:rsidRDefault="006D3ACF" w:rsidP="006D3ACF">
            <w:pPr>
              <w:jc w:val="center"/>
            </w:pPr>
            <w:r w:rsidRPr="006D3ACF">
              <w:t>99,9</w:t>
            </w:r>
          </w:p>
        </w:tc>
      </w:tr>
      <w:tr w:rsidR="006D3ACF" w:rsidRPr="006D3ACF" w14:paraId="1D0FFBBF" w14:textId="77777777" w:rsidTr="006D3ACF">
        <w:trPr>
          <w:trHeight w:val="20"/>
        </w:trPr>
        <w:tc>
          <w:tcPr>
            <w:tcW w:w="332" w:type="pct"/>
          </w:tcPr>
          <w:p w14:paraId="46792164" w14:textId="77777777" w:rsidR="006D3ACF" w:rsidRPr="006D3ACF" w:rsidRDefault="006D3ACF" w:rsidP="006D3ACF">
            <w:pPr>
              <w:jc w:val="center"/>
            </w:pPr>
            <w:r w:rsidRPr="006D3ACF">
              <w:t>6</w:t>
            </w:r>
          </w:p>
        </w:tc>
        <w:tc>
          <w:tcPr>
            <w:tcW w:w="1394" w:type="pct"/>
          </w:tcPr>
          <w:p w14:paraId="3002E4C7" w14:textId="77777777" w:rsidR="006D3ACF" w:rsidRPr="006D3ACF" w:rsidRDefault="006D3ACF" w:rsidP="006D3ACF">
            <w:r w:rsidRPr="006D3ACF">
              <w:t>Рынок теплоснабжения (производство тепловой энергии)</w:t>
            </w:r>
          </w:p>
        </w:tc>
        <w:tc>
          <w:tcPr>
            <w:tcW w:w="1259" w:type="pct"/>
          </w:tcPr>
          <w:p w14:paraId="7A0F6BE6" w14:textId="77777777" w:rsidR="006D3ACF" w:rsidRPr="006D3ACF" w:rsidRDefault="006D3ACF" w:rsidP="006D3ACF">
            <w:pPr>
              <w:jc w:val="center"/>
            </w:pPr>
            <w:r w:rsidRPr="006D3ACF"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502" w:type="pct"/>
          </w:tcPr>
          <w:p w14:paraId="3CAB4CF1" w14:textId="77777777" w:rsidR="006D3ACF" w:rsidRPr="006D3ACF" w:rsidRDefault="006D3ACF" w:rsidP="006D3ACF">
            <w:pPr>
              <w:jc w:val="center"/>
            </w:pPr>
            <w:r w:rsidRPr="006D3ACF">
              <w:t>%</w:t>
            </w:r>
          </w:p>
        </w:tc>
        <w:tc>
          <w:tcPr>
            <w:tcW w:w="504" w:type="pct"/>
          </w:tcPr>
          <w:p w14:paraId="12B39318" w14:textId="77777777" w:rsidR="006D3ACF" w:rsidRPr="006D3ACF" w:rsidRDefault="006D3ACF" w:rsidP="006D3ACF">
            <w:pPr>
              <w:jc w:val="center"/>
            </w:pPr>
            <w:r w:rsidRPr="006D3ACF">
              <w:t>88</w:t>
            </w:r>
          </w:p>
        </w:tc>
        <w:tc>
          <w:tcPr>
            <w:tcW w:w="504" w:type="pct"/>
          </w:tcPr>
          <w:p w14:paraId="0E1EB585" w14:textId="77777777" w:rsidR="006D3ACF" w:rsidRPr="006D3ACF" w:rsidRDefault="006D3ACF" w:rsidP="006D3ACF">
            <w:pPr>
              <w:jc w:val="center"/>
            </w:pPr>
            <w:r w:rsidRPr="006D3ACF">
              <w:t>88</w:t>
            </w:r>
          </w:p>
        </w:tc>
        <w:tc>
          <w:tcPr>
            <w:tcW w:w="504" w:type="pct"/>
          </w:tcPr>
          <w:p w14:paraId="4B2672D4" w14:textId="77777777" w:rsidR="006D3ACF" w:rsidRPr="006D3ACF" w:rsidRDefault="006D3ACF" w:rsidP="006D3ACF">
            <w:pPr>
              <w:jc w:val="center"/>
            </w:pPr>
            <w:r w:rsidRPr="006D3ACF">
              <w:t>88</w:t>
            </w:r>
          </w:p>
        </w:tc>
      </w:tr>
      <w:tr w:rsidR="006D3ACF" w:rsidRPr="006D3ACF" w14:paraId="34DBDF0E" w14:textId="77777777" w:rsidTr="006D3ACF">
        <w:trPr>
          <w:trHeight w:val="20"/>
        </w:trPr>
        <w:tc>
          <w:tcPr>
            <w:tcW w:w="332" w:type="pct"/>
          </w:tcPr>
          <w:p w14:paraId="093981DE" w14:textId="77777777" w:rsidR="006D3ACF" w:rsidRPr="006D3ACF" w:rsidRDefault="006D3ACF" w:rsidP="006D3ACF">
            <w:pPr>
              <w:jc w:val="center"/>
            </w:pPr>
            <w:r w:rsidRPr="006D3ACF">
              <w:t>7</w:t>
            </w:r>
          </w:p>
        </w:tc>
        <w:tc>
          <w:tcPr>
            <w:tcW w:w="1394" w:type="pct"/>
          </w:tcPr>
          <w:p w14:paraId="7E37CCF4" w14:textId="77777777" w:rsidR="006D3ACF" w:rsidRPr="006D3ACF" w:rsidRDefault="006D3ACF" w:rsidP="006D3ACF">
            <w:r w:rsidRPr="006D3ACF">
              <w:t>Рынок выполнения работ по благоустройству городской среды</w:t>
            </w:r>
          </w:p>
        </w:tc>
        <w:tc>
          <w:tcPr>
            <w:tcW w:w="1259" w:type="pct"/>
          </w:tcPr>
          <w:p w14:paraId="3DBEAC65" w14:textId="77777777" w:rsidR="006D3ACF" w:rsidRPr="006D3ACF" w:rsidRDefault="006D3ACF" w:rsidP="006D3ACF">
            <w:pPr>
              <w:jc w:val="center"/>
            </w:pPr>
            <w:r w:rsidRPr="006D3ACF"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502" w:type="pct"/>
          </w:tcPr>
          <w:p w14:paraId="56E86CFE" w14:textId="77777777" w:rsidR="006D3ACF" w:rsidRPr="006D3ACF" w:rsidRDefault="006D3ACF" w:rsidP="006D3ACF">
            <w:pPr>
              <w:jc w:val="center"/>
            </w:pPr>
            <w:r w:rsidRPr="006D3ACF">
              <w:t>%</w:t>
            </w:r>
          </w:p>
        </w:tc>
        <w:tc>
          <w:tcPr>
            <w:tcW w:w="504" w:type="pct"/>
          </w:tcPr>
          <w:p w14:paraId="2DAA1EFF" w14:textId="77777777" w:rsidR="006D3ACF" w:rsidRPr="006D3ACF" w:rsidRDefault="006D3ACF" w:rsidP="006D3ACF">
            <w:pPr>
              <w:jc w:val="center"/>
            </w:pPr>
            <w:r w:rsidRPr="006D3ACF">
              <w:t>96,5</w:t>
            </w:r>
          </w:p>
        </w:tc>
        <w:tc>
          <w:tcPr>
            <w:tcW w:w="504" w:type="pct"/>
          </w:tcPr>
          <w:p w14:paraId="7273E47D" w14:textId="77777777" w:rsidR="006D3ACF" w:rsidRPr="006D3ACF" w:rsidRDefault="006D3ACF" w:rsidP="006D3ACF">
            <w:pPr>
              <w:jc w:val="center"/>
            </w:pPr>
            <w:r w:rsidRPr="006D3ACF">
              <w:t>96,5</w:t>
            </w:r>
          </w:p>
        </w:tc>
        <w:tc>
          <w:tcPr>
            <w:tcW w:w="504" w:type="pct"/>
          </w:tcPr>
          <w:p w14:paraId="63119707" w14:textId="77777777" w:rsidR="006D3ACF" w:rsidRPr="006D3ACF" w:rsidRDefault="006D3ACF" w:rsidP="006D3ACF">
            <w:pPr>
              <w:jc w:val="center"/>
            </w:pPr>
            <w:r w:rsidRPr="006D3ACF">
              <w:t>96,5</w:t>
            </w:r>
          </w:p>
        </w:tc>
      </w:tr>
      <w:tr w:rsidR="006D3ACF" w:rsidRPr="006D3ACF" w14:paraId="2A5079FD" w14:textId="77777777" w:rsidTr="006D3ACF">
        <w:trPr>
          <w:trHeight w:val="20"/>
        </w:trPr>
        <w:tc>
          <w:tcPr>
            <w:tcW w:w="332" w:type="pct"/>
          </w:tcPr>
          <w:p w14:paraId="7208EB0F" w14:textId="77777777" w:rsidR="006D3ACF" w:rsidRPr="006D3ACF" w:rsidRDefault="006D3ACF" w:rsidP="006D3ACF">
            <w:pPr>
              <w:jc w:val="center"/>
            </w:pPr>
            <w:r w:rsidRPr="006D3ACF">
              <w:lastRenderedPageBreak/>
              <w:t>8</w:t>
            </w:r>
          </w:p>
        </w:tc>
        <w:tc>
          <w:tcPr>
            <w:tcW w:w="1394" w:type="pct"/>
          </w:tcPr>
          <w:p w14:paraId="5B2E8985" w14:textId="77777777" w:rsidR="006D3ACF" w:rsidRPr="006D3ACF" w:rsidRDefault="006D3ACF" w:rsidP="006D3ACF">
            <w:r w:rsidRPr="006D3ACF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59" w:type="pct"/>
          </w:tcPr>
          <w:p w14:paraId="235EA2E3" w14:textId="77777777" w:rsidR="006D3ACF" w:rsidRPr="006D3ACF" w:rsidRDefault="006D3ACF" w:rsidP="006D3ACF">
            <w:pPr>
              <w:jc w:val="center"/>
            </w:pPr>
            <w:r w:rsidRPr="006D3ACF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502" w:type="pct"/>
          </w:tcPr>
          <w:p w14:paraId="009BA3B4" w14:textId="77777777" w:rsidR="006D3ACF" w:rsidRPr="006D3ACF" w:rsidRDefault="006D3ACF" w:rsidP="006D3ACF">
            <w:pPr>
              <w:jc w:val="center"/>
            </w:pPr>
            <w:r w:rsidRPr="006D3ACF">
              <w:t>%</w:t>
            </w:r>
          </w:p>
        </w:tc>
        <w:tc>
          <w:tcPr>
            <w:tcW w:w="504" w:type="pct"/>
          </w:tcPr>
          <w:p w14:paraId="6DE3DD92" w14:textId="77777777" w:rsidR="006D3ACF" w:rsidRPr="006D3ACF" w:rsidRDefault="006D3ACF" w:rsidP="006D3ACF">
            <w:pPr>
              <w:jc w:val="center"/>
            </w:pPr>
            <w:r w:rsidRPr="006D3ACF">
              <w:t>97,8</w:t>
            </w:r>
          </w:p>
        </w:tc>
        <w:tc>
          <w:tcPr>
            <w:tcW w:w="504" w:type="pct"/>
          </w:tcPr>
          <w:p w14:paraId="59B8182F" w14:textId="77777777" w:rsidR="006D3ACF" w:rsidRPr="006D3ACF" w:rsidRDefault="006D3ACF" w:rsidP="006D3ACF">
            <w:pPr>
              <w:jc w:val="center"/>
            </w:pPr>
            <w:r w:rsidRPr="006D3ACF">
              <w:t>97,8</w:t>
            </w:r>
          </w:p>
        </w:tc>
        <w:tc>
          <w:tcPr>
            <w:tcW w:w="504" w:type="pct"/>
          </w:tcPr>
          <w:p w14:paraId="0684A8E8" w14:textId="77777777" w:rsidR="006D3ACF" w:rsidRPr="006D3ACF" w:rsidRDefault="006D3ACF" w:rsidP="006D3ACF">
            <w:pPr>
              <w:jc w:val="center"/>
            </w:pPr>
            <w:r w:rsidRPr="006D3ACF">
              <w:t>97,8</w:t>
            </w:r>
          </w:p>
        </w:tc>
      </w:tr>
    </w:tbl>
    <w:p w14:paraId="6C64B11B" w14:textId="77777777" w:rsidR="006D3ACF" w:rsidRPr="006D3ACF" w:rsidRDefault="006D3ACF" w:rsidP="006D3ACF">
      <w:pPr>
        <w:widowControl w:val="0"/>
        <w:outlineLvl w:val="0"/>
        <w:rPr>
          <w:b/>
          <w:bCs/>
          <w:kern w:val="36"/>
        </w:rPr>
      </w:pPr>
    </w:p>
    <w:p w14:paraId="6DEB3C9C" w14:textId="77777777" w:rsidR="006D3ACF" w:rsidRPr="006D3ACF" w:rsidRDefault="006D3ACF" w:rsidP="006D3ACF">
      <w:pPr>
        <w:widowControl w:val="0"/>
        <w:outlineLvl w:val="0"/>
        <w:rPr>
          <w:b/>
          <w:bCs/>
          <w:kern w:val="36"/>
        </w:rPr>
      </w:pPr>
    </w:p>
    <w:p w14:paraId="74812AC6" w14:textId="77777777" w:rsidR="006D3ACF" w:rsidRPr="006D3ACF" w:rsidRDefault="006D3ACF" w:rsidP="006D3ACF">
      <w:pPr>
        <w:widowControl w:val="0"/>
        <w:outlineLvl w:val="0"/>
        <w:rPr>
          <w:b/>
          <w:bCs/>
          <w:kern w:val="36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"/>
        <w:gridCol w:w="31"/>
        <w:gridCol w:w="5231"/>
        <w:gridCol w:w="29"/>
        <w:gridCol w:w="3525"/>
        <w:gridCol w:w="1683"/>
        <w:gridCol w:w="4413"/>
      </w:tblGrid>
      <w:tr w:rsidR="006D3ACF" w:rsidRPr="006D3ACF" w14:paraId="06955402" w14:textId="77777777" w:rsidTr="006D3ACF">
        <w:tc>
          <w:tcPr>
            <w:tcW w:w="682" w:type="dxa"/>
            <w:gridSpan w:val="2"/>
            <w:shd w:val="clear" w:color="auto" w:fill="auto"/>
          </w:tcPr>
          <w:p w14:paraId="1A52E2BF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№ </w:t>
            </w:r>
            <w:proofErr w:type="gramStart"/>
            <w:r w:rsidRPr="006D3ACF">
              <w:rPr>
                <w:sz w:val="22"/>
                <w:szCs w:val="22"/>
              </w:rPr>
              <w:t>п</w:t>
            </w:r>
            <w:proofErr w:type="gramEnd"/>
            <w:r w:rsidRPr="006D3ACF">
              <w:rPr>
                <w:sz w:val="22"/>
                <w:szCs w:val="22"/>
              </w:rPr>
              <w:t>/п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78D173C1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1652A010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83" w:type="dxa"/>
            <w:shd w:val="clear" w:color="auto" w:fill="auto"/>
          </w:tcPr>
          <w:p w14:paraId="7AD33D7B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413" w:type="dxa"/>
            <w:shd w:val="clear" w:color="auto" w:fill="auto"/>
          </w:tcPr>
          <w:p w14:paraId="14EA9651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Ожидаемый результат</w:t>
            </w:r>
          </w:p>
        </w:tc>
      </w:tr>
      <w:tr w:rsidR="006D3ACF" w:rsidRPr="006D3ACF" w14:paraId="483D99AE" w14:textId="77777777" w:rsidTr="006D3ACF">
        <w:tc>
          <w:tcPr>
            <w:tcW w:w="15594" w:type="dxa"/>
            <w:gridSpan w:val="8"/>
            <w:shd w:val="clear" w:color="auto" w:fill="auto"/>
          </w:tcPr>
          <w:p w14:paraId="29C47525" w14:textId="77777777" w:rsidR="006D3ACF" w:rsidRPr="006D3ACF" w:rsidRDefault="006D3ACF" w:rsidP="006D3ACF">
            <w:pPr>
              <w:jc w:val="center"/>
              <w:rPr>
                <w:b/>
                <w:sz w:val="22"/>
                <w:szCs w:val="22"/>
              </w:rPr>
            </w:pPr>
            <w:r w:rsidRPr="006D3ACF">
              <w:rPr>
                <w:b/>
                <w:sz w:val="22"/>
                <w:szCs w:val="22"/>
              </w:rPr>
              <w:t xml:space="preserve">Раздел </w:t>
            </w:r>
            <w:r w:rsidRPr="006D3ACF">
              <w:rPr>
                <w:b/>
                <w:sz w:val="22"/>
                <w:szCs w:val="22"/>
                <w:lang w:val="en-US"/>
              </w:rPr>
              <w:t>I</w:t>
            </w:r>
            <w:r w:rsidRPr="006D3ACF">
              <w:rPr>
                <w:b/>
                <w:sz w:val="22"/>
                <w:szCs w:val="22"/>
              </w:rPr>
              <w:t xml:space="preserve">. План мероприятий по развитию конкуренции на социально значимых рынках </w:t>
            </w:r>
          </w:p>
          <w:p w14:paraId="70CECA8E" w14:textId="77777777" w:rsidR="006D3ACF" w:rsidRPr="006D3ACF" w:rsidRDefault="006D3ACF" w:rsidP="006D3AC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D3ACF">
              <w:rPr>
                <w:b/>
                <w:sz w:val="22"/>
                <w:szCs w:val="22"/>
              </w:rPr>
              <w:t>Северного района Новосибирской области.</w:t>
            </w:r>
          </w:p>
        </w:tc>
      </w:tr>
      <w:tr w:rsidR="006D3ACF" w:rsidRPr="006D3ACF" w14:paraId="172C0FFC" w14:textId="77777777" w:rsidTr="006D3ACF">
        <w:trPr>
          <w:trHeight w:val="368"/>
        </w:trPr>
        <w:tc>
          <w:tcPr>
            <w:tcW w:w="15594" w:type="dxa"/>
            <w:gridSpan w:val="8"/>
            <w:shd w:val="clear" w:color="auto" w:fill="auto"/>
          </w:tcPr>
          <w:p w14:paraId="7E3D77DB" w14:textId="77777777" w:rsidR="006D3ACF" w:rsidRPr="006D3ACF" w:rsidRDefault="006D3ACF" w:rsidP="006D3ACF">
            <w:pPr>
              <w:spacing w:after="200" w:line="276" w:lineRule="auto"/>
              <w:jc w:val="both"/>
              <w:outlineLvl w:val="2"/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</w:pPr>
            <w:r w:rsidRPr="006D3ACF">
              <w:rPr>
                <w:b/>
                <w:sz w:val="22"/>
                <w:szCs w:val="22"/>
                <w:lang w:eastAsia="en-US"/>
              </w:rPr>
              <w:t xml:space="preserve">       1. </w:t>
            </w:r>
            <w:r w:rsidRPr="006D3ACF"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 xml:space="preserve">Рынок услуг связи, в том числе услуг </w:t>
            </w:r>
            <w:r w:rsidRPr="006D3ACF">
              <w:rPr>
                <w:rFonts w:ascii="Arial" w:hAnsi="Arial" w:cs="Arial"/>
                <w:b/>
                <w:sz w:val="20"/>
                <w:szCs w:val="22"/>
              </w:rPr>
              <w:t>по предоставлению широкополосного доступа</w:t>
            </w:r>
            <w:r w:rsidRPr="006D3ACF"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 xml:space="preserve"> </w:t>
            </w:r>
            <w:r w:rsidRPr="006D3ACF">
              <w:rPr>
                <w:rFonts w:ascii="Arial" w:hAnsi="Arial" w:cs="Arial"/>
                <w:b/>
                <w:sz w:val="20"/>
                <w:szCs w:val="22"/>
              </w:rPr>
              <w:t>к информационно-телекоммуникационной сети "Интернет"</w:t>
            </w:r>
          </w:p>
        </w:tc>
      </w:tr>
      <w:tr w:rsidR="006D3ACF" w:rsidRPr="006D3ACF" w14:paraId="47191FE9" w14:textId="77777777" w:rsidTr="006D3ACF">
        <w:tc>
          <w:tcPr>
            <w:tcW w:w="15594" w:type="dxa"/>
            <w:gridSpan w:val="8"/>
            <w:shd w:val="clear" w:color="auto" w:fill="auto"/>
          </w:tcPr>
          <w:p w14:paraId="106E011B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Оценка текущего состояния.</w:t>
            </w:r>
          </w:p>
          <w:p w14:paraId="672D1204" w14:textId="77777777" w:rsidR="006D3ACF" w:rsidRPr="006D3ACF" w:rsidRDefault="006D3ACF" w:rsidP="006D3ACF">
            <w:pPr>
              <w:jc w:val="both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Услуги сотовой связи предоставляют все крупнейшие российские операторы: </w:t>
            </w:r>
            <w:proofErr w:type="spellStart"/>
            <w:r w:rsidRPr="006D3ACF">
              <w:rPr>
                <w:sz w:val="22"/>
                <w:szCs w:val="22"/>
              </w:rPr>
              <w:t>БиЛайн</w:t>
            </w:r>
            <w:proofErr w:type="spellEnd"/>
            <w:r w:rsidRPr="006D3ACF">
              <w:rPr>
                <w:sz w:val="22"/>
                <w:szCs w:val="22"/>
              </w:rPr>
              <w:t xml:space="preserve"> (ПАО "ВымпелКом"), МТС (ПАО "Мобильные </w:t>
            </w:r>
            <w:proofErr w:type="spellStart"/>
            <w:r w:rsidRPr="006D3ACF">
              <w:rPr>
                <w:sz w:val="22"/>
                <w:szCs w:val="22"/>
              </w:rPr>
              <w:t>ТелеСистемы</w:t>
            </w:r>
            <w:proofErr w:type="spellEnd"/>
            <w:r w:rsidRPr="006D3ACF">
              <w:rPr>
                <w:sz w:val="22"/>
                <w:szCs w:val="22"/>
              </w:rPr>
              <w:t>"), Мегафон (ПАО "МегаФон", Теле</w:t>
            </w:r>
            <w:proofErr w:type="gramStart"/>
            <w:r w:rsidRPr="006D3ACF">
              <w:rPr>
                <w:sz w:val="22"/>
                <w:szCs w:val="22"/>
              </w:rPr>
              <w:t>2</w:t>
            </w:r>
            <w:proofErr w:type="gramEnd"/>
            <w:r w:rsidRPr="006D3ACF">
              <w:rPr>
                <w:sz w:val="22"/>
                <w:szCs w:val="22"/>
              </w:rPr>
              <w:t xml:space="preserve"> (ООО "Т2 </w:t>
            </w:r>
            <w:proofErr w:type="spellStart"/>
            <w:r w:rsidRPr="006D3ACF">
              <w:rPr>
                <w:sz w:val="22"/>
                <w:szCs w:val="22"/>
              </w:rPr>
              <w:t>Мобайл</w:t>
            </w:r>
            <w:proofErr w:type="spellEnd"/>
            <w:r w:rsidRPr="006D3ACF">
              <w:rPr>
                <w:sz w:val="22"/>
                <w:szCs w:val="22"/>
              </w:rPr>
              <w:t>").</w:t>
            </w:r>
          </w:p>
        </w:tc>
      </w:tr>
      <w:tr w:rsidR="006D3ACF" w:rsidRPr="006D3ACF" w14:paraId="667D5BCC" w14:textId="77777777" w:rsidTr="006D3ACF">
        <w:tc>
          <w:tcPr>
            <w:tcW w:w="682" w:type="dxa"/>
            <w:gridSpan w:val="2"/>
            <w:shd w:val="clear" w:color="auto" w:fill="auto"/>
          </w:tcPr>
          <w:p w14:paraId="29E9FC2C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107BE540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Обеспечение современными услугами связи жителей и юридических лиц в населенных пунктах Новосибирской области с численностью населения 100-500 человек в рамках региональных программ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7C1683BD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06C8F268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4413" w:type="dxa"/>
            <w:shd w:val="clear" w:color="auto" w:fill="auto"/>
          </w:tcPr>
          <w:p w14:paraId="66084649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предоставление современных услуг связи в населенных пунктах Новосибирской области с численностью 100-500 человек</w:t>
            </w:r>
          </w:p>
        </w:tc>
      </w:tr>
      <w:tr w:rsidR="006D3ACF" w:rsidRPr="006D3ACF" w14:paraId="7393F2B1" w14:textId="77777777" w:rsidTr="006D3ACF">
        <w:tc>
          <w:tcPr>
            <w:tcW w:w="682" w:type="dxa"/>
            <w:gridSpan w:val="2"/>
            <w:shd w:val="clear" w:color="auto" w:fill="auto"/>
          </w:tcPr>
          <w:p w14:paraId="723795EB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597F5F64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в открытом доступе на официальном сайте уполномоченного органа государственной власти Новосибирской области, а также официальных сайтах </w:t>
            </w:r>
            <w:proofErr w:type="gramStart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органов местного самоуправления Новосибирской области актуальных перечней объектов государственной</w:t>
            </w:r>
            <w:proofErr w:type="gramEnd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 и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067B6576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46F00315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413" w:type="dxa"/>
            <w:shd w:val="clear" w:color="auto" w:fill="auto"/>
          </w:tcPr>
          <w:p w14:paraId="00B324B5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упрощение доступа операторов связи к объектам инфраструктуры</w:t>
            </w:r>
          </w:p>
        </w:tc>
      </w:tr>
      <w:tr w:rsidR="006D3ACF" w:rsidRPr="006D3ACF" w14:paraId="5AC5FE15" w14:textId="77777777" w:rsidTr="006D3ACF">
        <w:trPr>
          <w:trHeight w:val="273"/>
        </w:trPr>
        <w:tc>
          <w:tcPr>
            <w:tcW w:w="15594" w:type="dxa"/>
            <w:gridSpan w:val="8"/>
            <w:shd w:val="clear" w:color="auto" w:fill="auto"/>
          </w:tcPr>
          <w:p w14:paraId="0DD26053" w14:textId="77777777" w:rsidR="006D3ACF" w:rsidRPr="006D3ACF" w:rsidRDefault="006D3ACF" w:rsidP="006D3A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6D3ACF">
              <w:rPr>
                <w:b/>
                <w:sz w:val="22"/>
                <w:szCs w:val="22"/>
              </w:rPr>
              <w:lastRenderedPageBreak/>
              <w:t xml:space="preserve">2. 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</w:tr>
      <w:tr w:rsidR="006D3ACF" w:rsidRPr="006D3ACF" w14:paraId="0A0DF7BF" w14:textId="77777777" w:rsidTr="006D3ACF">
        <w:tc>
          <w:tcPr>
            <w:tcW w:w="682" w:type="dxa"/>
            <w:gridSpan w:val="2"/>
            <w:shd w:val="clear" w:color="auto" w:fill="auto"/>
          </w:tcPr>
          <w:p w14:paraId="78B152BA" w14:textId="77777777" w:rsidR="006D3ACF" w:rsidRPr="006D3ACF" w:rsidRDefault="006D3ACF" w:rsidP="006D3AC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912" w:type="dxa"/>
            <w:gridSpan w:val="6"/>
            <w:shd w:val="clear" w:color="auto" w:fill="auto"/>
          </w:tcPr>
          <w:p w14:paraId="45BFA760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Оценка текущего состояния.</w:t>
            </w:r>
          </w:p>
          <w:p w14:paraId="6484E6D0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 xml:space="preserve">В настоящее время рынок пассажирских перевозок автомобильным транспортом является недостаточно конкурентным. В районе по муниципальным маршрутам перевозки  пассажиров и багажа  осуществляет 1 муниципальное унитарное предприятие. </w:t>
            </w:r>
          </w:p>
          <w:p w14:paraId="5997AAB4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Негосударственный (немуниципальный) сектор в сфере услуг перевозок пассажиров наземным транспортом представлен индивидуальными предпринимателями, предоставляющими услуги такси.</w:t>
            </w:r>
          </w:p>
          <w:p w14:paraId="2A7C9FDF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8"/>
                <w:lang w:eastAsia="en-US"/>
              </w:rPr>
              <w:t xml:space="preserve">В перевозке пассажиров по маршрутам регулярных перевозок до сельских поселений </w:t>
            </w:r>
            <w:r w:rsidRPr="006D3ACF">
              <w:rPr>
                <w:sz w:val="22"/>
                <w:szCs w:val="22"/>
              </w:rPr>
              <w:t>индивидуальные предприниматели</w:t>
            </w:r>
            <w:r w:rsidRPr="006D3ACF">
              <w:rPr>
                <w:rFonts w:eastAsia="Calibri"/>
                <w:sz w:val="22"/>
                <w:szCs w:val="28"/>
                <w:lang w:eastAsia="en-US"/>
              </w:rPr>
              <w:t xml:space="preserve"> не участвуют.</w:t>
            </w:r>
          </w:p>
        </w:tc>
      </w:tr>
      <w:tr w:rsidR="006D3ACF" w:rsidRPr="006D3ACF" w14:paraId="7B678B53" w14:textId="77777777" w:rsidTr="006D3ACF">
        <w:trPr>
          <w:trHeight w:val="552"/>
        </w:trPr>
        <w:tc>
          <w:tcPr>
            <w:tcW w:w="682" w:type="dxa"/>
            <w:gridSpan w:val="2"/>
            <w:shd w:val="clear" w:color="auto" w:fill="auto"/>
          </w:tcPr>
          <w:p w14:paraId="54E603AC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2.1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1727BA8C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b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Размещение информации о критериях конкурсного отбора перевозчиков в открытом доступе в сети "Интернет"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6A2C5743" w14:textId="77777777" w:rsidR="006D3ACF" w:rsidRPr="006D3ACF" w:rsidRDefault="006D3ACF" w:rsidP="006D3ACF">
            <w:pPr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421C8D57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2025 год</w:t>
            </w:r>
          </w:p>
        </w:tc>
        <w:tc>
          <w:tcPr>
            <w:tcW w:w="4413" w:type="dxa"/>
            <w:shd w:val="clear" w:color="auto" w:fill="auto"/>
          </w:tcPr>
          <w:p w14:paraId="5C6720F0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D3ACF" w:rsidRPr="006D3ACF" w14:paraId="597A0F83" w14:textId="77777777" w:rsidTr="006D3ACF">
        <w:tc>
          <w:tcPr>
            <w:tcW w:w="682" w:type="dxa"/>
            <w:gridSpan w:val="2"/>
            <w:shd w:val="clear" w:color="auto" w:fill="auto"/>
          </w:tcPr>
          <w:p w14:paraId="4E58DDD2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2.2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4242A611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11E9BFC8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683" w:type="dxa"/>
            <w:shd w:val="clear" w:color="auto" w:fill="auto"/>
          </w:tcPr>
          <w:p w14:paraId="4F6F1AD2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2025 год</w:t>
            </w:r>
          </w:p>
        </w:tc>
        <w:tc>
          <w:tcPr>
            <w:tcW w:w="4413" w:type="dxa"/>
            <w:shd w:val="clear" w:color="auto" w:fill="auto"/>
          </w:tcPr>
          <w:p w14:paraId="7464C8D8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увеличение количества перевозчиков негосударственной формы собственности, наличие сети регулярных маршрутов </w:t>
            </w:r>
          </w:p>
        </w:tc>
      </w:tr>
      <w:tr w:rsidR="006D3ACF" w:rsidRPr="006D3ACF" w14:paraId="198203EB" w14:textId="77777777" w:rsidTr="006D3ACF">
        <w:tc>
          <w:tcPr>
            <w:tcW w:w="682" w:type="dxa"/>
            <w:gridSpan w:val="2"/>
            <w:shd w:val="clear" w:color="auto" w:fill="auto"/>
          </w:tcPr>
          <w:p w14:paraId="3AB1F6F9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2.3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585C74E3" w14:textId="77777777" w:rsidR="006D3ACF" w:rsidRPr="006D3ACF" w:rsidRDefault="006D3ACF" w:rsidP="006D3ACF">
            <w:pPr>
              <w:jc w:val="both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Мониторинг пассажиропотока и оптимизация маршрутной автобусной сети в муниципальных, городских округах и муниципальных районах Новосибирской области, планирование регулярных перевозок с учетом полученной информации по результатам мониторинга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6DFD1EC6" w14:textId="77777777" w:rsidR="006D3ACF" w:rsidRPr="006D3ACF" w:rsidRDefault="006D3ACF" w:rsidP="006D3ACF">
            <w:pPr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22928ADE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2025 год</w:t>
            </w:r>
          </w:p>
        </w:tc>
        <w:tc>
          <w:tcPr>
            <w:tcW w:w="4413" w:type="dxa"/>
            <w:shd w:val="clear" w:color="auto" w:fill="auto"/>
          </w:tcPr>
          <w:p w14:paraId="6AE620B7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выявление автобусных маршрутов, степень транспортной нагрузки которых превышает общую вместимость автобусов, работающих на маршруте. Оптимизация маршрутной автобусной сети с учетом корректировки количества рейсов по расписанию и вместимости подвижного состава</w:t>
            </w:r>
          </w:p>
        </w:tc>
      </w:tr>
      <w:tr w:rsidR="006D3ACF" w:rsidRPr="006D3ACF" w14:paraId="2F102914" w14:textId="77777777" w:rsidTr="006D3ACF">
        <w:tc>
          <w:tcPr>
            <w:tcW w:w="682" w:type="dxa"/>
            <w:gridSpan w:val="2"/>
            <w:shd w:val="clear" w:color="auto" w:fill="auto"/>
          </w:tcPr>
          <w:p w14:paraId="2BDD1687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2.4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5BB60FCF" w14:textId="77777777" w:rsidR="006D3ACF" w:rsidRPr="006D3ACF" w:rsidRDefault="006D3ACF" w:rsidP="006D3AC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Снижение уровня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</w:t>
            </w: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учетом использования субсидий из областного бюджета Новосибирской области в рамках действующей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 "</w:t>
            </w:r>
            <w:proofErr w:type="gramEnd"/>
          </w:p>
        </w:tc>
        <w:tc>
          <w:tcPr>
            <w:tcW w:w="3554" w:type="dxa"/>
            <w:gridSpan w:val="2"/>
            <w:shd w:val="clear" w:color="auto" w:fill="auto"/>
          </w:tcPr>
          <w:p w14:paraId="72895F13" w14:textId="77777777" w:rsidR="006D3ACF" w:rsidRPr="006D3ACF" w:rsidRDefault="006D3ACF" w:rsidP="006D3A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Отдел градостроительства, коммунального хозяйства, транспорта и земельных отношений администрации Северного района Новосибирской </w:t>
            </w: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1683" w:type="dxa"/>
            <w:shd w:val="clear" w:color="auto" w:fill="auto"/>
          </w:tcPr>
          <w:p w14:paraId="1B1144CE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lastRenderedPageBreak/>
              <w:t xml:space="preserve"> 2025 год</w:t>
            </w:r>
          </w:p>
        </w:tc>
        <w:tc>
          <w:tcPr>
            <w:tcW w:w="4413" w:type="dxa"/>
            <w:shd w:val="clear" w:color="auto" w:fill="auto"/>
          </w:tcPr>
          <w:p w14:paraId="008951B4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повышение уровня регулярности транспортного сообщения пассажирского транспорта по муниципальным маршрутам регулярных перевозок</w:t>
            </w:r>
          </w:p>
        </w:tc>
      </w:tr>
      <w:tr w:rsidR="006D3ACF" w:rsidRPr="006D3ACF" w14:paraId="1F183579" w14:textId="77777777" w:rsidTr="006D3ACF">
        <w:tc>
          <w:tcPr>
            <w:tcW w:w="682" w:type="dxa"/>
            <w:gridSpan w:val="2"/>
            <w:shd w:val="clear" w:color="auto" w:fill="auto"/>
          </w:tcPr>
          <w:p w14:paraId="1A04B112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4109C57C" w14:textId="77777777" w:rsidR="006D3ACF" w:rsidRPr="006D3ACF" w:rsidRDefault="006D3ACF" w:rsidP="006D3AC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2EEA023F" w14:textId="77777777" w:rsidR="006D3ACF" w:rsidRPr="006D3ACF" w:rsidRDefault="006D3ACF" w:rsidP="006D3A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62650519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2025 год</w:t>
            </w:r>
          </w:p>
        </w:tc>
        <w:tc>
          <w:tcPr>
            <w:tcW w:w="4413" w:type="dxa"/>
            <w:shd w:val="clear" w:color="auto" w:fill="auto"/>
          </w:tcPr>
          <w:p w14:paraId="58818498" w14:textId="77777777" w:rsidR="006D3ACF" w:rsidRPr="006D3ACF" w:rsidRDefault="006D3ACF" w:rsidP="006D3A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увеличение количества перевозчиков негосударственных форм собственности.</w:t>
            </w:r>
          </w:p>
          <w:p w14:paraId="7BC8A65D" w14:textId="77777777" w:rsidR="006D3ACF" w:rsidRPr="006D3ACF" w:rsidRDefault="006D3ACF" w:rsidP="006D3AC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Наличие сети регулярных маршрутов.</w:t>
            </w:r>
          </w:p>
          <w:p w14:paraId="5BA3343F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Повышение качества и эффективности транспортного обслуживания населения. Доля объема перевезенных пассажиров и багажа по муниципальным маршрутам регулярных перевозок (городской транспорт) организациями частной формы собственности в общем объеме перевезенных пассажиров и багажа по данным маршрутам</w:t>
            </w:r>
          </w:p>
        </w:tc>
      </w:tr>
      <w:tr w:rsidR="006D3ACF" w:rsidRPr="006D3ACF" w14:paraId="3A49A78F" w14:textId="77777777" w:rsidTr="006D3ACF">
        <w:tc>
          <w:tcPr>
            <w:tcW w:w="15594" w:type="dxa"/>
            <w:gridSpan w:val="8"/>
            <w:shd w:val="clear" w:color="auto" w:fill="auto"/>
          </w:tcPr>
          <w:p w14:paraId="7EC81B99" w14:textId="77777777" w:rsidR="006D3ACF" w:rsidRPr="006D3ACF" w:rsidRDefault="006D3ACF" w:rsidP="006D3ACF">
            <w:pPr>
              <w:keepNext/>
              <w:keepLines/>
              <w:jc w:val="center"/>
              <w:outlineLvl w:val="1"/>
              <w:rPr>
                <w:b/>
                <w:sz w:val="22"/>
                <w:szCs w:val="22"/>
              </w:rPr>
            </w:pPr>
            <w:r w:rsidRPr="006D3ACF">
              <w:rPr>
                <w:b/>
                <w:sz w:val="22"/>
                <w:szCs w:val="22"/>
                <w:lang w:eastAsia="en-US"/>
              </w:rPr>
              <w:t>3.</w:t>
            </w:r>
            <w:r w:rsidRPr="006D3ACF">
              <w:rPr>
                <w:b/>
                <w:sz w:val="22"/>
                <w:szCs w:val="22"/>
              </w:rPr>
              <w:t xml:space="preserve"> Рынок строительства объектов капитального строительства, за исключением жилищного и дорожного строительства</w:t>
            </w:r>
          </w:p>
          <w:p w14:paraId="5DD7C912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6D3ACF" w:rsidRPr="006D3ACF" w14:paraId="46843896" w14:textId="77777777" w:rsidTr="006D3AC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36ADE1A1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22"/>
                <w:szCs w:val="22"/>
              </w:rPr>
            </w:pPr>
          </w:p>
          <w:p w14:paraId="47B5BEAC" w14:textId="77777777" w:rsidR="006D3ACF" w:rsidRPr="006D3ACF" w:rsidRDefault="006D3ACF" w:rsidP="006D3ACF">
            <w:pPr>
              <w:keepNext/>
              <w:keepLines/>
              <w:jc w:val="right"/>
              <w:outlineLvl w:val="1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1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2609684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6D3ACF">
              <w:rPr>
                <w:sz w:val="22"/>
                <w:szCs w:val="22"/>
              </w:rPr>
              <w:t>Оценка текущего состояния.</w:t>
            </w:r>
          </w:p>
          <w:p w14:paraId="6E7B0B1C" w14:textId="77777777" w:rsidR="006D3ACF" w:rsidRPr="006D3ACF" w:rsidRDefault="006D3ACF" w:rsidP="006D3ACF">
            <w:pPr>
              <w:adjustRightInd w:val="0"/>
              <w:contextualSpacing/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6D3ACF">
              <w:rPr>
                <w:rFonts w:eastAsia="Calibri"/>
                <w:sz w:val="22"/>
                <w:szCs w:val="28"/>
                <w:lang w:eastAsia="en-US"/>
              </w:rPr>
              <w:t>Отсутствие конкуренции на рынке капитального строительства.</w:t>
            </w:r>
          </w:p>
          <w:p w14:paraId="0166241E" w14:textId="77777777" w:rsidR="006D3ACF" w:rsidRPr="006D3ACF" w:rsidRDefault="006D3ACF" w:rsidP="006D3ACF">
            <w:pPr>
              <w:adjustRightInd w:val="0"/>
              <w:contextualSpacing/>
              <w:jc w:val="both"/>
              <w:rPr>
                <w:rFonts w:eastAsia="Calibri"/>
                <w:color w:val="FF0000"/>
                <w:sz w:val="22"/>
                <w:szCs w:val="28"/>
                <w:lang w:eastAsia="en-US"/>
              </w:rPr>
            </w:pPr>
            <w:r w:rsidRPr="006D3ACF">
              <w:rPr>
                <w:rFonts w:eastAsia="Calibri"/>
                <w:sz w:val="22"/>
                <w:szCs w:val="28"/>
                <w:lang w:eastAsia="en-US"/>
              </w:rPr>
              <w:t>Развитие конкурентной среды за счет снижения административного давления на участников рынка. Привлечение хозяйствующих субъектов на рынок капитального строительства</w:t>
            </w:r>
            <w:r w:rsidRPr="006D3ACF">
              <w:rPr>
                <w:rFonts w:eastAsia="Calibri"/>
                <w:color w:val="FF0000"/>
                <w:sz w:val="22"/>
                <w:szCs w:val="28"/>
                <w:lang w:eastAsia="en-US"/>
              </w:rPr>
              <w:t>.</w:t>
            </w:r>
          </w:p>
        </w:tc>
      </w:tr>
      <w:tr w:rsidR="006D3ACF" w:rsidRPr="006D3ACF" w14:paraId="0548EC8D" w14:textId="77777777" w:rsidTr="006D3ACF">
        <w:tc>
          <w:tcPr>
            <w:tcW w:w="682" w:type="dxa"/>
            <w:gridSpan w:val="2"/>
            <w:shd w:val="clear" w:color="auto" w:fill="auto"/>
          </w:tcPr>
          <w:p w14:paraId="597BBA58" w14:textId="77777777" w:rsidR="006D3ACF" w:rsidRPr="006D3ACF" w:rsidRDefault="006D3ACF" w:rsidP="006D3ACF">
            <w:pPr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3.1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A89DD4" w14:textId="77777777" w:rsidR="006D3ACF" w:rsidRPr="006D3ACF" w:rsidRDefault="006D3ACF" w:rsidP="006D3ACF">
            <w:pPr>
              <w:jc w:val="both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Сокращение количества дней и процедур, необходимых для получения разрешения на строительство эталонного объекта капитального строительства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BC261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CE087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6DDE53FC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снижение административных барьеров при прохождении процедур, необходимых для получения разрешения на строительство объекта капитального строительства</w:t>
            </w:r>
          </w:p>
        </w:tc>
      </w:tr>
      <w:tr w:rsidR="006D3ACF" w:rsidRPr="006D3ACF" w14:paraId="0D416AE0" w14:textId="77777777" w:rsidTr="006D3ACF">
        <w:trPr>
          <w:trHeight w:val="376"/>
        </w:trPr>
        <w:tc>
          <w:tcPr>
            <w:tcW w:w="15594" w:type="dxa"/>
            <w:gridSpan w:val="8"/>
            <w:shd w:val="clear" w:color="auto" w:fill="auto"/>
          </w:tcPr>
          <w:p w14:paraId="59A79664" w14:textId="77777777" w:rsidR="006D3ACF" w:rsidRPr="006D3ACF" w:rsidRDefault="006D3ACF" w:rsidP="006D3ACF">
            <w:pPr>
              <w:jc w:val="center"/>
              <w:rPr>
                <w:b/>
                <w:sz w:val="22"/>
                <w:szCs w:val="22"/>
              </w:rPr>
            </w:pPr>
            <w:r w:rsidRPr="006D3ACF">
              <w:rPr>
                <w:b/>
                <w:sz w:val="22"/>
                <w:szCs w:val="22"/>
                <w:lang w:eastAsia="en-US"/>
              </w:rPr>
              <w:t>4. Рынок дорожной деятельности (за исключением проектирования)</w:t>
            </w:r>
          </w:p>
        </w:tc>
      </w:tr>
      <w:tr w:rsidR="006D3ACF" w:rsidRPr="006D3ACF" w14:paraId="6DE9A59D" w14:textId="77777777" w:rsidTr="006D3ACF">
        <w:trPr>
          <w:trHeight w:val="376"/>
        </w:trPr>
        <w:tc>
          <w:tcPr>
            <w:tcW w:w="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C01C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14:paraId="21AFB682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F965E0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Оценка текущего состояния.</w:t>
            </w:r>
          </w:p>
          <w:p w14:paraId="36C63B9C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 xml:space="preserve"> Данный рынок в настоящее время представлен субъектами малого, среднего предпринимательства и крупного бизнеса. Субъекты привлекаются на конкурентной основе.</w:t>
            </w:r>
          </w:p>
        </w:tc>
      </w:tr>
      <w:tr w:rsidR="006D3ACF" w:rsidRPr="006D3ACF" w14:paraId="4378ACBF" w14:textId="77777777" w:rsidTr="006D3ACF">
        <w:trPr>
          <w:trHeight w:val="376"/>
        </w:trPr>
        <w:tc>
          <w:tcPr>
            <w:tcW w:w="7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835EFD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FD991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 xml:space="preserve">Осуществление закупок товаров, работ, услуг для обеспечения государственных и муниципальных </w:t>
            </w:r>
            <w:r w:rsidRPr="006D3ACF">
              <w:rPr>
                <w:sz w:val="22"/>
                <w:szCs w:val="22"/>
              </w:rPr>
              <w:lastRenderedPageBreak/>
              <w:t>нужд Новосибирской области (далее - закупки) конкурентными способами с соблюдением принципов обеспечения конкуренции, открытости и прозрачности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585B" w14:textId="77777777" w:rsidR="006D3ACF" w:rsidRPr="006D3ACF" w:rsidRDefault="006D3ACF" w:rsidP="006D3ACF">
            <w:pPr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Отдел градостроительства, коммунального хозяйства, </w:t>
            </w: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>транспорта и земельных отношений администрации Северного района Новосибирской области, Главы сельских поселений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7C3E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  <w:lang w:eastAsia="en-US"/>
              </w:rPr>
              <w:lastRenderedPageBreak/>
              <w:t>2025 год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0307208E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 xml:space="preserve">повышение экономической эффективности и конкурентоспособности хозяйствующих </w:t>
            </w:r>
            <w:r w:rsidRPr="006D3ACF">
              <w:rPr>
                <w:sz w:val="22"/>
                <w:szCs w:val="22"/>
              </w:rPr>
              <w:lastRenderedPageBreak/>
              <w:t>субъектов на рынке дорожной деятельности</w:t>
            </w:r>
          </w:p>
        </w:tc>
      </w:tr>
      <w:tr w:rsidR="006D3ACF" w:rsidRPr="006D3ACF" w14:paraId="79F05748" w14:textId="77777777" w:rsidTr="006D3ACF">
        <w:trPr>
          <w:trHeight w:val="376"/>
        </w:trPr>
        <w:tc>
          <w:tcPr>
            <w:tcW w:w="7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787E7F8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AD1A4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Мониторинг конкурентной среды на рынке дорожной деятельности в Новосибирской области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92B0F" w14:textId="77777777" w:rsidR="006D3ACF" w:rsidRPr="006D3ACF" w:rsidRDefault="006D3ACF" w:rsidP="006D3A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области, Главы сельских поселений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5DE48" w14:textId="77777777" w:rsidR="006D3ACF" w:rsidRPr="006D3ACF" w:rsidRDefault="006D3ACF" w:rsidP="006D3ACF">
            <w:pPr>
              <w:jc w:val="center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0D8D1F24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формирование данных о конкурентной среде на рынке дорожной деятельности</w:t>
            </w:r>
          </w:p>
        </w:tc>
      </w:tr>
      <w:tr w:rsidR="006D3ACF" w:rsidRPr="006D3ACF" w14:paraId="1021EDDD" w14:textId="77777777" w:rsidTr="006D3ACF">
        <w:tc>
          <w:tcPr>
            <w:tcW w:w="15594" w:type="dxa"/>
            <w:gridSpan w:val="8"/>
            <w:shd w:val="clear" w:color="auto" w:fill="auto"/>
          </w:tcPr>
          <w:p w14:paraId="14515B22" w14:textId="77777777" w:rsidR="006D3ACF" w:rsidRPr="006D3ACF" w:rsidRDefault="006D3ACF" w:rsidP="006D3ACF">
            <w:pPr>
              <w:jc w:val="center"/>
              <w:rPr>
                <w:b/>
                <w:sz w:val="22"/>
                <w:szCs w:val="22"/>
              </w:rPr>
            </w:pPr>
            <w:r w:rsidRPr="006D3ACF">
              <w:rPr>
                <w:b/>
                <w:bCs/>
                <w:iCs/>
                <w:sz w:val="22"/>
                <w:szCs w:val="22"/>
                <w:lang w:eastAsia="en-US"/>
              </w:rPr>
              <w:t>5. Рынок оказания услуг по ремонту автотранспортных средств</w:t>
            </w:r>
          </w:p>
        </w:tc>
      </w:tr>
      <w:tr w:rsidR="006D3ACF" w:rsidRPr="006D3ACF" w14:paraId="2318FCF8" w14:textId="77777777" w:rsidTr="006D3ACF">
        <w:tc>
          <w:tcPr>
            <w:tcW w:w="682" w:type="dxa"/>
            <w:gridSpan w:val="2"/>
            <w:shd w:val="clear" w:color="auto" w:fill="auto"/>
          </w:tcPr>
          <w:p w14:paraId="00AEE7D8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2" w:type="dxa"/>
            <w:gridSpan w:val="6"/>
            <w:shd w:val="clear" w:color="auto" w:fill="auto"/>
          </w:tcPr>
          <w:p w14:paraId="5100F18E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Оценка текущего состояния.</w:t>
            </w:r>
          </w:p>
          <w:p w14:paraId="2C3FB53F" w14:textId="77777777" w:rsidR="006D3ACF" w:rsidRPr="006D3ACF" w:rsidRDefault="006D3ACF" w:rsidP="006D3ACF">
            <w:pPr>
              <w:adjustRightInd w:val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8"/>
                <w:lang w:eastAsia="en-US"/>
              </w:rPr>
              <w:t xml:space="preserve">На территории Северного района Новосибирской области </w:t>
            </w:r>
            <w:r w:rsidRPr="006D3ACF">
              <w:rPr>
                <w:sz w:val="22"/>
                <w:szCs w:val="22"/>
              </w:rPr>
              <w:t xml:space="preserve">услуги по ремонту автотранспортных средств оказывают 4 предпринимателя, </w:t>
            </w:r>
            <w:r w:rsidRPr="006D3ACF">
              <w:rPr>
                <w:rFonts w:eastAsia="Calibri"/>
                <w:sz w:val="22"/>
                <w:szCs w:val="28"/>
                <w:lang w:eastAsia="en-US"/>
              </w:rPr>
              <w:t>наблюдается умеренная конкуренция.</w:t>
            </w:r>
          </w:p>
        </w:tc>
      </w:tr>
      <w:tr w:rsidR="006D3ACF" w:rsidRPr="006D3ACF" w14:paraId="36194B98" w14:textId="77777777" w:rsidTr="006D3ACF">
        <w:tc>
          <w:tcPr>
            <w:tcW w:w="682" w:type="dxa"/>
            <w:gridSpan w:val="2"/>
            <w:shd w:val="clear" w:color="auto" w:fill="auto"/>
          </w:tcPr>
          <w:p w14:paraId="10AD69B9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5.1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BD9773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35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680E49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05F8FBDC" w14:textId="77777777" w:rsidR="006D3ACF" w:rsidRPr="006D3ACF" w:rsidRDefault="006D3ACF" w:rsidP="006D3ACF">
            <w:pPr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413" w:type="dxa"/>
            <w:tcBorders>
              <w:right w:val="single" w:sz="4" w:space="0" w:color="auto"/>
            </w:tcBorders>
            <w:shd w:val="clear" w:color="auto" w:fill="auto"/>
          </w:tcPr>
          <w:p w14:paraId="3BE2EBC8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актуализация перечня действующих организаций по техническому обслуживанию и ремонту автотранспортных средств;</w:t>
            </w:r>
          </w:p>
          <w:p w14:paraId="0B7C2EBA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анализ состояния конкурентной среды на рынке ремонта автотранспортных средств</w:t>
            </w:r>
          </w:p>
        </w:tc>
      </w:tr>
      <w:tr w:rsidR="006D3ACF" w:rsidRPr="006D3ACF" w14:paraId="5BA26FAB" w14:textId="77777777" w:rsidTr="006D3ACF">
        <w:tc>
          <w:tcPr>
            <w:tcW w:w="682" w:type="dxa"/>
            <w:gridSpan w:val="2"/>
            <w:shd w:val="clear" w:color="auto" w:fill="auto"/>
          </w:tcPr>
          <w:p w14:paraId="0375DEA3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5.2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EAD394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 xml:space="preserve">Проведение мероприятий (совещаний, круглых столов и т.д.), направленных на выработку согласованных комплексных подходов к решению </w:t>
            </w:r>
            <w:proofErr w:type="gramStart"/>
            <w:r w:rsidRPr="006D3ACF">
              <w:rPr>
                <w:sz w:val="22"/>
                <w:szCs w:val="22"/>
              </w:rPr>
              <w:t>задач развития рынка ремонта автотранспортных средств</w:t>
            </w:r>
            <w:proofErr w:type="gramEnd"/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3AFBA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9600B" w14:textId="77777777" w:rsidR="006D3ACF" w:rsidRPr="006D3ACF" w:rsidRDefault="006D3ACF" w:rsidP="006D3ACF">
            <w:pPr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542647EF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b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повышение информационной грамотности предпринимателей, осуществляющих хозяйственную деятельность на рынке ремонта автотранспортных средств</w:t>
            </w:r>
          </w:p>
        </w:tc>
      </w:tr>
      <w:tr w:rsidR="006D3ACF" w:rsidRPr="006D3ACF" w14:paraId="2935E2C4" w14:textId="77777777" w:rsidTr="006D3ACF">
        <w:tc>
          <w:tcPr>
            <w:tcW w:w="682" w:type="dxa"/>
            <w:gridSpan w:val="2"/>
            <w:shd w:val="clear" w:color="auto" w:fill="auto"/>
          </w:tcPr>
          <w:p w14:paraId="01A2D6C8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5.3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165A19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B47B2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826F" w14:textId="77777777" w:rsidR="006D3ACF" w:rsidRPr="006D3ACF" w:rsidRDefault="006D3ACF" w:rsidP="006D3ACF">
            <w:pPr>
              <w:jc w:val="center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067A9F17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развитие рынка оказания услуг по ремонту автотранспортных средств</w:t>
            </w:r>
          </w:p>
        </w:tc>
      </w:tr>
      <w:tr w:rsidR="006D3ACF" w:rsidRPr="006D3ACF" w14:paraId="79B11BF7" w14:textId="77777777" w:rsidTr="006D3ACF">
        <w:tc>
          <w:tcPr>
            <w:tcW w:w="15594" w:type="dxa"/>
            <w:gridSpan w:val="8"/>
            <w:shd w:val="clear" w:color="auto" w:fill="auto"/>
          </w:tcPr>
          <w:p w14:paraId="13492F87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6D3ACF">
              <w:rPr>
                <w:b/>
                <w:bCs/>
                <w:sz w:val="22"/>
                <w:szCs w:val="22"/>
              </w:rPr>
              <w:t>6.Рынок теплоснабжения (производство тепловой энергии)</w:t>
            </w:r>
          </w:p>
        </w:tc>
      </w:tr>
      <w:tr w:rsidR="006D3ACF" w:rsidRPr="006D3ACF" w14:paraId="2EA2726D" w14:textId="77777777" w:rsidTr="006D3ACF">
        <w:tc>
          <w:tcPr>
            <w:tcW w:w="682" w:type="dxa"/>
            <w:gridSpan w:val="2"/>
            <w:shd w:val="clear" w:color="auto" w:fill="auto"/>
          </w:tcPr>
          <w:p w14:paraId="1A8ACF57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2" w:type="dxa"/>
            <w:gridSpan w:val="6"/>
            <w:shd w:val="clear" w:color="auto" w:fill="auto"/>
          </w:tcPr>
          <w:p w14:paraId="5A40F2C7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Оценка текущего состояния.</w:t>
            </w:r>
          </w:p>
          <w:p w14:paraId="08AEA2A6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Отсутствие конкуренции на рынке оказания услуг теплоснабжения.</w:t>
            </w:r>
          </w:p>
        </w:tc>
      </w:tr>
      <w:tr w:rsidR="006D3ACF" w:rsidRPr="006D3ACF" w14:paraId="66EFC80B" w14:textId="77777777" w:rsidTr="006D3ACF">
        <w:trPr>
          <w:trHeight w:val="835"/>
        </w:trPr>
        <w:tc>
          <w:tcPr>
            <w:tcW w:w="682" w:type="dxa"/>
            <w:gridSpan w:val="2"/>
            <w:shd w:val="clear" w:color="auto" w:fill="auto"/>
          </w:tcPr>
          <w:p w14:paraId="290C9B50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AF0C20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Сокращение неэффективных муниципальных унитарных предприятий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10D14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  <w:p w14:paraId="050F8FDC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EAB5C" w14:textId="77777777" w:rsidR="006D3ACF" w:rsidRPr="006D3ACF" w:rsidRDefault="006D3ACF" w:rsidP="006D3ACF">
            <w:pPr>
              <w:jc w:val="center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 xml:space="preserve">2025 год 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6AD0CA5A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Неэффективные муниципальные унитарные предприятия отсутствуют</w:t>
            </w:r>
          </w:p>
        </w:tc>
      </w:tr>
      <w:tr w:rsidR="006D3ACF" w:rsidRPr="006D3ACF" w14:paraId="2975F48D" w14:textId="77777777" w:rsidTr="006D3ACF">
        <w:tc>
          <w:tcPr>
            <w:tcW w:w="15594" w:type="dxa"/>
            <w:gridSpan w:val="8"/>
            <w:shd w:val="clear" w:color="auto" w:fill="auto"/>
          </w:tcPr>
          <w:p w14:paraId="17DA36D3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6D3ACF">
              <w:rPr>
                <w:b/>
                <w:bCs/>
                <w:sz w:val="22"/>
                <w:szCs w:val="22"/>
              </w:rPr>
              <w:t>7.Рынок выполнения работ по благоустройству городской среды</w:t>
            </w:r>
          </w:p>
        </w:tc>
      </w:tr>
      <w:tr w:rsidR="006D3ACF" w:rsidRPr="006D3ACF" w14:paraId="22E2EB0A" w14:textId="77777777" w:rsidTr="006D3ACF">
        <w:tc>
          <w:tcPr>
            <w:tcW w:w="682" w:type="dxa"/>
            <w:gridSpan w:val="2"/>
            <w:shd w:val="clear" w:color="auto" w:fill="auto"/>
          </w:tcPr>
          <w:p w14:paraId="2D338C08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2" w:type="dxa"/>
            <w:gridSpan w:val="6"/>
            <w:shd w:val="clear" w:color="auto" w:fill="auto"/>
          </w:tcPr>
          <w:p w14:paraId="2D8FDB56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Оценка текущего состояния.</w:t>
            </w:r>
          </w:p>
          <w:p w14:paraId="02DE3036" w14:textId="77777777" w:rsidR="006D3ACF" w:rsidRPr="006D3ACF" w:rsidRDefault="006D3ACF" w:rsidP="006D3ACF">
            <w:pPr>
              <w:adjustRightInd w:val="0"/>
              <w:contextualSpacing/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6D3ACF">
              <w:rPr>
                <w:rFonts w:eastAsia="Calibri"/>
                <w:sz w:val="22"/>
                <w:szCs w:val="28"/>
                <w:lang w:eastAsia="en-US"/>
              </w:rPr>
              <w:t xml:space="preserve">Отсутствие конкуренции на рынке </w:t>
            </w:r>
            <w:r w:rsidRPr="006D3ACF">
              <w:rPr>
                <w:sz w:val="22"/>
                <w:szCs w:val="22"/>
              </w:rPr>
              <w:t>выполнения работ по благоустройству городской среды</w:t>
            </w:r>
            <w:r w:rsidRPr="006D3ACF"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  <w:p w14:paraId="20EC436A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Низкая оснащенность</w:t>
            </w:r>
          </w:p>
        </w:tc>
      </w:tr>
      <w:tr w:rsidR="006D3ACF" w:rsidRPr="006D3ACF" w14:paraId="08004BD0" w14:textId="77777777" w:rsidTr="006D3ACF">
        <w:tc>
          <w:tcPr>
            <w:tcW w:w="682" w:type="dxa"/>
            <w:gridSpan w:val="2"/>
            <w:shd w:val="clear" w:color="auto" w:fill="auto"/>
          </w:tcPr>
          <w:p w14:paraId="765FAB95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7.1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4661DF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Создание универсальных механизмов вовлечения организаций в реализацию мероприятий по благоустройству территорий муниципальных образований Новосибирской области</w:t>
            </w:r>
          </w:p>
          <w:p w14:paraId="5A2593D5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53AD4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  <w:p w14:paraId="53CEB8CC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Главы сельских поселений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44599" w14:textId="77777777" w:rsidR="006D3ACF" w:rsidRPr="006D3ACF" w:rsidRDefault="006D3ACF" w:rsidP="006D3ACF">
            <w:pPr>
              <w:jc w:val="center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1F3ED01B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повышение экономической эффективности и конкурентоспособности хозяйствующих субъектов</w:t>
            </w:r>
          </w:p>
          <w:p w14:paraId="47C26743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</w:p>
        </w:tc>
      </w:tr>
      <w:tr w:rsidR="006D3ACF" w:rsidRPr="006D3ACF" w14:paraId="4E1E400E" w14:textId="77777777" w:rsidTr="006D3ACF">
        <w:trPr>
          <w:trHeight w:val="1681"/>
        </w:trPr>
        <w:tc>
          <w:tcPr>
            <w:tcW w:w="682" w:type="dxa"/>
            <w:gridSpan w:val="2"/>
            <w:shd w:val="clear" w:color="auto" w:fill="auto"/>
          </w:tcPr>
          <w:p w14:paraId="0E690F35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7.2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7910E9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конкурсных процедур, направленных на определение исполнителей мероприятий по благоустройству территорий муниципальных образований в соответствии с едиными требованиями</w:t>
            </w:r>
          </w:p>
          <w:p w14:paraId="128A9E61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A99B8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  <w:p w14:paraId="451827AC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Главы сельских поселений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6C6D4" w14:textId="77777777" w:rsidR="006D3ACF" w:rsidRPr="006D3ACF" w:rsidRDefault="006D3ACF" w:rsidP="006D3ACF">
            <w:pPr>
              <w:jc w:val="center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60F68895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повышение экономической эффективности и конкурентоспособности хозяйствующих субъектов</w:t>
            </w:r>
          </w:p>
          <w:p w14:paraId="6CE2A699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sz w:val="22"/>
                <w:szCs w:val="22"/>
              </w:rPr>
            </w:pPr>
          </w:p>
        </w:tc>
      </w:tr>
      <w:tr w:rsidR="006D3ACF" w:rsidRPr="006D3ACF" w14:paraId="13597676" w14:textId="77777777" w:rsidTr="006D3ACF">
        <w:tc>
          <w:tcPr>
            <w:tcW w:w="15594" w:type="dxa"/>
            <w:gridSpan w:val="8"/>
            <w:shd w:val="clear" w:color="auto" w:fill="auto"/>
          </w:tcPr>
          <w:p w14:paraId="798C3851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8.</w:t>
            </w:r>
            <w:r w:rsidRPr="006D3ACF">
              <w:rPr>
                <w:rFonts w:eastAsiaTheme="minorHAnsi"/>
                <w:b/>
                <w:bCs/>
                <w:lang w:eastAsia="en-US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D3ACF" w:rsidRPr="006D3ACF" w14:paraId="0A30A38A" w14:textId="77777777" w:rsidTr="006D3ACF">
        <w:tc>
          <w:tcPr>
            <w:tcW w:w="682" w:type="dxa"/>
            <w:gridSpan w:val="2"/>
            <w:shd w:val="clear" w:color="auto" w:fill="auto"/>
          </w:tcPr>
          <w:p w14:paraId="6A224A3B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2" w:type="dxa"/>
            <w:gridSpan w:val="6"/>
            <w:shd w:val="clear" w:color="auto" w:fill="auto"/>
          </w:tcPr>
          <w:p w14:paraId="4086B092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Оценка текущего состояния.</w:t>
            </w:r>
          </w:p>
        </w:tc>
      </w:tr>
      <w:tr w:rsidR="006D3ACF" w:rsidRPr="006D3ACF" w14:paraId="47BECA7B" w14:textId="77777777" w:rsidTr="006D3ACF">
        <w:tc>
          <w:tcPr>
            <w:tcW w:w="682" w:type="dxa"/>
            <w:gridSpan w:val="2"/>
            <w:shd w:val="clear" w:color="auto" w:fill="auto"/>
          </w:tcPr>
          <w:p w14:paraId="06FE9816" w14:textId="77777777" w:rsidR="006D3ACF" w:rsidRPr="006D3ACF" w:rsidRDefault="006D3ACF" w:rsidP="006D3ACF">
            <w:pPr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8.1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1D4B3F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</w:t>
            </w:r>
            <w:hyperlink r:id="rId8" w:history="1">
              <w:r w:rsidRPr="006D3ACF">
                <w:rPr>
                  <w:rFonts w:eastAsiaTheme="minorHAnsi"/>
                  <w:sz w:val="22"/>
                  <w:szCs w:val="22"/>
                  <w:lang w:eastAsia="en-US"/>
                </w:rPr>
                <w:t>кодексом</w:t>
              </w:r>
            </w:hyperlink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 и </w:t>
            </w:r>
            <w:hyperlink r:id="rId9" w:history="1">
              <w:r w:rsidRPr="006D3ACF">
                <w:rPr>
                  <w:rFonts w:eastAsiaTheme="minorHAnsi"/>
                  <w:sz w:val="22"/>
                  <w:szCs w:val="22"/>
                  <w:lang w:eastAsia="en-US"/>
                </w:rPr>
                <w:t>Правилами</w:t>
              </w:r>
            </w:hyperlink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 проведения органом местного самоуправления открытого конкурса по отбору управляющей организации для управления </w:t>
            </w: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многоквартирным домом, утвержденными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proofErr w:type="gramEnd"/>
          </w:p>
          <w:p w14:paraId="2EDCA620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DE560" w14:textId="77777777" w:rsidR="006D3ACF" w:rsidRPr="006D3ACF" w:rsidRDefault="006D3ACF" w:rsidP="006D3ACF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58638" w14:textId="77777777" w:rsidR="006D3ACF" w:rsidRPr="006D3ACF" w:rsidRDefault="006D3ACF" w:rsidP="006D3ACF">
            <w:pPr>
              <w:jc w:val="center"/>
              <w:rPr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06EACCDE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обеспечение для хозяйствующих субъектов всех форм собственности равных условий деятельности на рынке управления многоквартирными домами</w:t>
            </w:r>
          </w:p>
          <w:p w14:paraId="78C20ECD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7D6A9BD5" w14:textId="77777777" w:rsidR="006D3ACF" w:rsidRPr="006D3ACF" w:rsidRDefault="006D3ACF" w:rsidP="006D3ACF">
      <w:pPr>
        <w:tabs>
          <w:tab w:val="left" w:pos="6435"/>
        </w:tabs>
        <w:rPr>
          <w:rFonts w:eastAsia="Calibri"/>
          <w:sz w:val="28"/>
          <w:szCs w:val="28"/>
          <w:lang w:eastAsia="en-US"/>
        </w:rPr>
      </w:pPr>
    </w:p>
    <w:p w14:paraId="7DE941B2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</w:p>
    <w:p w14:paraId="788A4BA9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</w:p>
    <w:p w14:paraId="6C85984A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</w:p>
    <w:p w14:paraId="5C303F80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6D3ACF">
        <w:rPr>
          <w:b/>
          <w:bCs/>
          <w:kern w:val="36"/>
          <w:sz w:val="28"/>
          <w:szCs w:val="28"/>
        </w:rPr>
        <w:t>Ш.</w:t>
      </w:r>
      <w:r w:rsidRPr="006D3ACF">
        <w:rPr>
          <w:b/>
          <w:bCs/>
          <w:kern w:val="36"/>
          <w:sz w:val="28"/>
          <w:szCs w:val="28"/>
          <w:lang w:val="en-US"/>
        </w:rPr>
        <w:t> </w:t>
      </w:r>
      <w:r w:rsidRPr="006D3ACF">
        <w:rPr>
          <w:b/>
          <w:bCs/>
          <w:kern w:val="36"/>
          <w:sz w:val="28"/>
          <w:szCs w:val="28"/>
        </w:rPr>
        <w:t xml:space="preserve">Системные мероприятия, направленные на развитие конкуренции </w:t>
      </w:r>
    </w:p>
    <w:p w14:paraId="4200EBA4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 w:rsidRPr="006D3ACF">
        <w:rPr>
          <w:b/>
          <w:bCs/>
          <w:kern w:val="36"/>
          <w:sz w:val="28"/>
          <w:szCs w:val="28"/>
        </w:rPr>
        <w:t>в Северном районе Новосибирской области</w:t>
      </w:r>
    </w:p>
    <w:p w14:paraId="385CB9C3" w14:textId="77777777" w:rsidR="006D3ACF" w:rsidRPr="006D3ACF" w:rsidRDefault="006D3ACF" w:rsidP="006D3ACF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4183"/>
        <w:gridCol w:w="4159"/>
        <w:gridCol w:w="1685"/>
        <w:gridCol w:w="4213"/>
      </w:tblGrid>
      <w:tr w:rsidR="006D3ACF" w:rsidRPr="006D3ACF" w14:paraId="762F1588" w14:textId="77777777" w:rsidTr="006D3ACF">
        <w:tc>
          <w:tcPr>
            <w:tcW w:w="251" w:type="pct"/>
            <w:shd w:val="clear" w:color="auto" w:fill="auto"/>
          </w:tcPr>
          <w:p w14:paraId="584F36BE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№</w:t>
            </w:r>
          </w:p>
          <w:p w14:paraId="71F40D1C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proofErr w:type="gramStart"/>
            <w:r w:rsidRPr="006D3ACF">
              <w:rPr>
                <w:bCs/>
                <w:sz w:val="22"/>
                <w:szCs w:val="22"/>
              </w:rPr>
              <w:t>п</w:t>
            </w:r>
            <w:proofErr w:type="gramEnd"/>
            <w:r w:rsidRPr="006D3AC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395" w:type="pct"/>
            <w:shd w:val="clear" w:color="auto" w:fill="auto"/>
          </w:tcPr>
          <w:p w14:paraId="3AA7CF34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87" w:type="pct"/>
            <w:shd w:val="clear" w:color="auto" w:fill="auto"/>
          </w:tcPr>
          <w:p w14:paraId="52C4C43F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Ключевое событие/результат</w:t>
            </w:r>
          </w:p>
        </w:tc>
        <w:tc>
          <w:tcPr>
            <w:tcW w:w="562" w:type="pct"/>
            <w:shd w:val="clear" w:color="auto" w:fill="auto"/>
          </w:tcPr>
          <w:p w14:paraId="61A9943A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1405" w:type="pct"/>
            <w:shd w:val="clear" w:color="auto" w:fill="auto"/>
          </w:tcPr>
          <w:p w14:paraId="41A87220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Исполнитель</w:t>
            </w:r>
          </w:p>
        </w:tc>
      </w:tr>
      <w:tr w:rsidR="006D3ACF" w:rsidRPr="006D3ACF" w14:paraId="20430D87" w14:textId="77777777" w:rsidTr="006D3ACF">
        <w:tc>
          <w:tcPr>
            <w:tcW w:w="5000" w:type="pct"/>
            <w:gridSpan w:val="5"/>
            <w:shd w:val="clear" w:color="auto" w:fill="auto"/>
          </w:tcPr>
          <w:p w14:paraId="0759EF6E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D3ACF" w:rsidRPr="006D3ACF" w14:paraId="164BBC7C" w14:textId="77777777" w:rsidTr="006D3ACF">
        <w:tc>
          <w:tcPr>
            <w:tcW w:w="251" w:type="pct"/>
            <w:shd w:val="clear" w:color="auto" w:fill="auto"/>
          </w:tcPr>
          <w:p w14:paraId="476AC138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395" w:type="pct"/>
            <w:shd w:val="clear" w:color="auto" w:fill="auto"/>
          </w:tcPr>
          <w:p w14:paraId="65835EA1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совещаний, семинаров, круглых столов и других мероприятий по развитию предпринимательства на территории муниципальных образований</w:t>
            </w:r>
          </w:p>
        </w:tc>
        <w:tc>
          <w:tcPr>
            <w:tcW w:w="1387" w:type="pct"/>
            <w:shd w:val="clear" w:color="auto" w:fill="auto"/>
          </w:tcPr>
          <w:p w14:paraId="7BD225CB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Повышение уровня знаний предпринимателей </w:t>
            </w:r>
          </w:p>
          <w:p w14:paraId="4800DEBF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по ведению предпринимательской деятельности, обеспечение субъектов малого и среднего предпринимательства актуальной информацией </w:t>
            </w:r>
          </w:p>
          <w:p w14:paraId="646E24EB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по вопросам развития и поддержки малого и среднего предпринимательства </w:t>
            </w:r>
          </w:p>
          <w:p w14:paraId="708B3BE9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в Северном районе Новосибирской области; </w:t>
            </w:r>
          </w:p>
          <w:p w14:paraId="2886531B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обеспечение субъектов малого и среднего предпринимательства квалифицированными кадрами.</w:t>
            </w:r>
          </w:p>
        </w:tc>
        <w:tc>
          <w:tcPr>
            <w:tcW w:w="562" w:type="pct"/>
            <w:shd w:val="clear" w:color="auto" w:fill="auto"/>
          </w:tcPr>
          <w:p w14:paraId="442EF738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405" w:type="pct"/>
            <w:shd w:val="clear" w:color="auto" w:fill="auto"/>
          </w:tcPr>
          <w:p w14:paraId="58CEF2F6" w14:textId="77777777" w:rsidR="006D3ACF" w:rsidRPr="006D3ACF" w:rsidRDefault="006D3ACF" w:rsidP="006D3ACF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74D09423" w14:textId="77777777" w:rsidTr="006D3ACF">
        <w:tc>
          <w:tcPr>
            <w:tcW w:w="251" w:type="pct"/>
            <w:shd w:val="clear" w:color="auto" w:fill="auto"/>
          </w:tcPr>
          <w:p w14:paraId="728A90D9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395" w:type="pct"/>
            <w:shd w:val="clear" w:color="auto" w:fill="auto"/>
          </w:tcPr>
          <w:p w14:paraId="48E3D0B0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 xml:space="preserve">Актуализация раздела  по развитию малого и среднего предпринимательства </w:t>
            </w:r>
          </w:p>
          <w:p w14:paraId="66C9D384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Северного района Новосибирской области.</w:t>
            </w:r>
          </w:p>
          <w:p w14:paraId="67C45826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Размещение информации о мерах </w:t>
            </w:r>
          </w:p>
          <w:p w14:paraId="7276AAE7" w14:textId="77777777" w:rsidR="006D3ACF" w:rsidRPr="006D3ACF" w:rsidRDefault="006D3ACF" w:rsidP="006D3ACF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1387" w:type="pct"/>
            <w:shd w:val="clear" w:color="auto" w:fill="auto"/>
          </w:tcPr>
          <w:p w14:paraId="4D875ED9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Повышение информированности предпринимательских сообществ Северного района Новосибирской области о принятых мерах </w:t>
            </w:r>
          </w:p>
          <w:p w14:paraId="5D4E7948" w14:textId="77777777" w:rsidR="006D3ACF" w:rsidRPr="006D3ACF" w:rsidRDefault="006D3ACF" w:rsidP="006D3ACF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 xml:space="preserve">по улучшению общих условий ведения </w:t>
            </w: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предпринимательской деятельности</w:t>
            </w:r>
          </w:p>
        </w:tc>
        <w:tc>
          <w:tcPr>
            <w:tcW w:w="562" w:type="pct"/>
            <w:shd w:val="clear" w:color="auto" w:fill="auto"/>
          </w:tcPr>
          <w:p w14:paraId="268F9FD1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405" w:type="pct"/>
            <w:shd w:val="clear" w:color="auto" w:fill="auto"/>
          </w:tcPr>
          <w:p w14:paraId="6EF2D48A" w14:textId="77777777" w:rsidR="006D3ACF" w:rsidRPr="006D3ACF" w:rsidRDefault="006D3ACF" w:rsidP="006D3ACF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44AB5E89" w14:textId="77777777" w:rsidTr="006D3ACF">
        <w:tc>
          <w:tcPr>
            <w:tcW w:w="5000" w:type="pct"/>
            <w:gridSpan w:val="5"/>
            <w:shd w:val="clear" w:color="auto" w:fill="auto"/>
          </w:tcPr>
          <w:p w14:paraId="00CFF309" w14:textId="77777777" w:rsidR="006D3ACF" w:rsidRPr="006D3ACF" w:rsidRDefault="006D3ACF" w:rsidP="006D3ACF">
            <w:pPr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lastRenderedPageBreak/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D3ACF" w:rsidRPr="006D3ACF" w14:paraId="47A7DB89" w14:textId="77777777" w:rsidTr="006D3ACF">
        <w:tc>
          <w:tcPr>
            <w:tcW w:w="251" w:type="pct"/>
            <w:shd w:val="clear" w:color="auto" w:fill="auto"/>
          </w:tcPr>
          <w:p w14:paraId="7D56856F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1395" w:type="pct"/>
            <w:shd w:val="clear" w:color="auto" w:fill="auto"/>
          </w:tcPr>
          <w:p w14:paraId="7B49EC8E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Проведение закупок у субъектов малого предпринимательства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87" w:type="pct"/>
            <w:shd w:val="clear" w:color="auto" w:fill="auto"/>
          </w:tcPr>
          <w:p w14:paraId="5E04FFE4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Доля конкурентных закупок с субъектами малого предпринимательства в общем количестве закупок в соответствии с Федеральным законом </w:t>
            </w:r>
          </w:p>
          <w:p w14:paraId="00D9B4DC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от 05.04.2013 № 44-ФЗ «О контрактной системе в сфере закупок товаров, работ, услуг для обеспечения государственных и муниципальных нужд»:</w:t>
            </w:r>
          </w:p>
          <w:p w14:paraId="3AFC0608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2025 год - 35%</w:t>
            </w:r>
          </w:p>
        </w:tc>
        <w:tc>
          <w:tcPr>
            <w:tcW w:w="562" w:type="pct"/>
            <w:shd w:val="clear" w:color="auto" w:fill="auto"/>
          </w:tcPr>
          <w:p w14:paraId="71803DE4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5FD34917" w14:textId="77777777" w:rsidR="006D3ACF" w:rsidRPr="006D3ACF" w:rsidRDefault="006D3ACF" w:rsidP="006D3ACF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области, отдел бухгалтерского учета и отчетности администрации Северного района Новосибирской области.</w:t>
            </w:r>
          </w:p>
        </w:tc>
      </w:tr>
      <w:tr w:rsidR="006D3ACF" w:rsidRPr="006D3ACF" w14:paraId="58835535" w14:textId="77777777" w:rsidTr="006D3ACF">
        <w:tc>
          <w:tcPr>
            <w:tcW w:w="251" w:type="pct"/>
            <w:shd w:val="clear" w:color="auto" w:fill="auto"/>
          </w:tcPr>
          <w:p w14:paraId="0D9DEAFE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1395" w:type="pct"/>
            <w:shd w:val="clear" w:color="auto" w:fill="auto"/>
          </w:tcPr>
          <w:p w14:paraId="7E4CCC0A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Осуществление закупок конкурентными способами определения поставщиков (подрядчиков, исполнителей) </w:t>
            </w:r>
          </w:p>
          <w:p w14:paraId="633C9D8F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в соответствии с Федеральным законом от 05.04.2013 № 44-ФЗ </w:t>
            </w:r>
          </w:p>
          <w:p w14:paraId="27754F97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«О контрактной системе в сфере закупок товаров, работ, услуг </w:t>
            </w:r>
          </w:p>
          <w:p w14:paraId="5A7B291F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для обеспечения </w:t>
            </w:r>
            <w:proofErr w:type="gramStart"/>
            <w:r w:rsidRPr="006D3ACF">
              <w:rPr>
                <w:sz w:val="22"/>
                <w:szCs w:val="22"/>
              </w:rPr>
              <w:t>государственных</w:t>
            </w:r>
            <w:proofErr w:type="gramEnd"/>
            <w:r w:rsidRPr="006D3ACF">
              <w:rPr>
                <w:sz w:val="22"/>
                <w:szCs w:val="22"/>
              </w:rPr>
              <w:t xml:space="preserve"> </w:t>
            </w:r>
          </w:p>
          <w:p w14:paraId="41E57F3A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и муниципальных нужд»</w:t>
            </w:r>
          </w:p>
        </w:tc>
        <w:tc>
          <w:tcPr>
            <w:tcW w:w="1387" w:type="pct"/>
            <w:shd w:val="clear" w:color="auto" w:fill="auto"/>
          </w:tcPr>
          <w:p w14:paraId="1C4E9C4E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 Федеральным законом от 05.04.2013 № 44-ФЗ «О контрактной системе в сфере закупок товаров, работ, услуг для обеспечения государственных и муниципальных нужд» – </w:t>
            </w:r>
          </w:p>
          <w:p w14:paraId="0ECF13B6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2,8 участника</w:t>
            </w:r>
          </w:p>
        </w:tc>
        <w:tc>
          <w:tcPr>
            <w:tcW w:w="562" w:type="pct"/>
            <w:shd w:val="clear" w:color="auto" w:fill="auto"/>
          </w:tcPr>
          <w:p w14:paraId="3933E983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17920981" w14:textId="77777777" w:rsidR="006D3ACF" w:rsidRPr="006D3ACF" w:rsidRDefault="006D3ACF" w:rsidP="006D3ACF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области, отдел бухгалтерского учета и отчетности администрации Северного района Новосибирской области.</w:t>
            </w:r>
          </w:p>
        </w:tc>
      </w:tr>
      <w:tr w:rsidR="006D3ACF" w:rsidRPr="006D3ACF" w14:paraId="3A7F7AF4" w14:textId="77777777" w:rsidTr="006D3ACF">
        <w:tc>
          <w:tcPr>
            <w:tcW w:w="251" w:type="pct"/>
            <w:shd w:val="clear" w:color="auto" w:fill="auto"/>
          </w:tcPr>
          <w:p w14:paraId="4168A6B3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1395" w:type="pct"/>
            <w:shd w:val="clear" w:color="auto" w:fill="auto"/>
          </w:tcPr>
          <w:p w14:paraId="66CFEFB3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387" w:type="pct"/>
            <w:shd w:val="clear" w:color="auto" w:fill="auto"/>
          </w:tcPr>
          <w:p w14:paraId="522B9B97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Обеспечение прозрачности и доступности закупок товаров, работ, услуг, в том числе снижение количества осуществления закупок неконкурентным способом, расширение участия </w:t>
            </w:r>
          </w:p>
          <w:p w14:paraId="6DFCC978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в закупках субъектов малого </w:t>
            </w:r>
          </w:p>
          <w:p w14:paraId="15C9E3BA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и среднего предпринимательства</w:t>
            </w:r>
          </w:p>
        </w:tc>
        <w:tc>
          <w:tcPr>
            <w:tcW w:w="562" w:type="pct"/>
            <w:shd w:val="clear" w:color="auto" w:fill="auto"/>
          </w:tcPr>
          <w:p w14:paraId="7D321608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05842B58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60CCC550" w14:textId="77777777" w:rsidTr="006D3ACF">
        <w:tc>
          <w:tcPr>
            <w:tcW w:w="5000" w:type="pct"/>
            <w:gridSpan w:val="5"/>
            <w:shd w:val="clear" w:color="auto" w:fill="auto"/>
          </w:tcPr>
          <w:p w14:paraId="479CAE05" w14:textId="77777777" w:rsidR="006D3ACF" w:rsidRPr="006D3ACF" w:rsidRDefault="006D3ACF" w:rsidP="006D3ACF">
            <w:pPr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3. 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6D3ACF" w:rsidRPr="006D3ACF" w14:paraId="71A71A34" w14:textId="77777777" w:rsidTr="006D3ACF">
        <w:tc>
          <w:tcPr>
            <w:tcW w:w="251" w:type="pct"/>
            <w:shd w:val="clear" w:color="auto" w:fill="auto"/>
          </w:tcPr>
          <w:p w14:paraId="2ABA838D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1395" w:type="pct"/>
            <w:shd w:val="clear" w:color="auto" w:fill="auto"/>
          </w:tcPr>
          <w:p w14:paraId="50558ADE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анализа практики реализации государственных функций и услуг, относящихся к полномочиям субъекта </w:t>
            </w: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Российской Федерации, а также муниципальных функций и услуг на предмет соответствия такой практики </w:t>
            </w:r>
            <w:hyperlink r:id="rId10" w:history="1">
              <w:r w:rsidRPr="006D3ACF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 15</w:t>
              </w:r>
            </w:hyperlink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1" w:history="1">
              <w:r w:rsidRPr="006D3ACF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16</w:t>
              </w:r>
            </w:hyperlink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 Федерального закона от 26.07.2006 N 135-ФЗ "О защите конкуренции"</w:t>
            </w:r>
          </w:p>
        </w:tc>
        <w:tc>
          <w:tcPr>
            <w:tcW w:w="1387" w:type="pct"/>
            <w:shd w:val="clear" w:color="auto" w:fill="auto"/>
          </w:tcPr>
          <w:p w14:paraId="7CBD4DE5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lastRenderedPageBreak/>
              <w:t>снижение административных барьеров</w:t>
            </w:r>
          </w:p>
        </w:tc>
        <w:tc>
          <w:tcPr>
            <w:tcW w:w="562" w:type="pct"/>
            <w:shd w:val="clear" w:color="auto" w:fill="auto"/>
          </w:tcPr>
          <w:p w14:paraId="056255F0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28878286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 xml:space="preserve">Управление экономического развития, труда, имущества и сельского хозяйства администрации Северного района </w:t>
            </w: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>Новосибирской области</w:t>
            </w:r>
          </w:p>
        </w:tc>
      </w:tr>
      <w:tr w:rsidR="006D3ACF" w:rsidRPr="006D3ACF" w14:paraId="5150871A" w14:textId="77777777" w:rsidTr="006D3ACF">
        <w:tc>
          <w:tcPr>
            <w:tcW w:w="251" w:type="pct"/>
            <w:shd w:val="clear" w:color="auto" w:fill="auto"/>
          </w:tcPr>
          <w:p w14:paraId="32A540B1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1395" w:type="pct"/>
            <w:shd w:val="clear" w:color="auto" w:fill="auto"/>
          </w:tcPr>
          <w:p w14:paraId="08AF8D43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Перевод государственных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1387" w:type="pct"/>
            <w:shd w:val="clear" w:color="auto" w:fill="auto"/>
          </w:tcPr>
          <w:p w14:paraId="51CAF757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снижение временных и финансовых издержек предпринимателей при получении государственных и муниципальных услуг, связанных со сферой предпринимательской деятельности</w:t>
            </w:r>
          </w:p>
        </w:tc>
        <w:tc>
          <w:tcPr>
            <w:tcW w:w="562" w:type="pct"/>
            <w:shd w:val="clear" w:color="auto" w:fill="auto"/>
          </w:tcPr>
          <w:p w14:paraId="727FA0B1" w14:textId="77777777" w:rsidR="006D3ACF" w:rsidRPr="006D3ACF" w:rsidRDefault="006D3ACF" w:rsidP="006D3ACF">
            <w:pPr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25448935" w14:textId="77777777" w:rsidR="006D3ACF" w:rsidRPr="006D3ACF" w:rsidRDefault="006D3ACF" w:rsidP="006D3ACF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5C82880E" w14:textId="77777777" w:rsidTr="006D3ACF">
        <w:tc>
          <w:tcPr>
            <w:tcW w:w="251" w:type="pct"/>
            <w:shd w:val="clear" w:color="auto" w:fill="auto"/>
          </w:tcPr>
          <w:p w14:paraId="195BC9EA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1395" w:type="pct"/>
            <w:shd w:val="clear" w:color="auto" w:fill="auto"/>
          </w:tcPr>
          <w:p w14:paraId="715DC4D6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Оптимизация процесса предоставления государственных услуг, относящихся к полномочиям Северного района Новосибирской области, а также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1387" w:type="pct"/>
            <w:shd w:val="clear" w:color="auto" w:fill="auto"/>
          </w:tcPr>
          <w:p w14:paraId="355533BD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повышение качества и доступности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</w:t>
            </w:r>
          </w:p>
        </w:tc>
        <w:tc>
          <w:tcPr>
            <w:tcW w:w="562" w:type="pct"/>
            <w:shd w:val="clear" w:color="auto" w:fill="auto"/>
          </w:tcPr>
          <w:p w14:paraId="20AEA604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05" w:type="pct"/>
            <w:shd w:val="clear" w:color="auto" w:fill="auto"/>
          </w:tcPr>
          <w:p w14:paraId="67239E73" w14:textId="77777777" w:rsidR="006D3ACF" w:rsidRPr="006D3ACF" w:rsidRDefault="006D3ACF" w:rsidP="006D3A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6C9D8F87" w14:textId="77777777" w:rsidTr="006D3ACF">
        <w:trPr>
          <w:trHeight w:val="1756"/>
        </w:trPr>
        <w:tc>
          <w:tcPr>
            <w:tcW w:w="251" w:type="pct"/>
            <w:shd w:val="clear" w:color="auto" w:fill="auto"/>
          </w:tcPr>
          <w:p w14:paraId="16AA589B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1395" w:type="pct"/>
            <w:shd w:val="clear" w:color="auto" w:fill="auto"/>
          </w:tcPr>
          <w:p w14:paraId="2015EBC8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Проведение мероприятий </w:t>
            </w:r>
          </w:p>
          <w:p w14:paraId="04031759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по информированию </w:t>
            </w:r>
            <w:proofErr w:type="gramStart"/>
            <w:r w:rsidRPr="006D3ACF">
              <w:rPr>
                <w:sz w:val="22"/>
                <w:szCs w:val="22"/>
              </w:rPr>
              <w:t>бизнес-сообществ</w:t>
            </w:r>
            <w:proofErr w:type="gramEnd"/>
            <w:r w:rsidRPr="006D3ACF">
              <w:rPr>
                <w:sz w:val="22"/>
                <w:szCs w:val="22"/>
              </w:rPr>
              <w:t xml:space="preserve"> об институте оценки регулирующего воздействия, </w:t>
            </w:r>
          </w:p>
          <w:p w14:paraId="05A373F2" w14:textId="77777777" w:rsidR="006D3ACF" w:rsidRPr="006D3ACF" w:rsidRDefault="006D3ACF" w:rsidP="006D3ACF">
            <w:pPr>
              <w:adjustRightInd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>о проводимых публичных консультациях, подготовленных заключениях, достигнутых результатах</w:t>
            </w:r>
          </w:p>
        </w:tc>
        <w:tc>
          <w:tcPr>
            <w:tcW w:w="1387" w:type="pct"/>
            <w:shd w:val="clear" w:color="auto" w:fill="auto"/>
          </w:tcPr>
          <w:p w14:paraId="6AA3D0BF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Повышение информированности предпринимателей </w:t>
            </w:r>
          </w:p>
          <w:p w14:paraId="298C1451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об институте оценки регулирующего воздействия, вовлеченности бизнеса </w:t>
            </w:r>
          </w:p>
          <w:p w14:paraId="7DF43499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в процесс нормотворчества</w:t>
            </w:r>
          </w:p>
        </w:tc>
        <w:tc>
          <w:tcPr>
            <w:tcW w:w="562" w:type="pct"/>
            <w:shd w:val="clear" w:color="auto" w:fill="auto"/>
          </w:tcPr>
          <w:p w14:paraId="1C92D53C" w14:textId="77777777" w:rsidR="006D3ACF" w:rsidRPr="006D3ACF" w:rsidRDefault="006D3ACF" w:rsidP="006D3AC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405" w:type="pct"/>
            <w:shd w:val="clear" w:color="auto" w:fill="auto"/>
          </w:tcPr>
          <w:p w14:paraId="480B17D1" w14:textId="77777777" w:rsidR="006D3ACF" w:rsidRPr="006D3ACF" w:rsidRDefault="006D3ACF" w:rsidP="006D3ACF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306C760C" w14:textId="77777777" w:rsidTr="006D3ACF">
        <w:tc>
          <w:tcPr>
            <w:tcW w:w="5000" w:type="pct"/>
            <w:gridSpan w:val="5"/>
            <w:shd w:val="clear" w:color="auto" w:fill="auto"/>
          </w:tcPr>
          <w:p w14:paraId="73982FBE" w14:textId="77777777" w:rsidR="006D3ACF" w:rsidRPr="006D3ACF" w:rsidRDefault="006D3ACF" w:rsidP="006D3ACF">
            <w:pPr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4. Совершенствование процессов управления в рамках полномочий органов местного самоуправления, закрепленных за ними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6D3ACF" w:rsidRPr="006D3ACF" w14:paraId="282718D4" w14:textId="77777777" w:rsidTr="006D3ACF">
        <w:tc>
          <w:tcPr>
            <w:tcW w:w="251" w:type="pct"/>
            <w:shd w:val="clear" w:color="auto" w:fill="auto"/>
          </w:tcPr>
          <w:p w14:paraId="4BF98519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1395" w:type="pct"/>
            <w:shd w:val="clear" w:color="auto" w:fill="auto"/>
          </w:tcPr>
          <w:p w14:paraId="3E73E8A6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</w:t>
            </w: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>содержатся</w:t>
            </w:r>
            <w:proofErr w:type="gramEnd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387" w:type="pct"/>
            <w:shd w:val="clear" w:color="auto" w:fill="auto"/>
          </w:tcPr>
          <w:p w14:paraId="7FB0F69A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эффективное управление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</w:t>
            </w: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осуществляющими предпринимательскую деятельность</w:t>
            </w:r>
          </w:p>
          <w:p w14:paraId="42F16B08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14:paraId="42A3D9C3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lastRenderedPageBreak/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22E5EF19" w14:textId="77777777" w:rsidR="006D3ACF" w:rsidRPr="006D3ACF" w:rsidRDefault="006D3ACF" w:rsidP="006D3ACF">
            <w:pPr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  <w:p w14:paraId="6A126314" w14:textId="77777777" w:rsidR="006D3ACF" w:rsidRPr="006D3ACF" w:rsidRDefault="006D3ACF" w:rsidP="006D3ACF">
            <w:pPr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6FDDAA" w14:textId="77777777" w:rsidR="006D3ACF" w:rsidRPr="006D3ACF" w:rsidRDefault="006D3ACF" w:rsidP="006D3ACF">
            <w:pPr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97B614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lastRenderedPageBreak/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  <w:p w14:paraId="4B30BF48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</w:p>
        </w:tc>
      </w:tr>
      <w:tr w:rsidR="006D3ACF" w:rsidRPr="006D3ACF" w14:paraId="0D7DA2D1" w14:textId="77777777" w:rsidTr="006D3ACF">
        <w:tc>
          <w:tcPr>
            <w:tcW w:w="251" w:type="pct"/>
            <w:shd w:val="clear" w:color="auto" w:fill="auto"/>
          </w:tcPr>
          <w:p w14:paraId="7EF05787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lastRenderedPageBreak/>
              <w:t>4.2.</w:t>
            </w:r>
          </w:p>
        </w:tc>
        <w:tc>
          <w:tcPr>
            <w:tcW w:w="1395" w:type="pct"/>
            <w:shd w:val="clear" w:color="auto" w:fill="auto"/>
          </w:tcPr>
          <w:p w14:paraId="655AC011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Организация и проведение публичных торгов или иных конкурентных процедур </w:t>
            </w:r>
          </w:p>
          <w:p w14:paraId="658726E9" w14:textId="77777777" w:rsidR="006D3ACF" w:rsidRPr="006D3ACF" w:rsidRDefault="006D3ACF" w:rsidP="006D3A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при реализации имущества хозяйствующими субъектами, </w:t>
            </w:r>
          </w:p>
          <w:p w14:paraId="0CECB794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доля участия субъекта Российской Федерации или муниципального </w:t>
            </w:r>
            <w:proofErr w:type="gramStart"/>
            <w:r w:rsidRPr="006D3ACF">
              <w:rPr>
                <w:sz w:val="22"/>
                <w:szCs w:val="22"/>
              </w:rPr>
              <w:t>образования</w:t>
            </w:r>
            <w:proofErr w:type="gramEnd"/>
            <w:r w:rsidRPr="006D3ACF">
              <w:rPr>
                <w:sz w:val="22"/>
                <w:szCs w:val="22"/>
              </w:rPr>
              <w:t xml:space="preserve"> в которых составляет 50 и более процентов</w:t>
            </w:r>
          </w:p>
        </w:tc>
        <w:tc>
          <w:tcPr>
            <w:tcW w:w="1387" w:type="pct"/>
            <w:shd w:val="clear" w:color="auto" w:fill="auto"/>
          </w:tcPr>
          <w:p w14:paraId="704B50B3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доля объектов недвижимости, выставленных на торгах, к общему количеству объектов недвижимости, включенных в прогнозный план приватизации государственного имущества Новосибирской области, к 2025 году - 100%</w:t>
            </w:r>
          </w:p>
        </w:tc>
        <w:tc>
          <w:tcPr>
            <w:tcW w:w="562" w:type="pct"/>
            <w:shd w:val="clear" w:color="auto" w:fill="auto"/>
          </w:tcPr>
          <w:p w14:paraId="1463DC1D" w14:textId="77777777" w:rsidR="006D3ACF" w:rsidRPr="006D3ACF" w:rsidRDefault="006D3ACF" w:rsidP="006D3AC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56000C64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  <w:p w14:paraId="5AE83995" w14:textId="77777777" w:rsidR="006D3ACF" w:rsidRPr="006D3ACF" w:rsidRDefault="006D3ACF" w:rsidP="006D3ACF">
            <w:pPr>
              <w:rPr>
                <w:sz w:val="22"/>
                <w:szCs w:val="22"/>
              </w:rPr>
            </w:pPr>
          </w:p>
          <w:p w14:paraId="19F6007E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6D3ACF" w:rsidRPr="006D3ACF" w14:paraId="28616EE4" w14:textId="77777777" w:rsidTr="006D3ACF">
        <w:tc>
          <w:tcPr>
            <w:tcW w:w="251" w:type="pct"/>
            <w:shd w:val="clear" w:color="auto" w:fill="auto"/>
          </w:tcPr>
          <w:p w14:paraId="27DBD284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4.3.</w:t>
            </w:r>
          </w:p>
        </w:tc>
        <w:tc>
          <w:tcPr>
            <w:tcW w:w="1395" w:type="pct"/>
            <w:shd w:val="clear" w:color="auto" w:fill="auto"/>
          </w:tcPr>
          <w:p w14:paraId="3727DA56" w14:textId="77777777" w:rsidR="006D3ACF" w:rsidRPr="006D3ACF" w:rsidRDefault="006D3ACF" w:rsidP="006D3ACF">
            <w:pPr>
              <w:adjustRightInd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t xml:space="preserve"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50%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</w:t>
            </w:r>
            <w:r w:rsidRPr="006D3ACF">
              <w:rPr>
                <w:sz w:val="22"/>
                <w:szCs w:val="22"/>
              </w:rPr>
              <w:lastRenderedPageBreak/>
              <w:t>процедур) с иными хозяйствующими субъектами</w:t>
            </w:r>
          </w:p>
        </w:tc>
        <w:tc>
          <w:tcPr>
            <w:tcW w:w="1387" w:type="pct"/>
            <w:shd w:val="clear" w:color="auto" w:fill="auto"/>
          </w:tcPr>
          <w:p w14:paraId="0EEFDA8E" w14:textId="77777777" w:rsidR="006D3ACF" w:rsidRPr="006D3ACF" w:rsidRDefault="006D3ACF" w:rsidP="006D3ACF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sz w:val="22"/>
                <w:szCs w:val="22"/>
              </w:rPr>
              <w:lastRenderedPageBreak/>
              <w:t xml:space="preserve">осуществление закупок для обеспечения государственных и муниципальных нужд осуществляется в соответствии с положениями Федерального </w:t>
            </w:r>
            <w:hyperlink r:id="rId12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      <w:r w:rsidRPr="006D3ACF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6D3ACF">
              <w:rPr>
                <w:sz w:val="22"/>
                <w:szCs w:val="22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2" w:type="pct"/>
            <w:shd w:val="clear" w:color="auto" w:fill="auto"/>
          </w:tcPr>
          <w:p w14:paraId="22A02DBD" w14:textId="77777777" w:rsidR="006D3ACF" w:rsidRPr="006D3ACF" w:rsidRDefault="006D3ACF" w:rsidP="006D3AC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76076F51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  <w:p w14:paraId="16467775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6D3ACF" w:rsidRPr="006D3ACF" w14:paraId="35A98614" w14:textId="77777777" w:rsidTr="006D3ACF">
        <w:tc>
          <w:tcPr>
            <w:tcW w:w="251" w:type="pct"/>
            <w:shd w:val="clear" w:color="auto" w:fill="auto"/>
          </w:tcPr>
          <w:p w14:paraId="3CE7DAD3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lastRenderedPageBreak/>
              <w:t>4.4</w:t>
            </w:r>
          </w:p>
        </w:tc>
        <w:tc>
          <w:tcPr>
            <w:tcW w:w="1395" w:type="pct"/>
            <w:shd w:val="clear" w:color="auto" w:fill="auto"/>
          </w:tcPr>
          <w:p w14:paraId="25C29AC2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Предоставление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физической культуры и спорта в соответствии с действующим законодательством</w:t>
            </w:r>
          </w:p>
        </w:tc>
        <w:tc>
          <w:tcPr>
            <w:tcW w:w="1387" w:type="pct"/>
            <w:shd w:val="clear" w:color="auto" w:fill="auto"/>
          </w:tcPr>
          <w:p w14:paraId="35B7D09B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упрощение доступа инвесторам к земельным ресурсам</w:t>
            </w:r>
          </w:p>
        </w:tc>
        <w:tc>
          <w:tcPr>
            <w:tcW w:w="562" w:type="pct"/>
            <w:shd w:val="clear" w:color="auto" w:fill="auto"/>
          </w:tcPr>
          <w:p w14:paraId="67CA92C3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616D357A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6D3ACF" w:rsidRPr="006D3ACF" w14:paraId="0ACC6E1E" w14:textId="77777777" w:rsidTr="006D3ACF">
        <w:tc>
          <w:tcPr>
            <w:tcW w:w="5000" w:type="pct"/>
            <w:gridSpan w:val="5"/>
            <w:shd w:val="clear" w:color="auto" w:fill="auto"/>
          </w:tcPr>
          <w:p w14:paraId="4389714D" w14:textId="77777777" w:rsidR="006D3ACF" w:rsidRPr="006D3ACF" w:rsidRDefault="006D3ACF" w:rsidP="006D3ACF">
            <w:pPr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5. Создание условий для недискриминационного доступа хозяйствующих субъектов на товарные рынки</w:t>
            </w:r>
          </w:p>
        </w:tc>
      </w:tr>
      <w:tr w:rsidR="006D3ACF" w:rsidRPr="006D3ACF" w14:paraId="629806FF" w14:textId="77777777" w:rsidTr="006D3ACF">
        <w:tc>
          <w:tcPr>
            <w:tcW w:w="251" w:type="pct"/>
            <w:shd w:val="clear" w:color="auto" w:fill="auto"/>
          </w:tcPr>
          <w:p w14:paraId="5FA931E3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1395" w:type="pct"/>
            <w:shd w:val="clear" w:color="auto" w:fill="auto"/>
          </w:tcPr>
          <w:p w14:paraId="78EBCC1F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Предоставление хозяйствующим субъектам мер государственной и муниципальной поддержки на равных условиях</w:t>
            </w:r>
          </w:p>
        </w:tc>
        <w:tc>
          <w:tcPr>
            <w:tcW w:w="1387" w:type="pct"/>
            <w:shd w:val="clear" w:color="auto" w:fill="auto"/>
          </w:tcPr>
          <w:p w14:paraId="0902A85E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создание прозрачных и недискриминационных условий доступа на товарные рынки региона хозяйствующим субъектам</w:t>
            </w:r>
            <w:r w:rsidRPr="006D3ACF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62" w:type="pct"/>
            <w:shd w:val="clear" w:color="auto" w:fill="auto"/>
          </w:tcPr>
          <w:p w14:paraId="4601CF3A" w14:textId="77777777" w:rsidR="006D3ACF" w:rsidRPr="006D3ACF" w:rsidRDefault="006D3ACF" w:rsidP="006D3AC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 xml:space="preserve">постоянно </w:t>
            </w:r>
          </w:p>
        </w:tc>
        <w:tc>
          <w:tcPr>
            <w:tcW w:w="1405" w:type="pct"/>
            <w:shd w:val="clear" w:color="auto" w:fill="auto"/>
          </w:tcPr>
          <w:p w14:paraId="4E77BCEF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330CE684" w14:textId="77777777" w:rsidTr="006D3ACF">
        <w:tc>
          <w:tcPr>
            <w:tcW w:w="5000" w:type="pct"/>
            <w:gridSpan w:val="5"/>
            <w:shd w:val="clear" w:color="auto" w:fill="auto"/>
          </w:tcPr>
          <w:p w14:paraId="7D514D3C" w14:textId="77777777" w:rsidR="006D3ACF" w:rsidRPr="006D3ACF" w:rsidRDefault="006D3ACF" w:rsidP="006D3ACF">
            <w:pPr>
              <w:adjustRightInd w:val="0"/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6.Обеспечение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6D3ACF" w:rsidRPr="006D3ACF" w14:paraId="424691E9" w14:textId="77777777" w:rsidTr="006D3ACF">
        <w:tc>
          <w:tcPr>
            <w:tcW w:w="251" w:type="pct"/>
            <w:shd w:val="clear" w:color="auto" w:fill="auto"/>
          </w:tcPr>
          <w:p w14:paraId="10F42934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1395" w:type="pct"/>
            <w:shd w:val="clear" w:color="auto" w:fill="auto"/>
          </w:tcPr>
          <w:p w14:paraId="01DD5BCD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Формирование перечня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государственно-частного партнерства и </w:t>
            </w:r>
            <w:proofErr w:type="spellStart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</w:t>
            </w:r>
            <w:proofErr w:type="gramEnd"/>
          </w:p>
        </w:tc>
        <w:tc>
          <w:tcPr>
            <w:tcW w:w="1387" w:type="pct"/>
            <w:shd w:val="clear" w:color="auto" w:fill="auto"/>
          </w:tcPr>
          <w:p w14:paraId="24178BE2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перечень объектов, находящихся в собственности Новосибирской области, в отношении которых планируется заключение соглашений с применением механизмов государственно-частного партнерства</w:t>
            </w:r>
          </w:p>
          <w:p w14:paraId="365E30BA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14:paraId="56800EF5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05" w:type="pct"/>
            <w:shd w:val="clear" w:color="auto" w:fill="auto"/>
          </w:tcPr>
          <w:p w14:paraId="09CAC079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6576632A" w14:textId="77777777" w:rsidTr="006D3ACF">
        <w:tc>
          <w:tcPr>
            <w:tcW w:w="5000" w:type="pct"/>
            <w:gridSpan w:val="5"/>
            <w:shd w:val="clear" w:color="auto" w:fill="auto"/>
          </w:tcPr>
          <w:p w14:paraId="28587B13" w14:textId="77777777" w:rsidR="006D3ACF" w:rsidRPr="006D3ACF" w:rsidRDefault="006D3ACF" w:rsidP="006D3ACF">
            <w:pPr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7.  </w:t>
            </w:r>
            <w:proofErr w:type="gramStart"/>
            <w:r w:rsidRPr="006D3ACF">
              <w:rPr>
                <w:sz w:val="22"/>
                <w:szCs w:val="22"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</w:t>
            </w:r>
            <w:proofErr w:type="gramEnd"/>
            <w:r w:rsidRPr="006D3ACF">
              <w:rPr>
                <w:sz w:val="22"/>
                <w:szCs w:val="22"/>
              </w:rPr>
              <w:t xml:space="preserve">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6D3ACF" w:rsidRPr="006D3ACF" w14:paraId="160D36D0" w14:textId="77777777" w:rsidTr="006D3ACF">
        <w:tc>
          <w:tcPr>
            <w:tcW w:w="251" w:type="pct"/>
            <w:shd w:val="clear" w:color="auto" w:fill="auto"/>
          </w:tcPr>
          <w:p w14:paraId="09C7253E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7.1.</w:t>
            </w:r>
          </w:p>
        </w:tc>
        <w:tc>
          <w:tcPr>
            <w:tcW w:w="1395" w:type="pct"/>
            <w:shd w:val="clear" w:color="auto" w:fill="auto"/>
          </w:tcPr>
          <w:p w14:paraId="37EC6CFA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Актуализация на официальных сайтах муниципальных образований в информационно-телекоммуникационной сети "Интернет" информации об </w:t>
            </w:r>
            <w:r w:rsidRPr="006D3ACF">
              <w:rPr>
                <w:sz w:val="22"/>
                <w:szCs w:val="22"/>
              </w:rPr>
              <w:lastRenderedPageBreak/>
              <w:t>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387" w:type="pct"/>
            <w:shd w:val="clear" w:color="auto" w:fill="auto"/>
          </w:tcPr>
          <w:p w14:paraId="041D882B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lastRenderedPageBreak/>
              <w:t xml:space="preserve">размещение актуальной информации об имуществе, находящемся в муниципальной собственности. </w:t>
            </w:r>
          </w:p>
        </w:tc>
        <w:tc>
          <w:tcPr>
            <w:tcW w:w="562" w:type="pct"/>
            <w:shd w:val="clear" w:color="auto" w:fill="auto"/>
          </w:tcPr>
          <w:p w14:paraId="7BFD88D3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4876F120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5A3004F7" w14:textId="77777777" w:rsidTr="006D3ACF">
        <w:tc>
          <w:tcPr>
            <w:tcW w:w="5000" w:type="pct"/>
            <w:gridSpan w:val="5"/>
            <w:shd w:val="clear" w:color="auto" w:fill="auto"/>
          </w:tcPr>
          <w:p w14:paraId="13FC8968" w14:textId="77777777" w:rsidR="006D3ACF" w:rsidRPr="006D3ACF" w:rsidRDefault="006D3ACF" w:rsidP="006D3ACF">
            <w:pPr>
              <w:adjustRightInd w:val="0"/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lastRenderedPageBreak/>
              <w:t>8.  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6D3ACF" w:rsidRPr="006D3ACF" w14:paraId="6BA349D0" w14:textId="77777777" w:rsidTr="006D3ACF">
        <w:tc>
          <w:tcPr>
            <w:tcW w:w="251" w:type="pct"/>
            <w:shd w:val="clear" w:color="auto" w:fill="auto"/>
          </w:tcPr>
          <w:p w14:paraId="7F3B5BAE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8.1.</w:t>
            </w:r>
          </w:p>
        </w:tc>
        <w:tc>
          <w:tcPr>
            <w:tcW w:w="1395" w:type="pct"/>
            <w:shd w:val="clear" w:color="auto" w:fill="auto"/>
          </w:tcPr>
          <w:p w14:paraId="23392E41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Мониторинг и прогнозирование перспективной кадровой потребности организаций Новосибирской области с учетом реализации инвестиционных проектов</w:t>
            </w:r>
          </w:p>
        </w:tc>
        <w:tc>
          <w:tcPr>
            <w:tcW w:w="1387" w:type="pct"/>
            <w:shd w:val="clear" w:color="auto" w:fill="auto"/>
          </w:tcPr>
          <w:p w14:paraId="63B039D2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обеспечение регионального рынка труда квалифицированными кадрами в соответствии с текущими и перспективными потребностями экономики</w:t>
            </w:r>
          </w:p>
        </w:tc>
        <w:tc>
          <w:tcPr>
            <w:tcW w:w="562" w:type="pct"/>
            <w:shd w:val="clear" w:color="auto" w:fill="auto"/>
          </w:tcPr>
          <w:p w14:paraId="7AA70EB1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75EBA198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0EEDA9BF" w14:textId="77777777" w:rsidTr="006D3ACF">
        <w:tc>
          <w:tcPr>
            <w:tcW w:w="5000" w:type="pct"/>
            <w:gridSpan w:val="5"/>
            <w:shd w:val="clear" w:color="auto" w:fill="auto"/>
          </w:tcPr>
          <w:p w14:paraId="7253ABAB" w14:textId="77777777" w:rsidR="006D3ACF" w:rsidRPr="006D3ACF" w:rsidRDefault="006D3ACF" w:rsidP="006D3ACF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9. Выравнивание условий конкуренции как в рамках товарных рынков внутри Новосибирской области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6D3ACF" w:rsidRPr="006D3ACF" w14:paraId="27AB3DC7" w14:textId="77777777" w:rsidTr="006D3ACF">
        <w:trPr>
          <w:trHeight w:val="1421"/>
        </w:trPr>
        <w:tc>
          <w:tcPr>
            <w:tcW w:w="251" w:type="pct"/>
            <w:shd w:val="clear" w:color="auto" w:fill="auto"/>
          </w:tcPr>
          <w:p w14:paraId="4E95CA25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1395" w:type="pct"/>
            <w:shd w:val="clear" w:color="auto" w:fill="auto"/>
          </w:tcPr>
          <w:p w14:paraId="6378CB66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1387" w:type="pct"/>
            <w:shd w:val="clear" w:color="auto" w:fill="auto"/>
          </w:tcPr>
          <w:p w14:paraId="2C1FFFB7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выравнивание условий конкуренции</w:t>
            </w:r>
          </w:p>
        </w:tc>
        <w:tc>
          <w:tcPr>
            <w:tcW w:w="562" w:type="pct"/>
            <w:shd w:val="clear" w:color="auto" w:fill="auto"/>
          </w:tcPr>
          <w:p w14:paraId="62A1EC64" w14:textId="77777777" w:rsidR="006D3ACF" w:rsidRPr="006D3ACF" w:rsidRDefault="006D3ACF" w:rsidP="006D3AC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78F69B28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1C8964AB" w14:textId="77777777" w:rsidTr="006D3ACF">
        <w:trPr>
          <w:trHeight w:val="1207"/>
        </w:trPr>
        <w:tc>
          <w:tcPr>
            <w:tcW w:w="251" w:type="pct"/>
            <w:shd w:val="clear" w:color="auto" w:fill="auto"/>
          </w:tcPr>
          <w:p w14:paraId="6F6DB2AA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1395" w:type="pct"/>
            <w:shd w:val="clear" w:color="auto" w:fill="auto"/>
          </w:tcPr>
          <w:p w14:paraId="5E6C0683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 xml:space="preserve">Содействие </w:t>
            </w:r>
            <w:proofErr w:type="spellStart"/>
            <w:r w:rsidRPr="006D3ACF">
              <w:rPr>
                <w:sz w:val="22"/>
                <w:szCs w:val="22"/>
              </w:rPr>
              <w:t>выставочно</w:t>
            </w:r>
            <w:proofErr w:type="spellEnd"/>
            <w:r w:rsidRPr="006D3ACF">
              <w:rPr>
                <w:sz w:val="22"/>
                <w:szCs w:val="22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1387" w:type="pct"/>
            <w:shd w:val="clear" w:color="auto" w:fill="auto"/>
          </w:tcPr>
          <w:p w14:paraId="7142B903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выравнивание условий конкуренции</w:t>
            </w:r>
          </w:p>
        </w:tc>
        <w:tc>
          <w:tcPr>
            <w:tcW w:w="562" w:type="pct"/>
            <w:shd w:val="clear" w:color="auto" w:fill="auto"/>
          </w:tcPr>
          <w:p w14:paraId="27C097BC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2289D3A7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1CF294CA" w14:textId="77777777" w:rsidTr="006D3ACF">
        <w:tc>
          <w:tcPr>
            <w:tcW w:w="5000" w:type="pct"/>
            <w:gridSpan w:val="5"/>
            <w:shd w:val="clear" w:color="auto" w:fill="auto"/>
          </w:tcPr>
          <w:p w14:paraId="5DE7B409" w14:textId="77777777" w:rsidR="006D3ACF" w:rsidRPr="006D3ACF" w:rsidRDefault="006D3ACF" w:rsidP="006D3ACF">
            <w:pPr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10. 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6D3ACF" w:rsidRPr="006D3ACF" w14:paraId="04534532" w14:textId="77777777" w:rsidTr="006D3ACF">
        <w:tc>
          <w:tcPr>
            <w:tcW w:w="251" w:type="pct"/>
            <w:shd w:val="clear" w:color="auto" w:fill="auto"/>
          </w:tcPr>
          <w:p w14:paraId="2142C2DB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10.1</w:t>
            </w:r>
          </w:p>
        </w:tc>
        <w:tc>
          <w:tcPr>
            <w:tcW w:w="1395" w:type="pct"/>
            <w:shd w:val="clear" w:color="auto" w:fill="auto"/>
          </w:tcPr>
          <w:p w14:paraId="193A0B40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Актуализация административного регламента предоставления муниципальной услуги по выдаче разрешения на строительство и </w:t>
            </w: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1387" w:type="pct"/>
            <w:shd w:val="clear" w:color="auto" w:fill="auto"/>
          </w:tcPr>
          <w:p w14:paraId="62CE58DC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оптимизация (повышение качества и доступности) предоставления муниципальной услуги</w:t>
            </w:r>
          </w:p>
        </w:tc>
        <w:tc>
          <w:tcPr>
            <w:tcW w:w="562" w:type="pct"/>
            <w:shd w:val="clear" w:color="auto" w:fill="auto"/>
          </w:tcPr>
          <w:p w14:paraId="2133DC1F" w14:textId="77777777" w:rsidR="006D3ACF" w:rsidRPr="006D3ACF" w:rsidRDefault="006D3ACF" w:rsidP="006D3AC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5D904FD3" w14:textId="77777777" w:rsidR="006D3ACF" w:rsidRPr="006D3ACF" w:rsidRDefault="006D3ACF" w:rsidP="006D3ACF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 xml:space="preserve">Отдел градостроительства, коммунального хозяйства, транспорта и земельных отношений администрации Северного района Новосибирской </w:t>
            </w:r>
            <w:r w:rsidRPr="006D3ACF">
              <w:rPr>
                <w:rFonts w:eastAsia="Calibri"/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</w:tr>
      <w:tr w:rsidR="006D3ACF" w:rsidRPr="006D3ACF" w14:paraId="148C1C9B" w14:textId="77777777" w:rsidTr="006D3ACF">
        <w:tc>
          <w:tcPr>
            <w:tcW w:w="251" w:type="pct"/>
            <w:shd w:val="clear" w:color="auto" w:fill="auto"/>
          </w:tcPr>
          <w:p w14:paraId="09924617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lastRenderedPageBreak/>
              <w:t>10.2</w:t>
            </w:r>
          </w:p>
        </w:tc>
        <w:tc>
          <w:tcPr>
            <w:tcW w:w="1395" w:type="pct"/>
            <w:shd w:val="clear" w:color="auto" w:fill="auto"/>
          </w:tcPr>
          <w:p w14:paraId="4B97994D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387" w:type="pct"/>
            <w:shd w:val="clear" w:color="auto" w:fill="auto"/>
          </w:tcPr>
          <w:p w14:paraId="11E0FA9D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повышение информированности хозяйствующих субъектов по вопросам получения разрешения на строительство и разрешения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62" w:type="pct"/>
            <w:shd w:val="clear" w:color="auto" w:fill="auto"/>
          </w:tcPr>
          <w:p w14:paraId="7EFB1221" w14:textId="77777777" w:rsidR="006D3ACF" w:rsidRPr="006D3ACF" w:rsidRDefault="006D3ACF" w:rsidP="006D3AC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00F36591" w14:textId="77777777" w:rsidR="006D3ACF" w:rsidRPr="006D3ACF" w:rsidRDefault="006D3ACF" w:rsidP="006D3ACF">
            <w:pPr>
              <w:adjustRightInd w:val="0"/>
              <w:rPr>
                <w:color w:val="FF0000"/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6D3ACF" w:rsidRPr="006D3ACF" w14:paraId="4697C8B7" w14:textId="77777777" w:rsidTr="006D3ACF">
        <w:tc>
          <w:tcPr>
            <w:tcW w:w="5000" w:type="pct"/>
            <w:gridSpan w:val="5"/>
            <w:shd w:val="clear" w:color="auto" w:fill="auto"/>
          </w:tcPr>
          <w:p w14:paraId="5E32313D" w14:textId="77777777" w:rsidR="006D3ACF" w:rsidRPr="006D3ACF" w:rsidRDefault="006D3ACF" w:rsidP="006D3ACF">
            <w:pPr>
              <w:adjustRightInd w:val="0"/>
              <w:jc w:val="center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11.</w:t>
            </w:r>
            <w:r w:rsidRPr="006D3ACF">
              <w:rPr>
                <w:rFonts w:eastAsiaTheme="minorHAnsi"/>
                <w:lang w:eastAsia="en-US"/>
              </w:rPr>
              <w:t xml:space="preserve">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6D3ACF" w:rsidRPr="006D3ACF" w14:paraId="08351A55" w14:textId="77777777" w:rsidTr="006D3ACF">
        <w:tc>
          <w:tcPr>
            <w:tcW w:w="251" w:type="pct"/>
            <w:shd w:val="clear" w:color="auto" w:fill="auto"/>
          </w:tcPr>
          <w:p w14:paraId="47FBE4A7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11.1</w:t>
            </w:r>
          </w:p>
        </w:tc>
        <w:tc>
          <w:tcPr>
            <w:tcW w:w="1395" w:type="pct"/>
            <w:shd w:val="clear" w:color="auto" w:fill="auto"/>
          </w:tcPr>
          <w:p w14:paraId="257FC225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Предоставление мер государственной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1387" w:type="pct"/>
            <w:shd w:val="clear" w:color="auto" w:fill="auto"/>
          </w:tcPr>
          <w:p w14:paraId="3147D95D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поддержка молодых специалистов в различных сферах экономической деятельности</w:t>
            </w:r>
          </w:p>
          <w:p w14:paraId="2C6A890C" w14:textId="77777777" w:rsidR="006D3ACF" w:rsidRPr="006D3ACF" w:rsidRDefault="006D3ACF" w:rsidP="006D3AC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14:paraId="0E18570C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05" w:type="pct"/>
            <w:shd w:val="clear" w:color="auto" w:fill="auto"/>
          </w:tcPr>
          <w:p w14:paraId="56D017FD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6D3ACF" w:rsidRPr="006D3ACF" w14:paraId="46430A13" w14:textId="77777777" w:rsidTr="006D3ACF">
        <w:tc>
          <w:tcPr>
            <w:tcW w:w="5000" w:type="pct"/>
            <w:gridSpan w:val="5"/>
            <w:shd w:val="clear" w:color="auto" w:fill="auto"/>
          </w:tcPr>
          <w:p w14:paraId="783FE50D" w14:textId="77777777" w:rsidR="006D3ACF" w:rsidRPr="006D3ACF" w:rsidRDefault="006D3ACF" w:rsidP="006D3ACF">
            <w:pPr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12.Мероприятия по реализации Национального плана ("дорожной карты") развития конкуренции в Российской Федерации на 2021 - 2025 годы (далее - Национальный план)</w:t>
            </w:r>
          </w:p>
        </w:tc>
      </w:tr>
      <w:tr w:rsidR="006D3ACF" w:rsidRPr="006D3ACF" w14:paraId="4D88AAEA" w14:textId="77777777" w:rsidTr="006D3ACF">
        <w:tc>
          <w:tcPr>
            <w:tcW w:w="251" w:type="pct"/>
            <w:shd w:val="clear" w:color="auto" w:fill="auto"/>
          </w:tcPr>
          <w:p w14:paraId="14E6598A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12.1</w:t>
            </w:r>
          </w:p>
        </w:tc>
        <w:tc>
          <w:tcPr>
            <w:tcW w:w="1395" w:type="pct"/>
            <w:shd w:val="clear" w:color="auto" w:fill="auto"/>
          </w:tcPr>
          <w:p w14:paraId="6405C66B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</w:t>
            </w: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самоуправления</w:t>
            </w:r>
          </w:p>
        </w:tc>
        <w:tc>
          <w:tcPr>
            <w:tcW w:w="1387" w:type="pct"/>
            <w:shd w:val="clear" w:color="auto" w:fill="auto"/>
          </w:tcPr>
          <w:p w14:paraId="4C99D50E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обеспечение приватизации либо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</w:t>
            </w: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функций и полномочий органов местного самоуправления</w:t>
            </w:r>
          </w:p>
        </w:tc>
        <w:tc>
          <w:tcPr>
            <w:tcW w:w="562" w:type="pct"/>
            <w:shd w:val="clear" w:color="auto" w:fill="auto"/>
          </w:tcPr>
          <w:p w14:paraId="448F604A" w14:textId="77777777" w:rsidR="006D3ACF" w:rsidRPr="006D3ACF" w:rsidRDefault="006D3ACF" w:rsidP="006D3ACF">
            <w:pPr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4B6DC76E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48C14FD7" w14:textId="77777777" w:rsidTr="006D3ACF">
        <w:tc>
          <w:tcPr>
            <w:tcW w:w="251" w:type="pct"/>
            <w:shd w:val="clear" w:color="auto" w:fill="auto"/>
          </w:tcPr>
          <w:p w14:paraId="0F11B8B0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lastRenderedPageBreak/>
              <w:t>12.2</w:t>
            </w:r>
          </w:p>
        </w:tc>
        <w:tc>
          <w:tcPr>
            <w:tcW w:w="1395" w:type="pct"/>
            <w:shd w:val="clear" w:color="auto" w:fill="auto"/>
          </w:tcPr>
          <w:p w14:paraId="35E6FE12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Обеспечение реализации мероприятий, направленных на увеличение доли услуг (работ) по перевозке пассажиров автомобильным транспортом по муниципальным и межмуниципальным маршрутам регулярных перевозок, оказанных (выполненных) организациями частной формы собственности</w:t>
            </w:r>
          </w:p>
          <w:p w14:paraId="79ADD2F9" w14:textId="77777777" w:rsidR="006D3ACF" w:rsidRPr="006D3ACF" w:rsidRDefault="006D3ACF" w:rsidP="006D3AC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7" w:type="pct"/>
            <w:shd w:val="clear" w:color="auto" w:fill="auto"/>
          </w:tcPr>
          <w:p w14:paraId="1C83A3E1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Доля услуг (работ) по перевозке пассажиров автомобильным транспортом:</w:t>
            </w:r>
          </w:p>
          <w:p w14:paraId="0132A750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по муниципальным маршрутам регулярных перевозок, оказанных (выполненных) организациями частной формы собственности, - не менее 20%;</w:t>
            </w:r>
          </w:p>
          <w:p w14:paraId="0F4960DD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по межмуниципальным маршрутам регулярных перевозок, оказанных (выполненных) организациями частной формы собственности, - не менее 30%</w:t>
            </w:r>
          </w:p>
        </w:tc>
        <w:tc>
          <w:tcPr>
            <w:tcW w:w="562" w:type="pct"/>
            <w:shd w:val="clear" w:color="auto" w:fill="auto"/>
          </w:tcPr>
          <w:p w14:paraId="0D15A5A1" w14:textId="77777777" w:rsidR="006D3ACF" w:rsidRPr="006D3ACF" w:rsidRDefault="006D3ACF" w:rsidP="006D3A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127FB7F8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6D3ACF" w:rsidRPr="006D3ACF" w14:paraId="2289DAB8" w14:textId="77777777" w:rsidTr="006D3ACF">
        <w:tc>
          <w:tcPr>
            <w:tcW w:w="251" w:type="pct"/>
            <w:shd w:val="clear" w:color="auto" w:fill="auto"/>
          </w:tcPr>
          <w:p w14:paraId="3B20C9C7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12.3</w:t>
            </w:r>
          </w:p>
        </w:tc>
        <w:tc>
          <w:tcPr>
            <w:tcW w:w="1395" w:type="pct"/>
            <w:shd w:val="clear" w:color="auto" w:fill="auto"/>
          </w:tcPr>
          <w:p w14:paraId="73E9B134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Организация оказания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1387" w:type="pct"/>
            <w:shd w:val="clear" w:color="auto" w:fill="auto"/>
          </w:tcPr>
          <w:p w14:paraId="674016E4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обеспечено оказание услуг по принципу "одного окна"</w:t>
            </w:r>
          </w:p>
        </w:tc>
        <w:tc>
          <w:tcPr>
            <w:tcW w:w="562" w:type="pct"/>
            <w:shd w:val="clear" w:color="auto" w:fill="auto"/>
          </w:tcPr>
          <w:p w14:paraId="20BB2489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46757156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50ED4A5E" w14:textId="77777777" w:rsidTr="006D3ACF">
        <w:tc>
          <w:tcPr>
            <w:tcW w:w="251" w:type="pct"/>
            <w:shd w:val="clear" w:color="auto" w:fill="auto"/>
          </w:tcPr>
          <w:p w14:paraId="1D987C98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12.4</w:t>
            </w:r>
          </w:p>
        </w:tc>
        <w:tc>
          <w:tcPr>
            <w:tcW w:w="1395" w:type="pct"/>
            <w:shd w:val="clear" w:color="auto" w:fill="auto"/>
          </w:tcPr>
          <w:p w14:paraId="7DF08C16" w14:textId="77777777" w:rsidR="006D3ACF" w:rsidRPr="006D3ACF" w:rsidRDefault="006D3ACF" w:rsidP="006D3ACF">
            <w:pPr>
              <w:adjustRightInd w:val="0"/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1387" w:type="pct"/>
            <w:shd w:val="clear" w:color="auto" w:fill="auto"/>
          </w:tcPr>
          <w:p w14:paraId="103B2307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взаимодействие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562" w:type="pct"/>
            <w:shd w:val="clear" w:color="auto" w:fill="auto"/>
          </w:tcPr>
          <w:p w14:paraId="47BB80E9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7F4D3B6A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6D3ACF" w:rsidRPr="006D3ACF" w14:paraId="453A3039" w14:textId="77777777" w:rsidTr="006D3ACF">
        <w:tc>
          <w:tcPr>
            <w:tcW w:w="251" w:type="pct"/>
            <w:shd w:val="clear" w:color="auto" w:fill="auto"/>
          </w:tcPr>
          <w:p w14:paraId="3A4AD18A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12.5</w:t>
            </w:r>
          </w:p>
        </w:tc>
        <w:tc>
          <w:tcPr>
            <w:tcW w:w="1395" w:type="pct"/>
            <w:shd w:val="clear" w:color="auto" w:fill="auto"/>
          </w:tcPr>
          <w:p w14:paraId="6355695B" w14:textId="77777777" w:rsidR="006D3ACF" w:rsidRPr="006D3ACF" w:rsidRDefault="006D3ACF" w:rsidP="006D3AC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Обеспечение реализации мероприятий, направленных на увеличение количества нестационарных торговых объектов и торговых мест под них (далее - НТО):</w:t>
            </w:r>
          </w:p>
          <w:p w14:paraId="5EB7BA2C" w14:textId="77777777" w:rsidR="006D3ACF" w:rsidRPr="006D3ACF" w:rsidRDefault="006D3ACF" w:rsidP="006D3AC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открытых опросов </w:t>
            </w: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предпринимателей в целях определения спроса/потребности в предоставлении мест под размещение НТО;</w:t>
            </w:r>
          </w:p>
          <w:p w14:paraId="496E1C53" w14:textId="77777777" w:rsidR="006D3ACF" w:rsidRPr="006D3ACF" w:rsidRDefault="006D3ACF" w:rsidP="006D3AC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объектов);</w:t>
            </w:r>
          </w:p>
          <w:p w14:paraId="20417D09" w14:textId="77777777" w:rsidR="006D3ACF" w:rsidRPr="006D3ACF" w:rsidRDefault="006D3ACF" w:rsidP="006D3AC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утверждение актуализированной схемы размещения НТО;</w:t>
            </w:r>
          </w:p>
          <w:p w14:paraId="0B6696CB" w14:textId="77777777" w:rsidR="006D3ACF" w:rsidRPr="006D3ACF" w:rsidRDefault="006D3ACF" w:rsidP="006D3AC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разработка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в сети "Интернет";</w:t>
            </w:r>
          </w:p>
          <w:p w14:paraId="79B39906" w14:textId="77777777" w:rsidR="006D3ACF" w:rsidRPr="006D3ACF" w:rsidRDefault="006D3ACF" w:rsidP="006D3AC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387" w:type="pct"/>
            <w:shd w:val="clear" w:color="auto" w:fill="auto"/>
          </w:tcPr>
          <w:p w14:paraId="7A026C9E" w14:textId="77777777" w:rsidR="006D3ACF" w:rsidRPr="006D3ACF" w:rsidRDefault="006D3ACF" w:rsidP="006D3A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увеличено количество нестационарных торговых объектов и торговых мест под них не менее чем на 10% к 2025 году по отношению к 2020 году</w:t>
            </w:r>
          </w:p>
        </w:tc>
        <w:tc>
          <w:tcPr>
            <w:tcW w:w="562" w:type="pct"/>
            <w:shd w:val="clear" w:color="auto" w:fill="auto"/>
          </w:tcPr>
          <w:p w14:paraId="4A0DE9E6" w14:textId="77777777" w:rsidR="006D3ACF" w:rsidRPr="006D3ACF" w:rsidRDefault="006D3ACF" w:rsidP="006D3ACF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12D30A2E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sz w:val="22"/>
                <w:szCs w:val="22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6D3ACF" w:rsidRPr="006D3ACF" w14:paraId="4889CC71" w14:textId="77777777" w:rsidTr="006D3ACF">
        <w:tc>
          <w:tcPr>
            <w:tcW w:w="251" w:type="pct"/>
            <w:shd w:val="clear" w:color="auto" w:fill="auto"/>
          </w:tcPr>
          <w:p w14:paraId="6458C64F" w14:textId="77777777" w:rsidR="006D3ACF" w:rsidRPr="006D3ACF" w:rsidRDefault="006D3ACF" w:rsidP="006D3ACF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lastRenderedPageBreak/>
              <w:t>12.6</w:t>
            </w:r>
          </w:p>
        </w:tc>
        <w:tc>
          <w:tcPr>
            <w:tcW w:w="1395" w:type="pct"/>
            <w:shd w:val="clear" w:color="auto" w:fill="auto"/>
          </w:tcPr>
          <w:p w14:paraId="3CBCA91B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реализации мероприятий, направленных на увеличение доли организаций частной формы собственности в объеме выполненных работ по виду экономической деятельности "Строительство" (определение хозяйствующих субъектов с государственным/муниципальным участием, осуществляющих деятельность в сфере строительства, принятие решения </w:t>
            </w:r>
            <w:proofErr w:type="gramStart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proofErr w:type="gramEnd"/>
            <w:r w:rsidRPr="006D3ACF">
              <w:rPr>
                <w:rFonts w:eastAsiaTheme="minorHAnsi"/>
                <w:sz w:val="22"/>
                <w:szCs w:val="22"/>
                <w:lang w:eastAsia="en-US"/>
              </w:rPr>
              <w:t xml:space="preserve"> их приватизации)</w:t>
            </w:r>
          </w:p>
        </w:tc>
        <w:tc>
          <w:tcPr>
            <w:tcW w:w="1387" w:type="pct"/>
            <w:shd w:val="clear" w:color="auto" w:fill="auto"/>
          </w:tcPr>
          <w:p w14:paraId="2CB03392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3ACF">
              <w:rPr>
                <w:rFonts w:eastAsiaTheme="minorHAnsi"/>
                <w:sz w:val="22"/>
                <w:szCs w:val="22"/>
                <w:lang w:eastAsia="en-US"/>
              </w:rP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91%</w:t>
            </w:r>
          </w:p>
          <w:p w14:paraId="7EB73BCE" w14:textId="77777777" w:rsidR="006D3ACF" w:rsidRPr="006D3ACF" w:rsidRDefault="006D3ACF" w:rsidP="006D3AC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14:paraId="567E50E2" w14:textId="77777777" w:rsidR="006D3ACF" w:rsidRPr="006D3ACF" w:rsidRDefault="006D3ACF" w:rsidP="006D3AC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D3ACF">
              <w:rPr>
                <w:bCs/>
                <w:sz w:val="22"/>
                <w:szCs w:val="22"/>
              </w:rPr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46F1E277" w14:textId="77777777" w:rsidR="006D3ACF" w:rsidRPr="006D3ACF" w:rsidRDefault="006D3ACF" w:rsidP="006D3ACF">
            <w:pPr>
              <w:rPr>
                <w:sz w:val="22"/>
                <w:szCs w:val="22"/>
              </w:rPr>
            </w:pPr>
            <w:r w:rsidRPr="006D3ACF">
              <w:rPr>
                <w:rFonts w:eastAsia="Calibri"/>
                <w:sz w:val="22"/>
                <w:szCs w:val="22"/>
                <w:lang w:eastAsia="en-US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</w:tbl>
    <w:p w14:paraId="6974E364" w14:textId="77777777" w:rsidR="006D3ACF" w:rsidRPr="006D3ACF" w:rsidRDefault="006D3ACF" w:rsidP="006D3ACF">
      <w:pPr>
        <w:rPr>
          <w:sz w:val="22"/>
          <w:szCs w:val="22"/>
        </w:rPr>
      </w:pPr>
    </w:p>
    <w:p w14:paraId="44445316" w14:textId="77777777" w:rsidR="006D3ACF" w:rsidRPr="006D3ACF" w:rsidRDefault="006D3ACF" w:rsidP="006D3ACF">
      <w:pPr>
        <w:rPr>
          <w:b/>
          <w:sz w:val="22"/>
          <w:szCs w:val="22"/>
        </w:rPr>
      </w:pPr>
    </w:p>
    <w:p w14:paraId="6C475F36" w14:textId="2FB34B23" w:rsidR="00230096" w:rsidRPr="00230096" w:rsidRDefault="00230096" w:rsidP="006D3ACF">
      <w:pPr>
        <w:jc w:val="center"/>
        <w:rPr>
          <w:sz w:val="28"/>
          <w:szCs w:val="28"/>
        </w:rPr>
      </w:pPr>
    </w:p>
    <w:sectPr w:rsidR="00230096" w:rsidRPr="00230096" w:rsidSect="006D3ACF">
      <w:pgSz w:w="16838" w:h="11906" w:orient="landscape"/>
      <w:pgMar w:top="567" w:right="567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45214" w14:textId="77777777" w:rsidR="006D3ACF" w:rsidRDefault="006D3ACF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F173B"/>
    <w:multiLevelType w:val="multilevel"/>
    <w:tmpl w:val="AD52A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D53314"/>
    <w:multiLevelType w:val="multilevel"/>
    <w:tmpl w:val="905CBC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8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9559F"/>
    <w:multiLevelType w:val="multilevel"/>
    <w:tmpl w:val="00062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D5D349D"/>
    <w:multiLevelType w:val="multilevel"/>
    <w:tmpl w:val="4CB2BB3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4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6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997E01"/>
    <w:multiLevelType w:val="hybridMultilevel"/>
    <w:tmpl w:val="3C8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14"/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24"/>
  </w:num>
  <w:num w:numId="13">
    <w:abstractNumId w:val="4"/>
  </w:num>
  <w:num w:numId="14">
    <w:abstractNumId w:val="6"/>
  </w:num>
  <w:num w:numId="15">
    <w:abstractNumId w:val="8"/>
  </w:num>
  <w:num w:numId="16">
    <w:abstractNumId w:val="0"/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12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0D00BC"/>
    <w:rsid w:val="00111328"/>
    <w:rsid w:val="0014181D"/>
    <w:rsid w:val="0016072E"/>
    <w:rsid w:val="00230096"/>
    <w:rsid w:val="00230944"/>
    <w:rsid w:val="00236C5E"/>
    <w:rsid w:val="002606CB"/>
    <w:rsid w:val="00270083"/>
    <w:rsid w:val="0027067B"/>
    <w:rsid w:val="002778B3"/>
    <w:rsid w:val="00294006"/>
    <w:rsid w:val="002D74F5"/>
    <w:rsid w:val="00362AFE"/>
    <w:rsid w:val="00373DED"/>
    <w:rsid w:val="00385B4A"/>
    <w:rsid w:val="003B7FE6"/>
    <w:rsid w:val="003E3653"/>
    <w:rsid w:val="003F69C3"/>
    <w:rsid w:val="00420F11"/>
    <w:rsid w:val="00457DED"/>
    <w:rsid w:val="004C5DFA"/>
    <w:rsid w:val="004D2D5D"/>
    <w:rsid w:val="004D5ECC"/>
    <w:rsid w:val="004F3D66"/>
    <w:rsid w:val="00522065"/>
    <w:rsid w:val="00543A0F"/>
    <w:rsid w:val="005A784B"/>
    <w:rsid w:val="00601206"/>
    <w:rsid w:val="006109DA"/>
    <w:rsid w:val="00613B40"/>
    <w:rsid w:val="00697ECE"/>
    <w:rsid w:val="006A0C3E"/>
    <w:rsid w:val="006D3ACF"/>
    <w:rsid w:val="006F4169"/>
    <w:rsid w:val="00731553"/>
    <w:rsid w:val="0073720A"/>
    <w:rsid w:val="00772AB1"/>
    <w:rsid w:val="007D02F6"/>
    <w:rsid w:val="007E2F0C"/>
    <w:rsid w:val="00814171"/>
    <w:rsid w:val="008318F9"/>
    <w:rsid w:val="00885E81"/>
    <w:rsid w:val="008A0B8F"/>
    <w:rsid w:val="008B2A6D"/>
    <w:rsid w:val="008D1250"/>
    <w:rsid w:val="008F6A16"/>
    <w:rsid w:val="00917F08"/>
    <w:rsid w:val="009269ED"/>
    <w:rsid w:val="00927338"/>
    <w:rsid w:val="00935449"/>
    <w:rsid w:val="00970482"/>
    <w:rsid w:val="00970C19"/>
    <w:rsid w:val="009A2062"/>
    <w:rsid w:val="009A3673"/>
    <w:rsid w:val="00A110F8"/>
    <w:rsid w:val="00A37E4E"/>
    <w:rsid w:val="00A657F6"/>
    <w:rsid w:val="00A724F6"/>
    <w:rsid w:val="00AA55F2"/>
    <w:rsid w:val="00AA7F7C"/>
    <w:rsid w:val="00AD41C2"/>
    <w:rsid w:val="00B04DCD"/>
    <w:rsid w:val="00B4488C"/>
    <w:rsid w:val="00B46506"/>
    <w:rsid w:val="00B96DBE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87ABB"/>
    <w:rsid w:val="00DE0770"/>
    <w:rsid w:val="00DE4F61"/>
    <w:rsid w:val="00E35B7F"/>
    <w:rsid w:val="00E66D01"/>
    <w:rsid w:val="00EA7625"/>
    <w:rsid w:val="00EB5524"/>
    <w:rsid w:val="00ED53C6"/>
    <w:rsid w:val="00EF5ADC"/>
    <w:rsid w:val="00F85FE2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6D3A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D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6D3A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D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600C45ED928A79B1E58F3FB37A6AF3AD554640101BA5DD7F918D04C32E905D50FFF8C09D4ACC88A53E1B23EE33NCt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1928&amp;dst=1001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1928&amp;dst=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4391&amp;dst=1000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6427</Words>
  <Characters>36637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89</cp:revision>
  <cp:lastPrinted>2024-12-16T04:45:00Z</cp:lastPrinted>
  <dcterms:created xsi:type="dcterms:W3CDTF">2023-10-17T06:23:00Z</dcterms:created>
  <dcterms:modified xsi:type="dcterms:W3CDTF">2024-12-16T04:55:00Z</dcterms:modified>
</cp:coreProperties>
</file>