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062" w:rsidRDefault="00187062" w:rsidP="00CA0F9E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CA0F9E" w:rsidRPr="002D77E5" w:rsidRDefault="00193CC4" w:rsidP="00193C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81025" cy="685800"/>
            <wp:effectExtent l="0" t="0" r="9525" b="0"/>
            <wp:docPr id="1" name="Рисунок 1" descr="Описание: 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F9E" w:rsidRPr="002D77E5" w:rsidRDefault="00CA0F9E" w:rsidP="00CA0F9E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CA0F9E" w:rsidRPr="002D77E5" w:rsidRDefault="00CA0F9E" w:rsidP="00CA0F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>АДМИНИСТРАЦИЯ СЕВЕРНОГО РАЙОНА</w:t>
      </w:r>
    </w:p>
    <w:p w:rsidR="00CA0F9E" w:rsidRPr="002D77E5" w:rsidRDefault="00CA0F9E" w:rsidP="00CA0F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A0F9E" w:rsidRPr="002D77E5" w:rsidRDefault="00CA0F9E" w:rsidP="00CA0F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A0F9E" w:rsidRPr="002D77E5" w:rsidRDefault="00CA0F9E" w:rsidP="00CA0F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A0F9E" w:rsidRPr="002D77E5" w:rsidRDefault="00CA0F9E" w:rsidP="00CA0F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A0F9E" w:rsidRPr="002D77E5" w:rsidRDefault="00193CC4" w:rsidP="00CA0F9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05.10.</w:t>
      </w:r>
      <w:r w:rsidR="00CA0F9E" w:rsidRPr="002D77E5">
        <w:rPr>
          <w:rFonts w:ascii="Times New Roman" w:hAnsi="Times New Roman" w:cs="Times New Roman"/>
          <w:b w:val="0"/>
          <w:sz w:val="28"/>
          <w:szCs w:val="28"/>
        </w:rPr>
        <w:t xml:space="preserve">2020                       </w:t>
      </w:r>
      <w:r w:rsidR="00CA0F9E" w:rsidRPr="002D77E5"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A0F9E" w:rsidRPr="002D77E5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Северное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№ 567</w:t>
      </w:r>
    </w:p>
    <w:p w:rsidR="00CA0F9E" w:rsidRPr="002D77E5" w:rsidRDefault="00CA0F9E" w:rsidP="00CA0F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A0F9E" w:rsidRPr="00193CC4" w:rsidRDefault="00CA0F9E" w:rsidP="00193C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93CC4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proofErr w:type="gramStart"/>
      <w:r w:rsidRPr="00193CC4">
        <w:rPr>
          <w:rFonts w:ascii="Times New Roman" w:hAnsi="Times New Roman" w:cs="Times New Roman"/>
          <w:bCs/>
          <w:sz w:val="28"/>
          <w:szCs w:val="28"/>
        </w:rPr>
        <w:t>Порядка формирования перечня налоговых</w:t>
      </w:r>
      <w:r w:rsidR="00C67406" w:rsidRPr="00193CC4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Pr="00193CC4">
        <w:rPr>
          <w:rFonts w:ascii="Times New Roman" w:hAnsi="Times New Roman" w:cs="Times New Roman"/>
          <w:bCs/>
          <w:sz w:val="28"/>
          <w:szCs w:val="28"/>
        </w:rPr>
        <w:t>асходов</w:t>
      </w:r>
      <w:r w:rsidR="00C67406" w:rsidRPr="00193CC4">
        <w:rPr>
          <w:rFonts w:ascii="Times New Roman" w:hAnsi="Times New Roman" w:cs="Times New Roman"/>
          <w:bCs/>
          <w:sz w:val="28"/>
          <w:szCs w:val="28"/>
        </w:rPr>
        <w:t xml:space="preserve"> муниципальных образований</w:t>
      </w:r>
      <w:r w:rsidRPr="00193CC4">
        <w:rPr>
          <w:rFonts w:ascii="Times New Roman" w:hAnsi="Times New Roman" w:cs="Times New Roman"/>
          <w:bCs/>
          <w:sz w:val="28"/>
          <w:szCs w:val="28"/>
        </w:rPr>
        <w:t xml:space="preserve"> Северного района Новосибирской области</w:t>
      </w:r>
      <w:proofErr w:type="gramEnd"/>
      <w:r w:rsidRPr="00193CC4">
        <w:rPr>
          <w:rFonts w:ascii="Times New Roman" w:hAnsi="Times New Roman" w:cs="Times New Roman"/>
          <w:bCs/>
          <w:sz w:val="28"/>
          <w:szCs w:val="28"/>
        </w:rPr>
        <w:t xml:space="preserve"> и оценки налоговых</w:t>
      </w:r>
      <w:r w:rsidR="00C67406" w:rsidRPr="00193CC4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Pr="00193CC4">
        <w:rPr>
          <w:rFonts w:ascii="Times New Roman" w:hAnsi="Times New Roman" w:cs="Times New Roman"/>
          <w:bCs/>
          <w:sz w:val="28"/>
          <w:szCs w:val="28"/>
        </w:rPr>
        <w:t>асходов</w:t>
      </w:r>
      <w:r w:rsidR="00C67406" w:rsidRPr="00193CC4">
        <w:rPr>
          <w:rFonts w:ascii="Times New Roman" w:hAnsi="Times New Roman" w:cs="Times New Roman"/>
          <w:bCs/>
          <w:sz w:val="28"/>
          <w:szCs w:val="28"/>
        </w:rPr>
        <w:t xml:space="preserve"> муниципальных образований </w:t>
      </w:r>
      <w:r w:rsidRPr="00193CC4">
        <w:rPr>
          <w:rFonts w:ascii="Times New Roman" w:hAnsi="Times New Roman" w:cs="Times New Roman"/>
          <w:bCs/>
          <w:sz w:val="28"/>
          <w:szCs w:val="28"/>
        </w:rPr>
        <w:t xml:space="preserve">Северного района Новосибирской области </w:t>
      </w:r>
    </w:p>
    <w:p w:rsidR="00CA0F9E" w:rsidRPr="00193CC4" w:rsidRDefault="00CA0F9E" w:rsidP="00193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F9E" w:rsidRPr="002D77E5" w:rsidRDefault="00CA0F9E" w:rsidP="00193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2D77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174.3</w:t>
        </w:r>
      </w:hyperlink>
      <w:r w:rsidRPr="002D77E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2D77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2D77E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</w:t>
      </w:r>
      <w:r w:rsidR="00193CC4">
        <w:rPr>
          <w:rFonts w:ascii="Times New Roman" w:hAnsi="Times New Roman" w:cs="Times New Roman"/>
          <w:sz w:val="28"/>
          <w:szCs w:val="28"/>
        </w:rPr>
        <w:t>,</w:t>
      </w:r>
      <w:r w:rsidRPr="002D77E5">
        <w:rPr>
          <w:rFonts w:ascii="Times New Roman" w:hAnsi="Times New Roman" w:cs="Times New Roman"/>
          <w:sz w:val="28"/>
          <w:szCs w:val="28"/>
        </w:rPr>
        <w:t xml:space="preserve"> администрация Северного района Новосибирской области </w:t>
      </w:r>
    </w:p>
    <w:p w:rsidR="00CA0F9E" w:rsidRPr="002D77E5" w:rsidRDefault="00CA0F9E" w:rsidP="00193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A0F9E" w:rsidRPr="00193CC4" w:rsidRDefault="00193CC4" w:rsidP="0019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A0F9E" w:rsidRPr="00193CC4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r:id="rId10" w:anchor="Par34" w:history="1">
        <w:r w:rsidR="00CA0F9E" w:rsidRPr="00193CC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CA0F9E" w:rsidRPr="00193C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0F9E" w:rsidRPr="00193CC4">
        <w:rPr>
          <w:rFonts w:ascii="Times New Roman" w:hAnsi="Times New Roman" w:cs="Times New Roman"/>
          <w:sz w:val="28"/>
          <w:szCs w:val="28"/>
        </w:rPr>
        <w:t>формирования перечня налоговых расходов</w:t>
      </w:r>
      <w:r w:rsidR="00C67406" w:rsidRPr="00193CC4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 w:rsidR="00CA0F9E" w:rsidRPr="00193CC4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proofErr w:type="gramEnd"/>
      <w:r w:rsidR="00CA0F9E" w:rsidRPr="00193CC4">
        <w:rPr>
          <w:rFonts w:ascii="Times New Roman" w:hAnsi="Times New Roman" w:cs="Times New Roman"/>
          <w:sz w:val="28"/>
          <w:szCs w:val="28"/>
        </w:rPr>
        <w:t xml:space="preserve"> и оценки налоговых расходов</w:t>
      </w:r>
      <w:r w:rsidR="00C67406" w:rsidRPr="00193CC4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 w:rsidR="00CA0F9E" w:rsidRPr="00193CC4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(далее - Порядок).</w:t>
      </w:r>
    </w:p>
    <w:p w:rsidR="00CA0F9E" w:rsidRPr="00193CC4" w:rsidRDefault="00193CC4" w:rsidP="00193C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Pr="00193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CA0F9E" w:rsidRPr="00193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1 ноября 2020 года обеспечить утверждение </w:t>
      </w:r>
      <w:proofErr w:type="gramStart"/>
      <w:r w:rsidR="00CA0F9E" w:rsidRPr="00193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методик</w:t>
      </w:r>
      <w:r w:rsidR="00C57C06" w:rsidRPr="00193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CA0F9E" w:rsidRPr="00193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оценки эффективности налоговых расходов</w:t>
      </w:r>
      <w:r w:rsidR="00C67406" w:rsidRPr="00193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A0F9E" w:rsidRPr="00193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Северного района Новосибирской области</w:t>
      </w:r>
      <w:proofErr w:type="gramEnd"/>
      <w:r w:rsidR="00CA0F9E" w:rsidRPr="00193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A0F9E" w:rsidRPr="00193CC4" w:rsidRDefault="00193CC4" w:rsidP="0019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A0F9E" w:rsidRPr="00193CC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 января 2021 года.</w:t>
      </w:r>
    </w:p>
    <w:p w:rsidR="00CA0F9E" w:rsidRPr="00193CC4" w:rsidRDefault="00193CC4" w:rsidP="00193C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CA0F9E" w:rsidRPr="00193CC4">
        <w:rPr>
          <w:rFonts w:ascii="Times New Roman" w:hAnsi="Times New Roman" w:cs="Times New Roman"/>
          <w:sz w:val="28"/>
          <w:szCs w:val="28"/>
        </w:rPr>
        <w:t>Признать утратившими силу постановлени</w:t>
      </w:r>
      <w:r w:rsidR="00C67406" w:rsidRPr="00193CC4">
        <w:rPr>
          <w:rFonts w:ascii="Times New Roman" w:hAnsi="Times New Roman" w:cs="Times New Roman"/>
          <w:sz w:val="28"/>
          <w:szCs w:val="28"/>
        </w:rPr>
        <w:t>я</w:t>
      </w:r>
      <w:r w:rsidR="00CA0F9E" w:rsidRPr="00193CC4">
        <w:rPr>
          <w:rFonts w:ascii="Times New Roman" w:hAnsi="Times New Roman" w:cs="Times New Roman"/>
          <w:sz w:val="28"/>
          <w:szCs w:val="28"/>
        </w:rPr>
        <w:t xml:space="preserve"> администрации Северного района Новосибирской области </w:t>
      </w:r>
      <w:r w:rsidR="00C67406" w:rsidRPr="00193CC4">
        <w:rPr>
          <w:rFonts w:ascii="Times New Roman" w:hAnsi="Times New Roman" w:cs="Times New Roman"/>
          <w:sz w:val="28"/>
          <w:szCs w:val="28"/>
        </w:rPr>
        <w:t>от 25.03.2020 № 235 «Об утверждении Порядка перечня налоговых расходов Северного района Новосибирской области и оценки налоговых расходов Северного района Новосибирской области»</w:t>
      </w:r>
      <w:r w:rsidR="008B5930" w:rsidRPr="00193CC4">
        <w:rPr>
          <w:rFonts w:ascii="Times New Roman" w:hAnsi="Times New Roman" w:cs="Times New Roman"/>
          <w:sz w:val="28"/>
          <w:szCs w:val="28"/>
        </w:rPr>
        <w:t xml:space="preserve"> и</w:t>
      </w:r>
      <w:r w:rsidR="00C67406" w:rsidRPr="00193CC4">
        <w:rPr>
          <w:rFonts w:ascii="Times New Roman" w:hAnsi="Times New Roman" w:cs="Times New Roman"/>
          <w:sz w:val="28"/>
          <w:szCs w:val="28"/>
        </w:rPr>
        <w:t xml:space="preserve"> </w:t>
      </w:r>
      <w:r w:rsidR="00CA0F9E" w:rsidRPr="00193CC4">
        <w:rPr>
          <w:rFonts w:ascii="Times New Roman" w:hAnsi="Times New Roman" w:cs="Times New Roman"/>
          <w:sz w:val="28"/>
          <w:szCs w:val="28"/>
        </w:rPr>
        <w:t>от 06.06.2018  № 368 «Об утверждении Порядка оценки эффективности предоставленных налоговых льгот в Северном районе Новосибирской области иным категориям налогоплательщиков и Методики оценки эффективности предоставленных налоговых льгот в Северном</w:t>
      </w:r>
      <w:proofErr w:type="gramEnd"/>
      <w:r w:rsidR="00CA0F9E" w:rsidRPr="00193C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0F9E" w:rsidRPr="00193CC4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="00CA0F9E" w:rsidRPr="00193CC4">
        <w:rPr>
          <w:rFonts w:ascii="Times New Roman" w:hAnsi="Times New Roman" w:cs="Times New Roman"/>
          <w:sz w:val="28"/>
          <w:szCs w:val="28"/>
        </w:rPr>
        <w:t xml:space="preserve"> Новосибирской области иным категориям налогоплательщиков»</w:t>
      </w:r>
      <w:r w:rsidR="00C67406" w:rsidRPr="00193CC4">
        <w:rPr>
          <w:rFonts w:ascii="Times New Roman" w:hAnsi="Times New Roman" w:cs="Times New Roman"/>
          <w:sz w:val="28"/>
          <w:szCs w:val="28"/>
        </w:rPr>
        <w:t xml:space="preserve"> с 01 января 2021 года</w:t>
      </w:r>
      <w:r w:rsidR="00CA0F9E" w:rsidRPr="00193CC4">
        <w:rPr>
          <w:rFonts w:ascii="Times New Roman" w:hAnsi="Times New Roman" w:cs="Times New Roman"/>
          <w:sz w:val="28"/>
          <w:szCs w:val="28"/>
        </w:rPr>
        <w:t>.</w:t>
      </w:r>
    </w:p>
    <w:p w:rsidR="00CA0F9E" w:rsidRPr="00193CC4" w:rsidRDefault="00193CC4" w:rsidP="00193C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A0F9E" w:rsidRPr="00193CC4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 </w:t>
      </w:r>
    </w:p>
    <w:p w:rsidR="00CA0F9E" w:rsidRPr="00193CC4" w:rsidRDefault="00193CC4" w:rsidP="00193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proofErr w:type="gramStart"/>
      <w:r w:rsidR="00CA0F9E" w:rsidRPr="00193C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A0F9E" w:rsidRPr="00193CC4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по сельскому хозя</w:t>
      </w:r>
      <w:r>
        <w:rPr>
          <w:rFonts w:ascii="Times New Roman" w:hAnsi="Times New Roman" w:cs="Times New Roman"/>
          <w:sz w:val="28"/>
          <w:szCs w:val="28"/>
        </w:rPr>
        <w:t>йству и экономическому развитию</w:t>
      </w:r>
      <w:r w:rsidR="00CA0F9E" w:rsidRPr="00193CC4">
        <w:rPr>
          <w:rFonts w:ascii="Times New Roman" w:hAnsi="Times New Roman" w:cs="Times New Roman"/>
          <w:sz w:val="28"/>
          <w:szCs w:val="28"/>
        </w:rPr>
        <w:t xml:space="preserve"> администрации Северного района Новосибирской области Воробьева И.Г.</w:t>
      </w:r>
    </w:p>
    <w:p w:rsidR="00CA0F9E" w:rsidRPr="002D77E5" w:rsidRDefault="00CA0F9E" w:rsidP="00193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062" w:rsidRDefault="00187062" w:rsidP="00CA0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062" w:rsidRDefault="00187062" w:rsidP="00CA0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F9E" w:rsidRPr="002D77E5" w:rsidRDefault="00CA0F9E" w:rsidP="00CA0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 xml:space="preserve">Глава Северного района                   </w:t>
      </w:r>
    </w:p>
    <w:p w:rsidR="00CA0F9E" w:rsidRPr="002D77E5" w:rsidRDefault="00CA0F9E" w:rsidP="00CA0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С.В. Коростелев</w:t>
      </w:r>
    </w:p>
    <w:p w:rsidR="00133C47" w:rsidRPr="002D77E5" w:rsidRDefault="00133C47">
      <w:pPr>
        <w:rPr>
          <w:rFonts w:ascii="Times New Roman" w:hAnsi="Times New Roman" w:cs="Times New Roman"/>
          <w:sz w:val="28"/>
          <w:szCs w:val="28"/>
        </w:rPr>
      </w:pPr>
    </w:p>
    <w:p w:rsidR="00B429A9" w:rsidRPr="002D77E5" w:rsidRDefault="00B429A9">
      <w:pPr>
        <w:rPr>
          <w:rFonts w:ascii="Times New Roman" w:hAnsi="Times New Roman" w:cs="Times New Roman"/>
          <w:sz w:val="28"/>
          <w:szCs w:val="28"/>
        </w:rPr>
      </w:pPr>
    </w:p>
    <w:p w:rsidR="00B429A9" w:rsidRPr="002D77E5" w:rsidRDefault="00B429A9">
      <w:pPr>
        <w:rPr>
          <w:rFonts w:ascii="Times New Roman" w:hAnsi="Times New Roman" w:cs="Times New Roman"/>
          <w:sz w:val="28"/>
          <w:szCs w:val="28"/>
        </w:rPr>
      </w:pPr>
    </w:p>
    <w:p w:rsidR="00B429A9" w:rsidRPr="002D77E5" w:rsidRDefault="00B429A9">
      <w:pPr>
        <w:rPr>
          <w:rFonts w:ascii="Times New Roman" w:hAnsi="Times New Roman" w:cs="Times New Roman"/>
          <w:sz w:val="28"/>
          <w:szCs w:val="28"/>
        </w:rPr>
      </w:pPr>
    </w:p>
    <w:p w:rsidR="00B429A9" w:rsidRPr="002D77E5" w:rsidRDefault="00B429A9">
      <w:pPr>
        <w:rPr>
          <w:rFonts w:ascii="Times New Roman" w:hAnsi="Times New Roman" w:cs="Times New Roman"/>
          <w:sz w:val="28"/>
          <w:szCs w:val="28"/>
        </w:rPr>
      </w:pPr>
    </w:p>
    <w:p w:rsidR="00B429A9" w:rsidRPr="002D77E5" w:rsidRDefault="00B429A9">
      <w:pPr>
        <w:rPr>
          <w:rFonts w:ascii="Times New Roman" w:hAnsi="Times New Roman" w:cs="Times New Roman"/>
          <w:sz w:val="28"/>
          <w:szCs w:val="28"/>
        </w:rPr>
      </w:pPr>
    </w:p>
    <w:p w:rsidR="00B429A9" w:rsidRPr="002D77E5" w:rsidRDefault="00B429A9">
      <w:pPr>
        <w:rPr>
          <w:rFonts w:ascii="Times New Roman" w:hAnsi="Times New Roman" w:cs="Times New Roman"/>
          <w:sz w:val="28"/>
          <w:szCs w:val="28"/>
        </w:rPr>
      </w:pPr>
    </w:p>
    <w:p w:rsidR="00B429A9" w:rsidRPr="002D77E5" w:rsidRDefault="00B429A9">
      <w:pPr>
        <w:rPr>
          <w:rFonts w:ascii="Times New Roman" w:hAnsi="Times New Roman" w:cs="Times New Roman"/>
          <w:sz w:val="28"/>
          <w:szCs w:val="28"/>
        </w:rPr>
      </w:pPr>
    </w:p>
    <w:p w:rsidR="00B429A9" w:rsidRPr="002D77E5" w:rsidRDefault="00B429A9">
      <w:pPr>
        <w:rPr>
          <w:rFonts w:ascii="Times New Roman" w:hAnsi="Times New Roman" w:cs="Times New Roman"/>
          <w:sz w:val="28"/>
          <w:szCs w:val="28"/>
        </w:rPr>
      </w:pPr>
    </w:p>
    <w:p w:rsidR="00B429A9" w:rsidRPr="002D77E5" w:rsidRDefault="00B429A9">
      <w:pPr>
        <w:rPr>
          <w:rFonts w:ascii="Times New Roman" w:hAnsi="Times New Roman" w:cs="Times New Roman"/>
          <w:sz w:val="28"/>
          <w:szCs w:val="28"/>
        </w:rPr>
      </w:pPr>
    </w:p>
    <w:p w:rsidR="00B429A9" w:rsidRPr="002D77E5" w:rsidRDefault="00B429A9">
      <w:pPr>
        <w:rPr>
          <w:rFonts w:ascii="Times New Roman" w:hAnsi="Times New Roman" w:cs="Times New Roman"/>
          <w:sz w:val="28"/>
          <w:szCs w:val="28"/>
        </w:rPr>
      </w:pPr>
    </w:p>
    <w:p w:rsidR="00B429A9" w:rsidRPr="002D77E5" w:rsidRDefault="00B429A9">
      <w:pPr>
        <w:rPr>
          <w:rFonts w:ascii="Times New Roman" w:hAnsi="Times New Roman" w:cs="Times New Roman"/>
          <w:sz w:val="28"/>
          <w:szCs w:val="28"/>
        </w:rPr>
      </w:pPr>
    </w:p>
    <w:p w:rsidR="00B429A9" w:rsidRPr="002D77E5" w:rsidRDefault="00B429A9">
      <w:pPr>
        <w:rPr>
          <w:rFonts w:ascii="Times New Roman" w:hAnsi="Times New Roman" w:cs="Times New Roman"/>
          <w:sz w:val="28"/>
          <w:szCs w:val="28"/>
        </w:rPr>
      </w:pPr>
    </w:p>
    <w:p w:rsidR="00B429A9" w:rsidRPr="002D77E5" w:rsidRDefault="00B429A9">
      <w:pPr>
        <w:rPr>
          <w:rFonts w:ascii="Times New Roman" w:hAnsi="Times New Roman" w:cs="Times New Roman"/>
          <w:sz w:val="28"/>
          <w:szCs w:val="28"/>
        </w:rPr>
      </w:pPr>
    </w:p>
    <w:p w:rsidR="00B429A9" w:rsidRPr="002D77E5" w:rsidRDefault="00B429A9">
      <w:pPr>
        <w:rPr>
          <w:rFonts w:ascii="Times New Roman" w:hAnsi="Times New Roman" w:cs="Times New Roman"/>
          <w:sz w:val="28"/>
          <w:szCs w:val="28"/>
        </w:rPr>
      </w:pPr>
    </w:p>
    <w:p w:rsidR="00B429A9" w:rsidRPr="002D77E5" w:rsidRDefault="00B429A9">
      <w:pPr>
        <w:rPr>
          <w:rFonts w:ascii="Times New Roman" w:hAnsi="Times New Roman" w:cs="Times New Roman"/>
          <w:sz w:val="28"/>
          <w:szCs w:val="28"/>
        </w:rPr>
      </w:pPr>
    </w:p>
    <w:p w:rsidR="00B429A9" w:rsidRPr="002D77E5" w:rsidRDefault="00B429A9">
      <w:pPr>
        <w:rPr>
          <w:rFonts w:ascii="Times New Roman" w:hAnsi="Times New Roman" w:cs="Times New Roman"/>
          <w:sz w:val="28"/>
          <w:szCs w:val="28"/>
        </w:rPr>
      </w:pPr>
    </w:p>
    <w:p w:rsidR="00B429A9" w:rsidRPr="002D77E5" w:rsidRDefault="00B429A9">
      <w:pPr>
        <w:rPr>
          <w:rFonts w:ascii="Times New Roman" w:hAnsi="Times New Roman" w:cs="Times New Roman"/>
          <w:sz w:val="28"/>
          <w:szCs w:val="28"/>
        </w:rPr>
      </w:pPr>
    </w:p>
    <w:p w:rsidR="00B429A9" w:rsidRPr="002D77E5" w:rsidRDefault="00B429A9">
      <w:pPr>
        <w:rPr>
          <w:rFonts w:ascii="Times New Roman" w:hAnsi="Times New Roman" w:cs="Times New Roman"/>
          <w:sz w:val="28"/>
          <w:szCs w:val="28"/>
        </w:rPr>
      </w:pPr>
    </w:p>
    <w:p w:rsidR="00B429A9" w:rsidRPr="002D77E5" w:rsidRDefault="00B429A9">
      <w:pPr>
        <w:rPr>
          <w:rFonts w:ascii="Times New Roman" w:hAnsi="Times New Roman" w:cs="Times New Roman"/>
          <w:sz w:val="28"/>
          <w:szCs w:val="28"/>
        </w:rPr>
      </w:pPr>
    </w:p>
    <w:p w:rsidR="00B429A9" w:rsidRPr="002D77E5" w:rsidRDefault="00B429A9">
      <w:pPr>
        <w:rPr>
          <w:rFonts w:ascii="Times New Roman" w:hAnsi="Times New Roman" w:cs="Times New Roman"/>
          <w:sz w:val="28"/>
          <w:szCs w:val="28"/>
        </w:rPr>
      </w:pPr>
    </w:p>
    <w:p w:rsidR="007E586D" w:rsidRDefault="00193CC4" w:rsidP="007E58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E586D">
        <w:rPr>
          <w:rFonts w:ascii="Times New Roman" w:hAnsi="Times New Roman" w:cs="Times New Roman"/>
          <w:sz w:val="28"/>
          <w:szCs w:val="28"/>
        </w:rPr>
        <w:t>риложение</w:t>
      </w:r>
    </w:p>
    <w:p w:rsidR="007E586D" w:rsidRDefault="007E586D" w:rsidP="007E58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 </w:t>
      </w:r>
    </w:p>
    <w:p w:rsidR="007E586D" w:rsidRDefault="007E586D" w:rsidP="007E58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7E586D" w:rsidRDefault="007E586D" w:rsidP="007E58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93CC4">
        <w:rPr>
          <w:rFonts w:ascii="Times New Roman" w:hAnsi="Times New Roman" w:cs="Times New Roman"/>
          <w:sz w:val="28"/>
          <w:szCs w:val="28"/>
        </w:rPr>
        <w:t>05.10.2020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C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93CC4">
        <w:rPr>
          <w:rFonts w:ascii="Times New Roman" w:hAnsi="Times New Roman" w:cs="Times New Roman"/>
          <w:sz w:val="28"/>
          <w:szCs w:val="28"/>
        </w:rPr>
        <w:t>567</w:t>
      </w:r>
    </w:p>
    <w:p w:rsidR="002D77E5" w:rsidRPr="002D77E5" w:rsidRDefault="002D77E5" w:rsidP="002D77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77E5" w:rsidRPr="002D77E5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3CC4" w:rsidRDefault="002D77E5" w:rsidP="002D77E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4"/>
      <w:bookmarkEnd w:id="0"/>
      <w:r w:rsidRPr="00193CC4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gramStart"/>
      <w:r w:rsidRPr="00193CC4">
        <w:rPr>
          <w:rFonts w:ascii="Times New Roman" w:hAnsi="Times New Roman" w:cs="Times New Roman"/>
          <w:b/>
          <w:sz w:val="28"/>
          <w:szCs w:val="28"/>
        </w:rPr>
        <w:t>формирования перечня налоговых расходов муниципальных образований</w:t>
      </w:r>
      <w:r w:rsidR="007E586D" w:rsidRPr="00193CC4">
        <w:rPr>
          <w:rFonts w:ascii="Times New Roman" w:hAnsi="Times New Roman" w:cs="Times New Roman"/>
          <w:b/>
          <w:sz w:val="28"/>
          <w:szCs w:val="28"/>
        </w:rPr>
        <w:t xml:space="preserve"> Северного</w:t>
      </w:r>
      <w:r w:rsidRPr="00193CC4">
        <w:rPr>
          <w:rFonts w:ascii="Times New Roman" w:hAnsi="Times New Roman" w:cs="Times New Roman"/>
          <w:b/>
          <w:sz w:val="28"/>
          <w:szCs w:val="28"/>
        </w:rPr>
        <w:t> района Новосибирской области</w:t>
      </w:r>
      <w:proofErr w:type="gramEnd"/>
      <w:r w:rsidRPr="00193CC4">
        <w:rPr>
          <w:rFonts w:ascii="Times New Roman" w:hAnsi="Times New Roman" w:cs="Times New Roman"/>
          <w:b/>
          <w:sz w:val="28"/>
          <w:szCs w:val="28"/>
        </w:rPr>
        <w:t xml:space="preserve"> и оценки налоговых расходов муниципальных образований </w:t>
      </w:r>
      <w:r w:rsidR="007E586D" w:rsidRPr="00193CC4">
        <w:rPr>
          <w:rFonts w:ascii="Times New Roman" w:hAnsi="Times New Roman" w:cs="Times New Roman"/>
          <w:b/>
          <w:sz w:val="28"/>
          <w:szCs w:val="28"/>
        </w:rPr>
        <w:t xml:space="preserve">Северного </w:t>
      </w:r>
      <w:r w:rsidRPr="00193CC4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2D77E5" w:rsidRPr="00193CC4" w:rsidRDefault="002D77E5" w:rsidP="002D77E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CC4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2D77E5" w:rsidRPr="00193CC4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77E5" w:rsidRPr="002D77E5" w:rsidRDefault="002D77E5" w:rsidP="002D77E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D77E5" w:rsidRPr="002D77E5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77E5" w:rsidRPr="002D77E5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процедуры формирования перечня налоговых расходов </w:t>
      </w:r>
      <w:r w:rsidRPr="007E586D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7E586D" w:rsidRPr="007E586D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7E586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оценки налоговых расходов муниципальных образований </w:t>
      </w:r>
      <w:r w:rsidR="007E586D" w:rsidRPr="007E586D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Pr="007E586D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2D77E5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2D77E5" w:rsidRPr="002D77E5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>2. В целях настоящего Порядка применяются следующие понятия и термины:</w:t>
      </w:r>
    </w:p>
    <w:p w:rsidR="002D77E5" w:rsidRPr="002D77E5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 xml:space="preserve">налоговые расходы </w:t>
      </w:r>
      <w:r w:rsidRPr="007E586D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7E586D" w:rsidRPr="007E586D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Pr="007E586D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- выпадающие доходы бюджетов муниципальных образований </w:t>
      </w:r>
      <w:r w:rsidR="007E586D" w:rsidRPr="007E586D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Pr="007E586D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2D77E5">
        <w:rPr>
          <w:rFonts w:ascii="Times New Roman" w:hAnsi="Times New Roman" w:cs="Times New Roman"/>
          <w:sz w:val="28"/>
          <w:szCs w:val="28"/>
        </w:rPr>
        <w:t>Новосибирской области, обусловленные налоговыми льготами, освобождениями и иными преференциями по налогам (далее - льготы), предусмотренными в качестве мер муниципальной поддержки в соответствии с целями муниципальных программ и (или) целями социально-экономической политики, не относящимися к муниципальным программам;</w:t>
      </w:r>
    </w:p>
    <w:p w:rsidR="002D77E5" w:rsidRPr="002D77E5" w:rsidRDefault="00193CC4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anchor="P177" w:history="1">
        <w:r w:rsidR="002D77E5" w:rsidRPr="007E586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перечень</w:t>
        </w:r>
      </w:hyperlink>
      <w:r w:rsidR="002D77E5" w:rsidRPr="007E586D">
        <w:rPr>
          <w:rFonts w:ascii="Times New Roman" w:hAnsi="Times New Roman" w:cs="Times New Roman"/>
          <w:sz w:val="28"/>
          <w:szCs w:val="28"/>
        </w:rPr>
        <w:t xml:space="preserve"> налоговых расходов муниципальных образований </w:t>
      </w:r>
      <w:r w:rsidR="007E586D" w:rsidRPr="007E586D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="002D77E5" w:rsidRPr="007E586D">
        <w:rPr>
          <w:rFonts w:ascii="Times New Roman" w:hAnsi="Times New Roman" w:cs="Times New Roman"/>
          <w:sz w:val="28"/>
          <w:szCs w:val="28"/>
        </w:rPr>
        <w:t>района Новосибирской области - документ, содержащий сведения о распределении налоговых расходов муниципальных образований</w:t>
      </w:r>
      <w:r w:rsidR="007E586D" w:rsidRPr="007E586D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="002D77E5" w:rsidRPr="007E586D">
        <w:rPr>
          <w:rFonts w:ascii="Times New Roman" w:hAnsi="Times New Roman" w:cs="Times New Roman"/>
          <w:sz w:val="28"/>
          <w:szCs w:val="28"/>
        </w:rPr>
        <w:t xml:space="preserve"> района Новосибирской</w:t>
      </w:r>
      <w:r w:rsidR="002D77E5" w:rsidRPr="002D77E5">
        <w:rPr>
          <w:rFonts w:ascii="Times New Roman" w:hAnsi="Times New Roman" w:cs="Times New Roman"/>
          <w:sz w:val="28"/>
          <w:szCs w:val="28"/>
        </w:rPr>
        <w:t xml:space="preserve"> области в соответствии с целями муниципальных программ, структурных элементов муниципальных программ и (или) целями социально-экономической политики, не относящимися к муниципальным программам, а также о кураторах налоговых расходов;</w:t>
      </w:r>
    </w:p>
    <w:p w:rsidR="002D77E5" w:rsidRPr="002D77E5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 xml:space="preserve">куратор налогового расхода - </w:t>
      </w:r>
      <w:r w:rsidRPr="0018706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01633" w:rsidRPr="0018706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87062">
        <w:rPr>
          <w:rFonts w:ascii="Times New Roman" w:hAnsi="Times New Roman" w:cs="Times New Roman"/>
          <w:sz w:val="28"/>
          <w:szCs w:val="28"/>
        </w:rPr>
        <w:t xml:space="preserve"> (или подразделение администрации), </w:t>
      </w:r>
      <w:r w:rsidRPr="002D77E5">
        <w:rPr>
          <w:rFonts w:ascii="Times New Roman" w:hAnsi="Times New Roman" w:cs="Times New Roman"/>
          <w:sz w:val="28"/>
          <w:szCs w:val="28"/>
        </w:rPr>
        <w:t>ответственная в соответствии с полномочиями, установленными муниципальными правовыми актами за достижение соответствующих налоговому расходу муниципального образования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программам;</w:t>
      </w:r>
    </w:p>
    <w:p w:rsidR="002D77E5" w:rsidRPr="002D77E5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>плательщики - плательщики налогов;</w:t>
      </w:r>
    </w:p>
    <w:p w:rsidR="002D77E5" w:rsidRPr="002D77E5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 xml:space="preserve">нормативные характеристики налоговых расходов </w:t>
      </w:r>
      <w:r w:rsidRPr="007E586D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7E586D" w:rsidRPr="007E586D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7E586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- сведения о положениях нормативных правовых актов муниципальных образований</w:t>
      </w:r>
      <w:r w:rsidR="007E586D" w:rsidRPr="007E586D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7E586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которыми предусматриваются льготы, наименованиях налогов, по которым установлены льготы, категориях плательщиков, для которых </w:t>
      </w:r>
      <w:r w:rsidRPr="007E586D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предусмотрены льготы, а также иные характеристики по </w:t>
      </w:r>
      <w:hyperlink r:id="rId12" w:anchor="P221" w:history="1">
        <w:r w:rsidRPr="007E586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перечню</w:t>
        </w:r>
      </w:hyperlink>
      <w:r w:rsidRPr="007E586D"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</w:t>
      </w:r>
      <w:r w:rsidRPr="002D77E5">
        <w:rPr>
          <w:rFonts w:ascii="Times New Roman" w:hAnsi="Times New Roman" w:cs="Times New Roman"/>
          <w:sz w:val="28"/>
          <w:szCs w:val="28"/>
        </w:rPr>
        <w:t>Порядку;</w:t>
      </w:r>
    </w:p>
    <w:p w:rsidR="002D77E5" w:rsidRPr="002D77E5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 xml:space="preserve">оценка налоговых расходов </w:t>
      </w:r>
      <w:r w:rsidRPr="007E586D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7E586D" w:rsidRPr="007E586D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7E586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- комплекс мероприятий по оценке объемов налоговых расходов муниципальных образований</w:t>
      </w:r>
      <w:r w:rsidR="007E586D" w:rsidRPr="007E586D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7E586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обусловленных льготами, предоставленными плательщикам, а также по оценке эффективности налоговых расходов муниципальных образований</w:t>
      </w:r>
      <w:r w:rsidR="007E586D" w:rsidRPr="007E586D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7E586D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 w:rsidRPr="002D77E5">
        <w:rPr>
          <w:rFonts w:ascii="Times New Roman" w:hAnsi="Times New Roman" w:cs="Times New Roman"/>
          <w:sz w:val="28"/>
          <w:szCs w:val="28"/>
        </w:rPr>
        <w:t>области;</w:t>
      </w:r>
    </w:p>
    <w:p w:rsidR="002D77E5" w:rsidRPr="002D77E5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 xml:space="preserve">оценка объемов налоговых расходов </w:t>
      </w:r>
      <w:r w:rsidRPr="007E586D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7E586D" w:rsidRPr="007E586D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Pr="007E586D">
        <w:rPr>
          <w:rFonts w:ascii="Times New Roman" w:hAnsi="Times New Roman" w:cs="Times New Roman"/>
          <w:sz w:val="28"/>
          <w:szCs w:val="28"/>
        </w:rPr>
        <w:t>района Новосибирской области - определение об</w:t>
      </w:r>
      <w:r w:rsidR="007E586D" w:rsidRPr="007E586D">
        <w:rPr>
          <w:rFonts w:ascii="Times New Roman" w:hAnsi="Times New Roman" w:cs="Times New Roman"/>
          <w:sz w:val="28"/>
          <w:szCs w:val="28"/>
        </w:rPr>
        <w:t>ъемов выпадающих доходов бюджетов</w:t>
      </w:r>
      <w:r w:rsidRPr="007E586D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 w:rsidR="007E586D" w:rsidRPr="007E586D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7E586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E586D" w:rsidRPr="007E586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7E586D">
        <w:rPr>
          <w:rFonts w:ascii="Times New Roman" w:hAnsi="Times New Roman" w:cs="Times New Roman"/>
          <w:sz w:val="28"/>
          <w:szCs w:val="28"/>
        </w:rPr>
        <w:t>, обусловленных льготами</w:t>
      </w:r>
      <w:r w:rsidRPr="002D77E5">
        <w:rPr>
          <w:rFonts w:ascii="Times New Roman" w:hAnsi="Times New Roman" w:cs="Times New Roman"/>
          <w:sz w:val="28"/>
          <w:szCs w:val="28"/>
        </w:rPr>
        <w:t>, предоставленными плательщикам;</w:t>
      </w:r>
    </w:p>
    <w:p w:rsidR="002D77E5" w:rsidRPr="002D77E5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</w:t>
      </w:r>
      <w:r w:rsidRPr="004C7CE6">
        <w:rPr>
          <w:rFonts w:ascii="Times New Roman" w:hAnsi="Times New Roman" w:cs="Times New Roman"/>
          <w:sz w:val="28"/>
          <w:szCs w:val="28"/>
        </w:rPr>
        <w:t>расходов муниципальных образований</w:t>
      </w:r>
      <w:r w:rsidR="007E586D" w:rsidRPr="004C7CE6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4C7CE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2D77E5">
        <w:rPr>
          <w:rFonts w:ascii="Times New Roman" w:hAnsi="Times New Roman" w:cs="Times New Roman"/>
          <w:sz w:val="28"/>
          <w:szCs w:val="28"/>
        </w:rPr>
        <w:t>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расходов;</w:t>
      </w:r>
    </w:p>
    <w:p w:rsidR="002D77E5" w:rsidRPr="002D77E5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>структурный элемент муниципальной программы - основное (</w:t>
      </w:r>
      <w:proofErr w:type="spellStart"/>
      <w:r w:rsidRPr="002D77E5">
        <w:rPr>
          <w:rFonts w:ascii="Times New Roman" w:hAnsi="Times New Roman" w:cs="Times New Roman"/>
          <w:sz w:val="28"/>
          <w:szCs w:val="28"/>
        </w:rPr>
        <w:t>общепрограм</w:t>
      </w:r>
      <w:r w:rsidR="004C7CE6">
        <w:rPr>
          <w:rFonts w:ascii="Times New Roman" w:hAnsi="Times New Roman" w:cs="Times New Roman"/>
          <w:sz w:val="28"/>
          <w:szCs w:val="28"/>
        </w:rPr>
        <w:t>м</w:t>
      </w:r>
      <w:r w:rsidRPr="002D77E5">
        <w:rPr>
          <w:rFonts w:ascii="Times New Roman" w:hAnsi="Times New Roman" w:cs="Times New Roman"/>
          <w:sz w:val="28"/>
          <w:szCs w:val="28"/>
        </w:rPr>
        <w:t>ное</w:t>
      </w:r>
      <w:proofErr w:type="spellEnd"/>
      <w:r w:rsidRPr="002D77E5">
        <w:rPr>
          <w:rFonts w:ascii="Times New Roman" w:hAnsi="Times New Roman" w:cs="Times New Roman"/>
          <w:sz w:val="28"/>
          <w:szCs w:val="28"/>
        </w:rPr>
        <w:t>) мероприятие муниципальной программы;</w:t>
      </w:r>
    </w:p>
    <w:p w:rsidR="002D77E5" w:rsidRPr="002D77E5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 xml:space="preserve">социальные налоговые </w:t>
      </w:r>
      <w:r w:rsidRPr="004C7CE6">
        <w:rPr>
          <w:rFonts w:ascii="Times New Roman" w:hAnsi="Times New Roman" w:cs="Times New Roman"/>
          <w:sz w:val="28"/>
          <w:szCs w:val="28"/>
        </w:rPr>
        <w:t>расходы муниципальных образований</w:t>
      </w:r>
      <w:r w:rsidR="004C7CE6" w:rsidRPr="004C7CE6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4C7CE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- целевая категория налоговых расходов муниципальных образований </w:t>
      </w:r>
      <w:r w:rsidR="004C7CE6" w:rsidRPr="004C7CE6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Pr="004C7CE6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2D77E5">
        <w:rPr>
          <w:rFonts w:ascii="Times New Roman" w:hAnsi="Times New Roman" w:cs="Times New Roman"/>
          <w:sz w:val="28"/>
          <w:szCs w:val="28"/>
        </w:rPr>
        <w:t>Новосибирской области, обусловленных необходимостью обеспечения социальной защиты (поддержки) населения;</w:t>
      </w:r>
    </w:p>
    <w:p w:rsidR="002D77E5" w:rsidRPr="002D77E5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>стимулирующие налоговые расходы</w:t>
      </w:r>
      <w:r w:rsidRPr="002D77E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4C7CE6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4C7CE6" w:rsidRPr="004C7CE6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Pr="004C7CE6">
        <w:rPr>
          <w:rFonts w:ascii="Times New Roman" w:hAnsi="Times New Roman" w:cs="Times New Roman"/>
          <w:sz w:val="28"/>
          <w:szCs w:val="28"/>
        </w:rPr>
        <w:t>района Новосибирской области - целевая категория налоговых расходов муниципальных образований</w:t>
      </w:r>
      <w:r w:rsidR="004C7CE6" w:rsidRPr="004C7CE6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4C7CE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D77E5">
        <w:rPr>
          <w:rFonts w:ascii="Times New Roman" w:hAnsi="Times New Roman" w:cs="Times New Roman"/>
          <w:sz w:val="28"/>
          <w:szCs w:val="28"/>
        </w:rPr>
        <w:t>Новосибирской области,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2D77E5" w:rsidRPr="002D77E5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 xml:space="preserve">технические налоговые расходы </w:t>
      </w:r>
      <w:r w:rsidRPr="004C7CE6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4C7CE6" w:rsidRPr="004C7CE6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4C7CE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- целевая категория налоговых расходов муниципальных образований</w:t>
      </w:r>
      <w:r w:rsidR="004C7CE6" w:rsidRPr="004C7CE6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4C7CE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предполагающих уменьшение расходов </w:t>
      </w:r>
      <w:r w:rsidRPr="002D77E5">
        <w:rPr>
          <w:rFonts w:ascii="Times New Roman" w:hAnsi="Times New Roman" w:cs="Times New Roman"/>
          <w:sz w:val="28"/>
          <w:szCs w:val="28"/>
        </w:rPr>
        <w:t>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:rsidR="002D77E5" w:rsidRPr="002D77E5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 xml:space="preserve">фискальные характеристики налоговых расходов </w:t>
      </w:r>
      <w:r w:rsidRPr="004C7CE6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4C7CE6" w:rsidRPr="004C7CE6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4C7CE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- сведения </w:t>
      </w:r>
      <w:r w:rsidRPr="002D77E5">
        <w:rPr>
          <w:rFonts w:ascii="Times New Roman" w:hAnsi="Times New Roman" w:cs="Times New Roman"/>
          <w:sz w:val="28"/>
          <w:szCs w:val="28"/>
        </w:rPr>
        <w:t>об объеме льгот, предоставленных плательщикам, о численности получателей льгот и об объеме налогов, задекларированных ими для уплаты в местный бюджет, предусмотренные приложением № 2 к настоящему Порядку;</w:t>
      </w:r>
    </w:p>
    <w:p w:rsidR="002D77E5" w:rsidRPr="002D77E5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 xml:space="preserve">целевые характеристики налогового расхода </w:t>
      </w:r>
      <w:r w:rsidRPr="004C7CE6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4C7CE6" w:rsidRPr="004C7CE6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Pr="004C7CE6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- сведения о целях предоставления, показателях (индикаторах) достижения </w:t>
      </w:r>
      <w:r w:rsidRPr="002D77E5">
        <w:rPr>
          <w:rFonts w:ascii="Times New Roman" w:hAnsi="Times New Roman" w:cs="Times New Roman"/>
          <w:sz w:val="28"/>
          <w:szCs w:val="28"/>
        </w:rPr>
        <w:t>целей предоставления льготы, а также иные характеристики, предусмотренные муниципальными правовыми актами, предусмотренные приложением № 2 к настоящему Порядку;</w:t>
      </w:r>
    </w:p>
    <w:p w:rsidR="002D77E5" w:rsidRPr="002D77E5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lastRenderedPageBreak/>
        <w:t>базовый год - год, предшествующий году начала получения плательщиком льготы, либо шестой год, предшествующий отчетному году, если льгота предоставляется плательщику более 6 лет;</w:t>
      </w:r>
    </w:p>
    <w:p w:rsidR="002D77E5" w:rsidRPr="004C7CE6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 xml:space="preserve">программные налоговые расходы - налоговые расходы, соответствующие целям и задачам муниципальных </w:t>
      </w:r>
      <w:r w:rsidRPr="004C7CE6">
        <w:rPr>
          <w:rFonts w:ascii="Times New Roman" w:hAnsi="Times New Roman" w:cs="Times New Roman"/>
          <w:sz w:val="28"/>
          <w:szCs w:val="28"/>
        </w:rPr>
        <w:t>программ муниципальных образований</w:t>
      </w:r>
      <w:r w:rsidR="004C7CE6" w:rsidRPr="004C7CE6">
        <w:rPr>
          <w:rFonts w:ascii="Times New Roman" w:hAnsi="Times New Roman" w:cs="Times New Roman"/>
          <w:sz w:val="28"/>
          <w:szCs w:val="28"/>
        </w:rPr>
        <w:t xml:space="preserve"> Северного </w:t>
      </w:r>
      <w:r w:rsidRPr="004C7CE6">
        <w:rPr>
          <w:rFonts w:ascii="Times New Roman" w:hAnsi="Times New Roman" w:cs="Times New Roman"/>
          <w:sz w:val="28"/>
          <w:szCs w:val="28"/>
        </w:rPr>
        <w:t>района Новосибирской области;</w:t>
      </w:r>
    </w:p>
    <w:p w:rsidR="002D77E5" w:rsidRPr="004C7CE6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CE6">
        <w:rPr>
          <w:rFonts w:ascii="Times New Roman" w:hAnsi="Times New Roman" w:cs="Times New Roman"/>
          <w:sz w:val="28"/>
          <w:szCs w:val="28"/>
        </w:rPr>
        <w:t>непрограммные налоговые расходы - налоговые расходы, не относящиеся к муниципальным программам муниципальных образований</w:t>
      </w:r>
      <w:r w:rsidR="004C7CE6" w:rsidRPr="004C7CE6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4C7CE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2D77E5" w:rsidRPr="004C7CE6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CE6">
        <w:rPr>
          <w:rFonts w:ascii="Times New Roman" w:hAnsi="Times New Roman" w:cs="Times New Roman"/>
          <w:sz w:val="28"/>
          <w:szCs w:val="28"/>
        </w:rPr>
        <w:t>нераспределенные налоговые расходы - налоговые расходы, реализуемые в рамках нескольких муниципальных программ муниципальных образований</w:t>
      </w:r>
      <w:r w:rsidR="004C7CE6" w:rsidRPr="004C7CE6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4C7CE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D77E5" w:rsidRPr="004C7CE6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 xml:space="preserve">3. В целях осуществления оценки налоговых расходов </w:t>
      </w:r>
      <w:r w:rsidRPr="004C7CE6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4C7CE6" w:rsidRPr="004C7CE6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4C7CE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администрация </w:t>
      </w:r>
      <w:r w:rsidR="004C7CE6" w:rsidRPr="004C7CE6">
        <w:rPr>
          <w:rFonts w:ascii="Times New Roman" w:hAnsi="Times New Roman" w:cs="Times New Roman"/>
          <w:sz w:val="28"/>
          <w:szCs w:val="28"/>
        </w:rPr>
        <w:t>Северного</w:t>
      </w:r>
      <w:r w:rsidRPr="004C7CE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</w:p>
    <w:p w:rsidR="002D77E5" w:rsidRPr="004C7CE6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CE6">
        <w:rPr>
          <w:rFonts w:ascii="Times New Roman" w:hAnsi="Times New Roman" w:cs="Times New Roman"/>
          <w:sz w:val="28"/>
          <w:szCs w:val="28"/>
        </w:rPr>
        <w:t>1) формирует перечень налоговых расходов муниципальных образований</w:t>
      </w:r>
      <w:r w:rsidR="004C7CE6" w:rsidRPr="004C7CE6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4C7CE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2D77E5" w:rsidRPr="004C7CE6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CE6">
        <w:rPr>
          <w:rFonts w:ascii="Times New Roman" w:hAnsi="Times New Roman" w:cs="Times New Roman"/>
          <w:sz w:val="28"/>
          <w:szCs w:val="28"/>
        </w:rPr>
        <w:t>2) принимает нормативный правовой акт, предусматривающий:</w:t>
      </w:r>
    </w:p>
    <w:p w:rsidR="002D77E5" w:rsidRPr="004C7CE6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CE6">
        <w:rPr>
          <w:rFonts w:ascii="Times New Roman" w:hAnsi="Times New Roman" w:cs="Times New Roman"/>
          <w:sz w:val="28"/>
          <w:szCs w:val="28"/>
        </w:rPr>
        <w:t>а) типовую форму представления куратором налогового расхода результатов оценки эффективности налогового расхода муниципальных образований</w:t>
      </w:r>
      <w:r w:rsidR="004C7CE6" w:rsidRPr="004C7CE6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4C7CE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2D77E5" w:rsidRPr="004C7CE6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CE6">
        <w:rPr>
          <w:rFonts w:ascii="Times New Roman" w:hAnsi="Times New Roman" w:cs="Times New Roman"/>
          <w:sz w:val="28"/>
          <w:szCs w:val="28"/>
        </w:rPr>
        <w:t>б) типовую форму сводного отчета о результатах оценки эффективности налоговых расходов муниципальных образований</w:t>
      </w:r>
      <w:r w:rsidR="004C7CE6" w:rsidRPr="004C7CE6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4C7CE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2D77E5" w:rsidRPr="004C7CE6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 xml:space="preserve">3) обобщает результаты оценки эффективности налоговых расходов </w:t>
      </w:r>
      <w:r w:rsidRPr="004C7CE6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4C7CE6" w:rsidRPr="004C7CE6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4C7CE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проводимой кураторами налоговых расходов, выявляет неэффективные налоговые расходы муниципальных образований</w:t>
      </w:r>
      <w:r w:rsidR="004C7CE6" w:rsidRPr="004C7CE6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4C7CE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2D77E5" w:rsidRPr="002D77E5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CE6">
        <w:rPr>
          <w:rFonts w:ascii="Times New Roman" w:hAnsi="Times New Roman" w:cs="Times New Roman"/>
          <w:sz w:val="28"/>
          <w:szCs w:val="28"/>
        </w:rPr>
        <w:t>4) обеспечивает получение и свод информации от главных администраторов доходов местного бюджета о фискальных характеристиках налоговых расходов муниципальных образований</w:t>
      </w:r>
      <w:r w:rsidR="004C7CE6" w:rsidRPr="004C7CE6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4C7CE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необходимой для проведения их оценки, доводит указанную информацию до кураторов налоговых расходов в соответствии со сроками, установленными в </w:t>
      </w:r>
      <w:r w:rsidR="004C7CE6">
        <w:rPr>
          <w:rFonts w:ascii="Times New Roman" w:hAnsi="Times New Roman" w:cs="Times New Roman"/>
          <w:sz w:val="28"/>
          <w:szCs w:val="28"/>
        </w:rPr>
        <w:t xml:space="preserve">пункте 13 </w:t>
      </w:r>
      <w:r w:rsidRPr="004C7CE6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2D77E5">
        <w:rPr>
          <w:rFonts w:ascii="Times New Roman" w:hAnsi="Times New Roman" w:cs="Times New Roman"/>
          <w:sz w:val="28"/>
          <w:szCs w:val="28"/>
        </w:rPr>
        <w:t>.</w:t>
      </w:r>
    </w:p>
    <w:p w:rsidR="002D77E5" w:rsidRPr="004C7CE6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 xml:space="preserve">4. В целях оценки налоговых расходов </w:t>
      </w:r>
      <w:r w:rsidRPr="004C7CE6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4C7CE6" w:rsidRPr="004C7CE6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Pr="004C7CE6">
        <w:rPr>
          <w:rFonts w:ascii="Times New Roman" w:hAnsi="Times New Roman" w:cs="Times New Roman"/>
          <w:sz w:val="28"/>
          <w:szCs w:val="28"/>
        </w:rPr>
        <w:t>района Новосибирской области кураторы налоговых расходов:</w:t>
      </w:r>
    </w:p>
    <w:p w:rsidR="002D77E5" w:rsidRPr="002D77E5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CE6">
        <w:rPr>
          <w:rFonts w:ascii="Times New Roman" w:hAnsi="Times New Roman" w:cs="Times New Roman"/>
          <w:sz w:val="28"/>
          <w:szCs w:val="28"/>
        </w:rPr>
        <w:t>1) представляют сведения для формирования перечня налоговых расходов муниципальных образований</w:t>
      </w:r>
      <w:r w:rsidR="004C7CE6" w:rsidRPr="004C7CE6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4C7CE6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 w:rsidRPr="002D77E5">
        <w:rPr>
          <w:rFonts w:ascii="Times New Roman" w:hAnsi="Times New Roman" w:cs="Times New Roman"/>
          <w:sz w:val="28"/>
          <w:szCs w:val="28"/>
        </w:rPr>
        <w:t>области в части распределения налоговых расходов по муниципальным программам, структурным элементам муниципальных программ и (или) целям социально-экономической политики, не относящимся муниципальным программам.</w:t>
      </w:r>
    </w:p>
    <w:p w:rsidR="002D77E5" w:rsidRPr="002D77E5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 xml:space="preserve">Отнесение налоговых </w:t>
      </w:r>
      <w:r w:rsidRPr="004C7CE6">
        <w:rPr>
          <w:rFonts w:ascii="Times New Roman" w:hAnsi="Times New Roman" w:cs="Times New Roman"/>
          <w:sz w:val="28"/>
          <w:szCs w:val="28"/>
        </w:rPr>
        <w:t>расходов муниципальных образований</w:t>
      </w:r>
      <w:r w:rsidR="004C7CE6" w:rsidRPr="004C7CE6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4C7CE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2D77E5">
        <w:rPr>
          <w:rFonts w:ascii="Times New Roman" w:hAnsi="Times New Roman" w:cs="Times New Roman"/>
          <w:sz w:val="28"/>
          <w:szCs w:val="28"/>
        </w:rPr>
        <w:t xml:space="preserve"> к муниципальным программам осуществляется исходя из целей муниципальных программ, структурных элементов </w:t>
      </w:r>
      <w:r w:rsidRPr="002D77E5">
        <w:rPr>
          <w:rFonts w:ascii="Times New Roman" w:hAnsi="Times New Roman" w:cs="Times New Roman"/>
          <w:sz w:val="28"/>
          <w:szCs w:val="28"/>
        </w:rPr>
        <w:lastRenderedPageBreak/>
        <w:t>муниципальных программ и (или) целей социально-экономической политики, не относящихся к муниципальным программам.</w:t>
      </w:r>
    </w:p>
    <w:p w:rsidR="002D77E5" w:rsidRPr="002D77E5" w:rsidRDefault="002D77E5" w:rsidP="00193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>В случае если налоговые расходы направлены на достижение целей и решение задач двух и более муниципальных программ, они относятся к нераспределенным налоговым расходам;</w:t>
      </w:r>
    </w:p>
    <w:p w:rsidR="002D77E5" w:rsidRPr="002D77E5" w:rsidRDefault="002D77E5" w:rsidP="00193C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>2) осуществляют оценку эффективности налоговых расходов муниципального образования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характеристик;</w:t>
      </w:r>
    </w:p>
    <w:p w:rsidR="002D77E5" w:rsidRPr="002D77E5" w:rsidRDefault="002D77E5" w:rsidP="00193C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>3) </w:t>
      </w:r>
      <w:r w:rsidRPr="002D77E5">
        <w:rPr>
          <w:rFonts w:ascii="Times New Roman" w:eastAsia="Times New Roman" w:hAnsi="Times New Roman" w:cs="Times New Roman"/>
          <w:sz w:val="28"/>
          <w:szCs w:val="28"/>
        </w:rPr>
        <w:t>устанавливают при необходимости дополнительные (иные) критерии целесообразности налоговых льгот для плательщиков;</w:t>
      </w:r>
    </w:p>
    <w:p w:rsidR="002D77E5" w:rsidRPr="002D77E5" w:rsidRDefault="002D77E5" w:rsidP="00193C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7E5">
        <w:rPr>
          <w:rFonts w:ascii="Times New Roman" w:eastAsia="Times New Roman" w:hAnsi="Times New Roman" w:cs="Times New Roman"/>
          <w:sz w:val="28"/>
          <w:szCs w:val="28"/>
        </w:rPr>
        <w:t>4) формулируют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программы муниципального образования и (или) целей социально-экономической политики муниципального образования, а также о наличии или об отсутствии более результативных (менее затратных для местного бюджета альтернативных механизмов достижения целей муниципального образования и (или) целей социально-экономической политики муниципального образования, не относящихся к муниципальным программам;</w:t>
      </w:r>
    </w:p>
    <w:p w:rsidR="002D77E5" w:rsidRPr="002D77E5" w:rsidRDefault="002D77E5" w:rsidP="00193C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7E5">
        <w:rPr>
          <w:rFonts w:ascii="Times New Roman" w:eastAsia="Times New Roman" w:hAnsi="Times New Roman" w:cs="Times New Roman"/>
          <w:sz w:val="28"/>
          <w:szCs w:val="28"/>
        </w:rPr>
        <w:t xml:space="preserve">5) представляют </w:t>
      </w:r>
      <w:r w:rsidRPr="0083111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3111C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83111C" w:rsidRPr="0083111C">
        <w:rPr>
          <w:rFonts w:ascii="Times New Roman" w:hAnsi="Times New Roman" w:cs="Times New Roman"/>
          <w:sz w:val="28"/>
          <w:szCs w:val="28"/>
        </w:rPr>
        <w:t>Северного</w:t>
      </w:r>
      <w:r w:rsidRPr="0083111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83111C">
        <w:rPr>
          <w:rFonts w:ascii="Times New Roman" w:eastAsia="Times New Roman" w:hAnsi="Times New Roman" w:cs="Times New Roman"/>
          <w:sz w:val="28"/>
          <w:szCs w:val="28"/>
        </w:rPr>
        <w:t xml:space="preserve"> предложения о </w:t>
      </w:r>
      <w:r w:rsidRPr="002D77E5">
        <w:rPr>
          <w:rFonts w:ascii="Times New Roman" w:eastAsia="Times New Roman" w:hAnsi="Times New Roman" w:cs="Times New Roman"/>
          <w:sz w:val="28"/>
          <w:szCs w:val="28"/>
        </w:rPr>
        <w:t xml:space="preserve">сохранении (уточнении, отмене) льгот для плательщиков. </w:t>
      </w:r>
    </w:p>
    <w:p w:rsidR="002D77E5" w:rsidRPr="002D77E5" w:rsidRDefault="002D77E5" w:rsidP="00193C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3CC4" w:rsidRDefault="002D77E5" w:rsidP="0083111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>II. Формирование перечня налоговых</w:t>
      </w:r>
      <w:r w:rsidR="0083111C">
        <w:rPr>
          <w:rFonts w:ascii="Times New Roman" w:hAnsi="Times New Roman" w:cs="Times New Roman"/>
          <w:sz w:val="28"/>
          <w:szCs w:val="28"/>
        </w:rPr>
        <w:t xml:space="preserve"> </w:t>
      </w:r>
      <w:r w:rsidRPr="002D77E5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Pr="0083111C">
        <w:rPr>
          <w:rFonts w:ascii="Times New Roman" w:hAnsi="Times New Roman" w:cs="Times New Roman"/>
          <w:sz w:val="28"/>
          <w:szCs w:val="28"/>
        </w:rPr>
        <w:t xml:space="preserve">муниципальных </w:t>
      </w:r>
    </w:p>
    <w:p w:rsidR="002D77E5" w:rsidRPr="002D77E5" w:rsidRDefault="002D77E5" w:rsidP="0083111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3111C">
        <w:rPr>
          <w:rFonts w:ascii="Times New Roman" w:hAnsi="Times New Roman" w:cs="Times New Roman"/>
          <w:sz w:val="28"/>
          <w:szCs w:val="28"/>
        </w:rPr>
        <w:t>образований</w:t>
      </w:r>
      <w:r w:rsidR="0083111C" w:rsidRPr="0083111C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83111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D77E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D77E5" w:rsidRPr="002D77E5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77E5" w:rsidRPr="0083111C" w:rsidRDefault="00193CC4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D77E5" w:rsidRPr="002D77E5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gramStart"/>
      <w:r w:rsidR="002D77E5" w:rsidRPr="002D77E5">
        <w:rPr>
          <w:rFonts w:ascii="Times New Roman" w:hAnsi="Times New Roman" w:cs="Times New Roman"/>
          <w:sz w:val="28"/>
          <w:szCs w:val="28"/>
        </w:rPr>
        <w:t xml:space="preserve">перечня налоговых </w:t>
      </w:r>
      <w:r w:rsidR="002D77E5" w:rsidRPr="0083111C">
        <w:rPr>
          <w:rFonts w:ascii="Times New Roman" w:hAnsi="Times New Roman" w:cs="Times New Roman"/>
          <w:sz w:val="28"/>
          <w:szCs w:val="28"/>
        </w:rPr>
        <w:t>расходов муниципальных образований</w:t>
      </w:r>
      <w:r w:rsidR="0083111C" w:rsidRPr="0083111C">
        <w:rPr>
          <w:rFonts w:ascii="Times New Roman" w:hAnsi="Times New Roman" w:cs="Times New Roman"/>
          <w:sz w:val="28"/>
          <w:szCs w:val="28"/>
        </w:rPr>
        <w:t xml:space="preserve"> Северного </w:t>
      </w:r>
      <w:r w:rsidR="002D77E5" w:rsidRPr="0083111C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proofErr w:type="gramEnd"/>
      <w:r w:rsidR="002D77E5" w:rsidRPr="0083111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(далее - проект перечня налоговых расходов) формируется администрацией </w:t>
      </w:r>
      <w:r w:rsidR="0083111C" w:rsidRPr="0083111C">
        <w:rPr>
          <w:rFonts w:ascii="Times New Roman" w:hAnsi="Times New Roman" w:cs="Times New Roman"/>
          <w:sz w:val="28"/>
          <w:szCs w:val="28"/>
        </w:rPr>
        <w:t>Северного</w:t>
      </w:r>
      <w:r w:rsidR="002D77E5" w:rsidRPr="0083111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ежегодно до 25 марта по форме согласно приложению № 1 к настоящему Порядку.</w:t>
      </w:r>
    </w:p>
    <w:p w:rsidR="002D77E5" w:rsidRPr="002D77E5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11C">
        <w:rPr>
          <w:rFonts w:ascii="Times New Roman" w:hAnsi="Times New Roman" w:cs="Times New Roman"/>
          <w:sz w:val="28"/>
          <w:szCs w:val="28"/>
        </w:rPr>
        <w:t xml:space="preserve">Проект перечня налоговых расходов с заполненной информацией по   графам 1-7 </w:t>
      </w:r>
      <w:bookmarkStart w:id="1" w:name="P78"/>
      <w:bookmarkEnd w:id="1"/>
      <w:r w:rsidRPr="0083111C">
        <w:rPr>
          <w:rFonts w:ascii="Times New Roman" w:hAnsi="Times New Roman" w:cs="Times New Roman"/>
          <w:sz w:val="28"/>
          <w:szCs w:val="28"/>
        </w:rPr>
        <w:t xml:space="preserve">направляется администрацией </w:t>
      </w:r>
      <w:r w:rsidR="0083111C" w:rsidRPr="0083111C">
        <w:rPr>
          <w:rFonts w:ascii="Times New Roman" w:hAnsi="Times New Roman" w:cs="Times New Roman"/>
          <w:sz w:val="28"/>
          <w:szCs w:val="28"/>
        </w:rPr>
        <w:t>Северного</w:t>
      </w:r>
      <w:r w:rsidRPr="0083111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согласование ответственным исполнителям муниципальных </w:t>
      </w:r>
      <w:r w:rsidRPr="002D77E5">
        <w:rPr>
          <w:rFonts w:ascii="Times New Roman" w:hAnsi="Times New Roman" w:cs="Times New Roman"/>
          <w:sz w:val="28"/>
          <w:szCs w:val="28"/>
        </w:rPr>
        <w:t>программ, а также кураторам налоговых расходов.</w:t>
      </w:r>
    </w:p>
    <w:p w:rsidR="002D77E5" w:rsidRPr="002D77E5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>6. Ответственные исполнители муниципальных программ,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расходов, а также определяют распределение налоговых расходов Новосибирской области по муниципальным программам, структурным элементам муниципальных программ и (или) целям социально-экономической политики, не относящимся к муниципальным программам.</w:t>
      </w:r>
    </w:p>
    <w:p w:rsidR="002D77E5" w:rsidRPr="0083111C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 xml:space="preserve">Ответственными исполнителями муниципальных программ, кураторами налоговых расходов заполняются графы 8 - 9 проекта перечня налоговых расходов. Данная информация направляется в </w:t>
      </w:r>
      <w:r w:rsidRPr="0083111C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83111C" w:rsidRPr="0083111C">
        <w:rPr>
          <w:rFonts w:ascii="Times New Roman" w:hAnsi="Times New Roman" w:cs="Times New Roman"/>
          <w:sz w:val="28"/>
          <w:szCs w:val="28"/>
        </w:rPr>
        <w:t>Северного</w:t>
      </w:r>
      <w:r w:rsidRPr="0083111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течение срока, указанного в абзаце первом настоящего </w:t>
      </w:r>
      <w:r w:rsidRPr="0083111C">
        <w:rPr>
          <w:rFonts w:ascii="Times New Roman" w:hAnsi="Times New Roman" w:cs="Times New Roman"/>
          <w:sz w:val="28"/>
          <w:szCs w:val="28"/>
        </w:rPr>
        <w:lastRenderedPageBreak/>
        <w:t xml:space="preserve">пункта, совместно с замечаниями и предложениями по уточнению проекта перечня налоговых расходов, при их наличии. </w:t>
      </w:r>
    </w:p>
    <w:p w:rsidR="002D77E5" w:rsidRPr="002D77E5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11C">
        <w:rPr>
          <w:rFonts w:ascii="Times New Roman" w:hAnsi="Times New Roman" w:cs="Times New Roman"/>
          <w:sz w:val="28"/>
          <w:szCs w:val="28"/>
        </w:rPr>
        <w:t xml:space="preserve">В случае если указанные замечания и предложения не направлены в администрацию </w:t>
      </w:r>
      <w:r w:rsidR="0083111C" w:rsidRPr="0083111C">
        <w:rPr>
          <w:rFonts w:ascii="Times New Roman" w:hAnsi="Times New Roman" w:cs="Times New Roman"/>
          <w:sz w:val="28"/>
          <w:szCs w:val="28"/>
        </w:rPr>
        <w:t>Северного</w:t>
      </w:r>
      <w:r w:rsidRPr="0083111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течение срока, указанного в абзаце первом настоящего пункта, проект перечня </w:t>
      </w:r>
      <w:r w:rsidRPr="002D77E5">
        <w:rPr>
          <w:rFonts w:ascii="Times New Roman" w:hAnsi="Times New Roman" w:cs="Times New Roman"/>
          <w:sz w:val="28"/>
          <w:szCs w:val="28"/>
        </w:rPr>
        <w:t>налоговых расходов считается согласованным в соответствующей части.</w:t>
      </w:r>
    </w:p>
    <w:p w:rsidR="002D77E5" w:rsidRPr="002D77E5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 xml:space="preserve">7. Перечень налоговых расходов Новосибирской области утверждается нормативным правовым актом </w:t>
      </w:r>
      <w:r w:rsidRPr="0083111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3111C" w:rsidRPr="0083111C">
        <w:rPr>
          <w:rFonts w:ascii="Times New Roman" w:hAnsi="Times New Roman" w:cs="Times New Roman"/>
          <w:sz w:val="28"/>
          <w:szCs w:val="28"/>
        </w:rPr>
        <w:t>Северного</w:t>
      </w:r>
      <w:r w:rsidRPr="0083111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размещается на официальном сайте администрации </w:t>
      </w:r>
      <w:r w:rsidR="0083111C" w:rsidRPr="0083111C">
        <w:rPr>
          <w:rFonts w:ascii="Times New Roman" w:hAnsi="Times New Roman" w:cs="Times New Roman"/>
          <w:sz w:val="28"/>
          <w:szCs w:val="28"/>
        </w:rPr>
        <w:t>Северного</w:t>
      </w:r>
      <w:r w:rsidRPr="0083111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2D77E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в течение 3 рабочих дней со дня его утверждения.</w:t>
      </w:r>
    </w:p>
    <w:p w:rsidR="002D77E5" w:rsidRPr="002D77E5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 xml:space="preserve">8. В случае внесения в текущем финансовом году изменений в перечень муниципальных программ, структурные элементы муниципальных программ и (или) изменения полномочий кураторов налоговых расходов, в связи с которыми возникает необходимость внесения изменений в перечень налоговых </w:t>
      </w:r>
      <w:r w:rsidRPr="0083111C">
        <w:rPr>
          <w:rFonts w:ascii="Times New Roman" w:hAnsi="Times New Roman" w:cs="Times New Roman"/>
          <w:sz w:val="28"/>
          <w:szCs w:val="28"/>
        </w:rPr>
        <w:t>расходов муниципальных образований</w:t>
      </w:r>
      <w:r w:rsidR="0083111C" w:rsidRPr="0083111C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83111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кураторы налоговых расходов не позднее 10 рабочих дней со дня внесения соответствующих изменений направляют в администрацию </w:t>
      </w:r>
      <w:r w:rsidR="0083111C" w:rsidRPr="0083111C">
        <w:rPr>
          <w:rFonts w:ascii="Times New Roman" w:hAnsi="Times New Roman" w:cs="Times New Roman"/>
          <w:sz w:val="28"/>
          <w:szCs w:val="28"/>
        </w:rPr>
        <w:t>Северного</w:t>
      </w:r>
      <w:r w:rsidRPr="0083111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соответствующую информацию для уточнения администрацией </w:t>
      </w:r>
      <w:r w:rsidR="0083111C" w:rsidRPr="0083111C">
        <w:rPr>
          <w:rFonts w:ascii="Times New Roman" w:hAnsi="Times New Roman" w:cs="Times New Roman"/>
          <w:sz w:val="28"/>
          <w:szCs w:val="28"/>
        </w:rPr>
        <w:t>Северного</w:t>
      </w:r>
      <w:r w:rsidRPr="0083111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перечня налоговых расходов муниципальных образований</w:t>
      </w:r>
      <w:r w:rsidR="0083111C" w:rsidRPr="0083111C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83111C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 w:rsidRPr="002D77E5">
        <w:rPr>
          <w:rFonts w:ascii="Times New Roman" w:hAnsi="Times New Roman" w:cs="Times New Roman"/>
          <w:sz w:val="28"/>
          <w:szCs w:val="28"/>
        </w:rPr>
        <w:t>области.</w:t>
      </w:r>
    </w:p>
    <w:p w:rsidR="002D77E5" w:rsidRPr="002D77E5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 xml:space="preserve">9. Перечень налоговых </w:t>
      </w:r>
      <w:r w:rsidRPr="0083111C">
        <w:rPr>
          <w:rFonts w:ascii="Times New Roman" w:hAnsi="Times New Roman" w:cs="Times New Roman"/>
          <w:sz w:val="28"/>
          <w:szCs w:val="28"/>
        </w:rPr>
        <w:t>расходов муниципальных образований</w:t>
      </w:r>
      <w:r w:rsidR="0083111C" w:rsidRPr="0083111C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83111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 внесенными в него изменениями формируется до 1 октября текущего финансового года и подлежит уточнению в течение 3 месяцев после принятия нормативного правового акта о местном</w:t>
      </w:r>
      <w:r w:rsidRPr="002D77E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83111C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Pr="002D77E5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2D77E5" w:rsidRPr="002D77E5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>Уточненный перечень налоговых расходов</w:t>
      </w:r>
      <w:r w:rsidRPr="002D77E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83111C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83111C" w:rsidRPr="0083111C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83111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размещается на официальном сайте администрации </w:t>
      </w:r>
      <w:r w:rsidR="0083111C" w:rsidRPr="0083111C">
        <w:rPr>
          <w:rFonts w:ascii="Times New Roman" w:hAnsi="Times New Roman" w:cs="Times New Roman"/>
          <w:sz w:val="28"/>
          <w:szCs w:val="28"/>
        </w:rPr>
        <w:t>Северного</w:t>
      </w:r>
      <w:r w:rsidRPr="0083111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информационно-телекоммуникационной сети "Интернет" в течение 3 рабочих дней со дня вступления в силу нормативного правового акта о местном бюджете </w:t>
      </w:r>
      <w:r w:rsidRPr="002D77E5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2D77E5" w:rsidRPr="002D77E5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77E5" w:rsidRPr="0083111C" w:rsidRDefault="002D77E5" w:rsidP="0083111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>III. Формирование информации о нормативных,</w:t>
      </w:r>
      <w:r w:rsidR="0083111C">
        <w:rPr>
          <w:rFonts w:ascii="Times New Roman" w:hAnsi="Times New Roman" w:cs="Times New Roman"/>
          <w:sz w:val="28"/>
          <w:szCs w:val="28"/>
        </w:rPr>
        <w:t xml:space="preserve"> </w:t>
      </w:r>
      <w:r w:rsidRPr="002D77E5">
        <w:rPr>
          <w:rFonts w:ascii="Times New Roman" w:hAnsi="Times New Roman" w:cs="Times New Roman"/>
          <w:sz w:val="28"/>
          <w:szCs w:val="28"/>
        </w:rPr>
        <w:t>целевых и фискальных характеристиках</w:t>
      </w:r>
      <w:r w:rsidR="0083111C">
        <w:rPr>
          <w:rFonts w:ascii="Times New Roman" w:hAnsi="Times New Roman" w:cs="Times New Roman"/>
          <w:sz w:val="28"/>
          <w:szCs w:val="28"/>
        </w:rPr>
        <w:t xml:space="preserve"> </w:t>
      </w:r>
      <w:r w:rsidRPr="002D77E5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 w:rsidRPr="0083111C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83111C" w:rsidRPr="0083111C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83111C">
        <w:rPr>
          <w:rFonts w:ascii="Times New Roman" w:hAnsi="Times New Roman" w:cs="Times New Roman"/>
          <w:sz w:val="28"/>
          <w:szCs w:val="28"/>
        </w:rPr>
        <w:t xml:space="preserve"> района Новосибирской области.</w:t>
      </w:r>
    </w:p>
    <w:p w:rsidR="002D77E5" w:rsidRPr="002D77E5" w:rsidRDefault="002D77E5" w:rsidP="002D77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111C">
        <w:rPr>
          <w:rFonts w:ascii="Times New Roman" w:hAnsi="Times New Roman" w:cs="Times New Roman"/>
          <w:sz w:val="28"/>
          <w:szCs w:val="28"/>
        </w:rPr>
        <w:t xml:space="preserve">Порядок оценки налоговых расходов муниципальных образований </w:t>
      </w:r>
      <w:r w:rsidR="0083111C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Pr="0083111C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2D77E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D77E5" w:rsidRPr="002D77E5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77E5" w:rsidRPr="002D77E5" w:rsidRDefault="002D77E5" w:rsidP="00193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 xml:space="preserve">10. В целях оценки налоговых </w:t>
      </w:r>
      <w:r w:rsidRPr="0098193F">
        <w:rPr>
          <w:rFonts w:ascii="Times New Roman" w:hAnsi="Times New Roman" w:cs="Times New Roman"/>
          <w:sz w:val="28"/>
          <w:szCs w:val="28"/>
        </w:rPr>
        <w:t>расходов муниципальных образований</w:t>
      </w:r>
      <w:r w:rsidR="0098193F" w:rsidRPr="0098193F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98193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главные администраторы доходов местного бюджета по запросу администрации </w:t>
      </w:r>
      <w:r w:rsidR="0098193F" w:rsidRPr="0098193F">
        <w:rPr>
          <w:rFonts w:ascii="Times New Roman" w:hAnsi="Times New Roman" w:cs="Times New Roman"/>
          <w:sz w:val="28"/>
          <w:szCs w:val="28"/>
        </w:rPr>
        <w:t>Северного</w:t>
      </w:r>
      <w:r w:rsidRPr="0098193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представляют в администрацию </w:t>
      </w:r>
      <w:r w:rsidR="0098193F" w:rsidRPr="0098193F">
        <w:rPr>
          <w:rFonts w:ascii="Times New Roman" w:hAnsi="Times New Roman" w:cs="Times New Roman"/>
          <w:sz w:val="28"/>
          <w:szCs w:val="28"/>
        </w:rPr>
        <w:t>Северного</w:t>
      </w:r>
      <w:r w:rsidRPr="0098193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информацию о фискальных характеристиках налоговых расходов муниципальных образований</w:t>
      </w:r>
      <w:r w:rsidR="0098193F" w:rsidRPr="0098193F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98193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D77E5">
        <w:rPr>
          <w:rFonts w:ascii="Times New Roman" w:hAnsi="Times New Roman" w:cs="Times New Roman"/>
          <w:sz w:val="28"/>
          <w:szCs w:val="28"/>
        </w:rPr>
        <w:t xml:space="preserve">Новосибирской области за </w:t>
      </w:r>
      <w:r w:rsidRPr="002D77E5">
        <w:rPr>
          <w:rFonts w:ascii="Times New Roman" w:hAnsi="Times New Roman" w:cs="Times New Roman"/>
          <w:sz w:val="28"/>
          <w:szCs w:val="28"/>
        </w:rPr>
        <w:lastRenderedPageBreak/>
        <w:t>отчетный финансовый год.</w:t>
      </w:r>
    </w:p>
    <w:p w:rsidR="002D77E5" w:rsidRPr="0098193F" w:rsidRDefault="002D77E5" w:rsidP="00193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 xml:space="preserve">11. Оценка эффективности налоговых расходов </w:t>
      </w:r>
      <w:r w:rsidRPr="0098193F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98193F" w:rsidRPr="0098193F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98193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осуществляется куратором налогового расхода в соответствии с методикой оценки эффективности налоговых расходов муниципальных образований </w:t>
      </w:r>
      <w:r w:rsidR="0098193F" w:rsidRPr="0098193F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Pr="0098193F">
        <w:rPr>
          <w:rFonts w:ascii="Times New Roman" w:hAnsi="Times New Roman" w:cs="Times New Roman"/>
          <w:sz w:val="28"/>
          <w:szCs w:val="28"/>
        </w:rPr>
        <w:t>района Новосибирской области.</w:t>
      </w:r>
    </w:p>
    <w:p w:rsidR="002D77E5" w:rsidRPr="002D77E5" w:rsidRDefault="002D77E5" w:rsidP="00193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 xml:space="preserve">12. Методики оценки эффективности налоговых расходов </w:t>
      </w:r>
      <w:r w:rsidRPr="00E01633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E01633" w:rsidRPr="00E01633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E0163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D77E5">
        <w:rPr>
          <w:rFonts w:ascii="Times New Roman" w:hAnsi="Times New Roman" w:cs="Times New Roman"/>
          <w:sz w:val="28"/>
          <w:szCs w:val="28"/>
        </w:rPr>
        <w:t>Новосибирской области разрабатываются и утверждаются правовыми актами кураторов налоговых расходов.</w:t>
      </w:r>
    </w:p>
    <w:p w:rsidR="002D77E5" w:rsidRPr="002D77E5" w:rsidRDefault="002D77E5" w:rsidP="00193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6"/>
      <w:bookmarkEnd w:id="2"/>
      <w:r w:rsidRPr="002D77E5">
        <w:rPr>
          <w:rFonts w:ascii="Times New Roman" w:hAnsi="Times New Roman" w:cs="Times New Roman"/>
          <w:sz w:val="28"/>
          <w:szCs w:val="28"/>
        </w:rPr>
        <w:t xml:space="preserve">13. В целях проведения оценки эффективности налоговых расходов </w:t>
      </w:r>
      <w:r w:rsidRPr="00B43D60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B43D60" w:rsidRPr="00B43D60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B43D6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администрация </w:t>
      </w:r>
      <w:r w:rsidR="00B43D60" w:rsidRPr="00B43D60">
        <w:rPr>
          <w:rFonts w:ascii="Times New Roman" w:hAnsi="Times New Roman" w:cs="Times New Roman"/>
          <w:sz w:val="28"/>
          <w:szCs w:val="28"/>
        </w:rPr>
        <w:t>Северного</w:t>
      </w:r>
      <w:r w:rsidRPr="00B43D6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2D77E5">
        <w:rPr>
          <w:rFonts w:ascii="Times New Roman" w:hAnsi="Times New Roman" w:cs="Times New Roman"/>
          <w:sz w:val="28"/>
          <w:szCs w:val="28"/>
        </w:rPr>
        <w:t>на основании информации главных администраторов доходов местного бюджета распределяет и ежегодно направляет кураторам налоговых расходов информацию, относящуюся к ведению куратора налогового расхода:</w:t>
      </w:r>
    </w:p>
    <w:p w:rsidR="002D77E5" w:rsidRPr="002D77E5" w:rsidRDefault="002D77E5" w:rsidP="00193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>1) в срок до 10 апреля - сведения за год, предшествующий отчетному году, а также в случае необходимости уточненные данные за иные отчетные периоды, содержащие:</w:t>
      </w:r>
    </w:p>
    <w:p w:rsidR="002D77E5" w:rsidRPr="002D77E5" w:rsidRDefault="002D77E5" w:rsidP="00193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>а) сведения о количестве плательщиков, воспользовавшихся льготами;</w:t>
      </w:r>
    </w:p>
    <w:p w:rsidR="002D77E5" w:rsidRPr="00B43D60" w:rsidRDefault="002D77E5" w:rsidP="00193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 xml:space="preserve">б) сведения о суммах выпадающих доходов местного бюджета по каждому налоговому расходу </w:t>
      </w:r>
      <w:r w:rsidRPr="00B43D60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B43D60" w:rsidRPr="00B43D60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B43D6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2D77E5" w:rsidRPr="00B43D60" w:rsidRDefault="002D77E5" w:rsidP="00193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2"/>
      <w:bookmarkEnd w:id="3"/>
      <w:r w:rsidRPr="00B43D60">
        <w:rPr>
          <w:rFonts w:ascii="Times New Roman" w:hAnsi="Times New Roman" w:cs="Times New Roman"/>
          <w:sz w:val="28"/>
          <w:szCs w:val="28"/>
        </w:rPr>
        <w:t>2) в срок до 25 июля - сведения об объеме льгот за отчетный финансовый год.</w:t>
      </w:r>
    </w:p>
    <w:p w:rsidR="002D77E5" w:rsidRPr="00B43D60" w:rsidRDefault="002D77E5" w:rsidP="00193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D60">
        <w:rPr>
          <w:rFonts w:ascii="Times New Roman" w:hAnsi="Times New Roman" w:cs="Times New Roman"/>
          <w:sz w:val="28"/>
          <w:szCs w:val="28"/>
        </w:rPr>
        <w:t>14. Оценка эффективности налоговых расходов муниципальных образований</w:t>
      </w:r>
      <w:r w:rsidR="00B43D60" w:rsidRPr="00B43D60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B43D6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осуществляется кураторами соответствующих налоговых расходов и включает:</w:t>
      </w:r>
    </w:p>
    <w:p w:rsidR="002D77E5" w:rsidRPr="00B43D60" w:rsidRDefault="002D77E5" w:rsidP="00193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D60">
        <w:rPr>
          <w:rFonts w:ascii="Times New Roman" w:hAnsi="Times New Roman" w:cs="Times New Roman"/>
          <w:sz w:val="28"/>
          <w:szCs w:val="28"/>
        </w:rPr>
        <w:t>1) оценку целесообразности налоговых расходов муниципальных образований</w:t>
      </w:r>
      <w:r w:rsidR="00B43D60" w:rsidRPr="00B43D60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B43D6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2D77E5" w:rsidRPr="00B43D60" w:rsidRDefault="002D77E5" w:rsidP="00193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D60">
        <w:rPr>
          <w:rFonts w:ascii="Times New Roman" w:hAnsi="Times New Roman" w:cs="Times New Roman"/>
          <w:sz w:val="28"/>
          <w:szCs w:val="28"/>
        </w:rPr>
        <w:t>2) оценку результативности налоговых расходов муниципальных образований</w:t>
      </w:r>
      <w:r w:rsidR="00B43D60" w:rsidRPr="00B43D60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B43D6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D77E5" w:rsidRPr="002D77E5" w:rsidRDefault="002D77E5" w:rsidP="00193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6"/>
      <w:bookmarkEnd w:id="4"/>
      <w:r w:rsidRPr="002D77E5">
        <w:rPr>
          <w:rFonts w:ascii="Times New Roman" w:hAnsi="Times New Roman" w:cs="Times New Roman"/>
          <w:sz w:val="28"/>
          <w:szCs w:val="28"/>
        </w:rPr>
        <w:t>15. Критериями целесообразности налоговых расходов муниципального образования являются:</w:t>
      </w:r>
    </w:p>
    <w:p w:rsidR="002D77E5" w:rsidRPr="002D77E5" w:rsidRDefault="002D77E5" w:rsidP="00193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>1) соответствие налоговых расходов муниципального образования целям муниципальных программ, структурных элементов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2D77E5" w:rsidRPr="002D77E5" w:rsidRDefault="002D77E5" w:rsidP="00193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>2) востребованность плательщиками предоставленных налоговых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2D77E5" w:rsidRPr="002D77E5" w:rsidRDefault="002D77E5" w:rsidP="00193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2D77E5" w:rsidRPr="00BF37E2" w:rsidRDefault="002D77E5" w:rsidP="00193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 xml:space="preserve">16. В случае несоответствия налоговых расходов </w:t>
      </w:r>
      <w:r w:rsidRPr="00BF37E2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BF37E2" w:rsidRPr="00BF37E2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BF37E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хотя бы одному из критериев, указанных в пункте 15 настоящего Порядка, куратору налогового расхода муниципальных образований</w:t>
      </w:r>
      <w:r w:rsidR="00BF37E2" w:rsidRPr="00BF37E2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BF37E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BF37E2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представить в администрацию </w:t>
      </w:r>
      <w:r w:rsidR="00BF37E2" w:rsidRPr="00BF37E2">
        <w:rPr>
          <w:rFonts w:ascii="Times New Roman" w:hAnsi="Times New Roman" w:cs="Times New Roman"/>
          <w:sz w:val="28"/>
          <w:szCs w:val="28"/>
        </w:rPr>
        <w:t>Северного</w:t>
      </w:r>
      <w:r w:rsidRPr="00BF37E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предложения о сохранении (уточнении, отмене) льгот для плательщиков.</w:t>
      </w:r>
    </w:p>
    <w:p w:rsidR="002D77E5" w:rsidRPr="002D77E5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7E2">
        <w:rPr>
          <w:rFonts w:ascii="Times New Roman" w:hAnsi="Times New Roman" w:cs="Times New Roman"/>
          <w:sz w:val="28"/>
          <w:szCs w:val="28"/>
        </w:rPr>
        <w:t>17. В качестве критерия результативности налогового расхода муниципального образования</w:t>
      </w:r>
      <w:r w:rsidR="00BF37E2" w:rsidRPr="00BF37E2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BF37E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определяется как минимум один показатель (индикатор) достижения целей муниципальной программы и (или) целей социально-экономической политики, не относящихся к муниципальным программам, либо иной показатель (индикатор), на значение которого оказывают влияние налоговые расходы муниципальных образований</w:t>
      </w:r>
      <w:r w:rsidR="00BF37E2" w:rsidRPr="00BF37E2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BF37E2">
        <w:rPr>
          <w:rFonts w:ascii="Times New Roman" w:hAnsi="Times New Roman" w:cs="Times New Roman"/>
          <w:sz w:val="28"/>
          <w:szCs w:val="28"/>
        </w:rPr>
        <w:t xml:space="preserve"> района Новосибирс</w:t>
      </w:r>
      <w:r w:rsidRPr="002D77E5">
        <w:rPr>
          <w:rFonts w:ascii="Times New Roman" w:hAnsi="Times New Roman" w:cs="Times New Roman"/>
          <w:sz w:val="28"/>
          <w:szCs w:val="28"/>
        </w:rPr>
        <w:t>кой области.</w:t>
      </w:r>
    </w:p>
    <w:p w:rsidR="002D77E5" w:rsidRPr="002D77E5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>Оценке подлежит вклад налоговых льгот (расходов), предусмотренных для плательщиков, в достижение планового значения показателя (индикатора) муниципальной программы и (или) достижения целей социально-экономической политики,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2D77E5" w:rsidRPr="00BF37E2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 xml:space="preserve">18. Оценка результативности налоговых расходов </w:t>
      </w:r>
      <w:r w:rsidRPr="00BF37E2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BF37E2" w:rsidRPr="00BF37E2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BF37E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включает оценку бюджетной эффективности налоговых расходов муниципальных образований</w:t>
      </w:r>
      <w:r w:rsidR="00BF37E2" w:rsidRPr="00BF37E2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BF37E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D77E5" w:rsidRPr="00BF37E2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7E2">
        <w:rPr>
          <w:rFonts w:ascii="Times New Roman" w:hAnsi="Times New Roman" w:cs="Times New Roman"/>
          <w:sz w:val="28"/>
          <w:szCs w:val="28"/>
        </w:rPr>
        <w:t>19. В целях оценки бюджетной эффективности налоговых расходов муниципальных образований</w:t>
      </w:r>
      <w:r w:rsidR="00BF37E2" w:rsidRPr="00BF37E2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BF37E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политики, не относящихся к муниципальным программам области, а также оценка совокупного бюджетного эффекта (самоокупаемости) стимулирующих налоговых расходов муниципальных образований</w:t>
      </w:r>
      <w:r w:rsidR="00BF37E2" w:rsidRPr="00BF37E2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BF37E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D77E5" w:rsidRPr="002D77E5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5"/>
      <w:bookmarkEnd w:id="5"/>
      <w:r w:rsidRPr="002D77E5">
        <w:rPr>
          <w:rFonts w:ascii="Times New Roman" w:hAnsi="Times New Roman" w:cs="Times New Roman"/>
          <w:sz w:val="28"/>
          <w:szCs w:val="28"/>
        </w:rPr>
        <w:t xml:space="preserve">20. Сравнительный анализ включает сравнение объемов расходов местного бюджета в случае применения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программам, и объемов предоставленных льгот (расчет прироста показателя (индикатора) муниципальной программы и (или) достижения целей социально-экономической политики, не относящихся к муниципальным программам, на 1 рубль налоговых расходов </w:t>
      </w:r>
      <w:r w:rsidRPr="00BF37E2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BF37E2" w:rsidRPr="00BF37E2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BF37E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на </w:t>
      </w:r>
      <w:r w:rsidRPr="002D77E5">
        <w:rPr>
          <w:rFonts w:ascii="Times New Roman" w:hAnsi="Times New Roman" w:cs="Times New Roman"/>
          <w:sz w:val="28"/>
          <w:szCs w:val="28"/>
        </w:rPr>
        <w:t>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2D77E5" w:rsidRPr="002D77E5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>В качестве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программам, могут учитываться в том числе:</w:t>
      </w:r>
    </w:p>
    <w:p w:rsidR="002D77E5" w:rsidRPr="002D77E5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>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2D77E5" w:rsidRPr="002D77E5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 xml:space="preserve">предоставление муниципальных гарантий по обязательствам плательщиков, </w:t>
      </w:r>
      <w:r w:rsidRPr="002D77E5">
        <w:rPr>
          <w:rFonts w:ascii="Times New Roman" w:hAnsi="Times New Roman" w:cs="Times New Roman"/>
          <w:sz w:val="28"/>
          <w:szCs w:val="28"/>
        </w:rPr>
        <w:lastRenderedPageBreak/>
        <w:t>имеющих право на льготы;</w:t>
      </w:r>
    </w:p>
    <w:p w:rsidR="002D77E5" w:rsidRPr="002D77E5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2D77E5" w:rsidRPr="002D77E5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 xml:space="preserve">21. По итогам оценки эффективности налогового расхода </w:t>
      </w:r>
      <w:r w:rsidRPr="00BF37E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F37E2" w:rsidRPr="00BF37E2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BF37E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куратор налогового расхода формулирует выводы о достижении целевых характеристик налогового расхода муниципального образования</w:t>
      </w:r>
      <w:r w:rsidR="00BF37E2" w:rsidRPr="00BF37E2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BF37E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вкладе налогового расхода муниципального образования</w:t>
      </w:r>
      <w:r w:rsidR="00BF37E2" w:rsidRPr="00BF37E2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BF37E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D77E5">
        <w:rPr>
          <w:rFonts w:ascii="Times New Roman" w:hAnsi="Times New Roman" w:cs="Times New Roman"/>
          <w:sz w:val="28"/>
          <w:szCs w:val="28"/>
        </w:rPr>
        <w:t>Новосибирской области в достижение целей и (или) решение задач муниципальной программы и (или) целей социально-экономической политики, не относящихся к муниципальным программам, а также о наличии или об отсутствии более результативных (менее затратных для местного бюджета)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программам.</w:t>
      </w:r>
    </w:p>
    <w:p w:rsidR="002D77E5" w:rsidRPr="00BF37E2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 xml:space="preserve">Перечень показателей для проведения оценки налоговых расходов </w:t>
      </w:r>
      <w:r w:rsidRPr="00BF37E2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BF37E2" w:rsidRPr="00BF37E2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BF37E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результаты оценки эффективности налоговых расходов муниципальных образований</w:t>
      </w:r>
      <w:r w:rsidR="00BF37E2" w:rsidRPr="00BF37E2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BF37E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направляются кураторами налоговых расходов в администрацию </w:t>
      </w:r>
      <w:r w:rsidR="00BF37E2" w:rsidRPr="00BF37E2">
        <w:rPr>
          <w:rFonts w:ascii="Times New Roman" w:hAnsi="Times New Roman" w:cs="Times New Roman"/>
          <w:sz w:val="28"/>
          <w:szCs w:val="28"/>
        </w:rPr>
        <w:t>Северного</w:t>
      </w:r>
      <w:r w:rsidRPr="00BF37E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ежегодно до 5 мая текущего года.</w:t>
      </w:r>
    </w:p>
    <w:p w:rsidR="002D77E5" w:rsidRPr="00BF37E2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7E2">
        <w:rPr>
          <w:rFonts w:ascii="Times New Roman" w:hAnsi="Times New Roman" w:cs="Times New Roman"/>
          <w:sz w:val="28"/>
          <w:szCs w:val="28"/>
        </w:rPr>
        <w:t xml:space="preserve">По итогам отчетного финансового года на основании информации, указанной в подпункте 2 пункта 13 настоящего Порядка, кураторы налоговых расходов уточняют информацию и направляют уточненную информацию согласно приложению № 2 к настоящему Порядку в администрацию </w:t>
      </w:r>
      <w:r w:rsidR="00BF37E2" w:rsidRPr="00BF37E2">
        <w:rPr>
          <w:rFonts w:ascii="Times New Roman" w:hAnsi="Times New Roman" w:cs="Times New Roman"/>
          <w:sz w:val="28"/>
          <w:szCs w:val="28"/>
        </w:rPr>
        <w:t>Северного</w:t>
      </w:r>
      <w:r w:rsidRPr="00BF37E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ежегодно в срок до 5 августа текущего года.</w:t>
      </w:r>
    </w:p>
    <w:p w:rsidR="002D77E5" w:rsidRPr="00BF37E2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77E5" w:rsidRPr="002D77E5" w:rsidRDefault="002D77E5" w:rsidP="002D77E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>IV. Порядок обобщения результатов оценки эффективности</w:t>
      </w:r>
    </w:p>
    <w:p w:rsidR="002D77E5" w:rsidRPr="002A5329" w:rsidRDefault="002D77E5" w:rsidP="002D77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 w:rsidRPr="002A5329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2A5329" w:rsidRPr="002A5329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2A532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D77E5" w:rsidRPr="002D77E5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77E5" w:rsidRPr="00E163A3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7E5">
        <w:rPr>
          <w:rFonts w:ascii="Times New Roman" w:hAnsi="Times New Roman" w:cs="Times New Roman"/>
          <w:sz w:val="28"/>
          <w:szCs w:val="28"/>
        </w:rPr>
        <w:t>22. </w:t>
      </w:r>
      <w:r w:rsidRPr="00E163A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A5329" w:rsidRPr="00E163A3">
        <w:rPr>
          <w:rFonts w:ascii="Times New Roman" w:hAnsi="Times New Roman" w:cs="Times New Roman"/>
          <w:sz w:val="28"/>
          <w:szCs w:val="28"/>
        </w:rPr>
        <w:t>Северного</w:t>
      </w:r>
      <w:r w:rsidRPr="00E163A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ежегодно до 15 мая формирует оценку налоговых расходов муниципальных образований</w:t>
      </w:r>
      <w:r w:rsidR="002A5329" w:rsidRPr="00E163A3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E163A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основе данных, представленных кураторами налоговых расходов, и направляет информацию в министерство финансов и налоговой политики Новосибирской области.</w:t>
      </w:r>
    </w:p>
    <w:p w:rsidR="002D77E5" w:rsidRPr="00E163A3" w:rsidRDefault="002D77E5" w:rsidP="002D7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3A3">
        <w:rPr>
          <w:rFonts w:ascii="Times New Roman" w:hAnsi="Times New Roman" w:cs="Times New Roman"/>
          <w:sz w:val="28"/>
          <w:szCs w:val="28"/>
        </w:rPr>
        <w:t xml:space="preserve">В срок до 10 августа администрация </w:t>
      </w:r>
      <w:r w:rsidR="002A5329" w:rsidRPr="00E163A3">
        <w:rPr>
          <w:rFonts w:ascii="Times New Roman" w:hAnsi="Times New Roman" w:cs="Times New Roman"/>
          <w:sz w:val="28"/>
          <w:szCs w:val="28"/>
        </w:rPr>
        <w:t>Северного</w:t>
      </w:r>
      <w:r w:rsidRPr="00E163A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направляет уточненную информацию, сформированную на основе уточненных данных, представленных кураторами налоговых расходов, в министерство финансов и налоговой политики Новосибирской области.</w:t>
      </w:r>
    </w:p>
    <w:p w:rsidR="002D77E5" w:rsidRPr="002D77E5" w:rsidRDefault="002D77E5" w:rsidP="00D372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3A3">
        <w:rPr>
          <w:rFonts w:ascii="Times New Roman" w:hAnsi="Times New Roman" w:cs="Times New Roman"/>
          <w:sz w:val="28"/>
          <w:szCs w:val="28"/>
        </w:rPr>
        <w:t xml:space="preserve">23. По результатам оценки налоговых расходов муниципальных образований </w:t>
      </w:r>
      <w:r w:rsidR="002A5329" w:rsidRPr="00E163A3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Pr="00E163A3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администрация </w:t>
      </w:r>
      <w:r w:rsidR="002A5329" w:rsidRPr="00E163A3">
        <w:rPr>
          <w:rFonts w:ascii="Times New Roman" w:hAnsi="Times New Roman" w:cs="Times New Roman"/>
          <w:sz w:val="28"/>
          <w:szCs w:val="28"/>
        </w:rPr>
        <w:t>Северного</w:t>
      </w:r>
      <w:r w:rsidRPr="00E163A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163A3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выявляет неэффективные налоговые расходы муниципальных образований</w:t>
      </w:r>
      <w:r w:rsidR="00E163A3" w:rsidRPr="00E163A3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E163A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при необходимости вносит предложения по изменению или отмене неэффективных налоговых расходов муниципальных образований</w:t>
      </w:r>
      <w:r w:rsidR="00E163A3" w:rsidRPr="00E163A3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E163A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 также по изменению </w:t>
      </w:r>
      <w:r w:rsidRPr="002D77E5">
        <w:rPr>
          <w:rFonts w:ascii="Times New Roman" w:hAnsi="Times New Roman" w:cs="Times New Roman"/>
          <w:sz w:val="28"/>
          <w:szCs w:val="28"/>
        </w:rPr>
        <w:t>оснований, порядка и условий их предоставления.</w:t>
      </w:r>
    </w:p>
    <w:p w:rsidR="002D77E5" w:rsidRPr="002D77E5" w:rsidRDefault="002D77E5" w:rsidP="002D77E5">
      <w:pPr>
        <w:rPr>
          <w:rFonts w:ascii="Times New Roman" w:hAnsi="Times New Roman" w:cs="Times New Roman"/>
          <w:sz w:val="28"/>
          <w:szCs w:val="28"/>
        </w:rPr>
      </w:pPr>
    </w:p>
    <w:p w:rsidR="00B429A9" w:rsidRPr="002D77E5" w:rsidRDefault="00B429A9">
      <w:pPr>
        <w:rPr>
          <w:rFonts w:ascii="Times New Roman" w:hAnsi="Times New Roman" w:cs="Times New Roman"/>
          <w:sz w:val="28"/>
          <w:szCs w:val="28"/>
        </w:rPr>
      </w:pPr>
    </w:p>
    <w:p w:rsidR="00B429A9" w:rsidRPr="002D77E5" w:rsidRDefault="00B429A9">
      <w:pPr>
        <w:rPr>
          <w:rFonts w:ascii="Times New Roman" w:hAnsi="Times New Roman" w:cs="Times New Roman"/>
          <w:sz w:val="28"/>
          <w:szCs w:val="28"/>
        </w:rPr>
      </w:pPr>
    </w:p>
    <w:p w:rsidR="00B429A9" w:rsidRDefault="00B429A9">
      <w:pPr>
        <w:rPr>
          <w:rFonts w:ascii="Times New Roman" w:hAnsi="Times New Roman" w:cs="Times New Roman"/>
          <w:sz w:val="28"/>
          <w:szCs w:val="28"/>
        </w:rPr>
      </w:pPr>
    </w:p>
    <w:p w:rsidR="00EC6852" w:rsidRDefault="00EC6852">
      <w:pPr>
        <w:rPr>
          <w:rFonts w:ascii="Times New Roman" w:hAnsi="Times New Roman" w:cs="Times New Roman"/>
          <w:sz w:val="28"/>
          <w:szCs w:val="28"/>
        </w:rPr>
      </w:pPr>
    </w:p>
    <w:p w:rsidR="00EC6852" w:rsidRDefault="00EC6852">
      <w:pPr>
        <w:rPr>
          <w:rFonts w:ascii="Times New Roman" w:hAnsi="Times New Roman" w:cs="Times New Roman"/>
          <w:sz w:val="28"/>
          <w:szCs w:val="28"/>
        </w:rPr>
      </w:pPr>
    </w:p>
    <w:p w:rsidR="00EC6852" w:rsidRDefault="00EC6852">
      <w:pPr>
        <w:rPr>
          <w:rFonts w:ascii="Times New Roman" w:hAnsi="Times New Roman" w:cs="Times New Roman"/>
          <w:sz w:val="28"/>
          <w:szCs w:val="28"/>
        </w:rPr>
      </w:pPr>
    </w:p>
    <w:p w:rsidR="00EC6852" w:rsidRDefault="00EC6852">
      <w:pPr>
        <w:rPr>
          <w:rFonts w:ascii="Times New Roman" w:hAnsi="Times New Roman" w:cs="Times New Roman"/>
          <w:sz w:val="28"/>
          <w:szCs w:val="28"/>
        </w:rPr>
      </w:pPr>
    </w:p>
    <w:p w:rsidR="00EC6852" w:rsidRDefault="00EC6852">
      <w:pPr>
        <w:rPr>
          <w:rFonts w:ascii="Times New Roman" w:hAnsi="Times New Roman" w:cs="Times New Roman"/>
          <w:sz w:val="28"/>
          <w:szCs w:val="28"/>
        </w:rPr>
      </w:pPr>
    </w:p>
    <w:p w:rsidR="00EC6852" w:rsidRDefault="00EC6852">
      <w:pPr>
        <w:rPr>
          <w:rFonts w:ascii="Times New Roman" w:hAnsi="Times New Roman" w:cs="Times New Roman"/>
          <w:sz w:val="28"/>
          <w:szCs w:val="28"/>
        </w:rPr>
        <w:sectPr w:rsidR="00EC6852" w:rsidSect="00193CC4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3723E" w:rsidRDefault="00D3723E" w:rsidP="00D372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D3723E" w:rsidRDefault="00D3723E" w:rsidP="00D372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D3723E" w:rsidRDefault="00D3723E" w:rsidP="00D372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перечня налоговых</w:t>
      </w:r>
    </w:p>
    <w:p w:rsidR="00D3723E" w:rsidRPr="00C50734" w:rsidRDefault="00D3723E" w:rsidP="00D372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0734">
        <w:rPr>
          <w:rFonts w:ascii="Times New Roman" w:hAnsi="Times New Roman" w:cs="Times New Roman"/>
          <w:sz w:val="28"/>
          <w:szCs w:val="28"/>
        </w:rPr>
        <w:t xml:space="preserve">расходов муниципальных образований </w:t>
      </w:r>
    </w:p>
    <w:p w:rsidR="00D3723E" w:rsidRPr="00C50734" w:rsidRDefault="00D3723E" w:rsidP="00D372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0734">
        <w:rPr>
          <w:rFonts w:ascii="Times New Roman" w:hAnsi="Times New Roman" w:cs="Times New Roman"/>
          <w:sz w:val="28"/>
          <w:szCs w:val="28"/>
        </w:rPr>
        <w:t xml:space="preserve"> </w:t>
      </w:r>
      <w:r w:rsidR="00C50734" w:rsidRPr="00C50734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Pr="00C50734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D3723E" w:rsidRPr="00C50734" w:rsidRDefault="00D3723E" w:rsidP="00D372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0734">
        <w:rPr>
          <w:rFonts w:ascii="Times New Roman" w:hAnsi="Times New Roman" w:cs="Times New Roman"/>
          <w:sz w:val="28"/>
          <w:szCs w:val="28"/>
        </w:rPr>
        <w:t xml:space="preserve">и оценки налоговых расходов </w:t>
      </w:r>
    </w:p>
    <w:p w:rsidR="00D3723E" w:rsidRPr="00C50734" w:rsidRDefault="00D3723E" w:rsidP="00D372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0734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C50734" w:rsidRPr="00C50734">
        <w:rPr>
          <w:rFonts w:ascii="Times New Roman" w:hAnsi="Times New Roman" w:cs="Times New Roman"/>
          <w:sz w:val="28"/>
          <w:szCs w:val="28"/>
        </w:rPr>
        <w:t xml:space="preserve"> Северного</w:t>
      </w:r>
    </w:p>
    <w:p w:rsidR="00D3723E" w:rsidRDefault="00C50734" w:rsidP="00D372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3723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3723E" w:rsidRDefault="00D3723E" w:rsidP="00D372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723E" w:rsidRDefault="00D3723E" w:rsidP="00D372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D3723E" w:rsidRDefault="00D3723E" w:rsidP="00D372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 w:rsidRPr="004706DA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C50734" w:rsidRPr="004706DA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4706DA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3723E" w:rsidRDefault="00D3723E" w:rsidP="00D372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______ год и плановый период ________ годов</w:t>
      </w:r>
    </w:p>
    <w:p w:rsidR="00D3723E" w:rsidRDefault="00D3723E" w:rsidP="00D372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1701"/>
        <w:gridCol w:w="1877"/>
        <w:gridCol w:w="1765"/>
        <w:gridCol w:w="2241"/>
        <w:gridCol w:w="1765"/>
        <w:gridCol w:w="1789"/>
        <w:gridCol w:w="1789"/>
      </w:tblGrid>
      <w:tr w:rsidR="00D3723E" w:rsidTr="00D3723E">
        <w:trPr>
          <w:trHeight w:val="1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3E" w:rsidRDefault="00D3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3E" w:rsidRDefault="00D3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Куратор налогового расхода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3E" w:rsidRDefault="00D3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3E" w:rsidRDefault="00D3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3E" w:rsidRDefault="00D3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3E" w:rsidRDefault="00D3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3E" w:rsidRDefault="00D3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3E" w:rsidRDefault="00D3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Наименование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3E" w:rsidRDefault="00D3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Наименование структурного элемента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</w:tr>
      <w:tr w:rsidR="00D3723E" w:rsidTr="00D3723E">
        <w:trPr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3723E" w:rsidRDefault="00D3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723E" w:rsidRDefault="00D3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723E" w:rsidRDefault="00D3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723E" w:rsidRDefault="00D3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723E" w:rsidRDefault="00D3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723E" w:rsidRDefault="00D3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723E" w:rsidRDefault="00D3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723E" w:rsidRDefault="00D3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723E" w:rsidRDefault="00D3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9</w:t>
            </w:r>
          </w:p>
        </w:tc>
      </w:tr>
      <w:tr w:rsidR="00D3723E" w:rsidTr="00D3723E">
        <w:trPr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3E" w:rsidRDefault="00D3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3E" w:rsidRDefault="00D3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3E" w:rsidRDefault="00D3723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3E" w:rsidRDefault="00D3723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23E" w:rsidRDefault="00D3723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3E" w:rsidRDefault="00D3723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3E" w:rsidRDefault="00D3723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3E" w:rsidRDefault="00D3723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3E" w:rsidRDefault="00D3723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3723E" w:rsidTr="00D3723E">
        <w:trPr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3E" w:rsidRDefault="00D3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3E" w:rsidRDefault="00D3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3E" w:rsidRDefault="00D3723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3E" w:rsidRDefault="00D3723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23E" w:rsidRDefault="00D3723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3E" w:rsidRDefault="00D3723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3E" w:rsidRDefault="00D3723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3E" w:rsidRDefault="00D3723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3E" w:rsidRDefault="00D3723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EC6852" w:rsidRDefault="00EC6852">
      <w:pPr>
        <w:rPr>
          <w:rFonts w:ascii="Times New Roman" w:hAnsi="Times New Roman" w:cs="Times New Roman"/>
          <w:sz w:val="28"/>
          <w:szCs w:val="28"/>
        </w:rPr>
      </w:pPr>
    </w:p>
    <w:p w:rsidR="00EC6852" w:rsidRDefault="00EC6852" w:rsidP="00EC6852">
      <w:pPr>
        <w:tabs>
          <w:tab w:val="left" w:pos="13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C6852" w:rsidRDefault="00EC6852" w:rsidP="00EC6852">
      <w:pPr>
        <w:tabs>
          <w:tab w:val="left" w:pos="13335"/>
        </w:tabs>
        <w:rPr>
          <w:rFonts w:ascii="Times New Roman" w:hAnsi="Times New Roman" w:cs="Times New Roman"/>
          <w:sz w:val="28"/>
          <w:szCs w:val="28"/>
        </w:rPr>
        <w:sectPr w:rsidR="00EC6852" w:rsidSect="00C50734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2344E3" w:rsidRDefault="002344E3" w:rsidP="002344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 к Порядку</w:t>
      </w:r>
    </w:p>
    <w:p w:rsidR="002344E3" w:rsidRDefault="002344E3" w:rsidP="002344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перечня налоговых</w:t>
      </w:r>
    </w:p>
    <w:p w:rsidR="002344E3" w:rsidRPr="00416CAD" w:rsidRDefault="002344E3" w:rsidP="002344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6CAD">
        <w:rPr>
          <w:rFonts w:ascii="Times New Roman" w:hAnsi="Times New Roman" w:cs="Times New Roman"/>
          <w:sz w:val="28"/>
          <w:szCs w:val="28"/>
        </w:rPr>
        <w:t xml:space="preserve">расходов муниципальных образований </w:t>
      </w:r>
    </w:p>
    <w:p w:rsidR="002344E3" w:rsidRPr="00416CAD" w:rsidRDefault="00416CAD" w:rsidP="002344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6CAD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="002344E3" w:rsidRPr="00416CAD">
        <w:rPr>
          <w:rFonts w:ascii="Times New Roman" w:hAnsi="Times New Roman" w:cs="Times New Roman"/>
          <w:sz w:val="28"/>
          <w:szCs w:val="28"/>
        </w:rPr>
        <w:t xml:space="preserve">района Новосибирской </w:t>
      </w:r>
    </w:p>
    <w:p w:rsidR="002344E3" w:rsidRPr="00416CAD" w:rsidRDefault="002344E3" w:rsidP="002344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6C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области и оценки налоговых расходов </w:t>
      </w:r>
    </w:p>
    <w:p w:rsidR="002344E3" w:rsidRPr="00416CAD" w:rsidRDefault="002344E3" w:rsidP="002344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6CAD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416CAD" w:rsidRPr="00416CAD">
        <w:rPr>
          <w:rFonts w:ascii="Times New Roman" w:hAnsi="Times New Roman" w:cs="Times New Roman"/>
          <w:sz w:val="28"/>
          <w:szCs w:val="28"/>
        </w:rPr>
        <w:t xml:space="preserve">Северного </w:t>
      </w:r>
    </w:p>
    <w:p w:rsidR="002344E3" w:rsidRDefault="00416CAD" w:rsidP="002344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344E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344E3" w:rsidRDefault="002344E3" w:rsidP="002344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44E3" w:rsidRDefault="002344E3" w:rsidP="00E737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21"/>
      <w:bookmarkEnd w:id="6"/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2344E3" w:rsidRDefault="002344E3" w:rsidP="00E737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показателей для проведения оценки налоговых</w:t>
      </w:r>
    </w:p>
    <w:p w:rsidR="002344E3" w:rsidRPr="00416CAD" w:rsidRDefault="002344E3" w:rsidP="00E737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Pr="00416CAD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</w:p>
    <w:p w:rsidR="002344E3" w:rsidRDefault="00416CAD" w:rsidP="00E737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6CAD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="002344E3" w:rsidRPr="00416CA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344E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344E3" w:rsidRDefault="002344E3" w:rsidP="00E737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5"/>
        <w:gridCol w:w="6517"/>
        <w:gridCol w:w="2693"/>
      </w:tblGrid>
      <w:tr w:rsidR="002344E3" w:rsidTr="002344E3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Предоставляемая информация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 данных</w:t>
            </w:r>
          </w:p>
        </w:tc>
      </w:tr>
      <w:tr w:rsidR="002344E3" w:rsidTr="002344E3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I. Нормативные характеристики налогового </w:t>
            </w:r>
            <w:r w:rsidRPr="00416C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расхода муниципального образования </w:t>
            </w:r>
            <w:r w:rsidR="00416CAD" w:rsidRPr="00416C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Северного </w:t>
            </w:r>
            <w:r w:rsidRPr="00416C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района </w:t>
            </w:r>
            <w:r w:rsidRPr="00416C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Новосибирской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области</w:t>
            </w:r>
          </w:p>
        </w:tc>
      </w:tr>
      <w:tr w:rsidR="002344E3" w:rsidTr="002344E3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правовые акты </w:t>
            </w:r>
            <w:r w:rsidRPr="00416CAD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образований</w:t>
            </w:r>
            <w:r w:rsidR="00416CAD" w:rsidRPr="00416CAD"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</w:t>
            </w:r>
            <w:r w:rsidRPr="00416CAD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налоговых расходов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eastAsia="en-US"/>
              </w:rPr>
              <w:t xml:space="preserve"> </w:t>
            </w:r>
            <w:r w:rsidRPr="00416C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муниципальных образований</w:t>
            </w:r>
            <w:r w:rsidR="00416CAD" w:rsidRPr="00416C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Северного</w:t>
            </w:r>
            <w:r w:rsidRPr="00416C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16C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района</w:t>
            </w:r>
            <w:r w:rsidRPr="00416C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Новосибирской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области</w:t>
            </w:r>
          </w:p>
        </w:tc>
      </w:tr>
      <w:tr w:rsidR="002344E3" w:rsidTr="002344E3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E3" w:rsidRDefault="002344E3" w:rsidP="00E7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44E3" w:rsidTr="002344E3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E3" w:rsidRDefault="002344E3" w:rsidP="00E737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eastAsia="en-US"/>
              </w:rPr>
              <w:t xml:space="preserve"> </w:t>
            </w:r>
            <w:r w:rsidRPr="00416C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муниципальных образований</w:t>
            </w:r>
            <w:r w:rsidR="00416CAD" w:rsidRPr="00416C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Северного</w:t>
            </w:r>
            <w:r w:rsidRPr="00416C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16C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района</w:t>
            </w:r>
            <w:r w:rsidRPr="00416C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2344E3" w:rsidRDefault="002344E3" w:rsidP="00E737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Данные куратора налогового расхода</w:t>
            </w:r>
          </w:p>
        </w:tc>
      </w:tr>
      <w:tr w:rsidR="002344E3" w:rsidTr="002344E3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</w:t>
            </w:r>
            <w:r w:rsidRPr="00416C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муниципальных образований</w:t>
            </w:r>
            <w:r w:rsidR="00416CAD" w:rsidRPr="00416C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Северного</w:t>
            </w:r>
            <w:r w:rsidRPr="00416C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16C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района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E3" w:rsidRDefault="002344E3" w:rsidP="00E7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44E3" w:rsidTr="002344E3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Даты вступления в силу положений нормативных правовых актов </w:t>
            </w:r>
            <w:r w:rsidRPr="00416C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муниципальных образований</w:t>
            </w:r>
            <w:r w:rsidR="00416CAD" w:rsidRPr="00416C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Северного</w:t>
            </w:r>
            <w:r w:rsidRPr="00416C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16C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района</w:t>
            </w:r>
            <w:r>
              <w:rPr>
                <w:rFonts w:ascii="Times New Roman" w:eastAsiaTheme="minorHAnsi" w:hAnsi="Times New Roman" w:cs="Times New Roman"/>
                <w:color w:val="C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Новосибирской области,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устанавливающих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E3" w:rsidRDefault="002344E3" w:rsidP="00E7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44E3" w:rsidTr="002344E3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Даты начала действия предоставленного нормативными правовыми </w:t>
            </w:r>
            <w:r w:rsidRPr="00416C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актами муниципальных образований</w:t>
            </w:r>
            <w:r w:rsidR="00416CAD" w:rsidRPr="00416C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Северного</w:t>
            </w:r>
            <w:r w:rsidRPr="00416C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16C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района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Новосибирской области права на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E3" w:rsidRDefault="002344E3" w:rsidP="00E7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44E3" w:rsidTr="002344E3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Период действия налоговых льгот, освобождений и иных преференций по налогам, предоставленных нормативными правовыми актами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eastAsia="en-US"/>
              </w:rPr>
              <w:t xml:space="preserve"> </w:t>
            </w:r>
            <w:r w:rsidRPr="00416C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муниципальных образований</w:t>
            </w:r>
            <w:r w:rsidR="00416CAD" w:rsidRPr="00416C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Северного</w:t>
            </w:r>
            <w:r w:rsidRPr="00416C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16C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района</w:t>
            </w:r>
            <w:r w:rsidRPr="00416C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E3" w:rsidRDefault="002344E3" w:rsidP="00E7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44E3" w:rsidTr="002344E3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Pr="00416CAD" w:rsidRDefault="002344E3" w:rsidP="00E737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6C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муниципальных образований</w:t>
            </w:r>
            <w:r w:rsidR="00416CAD" w:rsidRPr="00416C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Северного</w:t>
            </w:r>
            <w:r w:rsidRPr="00416C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16C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района </w:t>
            </w:r>
            <w:r w:rsidRPr="00416C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E3" w:rsidRDefault="002344E3" w:rsidP="00E7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44E3" w:rsidTr="002344E3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II. Целевые характеристики налогового расхода </w:t>
            </w:r>
            <w:r w:rsidRPr="00416C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муниципального образования </w:t>
            </w:r>
            <w:r w:rsidR="00416CAD" w:rsidRPr="00416C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Северного </w:t>
            </w:r>
            <w:r w:rsidRPr="00416C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района </w:t>
            </w:r>
            <w:r w:rsidRPr="00416C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кой области</w:t>
            </w:r>
          </w:p>
        </w:tc>
      </w:tr>
      <w:tr w:rsidR="002344E3" w:rsidTr="002344E3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Данные куратора налогового расхода</w:t>
            </w:r>
          </w:p>
        </w:tc>
      </w:tr>
      <w:tr w:rsidR="002344E3" w:rsidTr="002344E3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Целевая категория налогового расхода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eastAsia="en-US"/>
              </w:rPr>
              <w:t xml:space="preserve"> </w:t>
            </w:r>
            <w:r w:rsidRPr="00416C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  <w:r w:rsidR="00416CAD" w:rsidRPr="00416C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Северного</w:t>
            </w:r>
            <w:r w:rsidRPr="00416C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16C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района</w:t>
            </w:r>
            <w:r w:rsidRPr="00416C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Новосибирской области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E3" w:rsidRDefault="002344E3" w:rsidP="00E7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44E3" w:rsidTr="002344E3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</w:t>
            </w:r>
            <w:r w:rsidRPr="00416C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актами муниципальных образований</w:t>
            </w:r>
            <w:r w:rsidR="00416CAD" w:rsidRPr="00416C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Северного</w:t>
            </w:r>
            <w:r w:rsidRPr="00416C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16C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района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E3" w:rsidRDefault="002344E3" w:rsidP="00E7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44E3" w:rsidTr="002344E3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eastAsia="en-US"/>
              </w:rPr>
              <w:t xml:space="preserve"> </w:t>
            </w:r>
            <w:r w:rsidRPr="00416C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муниципальных образований</w:t>
            </w:r>
            <w:r w:rsidR="00416CAD" w:rsidRPr="00416C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Северного</w:t>
            </w:r>
            <w:r w:rsidRPr="00416C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16C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района</w:t>
            </w:r>
            <w:r w:rsidRPr="00416C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E3" w:rsidRDefault="002344E3" w:rsidP="00E7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44E3" w:rsidTr="002344E3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Вид налоговых льгот, освобождений и иных преференций, определяющий особенности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E3" w:rsidRDefault="002344E3" w:rsidP="00E7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44E3" w:rsidTr="002344E3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E3" w:rsidRDefault="002344E3" w:rsidP="00E7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44E3" w:rsidTr="002344E3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Наименования муниципальных, нормативных правовых актов, определяющих цели социально-экономической политики не относящиеся к муниципальным программам,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Перечень налоговых расходов </w:t>
            </w:r>
            <w:r w:rsidRPr="00416C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муниципальных образований </w:t>
            </w:r>
            <w:r w:rsidR="00416CAD" w:rsidRPr="00416C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Северного </w:t>
            </w:r>
            <w:r w:rsidRPr="00416C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района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Новосибирской области и данные куратора налогового расхода</w:t>
            </w:r>
          </w:p>
        </w:tc>
      </w:tr>
      <w:tr w:rsidR="002344E3" w:rsidTr="002344E3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Наименования структурных элементов муниципальных программ,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E3" w:rsidRDefault="002344E3" w:rsidP="00E7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44E3" w:rsidTr="002344E3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Показатель (индикатор) муниципальных программ и (или) достижения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налогоплательщиков налогов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Данные куратора налогового расхода</w:t>
            </w:r>
          </w:p>
        </w:tc>
      </w:tr>
      <w:tr w:rsidR="002344E3" w:rsidTr="002344E3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 вида экономической деятельности (по Общероссийскому классификатору видов экономической деятельности),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E3" w:rsidRDefault="002344E3" w:rsidP="00E7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44E3" w:rsidTr="002344E3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№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E3" w:rsidRDefault="002344E3" w:rsidP="00E7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44E3" w:rsidTr="002344E3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III. Фискальные характеристики налогового расхода </w:t>
            </w:r>
            <w:r w:rsidRPr="00416C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муниципальных образований </w:t>
            </w:r>
            <w:r w:rsidR="00416CAD" w:rsidRPr="00416C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Северного </w:t>
            </w:r>
            <w:r w:rsidRPr="00416C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района </w:t>
            </w:r>
            <w:r w:rsidRPr="00416C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й области</w:t>
            </w:r>
          </w:p>
        </w:tc>
      </w:tr>
      <w:tr w:rsidR="002344E3" w:rsidTr="002344E3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20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eastAsia="en-US"/>
              </w:rPr>
              <w:t xml:space="preserve"> </w:t>
            </w:r>
            <w:r w:rsidRPr="00416C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муниципальных образований</w:t>
            </w:r>
            <w:r w:rsidR="00416CAD" w:rsidRPr="00416C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Северного</w:t>
            </w:r>
            <w:r w:rsidRPr="00416C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16C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района</w:t>
            </w:r>
            <w:r w:rsidRPr="00416C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Новосибирской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области за отчетный год и за год, предшествующий отчетному году (тыс. рублей)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Данные главного администратора доходов местного бюджета, куратора налогового расхода</w:t>
            </w:r>
          </w:p>
        </w:tc>
      </w:tr>
      <w:tr w:rsidR="002344E3" w:rsidTr="002344E3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Данные куратора налогового расхода</w:t>
            </w:r>
          </w:p>
        </w:tc>
      </w:tr>
      <w:tr w:rsidR="002344E3" w:rsidTr="002344E3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нормат</w:t>
            </w:r>
            <w:bookmarkStart w:id="7" w:name="_GoBack"/>
            <w:bookmarkEnd w:id="7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ивными правовыми актами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eastAsia="en-US"/>
              </w:rPr>
              <w:t xml:space="preserve"> </w:t>
            </w:r>
            <w:r w:rsidRPr="00416C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образований </w:t>
            </w:r>
            <w:r w:rsidRPr="00416C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="00416CAD" w:rsidRPr="00416C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Северного</w:t>
            </w:r>
            <w:r w:rsidRPr="00416C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  <w:r w:rsidRPr="00416C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Данные главного администратора доходов местного бюджета</w:t>
            </w:r>
          </w:p>
        </w:tc>
      </w:tr>
      <w:tr w:rsidR="002344E3" w:rsidTr="002344E3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Результат оценки эффективности налогового расхода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E3" w:rsidRDefault="002344E3" w:rsidP="00E737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Данные куратора налогового расхода</w:t>
            </w:r>
          </w:p>
        </w:tc>
      </w:tr>
    </w:tbl>
    <w:p w:rsidR="002344E3" w:rsidRDefault="002344E3" w:rsidP="00E737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4E3" w:rsidRDefault="002344E3" w:rsidP="00E737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4E3" w:rsidRDefault="002344E3" w:rsidP="00E73727">
      <w:pPr>
        <w:spacing w:after="0" w:line="240" w:lineRule="auto"/>
      </w:pPr>
    </w:p>
    <w:p w:rsidR="00EC6852" w:rsidRPr="00EC6852" w:rsidRDefault="00EC6852" w:rsidP="00E73727">
      <w:pPr>
        <w:tabs>
          <w:tab w:val="left" w:pos="13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C6852" w:rsidRPr="00EC6852" w:rsidSect="00EC68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5030"/>
    <w:multiLevelType w:val="hybridMultilevel"/>
    <w:tmpl w:val="6CB0338A"/>
    <w:lvl w:ilvl="0" w:tplc="B864828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32"/>
    <w:rsid w:val="00044832"/>
    <w:rsid w:val="00133C47"/>
    <w:rsid w:val="00187062"/>
    <w:rsid w:val="00193CC4"/>
    <w:rsid w:val="002344E3"/>
    <w:rsid w:val="002A5329"/>
    <w:rsid w:val="002D77E5"/>
    <w:rsid w:val="00416CAD"/>
    <w:rsid w:val="004706DA"/>
    <w:rsid w:val="004C7CE6"/>
    <w:rsid w:val="007E586D"/>
    <w:rsid w:val="0083111C"/>
    <w:rsid w:val="008B5930"/>
    <w:rsid w:val="0098193F"/>
    <w:rsid w:val="00AD3609"/>
    <w:rsid w:val="00B429A9"/>
    <w:rsid w:val="00B43D60"/>
    <w:rsid w:val="00BF37E2"/>
    <w:rsid w:val="00C50734"/>
    <w:rsid w:val="00C57C06"/>
    <w:rsid w:val="00C67406"/>
    <w:rsid w:val="00CA0F9E"/>
    <w:rsid w:val="00D3723E"/>
    <w:rsid w:val="00E01633"/>
    <w:rsid w:val="00E163A3"/>
    <w:rsid w:val="00E73727"/>
    <w:rsid w:val="00EC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0F9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0F9E"/>
    <w:pPr>
      <w:ind w:left="720"/>
      <w:contextualSpacing/>
    </w:pPr>
  </w:style>
  <w:style w:type="paragraph" w:customStyle="1" w:styleId="ConsPlusTitle">
    <w:name w:val="ConsPlusTitle"/>
    <w:rsid w:val="00CA0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77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3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0F9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0F9E"/>
    <w:pPr>
      <w:ind w:left="720"/>
      <w:contextualSpacing/>
    </w:pPr>
  </w:style>
  <w:style w:type="paragraph" w:customStyle="1" w:styleId="ConsPlusTitle">
    <w:name w:val="ConsPlusTitle"/>
    <w:rsid w:val="00CA0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77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3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0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885A10E2B19CE194644743E15DBB9794E7D0DC87B072F9FD5E4426EDA7F4C68007AD315F0C58C98A8244AF5B0ECBEB2D36DC14F8E9f3CC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4;%20&#1085;&#1072;&#1083;&#1086;&#1075;&#1086;&#1074;&#1099;&#1093;%20&#1088;&#1072;&#1089;&#1093;&#1086;&#1076;&#1072;&#1093;%20&#1086;&#1073;&#1083;&#1072;&#1089;&#1090;&#1085;&#1099;&#1077;\&#1055;&#1088;&#1080;&#1083;&#1086;&#1078;&#1077;&#1085;&#1080;&#1077;%201_&#1054;&#1073;&#1088;&#1072;&#1079;&#1077;&#1094;%20&#1053;&#1055;&#1040;%20&#1076;&#1083;&#1103;%20&#1088;&#1072;&#1081;&#1086;&#1085;&#1086;&#1074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4;%20&#1085;&#1072;&#1083;&#1086;&#1075;&#1086;&#1074;&#1099;&#1093;%20&#1088;&#1072;&#1089;&#1093;&#1086;&#1076;&#1072;&#1093;%20&#1086;&#1073;&#1083;&#1072;&#1089;&#1090;&#1085;&#1099;&#1077;\&#1055;&#1088;&#1080;&#1083;&#1086;&#1078;&#1077;&#1085;&#1080;&#1077;%201_&#1054;&#1073;&#1088;&#1072;&#1079;&#1077;&#1094;%20&#1053;&#1055;&#1040;%20&#1076;&#1083;&#1103;%20&#1088;&#1072;&#1081;&#1086;&#1085;&#1086;&#1074;.docx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5;&#1086;&#1088;&#1103;&#1076;&#1086;&#1082;%20&#1092;&#1086;&#1088;&#1084;&#1080;&#1088;&#1086;&#1074;&#1072;&#1085;&#1080;&#1103;%20&#1087;&#1077;&#1088;&#1077;&#1095;&#1085;&#1103;%20&#1085;&#1072;&#1083;&#1086;&#1075;&#1086;&#1074;&#1099;&#1093;%20&#1088;&#1072;&#1089;&#1093;&#1086;&#1076;&#1086;&#1074;%20&#1042;&#1077;&#1085;&#1075;&#1077;&#1088;&#1086;&#1074;&#1086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F885A10E2B19CE194644743E15DBB9794E6D7DC8CBA72F9FD5E4426EDA7F4C68007AD34580A5FC0DBD854AB125BC1F52B29C317E6EA35D0f1C9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EAC2C-5D9C-4B48-AFA6-2C1F7105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16</Pages>
  <Words>4863</Words>
  <Characters>27724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"РИЦ"</Company>
  <LinksUpToDate>false</LinksUpToDate>
  <CharactersWithSpaces>32522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dolotova_vv</dc:creator>
  <cp:keywords/>
  <dc:description/>
  <cp:lastModifiedBy>Zajtseva</cp:lastModifiedBy>
  <cp:revision>18</cp:revision>
  <cp:lastPrinted>2020-10-06T03:36:00Z</cp:lastPrinted>
  <dcterms:created xsi:type="dcterms:W3CDTF">2020-09-24T05:50:00Z</dcterms:created>
  <dcterms:modified xsi:type="dcterms:W3CDTF">2020-10-06T03:39:00Z</dcterms:modified>
</cp:coreProperties>
</file>