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CF" w:rsidRPr="003A76E9" w:rsidRDefault="00E616CF" w:rsidP="00E61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16CF" w:rsidRPr="003A76E9" w:rsidRDefault="00E616CF" w:rsidP="00E616C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CF" w:rsidRDefault="00E616CF" w:rsidP="00E616CF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22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4C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222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A2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="00C814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616CF" w:rsidRDefault="00E616CF" w:rsidP="00E616CF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91B" w:rsidRPr="001F291B" w:rsidRDefault="001F291B" w:rsidP="001F29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91B" w:rsidRDefault="001F291B" w:rsidP="001F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CEC" w:rsidRDefault="00FF4CEC" w:rsidP="001F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14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03.03.2016 № 137</w:t>
      </w:r>
    </w:p>
    <w:p w:rsidR="00C81410" w:rsidRPr="00C81410" w:rsidRDefault="00C81410" w:rsidP="00C8141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 Федеральном законом от </w:t>
      </w:r>
      <w:r w:rsidRPr="00C81410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 июля 2016 г. N 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</w:t>
      </w:r>
      <w:r w:rsidRPr="00C81410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br/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C81410" w:rsidRPr="00C81410" w:rsidRDefault="00C81410" w:rsidP="00C814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1.Внести в постановление администрации Северного района Новосибирской области  от 03.03.2016 № 137 «Об утверждении</w:t>
      </w:r>
      <w:r w:rsidRPr="00C814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предоставления муниципальной услуги </w:t>
      </w:r>
      <w:r w:rsidRPr="00C81410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по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подготовке и</w:t>
      </w:r>
      <w:r w:rsidRPr="00C814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утверждению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градостроительного плана земельного участка в виде отдельного документа» (далее-постановление), следующие изменения:</w:t>
      </w:r>
    </w:p>
    <w:p w:rsidR="00C81410" w:rsidRPr="00C81410" w:rsidRDefault="00C81410" w:rsidP="00C814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1.1. В наименовании постановления слова «по подготовке и</w:t>
      </w:r>
      <w:r w:rsidRPr="00C814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утверждению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градостроительного плана земельного участка в виде отдельного документа» заменить словами «подготовка, регистрация и выдача градостроительного плана земельного участка»;</w:t>
      </w:r>
    </w:p>
    <w:p w:rsidR="00C81410" w:rsidRPr="00C81410" w:rsidRDefault="00C81410" w:rsidP="00C814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1.2. В пункте 1 постановления слова «по подготовке и</w:t>
      </w:r>
      <w:r w:rsidRPr="00C814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утверждению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градостроительного плана земельного участка в виде отдельного документа» заменить словами «подготовка, регистрация и выдача градостроительного плана земельного участка»;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2. </w:t>
      </w:r>
      <w:r w:rsidRPr="00C8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«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</w:t>
      </w:r>
      <w:r w:rsidRPr="00C814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предоставления муниципальной услуги </w:t>
      </w:r>
      <w:r w:rsidRPr="00C81410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по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подготовке и</w:t>
      </w:r>
      <w:r w:rsidRPr="00C814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утверждению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градостроительного плана земельного участка в виде отдельного документа» </w:t>
      </w:r>
      <w:r w:rsidRPr="00C8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(далее-административный регламент), утвержденный постановлением следующие изменения: </w:t>
      </w:r>
    </w:p>
    <w:p w:rsidR="00C81410" w:rsidRPr="00C81410" w:rsidRDefault="00C81410" w:rsidP="00C814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2.1.В наименовании административного регламента слова «по подготовке и</w:t>
      </w:r>
      <w:r w:rsidRPr="00C814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утверждению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градостроительного плана земельного участка в виде отдельного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документа» заменить словами «подготовка, регистрация и выдача градостроительного плана земельного участка»;</w:t>
      </w:r>
    </w:p>
    <w:p w:rsidR="00C81410" w:rsidRPr="00C81410" w:rsidRDefault="00C81410" w:rsidP="00C814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2.2. В</w:t>
      </w:r>
      <w:r w:rsidRPr="00C81410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 пункте 1.1.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 1 «Общие положения» административного регламента слова «по подготовке и</w:t>
      </w:r>
      <w:r w:rsidRPr="00C814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утверждению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градостроительного плана земельного участка в виде отдельного документа» заменить словами «подготовка, регистрация и выдача градостроительного плана земельного участка»;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2.3. В</w:t>
      </w:r>
      <w:r w:rsidRPr="00C81410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 пункте  1.2. 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 1 «Общие положения» административного регламента слова «по подготовке и</w:t>
      </w:r>
      <w:r w:rsidRPr="00C814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утверждению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градостроительного плана земельного участка в виде отдельного документа» заменить словами «подготовка, регистрация и выдача градостроительного плана земельного участка»;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2.4. </w:t>
      </w:r>
      <w:r w:rsidRPr="00C81410">
        <w:rPr>
          <w:rFonts w:ascii="Times New Roman" w:hAnsi="Times New Roman" w:cs="Times New Roman"/>
          <w:sz w:val="28"/>
          <w:szCs w:val="28"/>
        </w:rPr>
        <w:t>Абзац 2 п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ункта 2.1.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раздела 2. «Стандарт предоставления муниципальной услуги» изложить в следующей редакции: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Подготовка, регистрация и выдача градостроительного плана земельного участка»;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2.5.</w:t>
      </w:r>
      <w:r w:rsidRPr="00C81410">
        <w:rPr>
          <w:rFonts w:ascii="Times New Roman" w:hAnsi="Times New Roman" w:cs="Times New Roman"/>
          <w:sz w:val="28"/>
          <w:szCs w:val="28"/>
        </w:rPr>
        <w:t xml:space="preserve"> Абзац 2 п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ункта 2.2.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раздела 2. «Стандарт предоставления муниципальной услуги» изложить в следующей редакции: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«М</w:t>
      </w: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униципальная услуга от имени администрации предоставляется отделом градостроительства, коммунального хозяйства, транспорта и земельных отношений администрации (далее – отдел) при условии соблюдения требований, установленных </w:t>
      </w:r>
      <w:hyperlink r:id="rId6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C81410">
          <w:rPr>
            <w:rFonts w:ascii="Times New Roman" w:eastAsiaTheme="minorEastAsia" w:hAnsi="Times New Roman"/>
            <w:color w:val="0000FF"/>
            <w:sz w:val="28"/>
            <w:szCs w:val="28"/>
            <w:lang w:eastAsia="ru-RU"/>
          </w:rPr>
          <w:t>пунктами 1</w:t>
        </w:r>
      </w:hyperlink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hyperlink r:id="rId7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C81410">
          <w:rPr>
            <w:rFonts w:ascii="Times New Roman" w:eastAsiaTheme="minorEastAsia" w:hAnsi="Times New Roman"/>
            <w:color w:val="0000FF"/>
            <w:sz w:val="28"/>
            <w:szCs w:val="28"/>
            <w:lang w:eastAsia="ru-RU"/>
          </w:rPr>
          <w:t>3 статьи 7</w:t>
        </w:r>
      </w:hyperlink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и в соответствии с общим порядком предоставления муниципальных услуг в Северном районе Новосибирской области и государственным автономным учреждением Новосибирской области «Многофункциональный центр организации предоставления государственных и муниципальных услуг Новосибирской области» Куйбышевского района (далее – ГАУ НСО «МФЦ»)»;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2.6. В</w:t>
      </w:r>
      <w:r w:rsidRPr="00C81410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 пункте  2.3. 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2. «Стандарт предоставления муниципальной услуги» изложить в следующей редакции: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«Результатом предоставления муниципальной услуги является подготовка, регистрация и выдача градостроительного плана земельного участка»;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hAnsi="Times New Roman" w:cs="Times New Roman"/>
          <w:sz w:val="28"/>
          <w:szCs w:val="28"/>
        </w:rPr>
        <w:t xml:space="preserve">    2.7.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2.7. раздела 2. «Стандарт предоставления муниципальной услуги» дополнить     абзацами следующего  содержания: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 уведомляется заявитель, а также приносятся извинения за доставленны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неудобства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hAnsi="Times New Roman" w:cs="Times New Roman"/>
          <w:sz w:val="28"/>
          <w:szCs w:val="28"/>
        </w:rPr>
        <w:t>2.8.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 2.17. раздела 2. «Стандарт предоставления муниципальной услуги»  дополнить    абзацами следующего  содержания: 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 Едином портале государственных и муниципальных услуг  размещается следующая информация: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2)круг заявителей;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3)срок предоставления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5)исчерпывающий перечень оснований для приостановления или отказа в предоставлении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6)о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7)формы заявлений (уведомлений, сообщений), используемые при предоставлении муниципальной услуги.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 на  ЕПГУ  о  порядке и  сроках   предоставления  муниципальной  услуги на   основании   сведений, содержащихся    в  федеральной  государственной   информационной  системе «Федеральный реестр государственных и  муниципальных  услуг (функций)», предоставляется заявителю   бесплатно.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Доступ к  информации о  сроках  и  порядке предоставления  услуги  осуществляется  без  выполнения заявителем каких-либо требований, в  том   числе без  использования  программного  обеспечения,  установка  которого на   технические  средства  заявителя   требует   заключения лицензионного   или 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иного   соглашения  с  правообладателем  программного   обеспечения,  предусматривающего  взимание платы,  регистрацию  или авторизацию   заявителя,  или предоставлен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им  персональных данных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hAnsi="Times New Roman" w:cs="Times New Roman"/>
          <w:sz w:val="28"/>
          <w:szCs w:val="28"/>
        </w:rPr>
        <w:t xml:space="preserve">2.9.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2. «Стандарт предоставления муниципальной  услуги»  дополнить пунктом 2.18.следующего содержания: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«2.18. При предоставлении услуги в электронной форме заявителю обеспечивается: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получение информации о порядке и сроках предоставления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формирование запроса;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прием и регистрация администрацией  запроса и иных документов, необходимых для предоставления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получение результата предоставления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получение сведений о ходе выполнения запроса;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осуществление оценки качества предоставления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досудебное (внесудебное) обжалование  решений и действий (бездействия) администрации  либо  муниципального служащего.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ЕПГУ  размещаются образцы заполнения электронной формы запроса.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1)возможность копирования и сохранения запроса и иных документов, указанных в   пункте 2.6.1. настоящего Административного регламента, необходимых для предоставления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2)возможность печати на бумажном носителе копии электронной формы запроса;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3)сохранение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4)заполнение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5)возможность вернуться на любой из этапов заполнения электронной формы запроса без потери ранее введенной информации;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6)возможность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Сформированный и подписанный запрос, и иные документы, указанные в пункте настоящего Административного регламента необходимые для предоставления муниципальной услуги, направляются в администрацию посредством ЕПГУ.»;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1410">
        <w:rPr>
          <w:rFonts w:ascii="Times New Roman" w:hAnsi="Times New Roman" w:cs="Times New Roman"/>
          <w:sz w:val="28"/>
          <w:szCs w:val="28"/>
        </w:rPr>
        <w:t xml:space="preserve">    2.10. Абзац 2 подпункта 4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3. «</w:t>
      </w:r>
      <w:r w:rsidRPr="00C81410">
        <w:rPr>
          <w:rFonts w:ascii="Times New Roman" w:eastAsiaTheme="minorEastAsia" w:hAnsi="Times New Roman"/>
          <w:kern w:val="2"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w:anchor="Par511" w:tooltip="БЛОК-СХЕМА" w:history="1">
        <w:r w:rsidRPr="00C81410">
          <w:rPr>
            <w:rFonts w:ascii="Times New Roman" w:eastAsiaTheme="minorEastAsia" w:hAnsi="Times New Roman"/>
            <w:color w:val="0000FF"/>
            <w:sz w:val="28"/>
            <w:szCs w:val="28"/>
            <w:lang w:eastAsia="ru-RU"/>
          </w:rPr>
          <w:t>Блок-схема</w:t>
        </w:r>
      </w:hyperlink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последовательности административных процедур при предоставлении муниципальной услуги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подготовка, регистрация и выдача градостроительного плана земельного участка»;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hAnsi="Times New Roman" w:cs="Times New Roman"/>
          <w:sz w:val="28"/>
          <w:szCs w:val="28"/>
        </w:rPr>
        <w:t xml:space="preserve">2.11.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3.1.4.  пункта 3.1. раздела 3. «Состав, последовательность и сроки выполнения административных процедур, требования к порядку их выполнения» дополнить абзацами  следующего содержания: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«Администрация обеспечивает прием документов, необходимых для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настоящем Административном регламенте, а также осуществляются следующие действия: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заявителю будет представлена информация о ходе выполнения указанного запроса.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1410">
        <w:rPr>
          <w:rFonts w:ascii="Times New Roman" w:hAnsi="Times New Roman" w:cs="Times New Roman"/>
          <w:sz w:val="28"/>
          <w:szCs w:val="28"/>
        </w:rPr>
        <w:t xml:space="preserve">    2.12. Подп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 3.1.7.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C81410">
        <w:rPr>
          <w:rFonts w:ascii="Times New Roman" w:hAnsi="Times New Roman" w:cs="Times New Roman"/>
          <w:sz w:val="28"/>
          <w:szCs w:val="28"/>
        </w:rPr>
        <w:t xml:space="preserve">ункт 3.1.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3. «</w:t>
      </w:r>
      <w:r w:rsidRPr="00C81410">
        <w:rPr>
          <w:rFonts w:ascii="Times New Roman" w:eastAsiaTheme="minorEastAsia" w:hAnsi="Times New Roman"/>
          <w:kern w:val="2"/>
          <w:sz w:val="28"/>
          <w:szCs w:val="28"/>
          <w:lang w:eastAsia="ar-SA"/>
        </w:rPr>
        <w:t xml:space="preserve">Состав, последовательность и сроки выполнения административных процедур, требования к порядку их выполнения»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«Результатом выполнения административной процедуры является передача начальнику </w:t>
      </w: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отдела градостроительства, коммунального хозяйства, транспорта и земельных отношений администрации через ИС «МАИС» документов, представленных Заявителем»;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  2.13. </w:t>
      </w:r>
      <w:r w:rsidRPr="00C81410">
        <w:rPr>
          <w:rFonts w:ascii="Times New Roman" w:hAnsi="Times New Roman" w:cs="Times New Roman"/>
          <w:sz w:val="28"/>
          <w:szCs w:val="28"/>
        </w:rPr>
        <w:t>Абзац 1 п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ункта</w:t>
      </w:r>
      <w:r w:rsidRPr="00C81410">
        <w:rPr>
          <w:rFonts w:ascii="Times New Roman" w:hAnsi="Times New Roman" w:cs="Times New Roman"/>
          <w:sz w:val="28"/>
          <w:szCs w:val="28"/>
        </w:rPr>
        <w:t xml:space="preserve"> 3.2.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3. «</w:t>
      </w:r>
      <w:r w:rsidRPr="00C81410">
        <w:rPr>
          <w:rFonts w:ascii="Times New Roman" w:eastAsiaTheme="minorEastAsia" w:hAnsi="Times New Roman"/>
          <w:kern w:val="2"/>
          <w:sz w:val="28"/>
          <w:szCs w:val="28"/>
          <w:lang w:eastAsia="ar-SA"/>
        </w:rPr>
        <w:t xml:space="preserve">Состав, последовательность и сроки выполнения административных процедур, требования к порядку их выполнения»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«Рассмотрение документов в </w:t>
      </w: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отделе градостроительства, коммунального хозяйства, транспорта и земельных отношений администрации»;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   2.14.</w:t>
      </w:r>
      <w:r w:rsidRPr="00C81410">
        <w:rPr>
          <w:rFonts w:ascii="Times New Roman" w:hAnsi="Times New Roman" w:cs="Times New Roman"/>
          <w:sz w:val="28"/>
          <w:szCs w:val="28"/>
        </w:rPr>
        <w:t xml:space="preserve"> Абзац 2 п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ункта</w:t>
      </w:r>
      <w:r w:rsidRPr="00C81410">
        <w:rPr>
          <w:rFonts w:ascii="Times New Roman" w:hAnsi="Times New Roman" w:cs="Times New Roman"/>
          <w:sz w:val="28"/>
          <w:szCs w:val="28"/>
        </w:rPr>
        <w:t xml:space="preserve"> 3.2.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3. «</w:t>
      </w:r>
      <w:r w:rsidRPr="00C81410">
        <w:rPr>
          <w:rFonts w:ascii="Times New Roman" w:eastAsiaTheme="minorEastAsia" w:hAnsi="Times New Roman"/>
          <w:kern w:val="2"/>
          <w:sz w:val="28"/>
          <w:szCs w:val="28"/>
          <w:lang w:eastAsia="ar-SA"/>
        </w:rPr>
        <w:t xml:space="preserve">Состав, последовательность и сроки выполнения административных процедур, требования к порядку их выполнения»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Основанием для начала процедуры рассмотрения документов в отделе градостроительства, коммунального хозяйства, транспорта и земельных отношений администрации является получение начальником отдела пакета документов от специалиста через ИС  «МАИС».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2.15. </w:t>
      </w:r>
      <w:r w:rsidRPr="00C81410">
        <w:rPr>
          <w:rFonts w:ascii="Times New Roman" w:hAnsi="Times New Roman" w:cs="Times New Roman"/>
          <w:sz w:val="28"/>
          <w:szCs w:val="28"/>
        </w:rPr>
        <w:t>Абзац 10 п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ункта 3.2.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раздела 3. «</w:t>
      </w:r>
      <w:r w:rsidRPr="00C81410">
        <w:rPr>
          <w:rFonts w:ascii="Times New Roman" w:eastAsiaTheme="minorEastAsia" w:hAnsi="Times New Roman"/>
          <w:kern w:val="2"/>
          <w:sz w:val="28"/>
          <w:szCs w:val="28"/>
          <w:lang w:eastAsia="ar-SA"/>
        </w:rPr>
        <w:t xml:space="preserve">Состав, последовательность и сроки выполнения административных процедур, требования к порядку их выполнения»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«Проводит проверку (экспертизу) документов, необходимых для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подготовки, регистрации и выдачи градостроительного плана земельного участка».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2.16. 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Пункт 3.3. раздела 3. «</w:t>
      </w:r>
      <w:r w:rsidRPr="00C81410">
        <w:rPr>
          <w:rFonts w:ascii="Times New Roman" w:eastAsiaTheme="minorEastAsia" w:hAnsi="Times New Roman"/>
          <w:kern w:val="2"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  <w:r w:rsidRPr="00C814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«3.3.Оформление результата предоставления муниципальной услуги.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Основанием для начала административной процедуры по оформлению результата является принятие Главой района решения о предоставлении муниципальной услуги или об отказе в предоставлении муниципальной услуги.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Результат предоставления муниципальной услуги осуществляется Главой района либо уполномоченным им должностным лицом. При этом все должностные лица, привлекаемые к согласованию указанных документов, заполняют соответствующие поля в ИС «МАИС».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Главой района либо уполномоченным им должностным лицом градостроительного плана земельного участка или уведомления об отказе в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подготовке, регистрации и выдачи градостроительного плана земельного участка</w:t>
      </w: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Продолжительность административной процедуры, включая согласование результата, составляет не более пяти рабочих дней».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2.17.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3. «Состав, последовательность и сроки выполнения административных процедур, требования к порядку их выполнения» дополнить  пунктом 3.6.  следующего  содержания: 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Администрацией, в МФЦ.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бумажном носителе.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имеет возможность получения информации о ходе предоставления муниципальной услуги.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направляется заявителю администрацией 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 по выбору заявителя.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1)уведомление о приеме и регистрации запроса и иных документов, необходимых для предоставления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2)уведомление о начале процедуры предоставления муниципальной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3)уведомление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 услуги;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4)уведомление о возможности получить результат предо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ставления муниципальной  услуги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2.18. В разделе 5. 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2.19. Подпункт 3) пункта 5.1. изложить в  следующей редакции: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регламентом;»;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2.20. Пункт 5.1. дополнить подпунктом следующего  содержания: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административным регламентом.»;</w:t>
      </w:r>
    </w:p>
    <w:p w:rsidR="00C81410" w:rsidRPr="00C81410" w:rsidRDefault="00C81410" w:rsidP="00C81410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2.21. Пункт 5.7.дополнить абзацами   следующего  содержания: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1410" w:rsidRPr="00C81410" w:rsidRDefault="00C81410" w:rsidP="00C814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признания жалобы, не подлежащей удовлетворению в ответе заявителю,  даются аргументированные разъяснения о причинах принятого решения, а также информация о порядк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обжалования принятого решения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3.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приложение №1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>к административному регламенту изменения  изложив  его в прилагаемой редакции.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4. 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приложение №2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>к административному регламенту изменения  изложив  его в прилагаемой редакции.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5.Опубликовать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FC8" w:rsidRDefault="009E0FC8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0FC8" w:rsidRPr="00C81410" w:rsidRDefault="009E0FC8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1F291B" w:rsidRDefault="00C81410" w:rsidP="00C8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Главы Северного района</w:t>
      </w:r>
    </w:p>
    <w:p w:rsidR="00C81410" w:rsidRPr="001F291B" w:rsidRDefault="00C81410" w:rsidP="00C8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Г.М. </w:t>
      </w:r>
      <w:proofErr w:type="spellStart"/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Кайгородова</w:t>
      </w:r>
      <w:proofErr w:type="spellEnd"/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Приложение к постановлению администрации Северного района Новосибирской области  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23.11.2018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№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768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« Приложение № 1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к административному регламенту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right="-426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>предоставления муниципальной услуги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подготовка, регистрация и выдача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градостроительного</w:t>
      </w:r>
    </w:p>
    <w:p w:rsidR="00C81410" w:rsidRPr="00C81410" w:rsidRDefault="00C81410" w:rsidP="00C8141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>плана земельного участка</w:t>
      </w:r>
      <w:r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678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678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Par573"/>
      <w:bookmarkEnd w:id="0"/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ОБРАЗЕЦ ЗАЯВЛЕНИЯ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о выдаче градостроительного плана земельного участка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>(должность уполномоченного лица, инициалы, фамилия)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 xml:space="preserve">(Ф.И.О. (последнее – при наличии), адрес, номер контактного телефона, адрес электронной почты (при наличии) – для физических лиц, 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>полное наименование организации – для юридических лиц,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>Почтовый адрес, индекс, номер контактного телефона, адрес электронной почты (при наличии))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ЗАЯВЛЕНИЕ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5954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от _______________                                                                       № 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Прошу выдать градостроительный план земельного участка площадью __________________________________________ кв. м с местонахождением: 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____________________________________________________________________________________________________________________________________,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lang w:eastAsia="ru-RU"/>
        </w:rPr>
      </w:pPr>
      <w:r w:rsidRPr="00C81410">
        <w:rPr>
          <w:rFonts w:ascii="Times New Roman" w:eastAsiaTheme="minorEastAsia" w:hAnsi="Times New Roman"/>
          <w:lang w:eastAsia="ru-RU"/>
        </w:rPr>
        <w:t>(описание местоположения земельного участка)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кадастровый номер земельного участка __________________________________________________________________,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 xml:space="preserve">дата постановки на государственный кадастровый учет </w:t>
      </w: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__________________________________________________________________,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(для земельного участка) предназначенного для строительства (реконструкции) ____________________________________________________________________________________________________________________________________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lang w:eastAsia="ru-RU"/>
        </w:rPr>
      </w:pPr>
      <w:r w:rsidRPr="00C81410">
        <w:rPr>
          <w:rFonts w:ascii="Times New Roman" w:eastAsiaTheme="minorEastAsia" w:hAnsi="Times New Roman"/>
          <w:lang w:eastAsia="ru-RU"/>
        </w:rPr>
        <w:t xml:space="preserve">(наименование объекта, дата и номер решения комиссии </w:t>
      </w:r>
      <w:hyperlink w:anchor="Par616" w:history="1">
        <w:r w:rsidRPr="00C81410">
          <w:rPr>
            <w:rFonts w:ascii="Times New Roman" w:eastAsiaTheme="minorEastAsia" w:hAnsi="Times New Roman"/>
            <w:lang w:eastAsia="ru-RU"/>
          </w:rPr>
          <w:t>&lt;*&gt;</w:t>
        </w:r>
      </w:hyperlink>
      <w:r w:rsidRPr="00C81410">
        <w:rPr>
          <w:rFonts w:ascii="Times New Roman" w:eastAsiaTheme="minorEastAsia" w:hAnsi="Times New Roman"/>
          <w:lang w:eastAsia="ru-RU"/>
        </w:rPr>
        <w:t>)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lang w:eastAsia="ru-RU"/>
        </w:rPr>
      </w:pPr>
      <w:r w:rsidRPr="00C81410">
        <w:rPr>
          <w:rFonts w:ascii="Times New Roman" w:eastAsiaTheme="minorEastAsia" w:hAnsi="Times New Roman"/>
          <w:lang w:eastAsia="ru-RU"/>
        </w:rPr>
        <w:t>(вид разрешенного использования земельного участка)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lang w:eastAsia="ru-RU"/>
        </w:rPr>
      </w:pPr>
      <w:r w:rsidRPr="00C81410">
        <w:rPr>
          <w:rFonts w:ascii="Times New Roman" w:eastAsiaTheme="minorEastAsia" w:hAnsi="Times New Roman"/>
          <w:lang w:eastAsia="ru-RU"/>
        </w:rPr>
        <w:t>(информация о наличии и размере санитарно-защитной зоны в соответствии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lang w:eastAsia="ru-RU"/>
        </w:rPr>
      </w:pPr>
      <w:r w:rsidRPr="00C81410">
        <w:rPr>
          <w:rFonts w:ascii="Times New Roman" w:eastAsiaTheme="minorEastAsia" w:hAnsi="Times New Roman"/>
          <w:lang w:eastAsia="ru-RU"/>
        </w:rPr>
        <w:t xml:space="preserve">с </w:t>
      </w:r>
      <w:hyperlink r:id="rId8" w:history="1">
        <w:r w:rsidRPr="00C81410">
          <w:rPr>
            <w:rFonts w:ascii="Times New Roman" w:eastAsiaTheme="minorEastAsia" w:hAnsi="Times New Roman"/>
            <w:lang w:eastAsia="ru-RU"/>
          </w:rPr>
          <w:t>СанПиН 2.2.1/2.1.1.1200-03</w:t>
        </w:r>
      </w:hyperlink>
      <w:r w:rsidRPr="00C81410">
        <w:rPr>
          <w:rFonts w:ascii="Times New Roman" w:eastAsiaTheme="minorEastAsia" w:hAnsi="Times New Roman"/>
          <w:lang w:eastAsia="ru-RU"/>
        </w:rPr>
        <w:t xml:space="preserve"> «Санитарно-защитные зоны и санитарная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Theme="minorEastAsia" w:hAnsi="Times New Roman"/>
          <w:lang w:eastAsia="ru-RU"/>
        </w:rPr>
      </w:pPr>
      <w:r w:rsidRPr="00C81410">
        <w:rPr>
          <w:rFonts w:ascii="Times New Roman" w:eastAsiaTheme="minorEastAsia" w:hAnsi="Times New Roman"/>
          <w:lang w:eastAsia="ru-RU"/>
        </w:rPr>
        <w:t>классификация предприятий, сооружений и иных объектов»)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Приложения (по желанию заявителя):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1. 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2. 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3. 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4. 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/>
          <w:sz w:val="28"/>
          <w:szCs w:val="28"/>
          <w:lang w:eastAsia="ru-RU"/>
        </w:rPr>
        <w:t>5. __________________________________________________________________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                 _______________ _________________________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>(должность руководителя организации    (подпись)      (инициалы, фамилия)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C81410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(для юридического лица))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firstLine="708"/>
        <w:contextualSpacing/>
        <w:jc w:val="both"/>
        <w:rPr>
          <w:rFonts w:ascii="Times New Roman" w:eastAsiaTheme="minorEastAsia" w:hAnsi="Times New Roman"/>
          <w:lang w:eastAsia="ru-RU"/>
        </w:rPr>
      </w:pPr>
      <w:bookmarkStart w:id="1" w:name="Par616"/>
      <w:bookmarkEnd w:id="1"/>
      <w:r w:rsidRPr="00C81410">
        <w:rPr>
          <w:rFonts w:ascii="Times New Roman" w:eastAsiaTheme="minorEastAsia" w:hAnsi="Times New Roman"/>
          <w:lang w:eastAsia="ru-RU"/>
        </w:rPr>
        <w:t>Примечания:  &lt;*&gt;– в случае если с заявлением о выдаче градостроительного плана земельного участка обращается религиозная организация в заявлении о выдаче градостроительного плана земельного участка указывается информация о решении комиссии по рассмотрению обращений религиозных объединений по вопросу земельных и имущественных отношений с положительными рекомендациями по вопросу строительства (реконструкции) объекта капитального строительства на указанном в заявлении о выдаче градостроительного плана земельного участка земельном участке.».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Приложение к постановлению администрации Северного района Новосибирской области  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536"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23.11.2018</w:t>
      </w:r>
      <w:r w:rsidRPr="00C81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№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768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right="-568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« Приложение № 2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>к административному регламенту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right="-426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>предоставления муниципальной услуги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>подготовка, регистрация и выдача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>градостроительного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Pr="00C81410">
        <w:rPr>
          <w:rFonts w:ascii="Times New Roman" w:eastAsia="Calibri" w:hAnsi="Times New Roman"/>
          <w:sz w:val="28"/>
          <w:szCs w:val="28"/>
          <w:lang w:eastAsia="ru-RU"/>
        </w:rPr>
        <w:t>плана земельного участка</w:t>
      </w:r>
      <w:r>
        <w:rPr>
          <w:rFonts w:ascii="Times New Roman" w:eastAsia="Calibri" w:hAnsi="Times New Roman"/>
          <w:sz w:val="28"/>
          <w:szCs w:val="28"/>
          <w:lang w:eastAsia="ru-RU"/>
        </w:rPr>
        <w:t>»</w:t>
      </w:r>
      <w:bookmarkStart w:id="2" w:name="_GoBack"/>
      <w:bookmarkEnd w:id="2"/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ind w:left="4678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0" w:lineRule="atLeast"/>
        <w:contextualSpacing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>БЛОК-СХЕМА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>последовательности административных процедур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sz w:val="28"/>
          <w:szCs w:val="28"/>
          <w:lang w:eastAsia="ru-RU"/>
        </w:rPr>
        <w:t xml:space="preserve">при предоставлении муниципальной услуги подготовка, регистрация и выдача градостроительного плана земельного участка </w:t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C81410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324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81410" w:rsidRPr="00C81410" w:rsidRDefault="00C81410" w:rsidP="00C81410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F4CEC" w:rsidRDefault="00FF4CEC" w:rsidP="001F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91B" w:rsidRPr="001F291B" w:rsidRDefault="001F291B" w:rsidP="001F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F291B" w:rsidRPr="001F291B" w:rsidRDefault="001F291B" w:rsidP="001F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276" w:rsidRPr="00D70276" w:rsidRDefault="00D70276">
      <w:pPr>
        <w:rPr>
          <w:rFonts w:ascii="Times New Roman" w:hAnsi="Times New Roman" w:cs="Times New Roman"/>
          <w:sz w:val="28"/>
          <w:szCs w:val="28"/>
        </w:rPr>
      </w:pPr>
    </w:p>
    <w:sectPr w:rsidR="00D70276" w:rsidRPr="00D70276" w:rsidSect="00C81410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70C"/>
    <w:multiLevelType w:val="hybridMultilevel"/>
    <w:tmpl w:val="8336305C"/>
    <w:lvl w:ilvl="0" w:tplc="9CBAF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8E3C80">
      <w:numFmt w:val="none"/>
      <w:lvlText w:val=""/>
      <w:lvlJc w:val="left"/>
      <w:pPr>
        <w:tabs>
          <w:tab w:val="num" w:pos="360"/>
        </w:tabs>
      </w:pPr>
    </w:lvl>
    <w:lvl w:ilvl="2" w:tplc="8AE4D16A">
      <w:numFmt w:val="none"/>
      <w:lvlText w:val=""/>
      <w:lvlJc w:val="left"/>
      <w:pPr>
        <w:tabs>
          <w:tab w:val="num" w:pos="360"/>
        </w:tabs>
      </w:pPr>
    </w:lvl>
    <w:lvl w:ilvl="3" w:tplc="83C21372">
      <w:numFmt w:val="none"/>
      <w:lvlText w:val=""/>
      <w:lvlJc w:val="left"/>
      <w:pPr>
        <w:tabs>
          <w:tab w:val="num" w:pos="360"/>
        </w:tabs>
      </w:pPr>
    </w:lvl>
    <w:lvl w:ilvl="4" w:tplc="6646ECEA">
      <w:numFmt w:val="none"/>
      <w:lvlText w:val=""/>
      <w:lvlJc w:val="left"/>
      <w:pPr>
        <w:tabs>
          <w:tab w:val="num" w:pos="360"/>
        </w:tabs>
      </w:pPr>
    </w:lvl>
    <w:lvl w:ilvl="5" w:tplc="79788674">
      <w:numFmt w:val="none"/>
      <w:lvlText w:val=""/>
      <w:lvlJc w:val="left"/>
      <w:pPr>
        <w:tabs>
          <w:tab w:val="num" w:pos="360"/>
        </w:tabs>
      </w:pPr>
    </w:lvl>
    <w:lvl w:ilvl="6" w:tplc="9350DBB6">
      <w:numFmt w:val="none"/>
      <w:lvlText w:val=""/>
      <w:lvlJc w:val="left"/>
      <w:pPr>
        <w:tabs>
          <w:tab w:val="num" w:pos="360"/>
        </w:tabs>
      </w:pPr>
    </w:lvl>
    <w:lvl w:ilvl="7" w:tplc="707220B8">
      <w:numFmt w:val="none"/>
      <w:lvlText w:val=""/>
      <w:lvlJc w:val="left"/>
      <w:pPr>
        <w:tabs>
          <w:tab w:val="num" w:pos="360"/>
        </w:tabs>
      </w:pPr>
    </w:lvl>
    <w:lvl w:ilvl="8" w:tplc="B04248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02B2"/>
    <w:rsid w:val="00077A0E"/>
    <w:rsid w:val="00127BD5"/>
    <w:rsid w:val="001A2455"/>
    <w:rsid w:val="001E0B03"/>
    <w:rsid w:val="001F291B"/>
    <w:rsid w:val="00243043"/>
    <w:rsid w:val="0029707D"/>
    <w:rsid w:val="003A5F48"/>
    <w:rsid w:val="003E2028"/>
    <w:rsid w:val="004002B2"/>
    <w:rsid w:val="00423272"/>
    <w:rsid w:val="004E572E"/>
    <w:rsid w:val="00652BD6"/>
    <w:rsid w:val="006D56B6"/>
    <w:rsid w:val="007051C6"/>
    <w:rsid w:val="00783031"/>
    <w:rsid w:val="007B5D76"/>
    <w:rsid w:val="009A5D7B"/>
    <w:rsid w:val="009E0FC8"/>
    <w:rsid w:val="00AE0956"/>
    <w:rsid w:val="00B809AC"/>
    <w:rsid w:val="00C25D49"/>
    <w:rsid w:val="00C3099E"/>
    <w:rsid w:val="00C81410"/>
    <w:rsid w:val="00CA222D"/>
    <w:rsid w:val="00D46857"/>
    <w:rsid w:val="00D70276"/>
    <w:rsid w:val="00E4485E"/>
    <w:rsid w:val="00E616CF"/>
    <w:rsid w:val="00F13958"/>
    <w:rsid w:val="00F71C10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DEB94810F699A5F6B68D3167BB5BC84F2036327E0492BFCC2E67CB4232F992455E444F75AFAF9J0N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62416F0760F0DD4EC28CEC769E32AF472A2E0AF2F916B87EFA23590C01B7403C5D6AB52Aa8qF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62416F0760F0DD4EC28CEC769E32AF472A2E0AF2F916B87EFA23590C01B7403C5D6AB7a2qC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Alena</cp:lastModifiedBy>
  <cp:revision>7</cp:revision>
  <cp:lastPrinted>2018-10-18T03:32:00Z</cp:lastPrinted>
  <dcterms:created xsi:type="dcterms:W3CDTF">2018-11-21T04:59:00Z</dcterms:created>
  <dcterms:modified xsi:type="dcterms:W3CDTF">2018-11-26T03:36:00Z</dcterms:modified>
</cp:coreProperties>
</file>