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28612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0F4B56">
        <w:rPr>
          <w:b/>
          <w:bCs/>
        </w:rPr>
        <w:t>5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0F4B56" w:rsidRPr="007849C5" w:rsidRDefault="000F4B56" w:rsidP="000F4B56">
      <w:pPr>
        <w:pStyle w:val="af6"/>
        <w:ind w:firstLine="567"/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7849C5">
        <w:rPr>
          <w:b/>
          <w:i/>
          <w:sz w:val="26"/>
          <w:szCs w:val="26"/>
        </w:rPr>
        <w:t xml:space="preserve">Порядка 3-х тысяч пенсий с начала года специалистами органов ПФР Новосибирской области назначено в </w:t>
      </w:r>
      <w:proofErr w:type="spellStart"/>
      <w:r w:rsidRPr="007849C5">
        <w:rPr>
          <w:b/>
          <w:i/>
          <w:sz w:val="26"/>
          <w:szCs w:val="26"/>
        </w:rPr>
        <w:t>проактивном</w:t>
      </w:r>
      <w:proofErr w:type="spellEnd"/>
      <w:r w:rsidRPr="007849C5">
        <w:rPr>
          <w:b/>
          <w:i/>
          <w:sz w:val="26"/>
          <w:szCs w:val="26"/>
        </w:rPr>
        <w:t xml:space="preserve"> режиме. </w:t>
      </w:r>
    </w:p>
    <w:p w:rsidR="000F4B56" w:rsidRPr="007849C5" w:rsidRDefault="000F4B56" w:rsidP="000F4B56">
      <w:pPr>
        <w:pStyle w:val="af6"/>
        <w:ind w:firstLine="567"/>
        <w:jc w:val="both"/>
        <w:rPr>
          <w:sz w:val="16"/>
          <w:szCs w:val="16"/>
        </w:rPr>
      </w:pPr>
    </w:p>
    <w:p w:rsidR="000F4B56" w:rsidRPr="007849C5" w:rsidRDefault="000F4B56" w:rsidP="000F4B56">
      <w:pPr>
        <w:pStyle w:val="af6"/>
        <w:ind w:firstLine="567"/>
        <w:jc w:val="both"/>
        <w:rPr>
          <w:sz w:val="26"/>
          <w:szCs w:val="26"/>
        </w:rPr>
      </w:pPr>
      <w:r w:rsidRPr="007849C5">
        <w:rPr>
          <w:sz w:val="26"/>
          <w:szCs w:val="26"/>
        </w:rPr>
        <w:t xml:space="preserve">В сфере установления выплат для лиц с инвалидностью в текущем году произошли серьезные изменения. С 1 января 2022 года начал действовать </w:t>
      </w:r>
      <w:proofErr w:type="spellStart"/>
      <w:r w:rsidRPr="007849C5">
        <w:rPr>
          <w:sz w:val="26"/>
          <w:szCs w:val="26"/>
        </w:rPr>
        <w:t>беззаявительный</w:t>
      </w:r>
      <w:proofErr w:type="spellEnd"/>
      <w:r w:rsidRPr="007849C5">
        <w:rPr>
          <w:sz w:val="26"/>
          <w:szCs w:val="26"/>
        </w:rPr>
        <w:t xml:space="preserve"> порядок назначения страховых и социальных пенсий по инвалидности. Пенсия и ежемесячная денежная выплата, а также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 </w:t>
      </w:r>
      <w:proofErr w:type="spellStart"/>
      <w:r w:rsidRPr="007849C5">
        <w:rPr>
          <w:sz w:val="26"/>
          <w:szCs w:val="26"/>
        </w:rPr>
        <w:t>беззаявительном</w:t>
      </w:r>
      <w:proofErr w:type="spellEnd"/>
      <w:r w:rsidRPr="007849C5">
        <w:rPr>
          <w:sz w:val="26"/>
          <w:szCs w:val="26"/>
        </w:rPr>
        <w:t xml:space="preserve"> порядке специалистами органов ПФР Новосибирской области назначены уже по</w:t>
      </w:r>
      <w:r>
        <w:rPr>
          <w:sz w:val="26"/>
          <w:szCs w:val="26"/>
        </w:rPr>
        <w:t xml:space="preserve">рядка </w:t>
      </w:r>
      <w:r w:rsidRPr="007849C5">
        <w:rPr>
          <w:sz w:val="26"/>
          <w:szCs w:val="26"/>
        </w:rPr>
        <w:t xml:space="preserve">3 тысячи пенсий гражданам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ПФР в </w:t>
      </w:r>
      <w:proofErr w:type="spellStart"/>
      <w:r w:rsidRPr="007849C5">
        <w:rPr>
          <w:sz w:val="26"/>
          <w:szCs w:val="26"/>
        </w:rPr>
        <w:t>проактивном</w:t>
      </w:r>
      <w:proofErr w:type="spellEnd"/>
      <w:r w:rsidRPr="007849C5">
        <w:rPr>
          <w:sz w:val="26"/>
          <w:szCs w:val="26"/>
        </w:rPr>
        <w:t xml:space="preserve"> режиме устанавливает ежемесячную денежную выплату, как инвалиду.</w:t>
      </w:r>
    </w:p>
    <w:p w:rsidR="000F4B56" w:rsidRPr="007849C5" w:rsidRDefault="000F4B56" w:rsidP="000F4B5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Решение об установлении пенсии принимается в течение 5 рабочих дней, после того, как информация об инвалиде будет внесена в Федеральный реестр инвалидов. </w:t>
      </w:r>
      <w:r w:rsidRPr="007849C5">
        <w:rPr>
          <w:sz w:val="26"/>
          <w:szCs w:val="26"/>
        </w:rPr>
        <w:t xml:space="preserve">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7849C5">
        <w:rPr>
          <w:sz w:val="26"/>
          <w:szCs w:val="26"/>
        </w:rPr>
        <w:t>госуслуг</w:t>
      </w:r>
      <w:proofErr w:type="spellEnd"/>
      <w:r w:rsidRPr="007849C5">
        <w:rPr>
          <w:sz w:val="26"/>
          <w:szCs w:val="26"/>
        </w:rPr>
        <w:t xml:space="preserve"> или по почте, если учетной записи на портале нет.</w:t>
      </w:r>
    </w:p>
    <w:p w:rsidR="000F4B56" w:rsidRPr="007849C5" w:rsidRDefault="000F4B56" w:rsidP="000F4B56">
      <w:pPr>
        <w:pStyle w:val="af5"/>
        <w:spacing w:line="240" w:lineRule="auto"/>
        <w:rPr>
          <w:sz w:val="26"/>
          <w:szCs w:val="26"/>
          <w:lang w:eastAsia="ru-RU"/>
        </w:rPr>
      </w:pPr>
      <w:r w:rsidRPr="007849C5">
        <w:rPr>
          <w:sz w:val="26"/>
          <w:szCs w:val="26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 w:rsidRPr="007849C5">
        <w:rPr>
          <w:sz w:val="26"/>
          <w:szCs w:val="26"/>
        </w:rPr>
        <w:t>госуслуг</w:t>
      </w:r>
      <w:proofErr w:type="spellEnd"/>
      <w:r w:rsidRPr="007849C5">
        <w:rPr>
          <w:sz w:val="26"/>
          <w:szCs w:val="26"/>
        </w:rPr>
        <w:t xml:space="preserve">. Заявление можно также подать через клиентскую службу ПФР или МФЦ. </w:t>
      </w:r>
      <w:r w:rsidRPr="007849C5">
        <w:rPr>
          <w:sz w:val="26"/>
          <w:szCs w:val="26"/>
          <w:lang w:eastAsia="ru-RU"/>
        </w:rPr>
        <w:t xml:space="preserve">При необходимости специалисты ПФР могут связаться с получателем для уточнения способа доставки пенсии. </w:t>
      </w:r>
    </w:p>
    <w:p w:rsidR="000F4B56" w:rsidRPr="007849C5" w:rsidRDefault="000F4B56" w:rsidP="000F4B56">
      <w:pPr>
        <w:pStyle w:val="af6"/>
        <w:ind w:firstLine="567"/>
        <w:jc w:val="both"/>
        <w:rPr>
          <w:sz w:val="26"/>
          <w:szCs w:val="26"/>
        </w:rPr>
      </w:pPr>
      <w:r w:rsidRPr="007849C5">
        <w:rPr>
          <w:sz w:val="26"/>
          <w:szCs w:val="26"/>
        </w:rPr>
        <w:t xml:space="preserve"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 В этом случае заявление о способе доставки уже не требуется. </w:t>
      </w:r>
    </w:p>
    <w:p w:rsidR="000F4B56" w:rsidRPr="007849C5" w:rsidRDefault="000F4B56" w:rsidP="000F4B56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849C5">
        <w:rPr>
          <w:sz w:val="26"/>
          <w:szCs w:val="26"/>
          <w:lang w:eastAsia="ru-RU"/>
        </w:rPr>
        <w:t xml:space="preserve">Сама процедура определения инвалидности </w:t>
      </w:r>
      <w:r w:rsidRPr="007849C5">
        <w:rPr>
          <w:sz w:val="26"/>
          <w:szCs w:val="26"/>
          <w:lang w:val="en-US" w:eastAsia="ru-RU"/>
        </w:rPr>
        <w:t>c</w:t>
      </w:r>
      <w:r w:rsidRPr="007849C5">
        <w:rPr>
          <w:sz w:val="26"/>
          <w:szCs w:val="26"/>
          <w:lang w:eastAsia="ru-RU"/>
        </w:rPr>
        <w:t xml:space="preserve"> </w:t>
      </w:r>
      <w:r w:rsidRPr="007849C5">
        <w:rPr>
          <w:sz w:val="26"/>
          <w:szCs w:val="26"/>
        </w:rPr>
        <w:t xml:space="preserve">1 июля 2022 года также несколько изменилась: гражданам необходимо оформлять направление на </w:t>
      </w:r>
      <w:proofErr w:type="gramStart"/>
      <w:r w:rsidRPr="007849C5">
        <w:rPr>
          <w:sz w:val="26"/>
          <w:szCs w:val="26"/>
        </w:rPr>
        <w:t>медико-социальную</w:t>
      </w:r>
      <w:proofErr w:type="gramEnd"/>
      <w:r w:rsidRPr="007849C5">
        <w:rPr>
          <w:sz w:val="26"/>
          <w:szCs w:val="26"/>
        </w:rPr>
        <w:t xml:space="preserve"> экспертизу в медицинской организации. При этом согласно новому Порядку</w:t>
      </w:r>
      <w:r w:rsidRPr="007849C5">
        <w:rPr>
          <w:sz w:val="26"/>
          <w:szCs w:val="26"/>
          <w:lang w:eastAsia="ru-RU"/>
        </w:rPr>
        <w:t xml:space="preserve">  граждане могут сами выбирать формат прохождения </w:t>
      </w:r>
      <w:proofErr w:type="gramStart"/>
      <w:r w:rsidRPr="007849C5">
        <w:rPr>
          <w:sz w:val="26"/>
          <w:szCs w:val="26"/>
          <w:lang w:eastAsia="ru-RU"/>
        </w:rPr>
        <w:t>медико-социальной</w:t>
      </w:r>
      <w:proofErr w:type="gramEnd"/>
      <w:r w:rsidRPr="007849C5">
        <w:rPr>
          <w:sz w:val="26"/>
          <w:szCs w:val="26"/>
          <w:lang w:eastAsia="ru-RU"/>
        </w:rPr>
        <w:t xml:space="preserve"> экспертизы – очный (с личным присутствием), или заочный, когда экспертиза </w:t>
      </w:r>
      <w:r w:rsidRPr="007849C5">
        <w:rPr>
          <w:sz w:val="26"/>
          <w:szCs w:val="26"/>
        </w:rPr>
        <w:t xml:space="preserve">проводится путем изучения представленных документов, анализа имеющихся в направлении на медико-социальную экспертизу данных о состоянии здоровья гражданина. Поликлиника самостоятельно передаст необходимые данные в МСЭ, уведомив об этом гражданина. Бюро МСЭ проводит экспертизу очно или  заочно (если нет возможности явиться в Бюро по состоянию здоровья). </w:t>
      </w:r>
    </w:p>
    <w:p w:rsidR="00D81C3F" w:rsidRDefault="00D81C3F" w:rsidP="00DB61D2">
      <w:pPr>
        <w:ind w:firstLine="426"/>
        <w:jc w:val="both"/>
        <w:rPr>
          <w:sz w:val="26"/>
          <w:szCs w:val="26"/>
        </w:rPr>
      </w:pPr>
    </w:p>
    <w:p w:rsidR="00B95062" w:rsidRDefault="00D81C3F" w:rsidP="00DB61D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61D2" w:rsidRDefault="00DB61D2" w:rsidP="00DB61D2">
      <w:pPr>
        <w:ind w:firstLine="426"/>
        <w:jc w:val="both"/>
        <w:rPr>
          <w:sz w:val="26"/>
          <w:szCs w:val="26"/>
        </w:rPr>
      </w:pPr>
    </w:p>
    <w:p w:rsidR="00DB61D2" w:rsidRDefault="00DB61D2" w:rsidP="00A656FC">
      <w:pPr>
        <w:pStyle w:val="af6"/>
        <w:ind w:firstLine="567"/>
        <w:jc w:val="right"/>
      </w:pPr>
    </w:p>
    <w:p w:rsidR="00DB61D2" w:rsidRDefault="00DB61D2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9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4B56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69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12A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1E7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5EA2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815C2-94BA-4FCA-B619-6E8E8C23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</cp:revision>
  <cp:lastPrinted>2022-06-29T07:11:00Z</cp:lastPrinted>
  <dcterms:created xsi:type="dcterms:W3CDTF">2022-06-27T09:39:00Z</dcterms:created>
  <dcterms:modified xsi:type="dcterms:W3CDTF">2022-07-05T07:43:00Z</dcterms:modified>
</cp:coreProperties>
</file>