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DF67" w14:textId="4038CB4A" w:rsidR="00FE202F" w:rsidRDefault="00D40479">
      <w:r w:rsidRPr="00D40479">
        <w:t>В России действует множество мер поддержки малых и средних предпринимателей</w:t>
      </w:r>
      <w:r w:rsidRPr="00D40479">
        <w:br/>
      </w:r>
      <w:r w:rsidRPr="00D40479">
        <w:br/>
      </w:r>
      <w:r w:rsidRPr="00D40479">
        <w:rPr>
          <w:rFonts w:ascii="Segoe UI Emoji" w:hAnsi="Segoe UI Emoji" w:cs="Segoe UI Emoji"/>
        </w:rPr>
        <w:t>👵</w:t>
      </w:r>
      <w:r w:rsidRPr="00D40479">
        <w:t xml:space="preserve"> При этом самозанятые граждане, применяющие налог на профессиональный доход, могут формировать свою будущую пенсию за счет добровольных взносов.</w:t>
      </w:r>
      <w:r w:rsidRPr="00D40479">
        <w:br/>
      </w:r>
      <w:r w:rsidRPr="00D40479">
        <w:br/>
      </w:r>
      <w:r w:rsidRPr="00D40479">
        <w:rPr>
          <w:rFonts w:ascii="Segoe UI Emoji" w:hAnsi="Segoe UI Emoji" w:cs="Segoe UI Emoji"/>
        </w:rPr>
        <w:t>🔴</w:t>
      </w:r>
      <w:r w:rsidRPr="00D40479">
        <w:t xml:space="preserve"> В РЕГИОН этим правом (ПЕРИОД) воспользовались (ЦИФРЫ)</w:t>
      </w:r>
      <w:r w:rsidRPr="00D40479">
        <w:br/>
      </w:r>
      <w:r w:rsidRPr="00D40479">
        <w:br/>
      </w:r>
      <w:r w:rsidRPr="00D40479">
        <w:rPr>
          <w:rFonts w:ascii="Segoe UI Emoji" w:hAnsi="Segoe UI Emoji" w:cs="Segoe UI Emoji"/>
        </w:rPr>
        <w:t>📈</w:t>
      </w:r>
      <w:r w:rsidRPr="00D40479">
        <w:t xml:space="preserve"> Для этого нужно вступить в добровольные отношения по пенсионному страхованию (</w:t>
      </w:r>
      <w:hyperlink r:id="rId4" w:tgtFrame="_blank" w:history="1">
        <w:r w:rsidRPr="00D40479">
          <w:rPr>
            <w:rStyle w:val="ac"/>
          </w:rPr>
          <w:t>https://t.me/sfr_gov/1777</w:t>
        </w:r>
      </w:hyperlink>
      <w:r w:rsidRPr="00D40479">
        <w:t xml:space="preserve">) с </w:t>
      </w:r>
      <w:proofErr w:type="spellStart"/>
      <w:r w:rsidRPr="00D40479">
        <w:t>Соцфондом</w:t>
      </w:r>
      <w:proofErr w:type="spellEnd"/>
      <w:r w:rsidRPr="00D40479">
        <w:t>. Благодаря цифровизации это удобнее всего сделать на Госуслугах (</w:t>
      </w:r>
      <w:hyperlink r:id="rId5" w:tgtFrame="_blank" w:history="1">
        <w:r w:rsidRPr="00D40479">
          <w:rPr>
            <w:rStyle w:val="ac"/>
          </w:rPr>
          <w:t>https://www.gosuslugi.ru/610423/1/form...4396881475</w:t>
        </w:r>
      </w:hyperlink>
      <w:r w:rsidRPr="00D40479">
        <w:t>) или в мобильном приложении «Мой налог» (</w:t>
      </w:r>
      <w:hyperlink r:id="rId6" w:tgtFrame="_blank" w:history="1">
        <w:r w:rsidRPr="00D40479">
          <w:rPr>
            <w:rStyle w:val="ac"/>
          </w:rPr>
          <w:t>https://npd.nalog.ru/app/)</w:t>
        </w:r>
      </w:hyperlink>
      <w:r w:rsidRPr="00D40479">
        <w:t>. И далее направлять взносы (</w:t>
      </w:r>
      <w:hyperlink r:id="rId7" w:tgtFrame="_blank" w:history="1">
        <w:r w:rsidRPr="00D40479">
          <w:rPr>
            <w:rStyle w:val="ac"/>
          </w:rPr>
          <w:t>https://t.me/sfr_gov/1777)</w:t>
        </w:r>
      </w:hyperlink>
      <w:r w:rsidRPr="00D40479">
        <w:t>.</w:t>
      </w:r>
      <w:r w:rsidRPr="00D40479">
        <w:br/>
      </w:r>
      <w:r w:rsidRPr="00D40479">
        <w:br/>
      </w:r>
      <w:r w:rsidRPr="00D40479">
        <w:rPr>
          <w:rFonts w:ascii="Segoe UI Emoji" w:hAnsi="Segoe UI Emoji" w:cs="Segoe UI Emoji"/>
        </w:rPr>
        <w:t>📆</w:t>
      </w:r>
      <w:r w:rsidRPr="00D40479">
        <w:t xml:space="preserve"> Размер и периодичность взносов определяется самостоятельно. Срок уплаты – до 31 декабря текущего года.</w:t>
      </w:r>
      <w:r w:rsidRPr="00D40479">
        <w:br/>
      </w:r>
      <w:r w:rsidRPr="00D40479">
        <w:br/>
      </w:r>
      <w:r w:rsidRPr="00D40479">
        <w:rPr>
          <w:rFonts w:ascii="Segoe UI Emoji" w:hAnsi="Segoe UI Emoji" w:cs="Segoe UI Emoji"/>
        </w:rPr>
        <w:t>✅</w:t>
      </w:r>
      <w:r w:rsidRPr="00D40479">
        <w:t xml:space="preserve"> Их учет происходит автоматически до 1 марта следующего года.</w:t>
      </w:r>
      <w:r w:rsidRPr="00D40479">
        <w:br/>
      </w:r>
      <w:r w:rsidRPr="00D40479">
        <w:br/>
        <w:t>Как узнать размер взноса?</w:t>
      </w:r>
      <w:r w:rsidRPr="00D40479">
        <w:br/>
      </w:r>
      <w:r w:rsidRPr="00D40479">
        <w:rPr>
          <w:rFonts w:ascii="Segoe UI Emoji" w:hAnsi="Segoe UI Emoji" w:cs="Segoe UI Emoji"/>
        </w:rPr>
        <w:t>👉</w:t>
      </w:r>
      <w:r w:rsidRPr="00D40479">
        <w:t xml:space="preserve"> Электронный калькулятор ИПК и стажа (</w:t>
      </w:r>
      <w:hyperlink r:id="rId8" w:tgtFrame="_blank" w:history="1">
        <w:r w:rsidRPr="00D40479">
          <w:rPr>
            <w:rStyle w:val="ac"/>
          </w:rPr>
          <w:t>https://es.pfrf.ru/ipkStazh</w:t>
        </w:r>
      </w:hyperlink>
      <w:r w:rsidRPr="00D40479">
        <w:t>)</w:t>
      </w:r>
      <w:r w:rsidRPr="00D40479">
        <w:br/>
      </w:r>
      <w:r w:rsidRPr="00D40479">
        <w:br/>
        <w:t>Как вносить?</w:t>
      </w:r>
      <w:r w:rsidRPr="00D40479">
        <w:br/>
      </w:r>
      <w:r w:rsidRPr="00D40479">
        <w:rPr>
          <w:rFonts w:ascii="Segoe UI Emoji" w:hAnsi="Segoe UI Emoji" w:cs="Segoe UI Emoji"/>
        </w:rPr>
        <w:t>📱</w:t>
      </w:r>
      <w:r w:rsidRPr="00D40479">
        <w:t>Взносы перечисляются с помощью мобильного приложения "Мой налог" (</w:t>
      </w:r>
      <w:hyperlink r:id="rId9" w:tgtFrame="_blank" w:history="1">
        <w:r w:rsidRPr="00D40479">
          <w:rPr>
            <w:rStyle w:val="ac"/>
          </w:rPr>
          <w:t>https://npd.nalog.ru/app/</w:t>
        </w:r>
      </w:hyperlink>
      <w:r w:rsidRPr="00D40479">
        <w:t xml:space="preserve">) или электронного сервиса </w:t>
      </w:r>
      <w:proofErr w:type="spellStart"/>
      <w:r w:rsidRPr="00D40479">
        <w:t>Соцфонда</w:t>
      </w:r>
      <w:proofErr w:type="spellEnd"/>
      <w:r w:rsidRPr="00D40479">
        <w:t>. (</w:t>
      </w:r>
      <w:hyperlink r:id="rId10" w:tgtFrame="_blank" w:history="1">
        <w:r w:rsidRPr="00D40479">
          <w:rPr>
            <w:rStyle w:val="ac"/>
          </w:rPr>
          <w:t>https://es.pfrf.ru/paymentDocs/</w:t>
        </w:r>
      </w:hyperlink>
      <w:r w:rsidRPr="00D40479">
        <w:t>)</w:t>
      </w:r>
      <w:r w:rsidRPr="00D40479">
        <w:br/>
      </w:r>
      <w:r w:rsidRPr="00D40479">
        <w:br/>
      </w:r>
      <w:r w:rsidRPr="00D40479">
        <w:rPr>
          <w:rFonts w:ascii="Segoe UI Emoji" w:hAnsi="Segoe UI Emoji" w:cs="Segoe UI Emoji"/>
        </w:rPr>
        <w:t>🤔</w:t>
      </w:r>
      <w:r w:rsidRPr="00D40479">
        <w:t xml:space="preserve"> Проверить стаж и величину индивидуального пенсионного коэффициента можно, заказав выписку из индивидуального лицевого счета (ИЛС). (</w:t>
      </w:r>
      <w:hyperlink r:id="rId11" w:tgtFrame="_blank" w:history="1">
        <w:r w:rsidRPr="00D40479">
          <w:rPr>
            <w:rStyle w:val="ac"/>
          </w:rPr>
          <w:t>https://www.gosuslugi.ru/600303/1/form</w:t>
        </w:r>
      </w:hyperlink>
      <w:r w:rsidRPr="00D40479">
        <w:t>)</w:t>
      </w:r>
      <w:r w:rsidRPr="00D40479">
        <w:br/>
      </w:r>
      <w:r w:rsidRPr="00D40479">
        <w:br/>
        <w:t>#СФР #самозанятые</w:t>
      </w:r>
    </w:p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49"/>
    <w:rsid w:val="002314DF"/>
    <w:rsid w:val="00A92C0D"/>
    <w:rsid w:val="00D40479"/>
    <w:rsid w:val="00EF6149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FC594-7733-4A1E-9EED-F8AD6309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6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6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6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6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6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6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6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614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047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ipkStaz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sfr_gov/1777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d.nalog.ru/app/)" TargetMode="External"/><Relationship Id="rId11" Type="http://schemas.openxmlformats.org/officeDocument/2006/relationships/hyperlink" Target="https://www.gosuslugi.ru/600303/1/form" TargetMode="External"/><Relationship Id="rId5" Type="http://schemas.openxmlformats.org/officeDocument/2006/relationships/hyperlink" Target="https://www.gosuslugi.ru/610423/1/form?_=1705327727899&amp;_=1724396881475" TargetMode="External"/><Relationship Id="rId10" Type="http://schemas.openxmlformats.org/officeDocument/2006/relationships/hyperlink" Target="https://es.pfrf.ru/paymentDocs/" TargetMode="External"/><Relationship Id="rId4" Type="http://schemas.openxmlformats.org/officeDocument/2006/relationships/hyperlink" Target="https://t.me/sfr_gov/1777" TargetMode="External"/><Relationship Id="rId9" Type="http://schemas.openxmlformats.org/officeDocument/2006/relationships/hyperlink" Target="https://npd.nalog.ru/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2</cp:revision>
  <dcterms:created xsi:type="dcterms:W3CDTF">2025-08-29T09:42:00Z</dcterms:created>
  <dcterms:modified xsi:type="dcterms:W3CDTF">2025-08-29T09:42:00Z</dcterms:modified>
</cp:coreProperties>
</file>