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670C4D">
        <w:rPr>
          <w:b/>
          <w:bCs/>
        </w:rPr>
        <w:t>1</w:t>
      </w:r>
      <w:r w:rsidR="00670C4D" w:rsidRPr="003C51BD">
        <w:rPr>
          <w:b/>
          <w:bCs/>
        </w:rPr>
        <w:t>5</w:t>
      </w:r>
      <w:r w:rsidR="007C2BE4">
        <w:rPr>
          <w:b/>
          <w:bCs/>
        </w:rPr>
        <w:t>.</w:t>
      </w:r>
      <w:r w:rsidR="004817E0">
        <w:rPr>
          <w:b/>
          <w:bCs/>
        </w:rPr>
        <w:t>12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</w:t>
      </w:r>
    </w:p>
    <w:p w:rsidR="005E165F" w:rsidRPr="00EE317A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EE317A" w:rsidRDefault="003C51BD" w:rsidP="00EE317A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Как будет работать Социальный фонд России с января 2023 года, рассказал управляющий отделением ПФР по Новосибирской области</w:t>
      </w:r>
    </w:p>
    <w:p w:rsidR="00DF3D0F" w:rsidRPr="00DF3D0F" w:rsidRDefault="00DF3D0F" w:rsidP="00EE317A">
      <w:pPr>
        <w:pStyle w:val="af6"/>
        <w:ind w:firstLine="567"/>
        <w:jc w:val="both"/>
        <w:rPr>
          <w:b/>
          <w:sz w:val="12"/>
          <w:szCs w:val="12"/>
        </w:rPr>
      </w:pPr>
    </w:p>
    <w:p w:rsidR="00FF4DDC" w:rsidRPr="00670C4D" w:rsidRDefault="00670C4D" w:rsidP="00FF4DDC">
      <w:pPr>
        <w:pStyle w:val="af6"/>
        <w:ind w:firstLine="567"/>
        <w:jc w:val="both"/>
        <w:rPr>
          <w:b/>
          <w:i/>
          <w:sz w:val="26"/>
          <w:szCs w:val="26"/>
        </w:rPr>
      </w:pPr>
      <w:r w:rsidRPr="00670C4D">
        <w:rPr>
          <w:b/>
          <w:i/>
          <w:sz w:val="26"/>
          <w:szCs w:val="26"/>
        </w:rPr>
        <w:t xml:space="preserve">С 1 января 2023 года функции и полномочия, возложенные сегодня на Пенсионный фонд РФ (ПФР) и Фонд социального страхования РФ (ФСС) будет осуществлять Социальный фонд России (СФР), объединяющий действующие сегодня Фонды. О том, какие услуги будет оказывать Социальный фонд России, в эфире Радио России рассказал управляющий Отделением ПФР по Новосибирской области Александр </w:t>
      </w:r>
      <w:proofErr w:type="spellStart"/>
      <w:r w:rsidRPr="00670C4D">
        <w:rPr>
          <w:b/>
          <w:i/>
          <w:sz w:val="26"/>
          <w:szCs w:val="26"/>
        </w:rPr>
        <w:t>Терепа</w:t>
      </w:r>
      <w:proofErr w:type="spellEnd"/>
      <w:r w:rsidRPr="00670C4D">
        <w:rPr>
          <w:b/>
          <w:i/>
          <w:sz w:val="26"/>
          <w:szCs w:val="26"/>
        </w:rPr>
        <w:t xml:space="preserve">. </w:t>
      </w:r>
    </w:p>
    <w:p w:rsidR="00670C4D" w:rsidRPr="009320FA" w:rsidRDefault="00670C4D" w:rsidP="00FF4DDC">
      <w:pPr>
        <w:pStyle w:val="af6"/>
        <w:ind w:firstLine="567"/>
        <w:jc w:val="both"/>
        <w:rPr>
          <w:sz w:val="16"/>
          <w:szCs w:val="16"/>
        </w:rPr>
      </w:pPr>
    </w:p>
    <w:p w:rsidR="009320FA" w:rsidRPr="009320FA" w:rsidRDefault="009320FA" w:rsidP="009320FA">
      <w:pPr>
        <w:ind w:firstLine="567"/>
        <w:jc w:val="both"/>
        <w:rPr>
          <w:b/>
          <w:sz w:val="26"/>
          <w:szCs w:val="26"/>
        </w:rPr>
      </w:pPr>
      <w:r w:rsidRPr="009320FA">
        <w:rPr>
          <w:b/>
          <w:sz w:val="26"/>
          <w:szCs w:val="26"/>
        </w:rPr>
        <w:t>- Сегодня всех жителей региона волнует вопрос объединения двух Фондов: Пенсионного фонда России и Фонда социального страхования. Волнует в первую очередь в связи с тем, что важно знать, куда обращаться за социальными услугами с 1 января 2023 года?</w:t>
      </w:r>
    </w:p>
    <w:p w:rsidR="009320FA" w:rsidRPr="009320FA" w:rsidRDefault="009320FA" w:rsidP="009320FA">
      <w:pPr>
        <w:pStyle w:val="af6"/>
        <w:ind w:firstLine="567"/>
        <w:jc w:val="both"/>
        <w:rPr>
          <w:sz w:val="26"/>
          <w:szCs w:val="26"/>
        </w:rPr>
      </w:pPr>
      <w:r w:rsidRPr="009320FA">
        <w:rPr>
          <w:sz w:val="26"/>
          <w:szCs w:val="26"/>
        </w:rPr>
        <w:t>С 1 января 2023 года функции и полномочия, возложенные сегодня на Пенсионный фонд РФ (ПФР)  и Фонд социального страхования РФ (ФСС) будет осуществлять социальный фонд России (СФР), объединяющий действующие сегодня Фонды (Федеральный закон от 14.07.2022г. №236-ФЗ «О Фонде пенсионного и социального страхования»).</w:t>
      </w:r>
      <w:r w:rsidRPr="009320FA">
        <w:rPr>
          <w:i/>
          <w:sz w:val="26"/>
          <w:szCs w:val="26"/>
        </w:rPr>
        <w:t xml:space="preserve"> </w:t>
      </w:r>
    </w:p>
    <w:p w:rsidR="009320FA" w:rsidRPr="009320FA" w:rsidRDefault="009320FA" w:rsidP="009320FA">
      <w:pPr>
        <w:pStyle w:val="af6"/>
        <w:ind w:firstLine="567"/>
        <w:jc w:val="both"/>
        <w:rPr>
          <w:sz w:val="26"/>
          <w:szCs w:val="26"/>
        </w:rPr>
      </w:pPr>
      <w:r w:rsidRPr="009320FA">
        <w:rPr>
          <w:sz w:val="26"/>
          <w:szCs w:val="26"/>
        </w:rPr>
        <w:t xml:space="preserve">В Новосибирской области государственные услуги в области социального обеспечения, возложенные ранее на ПФР и ФСС, будут  оказываться в объединенных офисах клиентского обслуживания, которые находятся по действующим адресам клиентских служб ПФР в каждом районе города и области. </w:t>
      </w:r>
    </w:p>
    <w:p w:rsidR="009320FA" w:rsidRPr="009320FA" w:rsidRDefault="009320FA" w:rsidP="009320FA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9320FA">
        <w:rPr>
          <w:sz w:val="26"/>
          <w:szCs w:val="26"/>
        </w:rPr>
        <w:t xml:space="preserve">Работа по переводу клиентских служб в формат «одного окна» уже начата. </w:t>
      </w:r>
      <w:r w:rsidRPr="009320FA">
        <w:rPr>
          <w:sz w:val="26"/>
          <w:szCs w:val="26"/>
          <w:lang w:eastAsia="ru-RU"/>
        </w:rPr>
        <w:t xml:space="preserve">С июня текущего года практически во всех офисах ПФР и ФСС можно получить четыре общие услуги двух Фондов: оформить технические средства реабилитации для инвалидов, оформить путевку в санаторий, выбрать или изменить способ получения пенсии, а также заказать справку о праве на </w:t>
      </w:r>
      <w:proofErr w:type="spellStart"/>
      <w:r w:rsidRPr="009320FA">
        <w:rPr>
          <w:sz w:val="26"/>
          <w:szCs w:val="26"/>
          <w:lang w:eastAsia="ru-RU"/>
        </w:rPr>
        <w:t>предпенсионные</w:t>
      </w:r>
      <w:proofErr w:type="spellEnd"/>
      <w:r w:rsidRPr="009320FA">
        <w:rPr>
          <w:sz w:val="26"/>
          <w:szCs w:val="26"/>
          <w:lang w:eastAsia="ru-RU"/>
        </w:rPr>
        <w:t xml:space="preserve"> льготы.</w:t>
      </w:r>
    </w:p>
    <w:p w:rsidR="009320FA" w:rsidRPr="009320FA" w:rsidRDefault="009320FA" w:rsidP="009320FA">
      <w:pPr>
        <w:pStyle w:val="af6"/>
        <w:ind w:firstLine="567"/>
        <w:jc w:val="both"/>
        <w:rPr>
          <w:sz w:val="26"/>
          <w:szCs w:val="26"/>
        </w:rPr>
      </w:pPr>
      <w:r w:rsidRPr="009320FA">
        <w:rPr>
          <w:sz w:val="26"/>
          <w:szCs w:val="26"/>
        </w:rPr>
        <w:t>Сегодня уже в рамках «пилотного» проекта 20 объединенных офисов начали принимать клиентов на территории Новосибирской области. С нового года единые клиентские офисы двух фондов будут принимать граждан на территории всех районов Новосибирской области и г. Новосибирска.</w:t>
      </w:r>
    </w:p>
    <w:p w:rsidR="009320FA" w:rsidRPr="009320FA" w:rsidRDefault="009320FA" w:rsidP="009320FA">
      <w:pPr>
        <w:pStyle w:val="af6"/>
        <w:ind w:firstLine="567"/>
        <w:jc w:val="both"/>
        <w:rPr>
          <w:sz w:val="26"/>
          <w:szCs w:val="26"/>
        </w:rPr>
      </w:pPr>
      <w:r w:rsidRPr="009320FA">
        <w:rPr>
          <w:sz w:val="26"/>
          <w:szCs w:val="26"/>
        </w:rPr>
        <w:t xml:space="preserve">Уже сегодня клиентские службы ПФР </w:t>
      </w:r>
      <w:r w:rsidRPr="009320FA">
        <w:rPr>
          <w:sz w:val="26"/>
          <w:szCs w:val="26"/>
          <w:lang w:eastAsia="ru-RU"/>
        </w:rPr>
        <w:t xml:space="preserve">оснащены всем необходимым для обслуживания клиентов, включая зоны ожидания с электронной очередью, приема, а также цифровую зону с терминалом самообслуживания. Все практики обслуживания, наработанные ранее, сохранятся и в объединенных клиентских офисах, равно как и </w:t>
      </w:r>
      <w:proofErr w:type="gramStart"/>
      <w:r w:rsidRPr="009320FA">
        <w:rPr>
          <w:sz w:val="26"/>
          <w:szCs w:val="26"/>
          <w:lang w:eastAsia="ru-RU"/>
        </w:rPr>
        <w:t>точки</w:t>
      </w:r>
      <w:proofErr w:type="gramEnd"/>
      <w:r w:rsidRPr="009320FA">
        <w:rPr>
          <w:sz w:val="26"/>
          <w:szCs w:val="26"/>
          <w:lang w:eastAsia="ru-RU"/>
        </w:rPr>
        <w:t xml:space="preserve"> их присутствия. Гражданам не нужно будет привыкать к чему-то новому или необычному. </w:t>
      </w:r>
    </w:p>
    <w:p w:rsidR="009320FA" w:rsidRDefault="009320FA" w:rsidP="009320FA">
      <w:pPr>
        <w:ind w:firstLine="567"/>
        <w:jc w:val="both"/>
        <w:rPr>
          <w:b/>
          <w:sz w:val="26"/>
          <w:szCs w:val="26"/>
        </w:rPr>
      </w:pPr>
      <w:r w:rsidRPr="009320FA">
        <w:rPr>
          <w:b/>
          <w:sz w:val="26"/>
          <w:szCs w:val="26"/>
        </w:rPr>
        <w:t xml:space="preserve">- В </w:t>
      </w:r>
      <w:proofErr w:type="gramStart"/>
      <w:r w:rsidRPr="009320FA">
        <w:rPr>
          <w:b/>
          <w:sz w:val="26"/>
          <w:szCs w:val="26"/>
        </w:rPr>
        <w:t>связи</w:t>
      </w:r>
      <w:proofErr w:type="gramEnd"/>
      <w:r w:rsidRPr="009320FA">
        <w:rPr>
          <w:b/>
          <w:sz w:val="26"/>
          <w:szCs w:val="26"/>
        </w:rPr>
        <w:t xml:space="preserve"> с чем осуществляется объединение этих Фондов?</w:t>
      </w:r>
    </w:p>
    <w:p w:rsidR="009320FA" w:rsidRPr="009320FA" w:rsidRDefault="009320FA" w:rsidP="009320FA">
      <w:pPr>
        <w:ind w:firstLine="567"/>
        <w:jc w:val="both"/>
        <w:rPr>
          <w:b/>
          <w:sz w:val="12"/>
          <w:szCs w:val="12"/>
        </w:rPr>
      </w:pPr>
    </w:p>
    <w:p w:rsidR="009320FA" w:rsidRPr="009320FA" w:rsidRDefault="009320FA" w:rsidP="009320FA">
      <w:pPr>
        <w:pStyle w:val="af6"/>
        <w:ind w:firstLine="567"/>
        <w:jc w:val="both"/>
        <w:rPr>
          <w:sz w:val="26"/>
          <w:szCs w:val="26"/>
        </w:rPr>
      </w:pPr>
      <w:r w:rsidRPr="009320FA">
        <w:rPr>
          <w:sz w:val="26"/>
          <w:szCs w:val="26"/>
        </w:rPr>
        <w:t xml:space="preserve">Объединение фондов даст возможность гражданам быстрее и удобнее обращаться сразу за несколькими мерами поддержки. Существует немало ситуаций, когда человеку для получения полного объема социальной помощи необходимо обращаться и в Пенсионный фонд, и в Фонд социального страхования. </w:t>
      </w:r>
      <w:r w:rsidRPr="009320FA">
        <w:rPr>
          <w:color w:val="212121"/>
          <w:sz w:val="26"/>
          <w:szCs w:val="26"/>
          <w:shd w:val="clear" w:color="auto" w:fill="FFFFFF"/>
        </w:rPr>
        <w:t xml:space="preserve">Пенсия по инвалидности, например, выплачивается ПФР, а средства реабилитации выдаются ФСС.  Пособие по уходу за детьми до 1,5 лет работающие мамы получают в ФСС, а материнский капитал – в ПФР. Для распоряжения набором социальных услуг нужно подавать заявление и в Пенсионный фонд, и в Фонд социального страхования: в ПФР – </w:t>
      </w:r>
      <w:r w:rsidRPr="009320FA">
        <w:rPr>
          <w:color w:val="212121"/>
          <w:sz w:val="26"/>
          <w:szCs w:val="26"/>
          <w:shd w:val="clear" w:color="auto" w:fill="FFFFFF"/>
        </w:rPr>
        <w:lastRenderedPageBreak/>
        <w:t xml:space="preserve">о получении денежной компенсации услуг, в ФСС – о получении непосредственно самих услуг, например путевки в санаторий. </w:t>
      </w:r>
      <w:r w:rsidRPr="009320FA">
        <w:rPr>
          <w:sz w:val="26"/>
          <w:szCs w:val="26"/>
        </w:rPr>
        <w:t>Благодаря объединению все услуги по линии ПФР и ФСС можно будет получить в одном месте в рамках «одного окна», что позволит существенно упростить порядок получения выплат.</w:t>
      </w:r>
    </w:p>
    <w:p w:rsidR="009320FA" w:rsidRPr="009320FA" w:rsidRDefault="009320FA" w:rsidP="009320FA">
      <w:pPr>
        <w:pStyle w:val="af6"/>
        <w:ind w:firstLine="567"/>
        <w:jc w:val="both"/>
        <w:rPr>
          <w:sz w:val="26"/>
          <w:szCs w:val="26"/>
        </w:rPr>
      </w:pPr>
      <w:r w:rsidRPr="009320FA">
        <w:rPr>
          <w:sz w:val="26"/>
          <w:szCs w:val="26"/>
        </w:rPr>
        <w:t>Сегодня оба фонда работают с одними и теми же гражданами и запрашивают информацию друг у друга через систему межведомственных запросов. После объединения фондов делать запросы будет не нужно. Единая база данных соберет больше информации о гражданах, которая необходима для назначения мер поддержки, в результате чего сократятся сроки ожидания выплат. При этом объединение предусматривает полную преемственность всех выплат, услуг и обязательств, которые сегодня есть в компетенции Пенсионного фонда и Фонда социального страхования.</w:t>
      </w:r>
    </w:p>
    <w:p w:rsidR="009320FA" w:rsidRDefault="009320FA" w:rsidP="009320FA">
      <w:pPr>
        <w:pStyle w:val="af6"/>
        <w:ind w:firstLine="567"/>
        <w:jc w:val="both"/>
        <w:rPr>
          <w:color w:val="212121"/>
          <w:sz w:val="26"/>
          <w:szCs w:val="26"/>
          <w:shd w:val="clear" w:color="auto" w:fill="FFFFFF"/>
        </w:rPr>
      </w:pPr>
      <w:r w:rsidRPr="009320FA">
        <w:rPr>
          <w:sz w:val="26"/>
          <w:szCs w:val="26"/>
        </w:rPr>
        <w:t>Это что касается преимуще</w:t>
      </w:r>
      <w:proofErr w:type="gramStart"/>
      <w:r w:rsidRPr="009320FA">
        <w:rPr>
          <w:sz w:val="26"/>
          <w:szCs w:val="26"/>
        </w:rPr>
        <w:t>ств дл</w:t>
      </w:r>
      <w:proofErr w:type="gramEnd"/>
      <w:r w:rsidRPr="009320FA">
        <w:rPr>
          <w:sz w:val="26"/>
          <w:szCs w:val="26"/>
        </w:rPr>
        <w:t xml:space="preserve">я граждан. Есть и преимущества для бизнеса: речь идет о снижении административной нагрузки на работодателей. </w:t>
      </w:r>
      <w:r w:rsidRPr="009320FA">
        <w:rPr>
          <w:color w:val="212121"/>
          <w:sz w:val="26"/>
          <w:szCs w:val="26"/>
          <w:shd w:val="clear" w:color="auto" w:fill="FFFFFF"/>
        </w:rPr>
        <w:t>Сейчас работодатели формируют отдельные расчеты по каждому виду социального страхования, отдельные платежи, и предоставляют отчетность как в ПФР, так и в ФСС. Чтобы существенно упростить процедуру уплаты страховых взносов, вводится единый тариф (30%). Благодаря этому работодателям достаточно будет сформировать один расчет и направить один платеж.</w:t>
      </w:r>
    </w:p>
    <w:p w:rsidR="009320FA" w:rsidRPr="009320FA" w:rsidRDefault="009320FA" w:rsidP="009320FA">
      <w:pPr>
        <w:pStyle w:val="af6"/>
        <w:ind w:firstLine="567"/>
        <w:jc w:val="both"/>
        <w:rPr>
          <w:sz w:val="16"/>
          <w:szCs w:val="16"/>
        </w:rPr>
      </w:pPr>
    </w:p>
    <w:p w:rsidR="009320FA" w:rsidRDefault="009320FA" w:rsidP="009320FA">
      <w:pPr>
        <w:ind w:firstLine="709"/>
        <w:jc w:val="both"/>
        <w:rPr>
          <w:b/>
          <w:sz w:val="26"/>
          <w:szCs w:val="26"/>
        </w:rPr>
      </w:pPr>
      <w:r w:rsidRPr="009320FA">
        <w:rPr>
          <w:b/>
          <w:sz w:val="26"/>
          <w:szCs w:val="26"/>
        </w:rPr>
        <w:t>- Какие услуги с 2023 года будет предоставлять Социальный фонд России?</w:t>
      </w:r>
    </w:p>
    <w:p w:rsidR="009320FA" w:rsidRPr="009320FA" w:rsidRDefault="009320FA" w:rsidP="009320FA">
      <w:pPr>
        <w:ind w:firstLine="709"/>
        <w:jc w:val="both"/>
        <w:rPr>
          <w:b/>
          <w:sz w:val="12"/>
          <w:szCs w:val="12"/>
        </w:rPr>
      </w:pPr>
    </w:p>
    <w:p w:rsidR="009320FA" w:rsidRPr="009320FA" w:rsidRDefault="009320FA" w:rsidP="009320FA">
      <w:pPr>
        <w:shd w:val="clear" w:color="auto" w:fill="FFFFFF"/>
        <w:spacing w:after="100" w:afterAutospacing="1"/>
        <w:ind w:firstLine="709"/>
        <w:jc w:val="both"/>
        <w:rPr>
          <w:color w:val="212121"/>
          <w:sz w:val="26"/>
          <w:szCs w:val="26"/>
          <w:lang w:eastAsia="ru-RU"/>
        </w:rPr>
      </w:pPr>
      <w:r w:rsidRPr="009320FA">
        <w:rPr>
          <w:color w:val="212121"/>
          <w:sz w:val="26"/>
          <w:szCs w:val="26"/>
          <w:lang w:eastAsia="ru-RU"/>
        </w:rPr>
        <w:t>Социальный фонд России будет предоставлять все те услуги, которые предоставляют сегодня ПФР и ФСС, а также некоторые и новые</w:t>
      </w:r>
      <w:r>
        <w:rPr>
          <w:color w:val="212121"/>
          <w:sz w:val="26"/>
          <w:szCs w:val="26"/>
          <w:lang w:eastAsia="ru-RU"/>
        </w:rPr>
        <w:t xml:space="preserve">. Это и </w:t>
      </w:r>
      <w:r w:rsidRPr="009320FA">
        <w:rPr>
          <w:color w:val="212121"/>
          <w:sz w:val="26"/>
          <w:szCs w:val="26"/>
          <w:lang w:eastAsia="ru-RU"/>
        </w:rPr>
        <w:t>страховые пенсии по старости, по инвалидности, по потере кормильца;</w:t>
      </w:r>
      <w:r>
        <w:rPr>
          <w:color w:val="212121"/>
          <w:sz w:val="26"/>
          <w:szCs w:val="26"/>
          <w:lang w:eastAsia="ru-RU"/>
        </w:rPr>
        <w:t xml:space="preserve"> </w:t>
      </w:r>
      <w:r w:rsidRPr="009320FA">
        <w:rPr>
          <w:color w:val="212121"/>
          <w:sz w:val="26"/>
          <w:szCs w:val="26"/>
          <w:lang w:eastAsia="ru-RU"/>
        </w:rPr>
        <w:t>государ</w:t>
      </w:r>
      <w:r>
        <w:rPr>
          <w:color w:val="212121"/>
          <w:sz w:val="26"/>
          <w:szCs w:val="26"/>
          <w:lang w:eastAsia="ru-RU"/>
        </w:rPr>
        <w:t xml:space="preserve">ственное пенсионное обеспечение; </w:t>
      </w:r>
      <w:r w:rsidRPr="009320FA">
        <w:rPr>
          <w:color w:val="212121"/>
          <w:sz w:val="26"/>
          <w:szCs w:val="26"/>
          <w:lang w:eastAsia="ru-RU"/>
        </w:rPr>
        <w:t>социальные выплаты ветеранам, инвалидам и другим гражданам, имеющим право на федеральные социальные льготы;</w:t>
      </w:r>
      <w:r>
        <w:rPr>
          <w:color w:val="212121"/>
          <w:sz w:val="26"/>
          <w:szCs w:val="26"/>
          <w:lang w:eastAsia="ru-RU"/>
        </w:rPr>
        <w:t xml:space="preserve"> </w:t>
      </w:r>
      <w:r w:rsidRPr="009320FA">
        <w:rPr>
          <w:color w:val="212121"/>
          <w:sz w:val="26"/>
          <w:szCs w:val="26"/>
          <w:lang w:eastAsia="ru-RU"/>
        </w:rPr>
        <w:t>средства материнского капитала – оформление сертификата и направление средств на выбранные цели;</w:t>
      </w:r>
      <w:r>
        <w:rPr>
          <w:color w:val="212121"/>
          <w:sz w:val="26"/>
          <w:szCs w:val="26"/>
          <w:lang w:eastAsia="ru-RU"/>
        </w:rPr>
        <w:t xml:space="preserve"> </w:t>
      </w:r>
      <w:r w:rsidRPr="009320FA">
        <w:rPr>
          <w:color w:val="212121"/>
          <w:sz w:val="26"/>
          <w:szCs w:val="26"/>
          <w:lang w:eastAsia="ru-RU"/>
        </w:rPr>
        <w:t>Единое пособие на беременных женщин и детей от 0 до 17 лет</w:t>
      </w:r>
      <w:r>
        <w:rPr>
          <w:color w:val="212121"/>
          <w:sz w:val="26"/>
          <w:szCs w:val="26"/>
          <w:lang w:eastAsia="ru-RU"/>
        </w:rPr>
        <w:t xml:space="preserve">, меры </w:t>
      </w:r>
      <w:proofErr w:type="spellStart"/>
      <w:r>
        <w:rPr>
          <w:color w:val="212121"/>
          <w:sz w:val="26"/>
          <w:szCs w:val="26"/>
          <w:lang w:eastAsia="ru-RU"/>
        </w:rPr>
        <w:t>соцподдержки</w:t>
      </w:r>
      <w:proofErr w:type="spellEnd"/>
      <w:r>
        <w:rPr>
          <w:color w:val="212121"/>
          <w:sz w:val="26"/>
          <w:szCs w:val="26"/>
          <w:lang w:eastAsia="ru-RU"/>
        </w:rPr>
        <w:t xml:space="preserve">, которые перешли к ПФР от соцзащиты в текущем году, и родовые сертификаты, и еще целый ряд выплат. Полный перечень услуг и выплат, которые будет осуществлять СФР, можно найти на сайте ПФР в специальном разделе. </w:t>
      </w:r>
    </w:p>
    <w:p w:rsidR="009320FA" w:rsidRDefault="009320FA" w:rsidP="009320FA">
      <w:pPr>
        <w:ind w:firstLine="567"/>
        <w:jc w:val="both"/>
        <w:rPr>
          <w:b/>
          <w:sz w:val="26"/>
          <w:szCs w:val="26"/>
        </w:rPr>
      </w:pPr>
      <w:r w:rsidRPr="009320FA">
        <w:rPr>
          <w:b/>
          <w:sz w:val="26"/>
          <w:szCs w:val="26"/>
        </w:rPr>
        <w:t>- Можно ли будет получить услуги нового Фонда дистанционно?</w:t>
      </w:r>
    </w:p>
    <w:p w:rsidR="009320FA" w:rsidRPr="009320FA" w:rsidRDefault="009320FA" w:rsidP="009320FA">
      <w:pPr>
        <w:ind w:firstLine="567"/>
        <w:jc w:val="both"/>
        <w:rPr>
          <w:b/>
          <w:sz w:val="12"/>
          <w:szCs w:val="12"/>
        </w:rPr>
      </w:pPr>
    </w:p>
    <w:p w:rsidR="009320FA" w:rsidRDefault="009320FA" w:rsidP="009320FA">
      <w:pPr>
        <w:ind w:firstLine="567"/>
        <w:jc w:val="both"/>
        <w:rPr>
          <w:color w:val="212121"/>
          <w:sz w:val="26"/>
          <w:szCs w:val="26"/>
          <w:shd w:val="clear" w:color="auto" w:fill="FFFFFF"/>
        </w:rPr>
      </w:pPr>
      <w:r w:rsidRPr="009320FA">
        <w:rPr>
          <w:sz w:val="26"/>
          <w:szCs w:val="26"/>
          <w:lang w:eastAsia="ru-RU"/>
        </w:rPr>
        <w:t xml:space="preserve">Мы достаточно давно развиваем дистанционное обслуживание и электронные сервисы. В результате практически за всеми основными выплатами и услугами Фонда сегодня можно обратиться удаленно. Сегодня более 70% клиентов ПФР пользуются именно электронными сервисами. 80% пенсий устанавливается дистанционно. 100% выплат по инвалидности. </w:t>
      </w:r>
      <w:r w:rsidRPr="009320FA">
        <w:rPr>
          <w:color w:val="212121"/>
          <w:sz w:val="26"/>
          <w:szCs w:val="26"/>
          <w:shd w:val="clear" w:color="auto" w:fill="FFFFFF"/>
        </w:rPr>
        <w:t xml:space="preserve">Гражданам доступно более 60 онлайн-сервисов на портале </w:t>
      </w:r>
      <w:proofErr w:type="spellStart"/>
      <w:r w:rsidRPr="009320FA">
        <w:rPr>
          <w:color w:val="212121"/>
          <w:sz w:val="26"/>
          <w:szCs w:val="26"/>
          <w:shd w:val="clear" w:color="auto" w:fill="FFFFFF"/>
        </w:rPr>
        <w:t>госуслуг</w:t>
      </w:r>
      <w:proofErr w:type="spellEnd"/>
      <w:r w:rsidRPr="009320FA">
        <w:rPr>
          <w:color w:val="212121"/>
          <w:sz w:val="26"/>
          <w:szCs w:val="26"/>
          <w:shd w:val="clear" w:color="auto" w:fill="FFFFFF"/>
        </w:rPr>
        <w:t>.</w:t>
      </w:r>
      <w:r w:rsidRPr="009320FA">
        <w:rPr>
          <w:color w:val="212121"/>
          <w:shd w:val="clear" w:color="auto" w:fill="FFFFFF"/>
        </w:rPr>
        <w:t xml:space="preserve"> </w:t>
      </w:r>
      <w:r w:rsidRPr="009320FA">
        <w:rPr>
          <w:sz w:val="26"/>
          <w:szCs w:val="26"/>
          <w:lang w:eastAsia="ru-RU"/>
        </w:rPr>
        <w:t xml:space="preserve">Поэтому </w:t>
      </w:r>
      <w:r w:rsidRPr="009320FA">
        <w:rPr>
          <w:sz w:val="26"/>
          <w:szCs w:val="26"/>
        </w:rPr>
        <w:t xml:space="preserve">граждане за услугами нового Фонда могут также обратиться в электронном виде через портал </w:t>
      </w:r>
      <w:proofErr w:type="spellStart"/>
      <w:r w:rsidRPr="009320FA">
        <w:rPr>
          <w:sz w:val="26"/>
          <w:szCs w:val="26"/>
        </w:rPr>
        <w:t>Госуслуг</w:t>
      </w:r>
      <w:proofErr w:type="spellEnd"/>
      <w:r w:rsidRPr="009320FA">
        <w:rPr>
          <w:sz w:val="26"/>
          <w:szCs w:val="26"/>
        </w:rPr>
        <w:t xml:space="preserve">, как и лично через клиентские службы ПФР или через МФЦ.  </w:t>
      </w:r>
      <w:r w:rsidRPr="009320FA">
        <w:rPr>
          <w:color w:val="212121"/>
          <w:sz w:val="26"/>
          <w:szCs w:val="26"/>
          <w:shd w:val="clear" w:color="auto" w:fill="FFFFFF"/>
        </w:rPr>
        <w:t xml:space="preserve">В дальнейшем электронные сервисы будут только </w:t>
      </w:r>
      <w:proofErr w:type="gramStart"/>
      <w:r w:rsidRPr="009320FA">
        <w:rPr>
          <w:color w:val="212121"/>
          <w:sz w:val="26"/>
          <w:szCs w:val="26"/>
          <w:shd w:val="clear" w:color="auto" w:fill="FFFFFF"/>
        </w:rPr>
        <w:t>расширяться</w:t>
      </w:r>
      <w:proofErr w:type="gramEnd"/>
      <w:r w:rsidRPr="009320FA">
        <w:rPr>
          <w:color w:val="212121"/>
          <w:sz w:val="26"/>
          <w:szCs w:val="26"/>
          <w:shd w:val="clear" w:color="auto" w:fill="FFFFFF"/>
        </w:rPr>
        <w:t xml:space="preserve"> и предоставляться непосредственно через портал </w:t>
      </w:r>
      <w:proofErr w:type="spellStart"/>
      <w:r w:rsidRPr="009320FA">
        <w:rPr>
          <w:color w:val="212121"/>
          <w:sz w:val="26"/>
          <w:szCs w:val="26"/>
          <w:shd w:val="clear" w:color="auto" w:fill="FFFFFF"/>
        </w:rPr>
        <w:t>госуслуг</w:t>
      </w:r>
      <w:proofErr w:type="spellEnd"/>
      <w:r w:rsidRPr="009320FA">
        <w:rPr>
          <w:color w:val="212121"/>
          <w:sz w:val="26"/>
          <w:szCs w:val="26"/>
          <w:shd w:val="clear" w:color="auto" w:fill="FFFFFF"/>
        </w:rPr>
        <w:t xml:space="preserve">. Социальный фонд продолжит также развивать систему </w:t>
      </w:r>
      <w:proofErr w:type="spellStart"/>
      <w:r w:rsidRPr="009320FA">
        <w:rPr>
          <w:color w:val="212121"/>
          <w:sz w:val="26"/>
          <w:szCs w:val="26"/>
          <w:shd w:val="clear" w:color="auto" w:fill="FFFFFF"/>
        </w:rPr>
        <w:t>проактивного</w:t>
      </w:r>
      <w:proofErr w:type="spellEnd"/>
      <w:r w:rsidRPr="009320FA">
        <w:rPr>
          <w:color w:val="212121"/>
          <w:sz w:val="26"/>
          <w:szCs w:val="26"/>
          <w:shd w:val="clear" w:color="auto" w:fill="FFFFFF"/>
        </w:rPr>
        <w:t xml:space="preserve"> назначения выплат, то есть вообще без заявлений граждан на основе данных, поступающих в информационные системы (ЕГИССО, ФРИ) либо поступающих по </w:t>
      </w:r>
      <w:proofErr w:type="spellStart"/>
      <w:r w:rsidRPr="009320FA">
        <w:rPr>
          <w:color w:val="212121"/>
          <w:sz w:val="26"/>
          <w:szCs w:val="26"/>
          <w:shd w:val="clear" w:color="auto" w:fill="FFFFFF"/>
        </w:rPr>
        <w:t>межведу</w:t>
      </w:r>
      <w:proofErr w:type="spellEnd"/>
      <w:r w:rsidRPr="009320FA">
        <w:rPr>
          <w:color w:val="212121"/>
          <w:sz w:val="26"/>
          <w:szCs w:val="26"/>
          <w:shd w:val="clear" w:color="auto" w:fill="FFFFFF"/>
        </w:rPr>
        <w:t xml:space="preserve">. </w:t>
      </w:r>
    </w:p>
    <w:p w:rsidR="009320FA" w:rsidRPr="009320FA" w:rsidRDefault="009320FA" w:rsidP="009320FA">
      <w:pPr>
        <w:ind w:firstLine="567"/>
        <w:jc w:val="both"/>
        <w:rPr>
          <w:sz w:val="16"/>
          <w:szCs w:val="16"/>
        </w:rPr>
      </w:pPr>
    </w:p>
    <w:p w:rsidR="009320FA" w:rsidRDefault="009320FA" w:rsidP="009320FA">
      <w:pPr>
        <w:ind w:firstLine="567"/>
        <w:jc w:val="both"/>
        <w:rPr>
          <w:b/>
          <w:sz w:val="26"/>
          <w:szCs w:val="26"/>
        </w:rPr>
      </w:pPr>
      <w:r w:rsidRPr="009320FA">
        <w:rPr>
          <w:b/>
          <w:sz w:val="26"/>
          <w:szCs w:val="26"/>
        </w:rPr>
        <w:t xml:space="preserve">- Изменится ли количество выплат, которые будет производить Социальный фонд России? И что будет с прежними обязательствами ПФР и ФСС? </w:t>
      </w:r>
    </w:p>
    <w:p w:rsidR="009320FA" w:rsidRPr="009320FA" w:rsidRDefault="009320FA" w:rsidP="009320FA">
      <w:pPr>
        <w:ind w:firstLine="567"/>
        <w:jc w:val="both"/>
        <w:rPr>
          <w:b/>
          <w:sz w:val="12"/>
          <w:szCs w:val="12"/>
        </w:rPr>
      </w:pPr>
    </w:p>
    <w:p w:rsidR="009320FA" w:rsidRPr="009320FA" w:rsidRDefault="009320FA" w:rsidP="009320FA">
      <w:pPr>
        <w:pStyle w:val="af6"/>
        <w:ind w:firstLine="567"/>
        <w:jc w:val="both"/>
        <w:rPr>
          <w:b/>
          <w:sz w:val="26"/>
          <w:szCs w:val="26"/>
        </w:rPr>
      </w:pPr>
      <w:r w:rsidRPr="009320FA">
        <w:rPr>
          <w:color w:val="212121"/>
          <w:sz w:val="26"/>
          <w:szCs w:val="26"/>
          <w:shd w:val="clear" w:color="auto" w:fill="FFFFFF"/>
        </w:rPr>
        <w:t xml:space="preserve">Количество выплат даже увеличится, поскольку Социальному фонду России будут переданы на администрирование новые меры поддержки, например, новое пособие - Единое пособие на детей и беременных женщин. Пособие на первого ребенка до 3 лет </w:t>
      </w:r>
      <w:r w:rsidRPr="009320FA">
        <w:rPr>
          <w:color w:val="212121"/>
          <w:sz w:val="26"/>
          <w:szCs w:val="26"/>
          <w:shd w:val="clear" w:color="auto" w:fill="FFFFFF"/>
        </w:rPr>
        <w:lastRenderedPageBreak/>
        <w:t xml:space="preserve">будет также передано в компетенцию нового Фонда. Появится возможность получать ежемесячные выплаты из средств </w:t>
      </w:r>
      <w:proofErr w:type="spellStart"/>
      <w:r w:rsidRPr="009320FA">
        <w:rPr>
          <w:color w:val="212121"/>
          <w:sz w:val="26"/>
          <w:szCs w:val="26"/>
          <w:shd w:val="clear" w:color="auto" w:fill="FFFFFF"/>
        </w:rPr>
        <w:t>маткапитала</w:t>
      </w:r>
      <w:proofErr w:type="spellEnd"/>
      <w:r w:rsidRPr="009320FA">
        <w:rPr>
          <w:color w:val="212121"/>
          <w:sz w:val="26"/>
          <w:szCs w:val="26"/>
          <w:shd w:val="clear" w:color="auto" w:fill="FFFFFF"/>
        </w:rPr>
        <w:t xml:space="preserve"> не только на второго ребенка (как это сейчас), но и на любого (независимо от очередности), если капитал еще не потрачен. При этом все те услуги, которые сегодня предоставляет Пенсионный фонд и Фонд социального страхования, сохранятся. А получать их станет удобнее и быстрее за счет создания единых офисов клиентского обслуживания. </w:t>
      </w:r>
      <w:r w:rsidRPr="009320FA">
        <w:rPr>
          <w:rStyle w:val="a6"/>
          <w:b w:val="0"/>
          <w:color w:val="212121"/>
          <w:sz w:val="26"/>
          <w:szCs w:val="26"/>
          <w:shd w:val="clear" w:color="auto" w:fill="FFFFFF"/>
        </w:rPr>
        <w:t>Объединение фондов – это упрощение процедуры выплат, а не изменение правил их назначения.</w:t>
      </w:r>
    </w:p>
    <w:p w:rsidR="009320FA" w:rsidRDefault="009320FA" w:rsidP="009320FA">
      <w:pPr>
        <w:ind w:firstLine="567"/>
        <w:jc w:val="both"/>
        <w:rPr>
          <w:sz w:val="26"/>
          <w:szCs w:val="26"/>
        </w:rPr>
      </w:pPr>
      <w:r w:rsidRPr="009320FA">
        <w:rPr>
          <w:color w:val="212121"/>
          <w:sz w:val="26"/>
          <w:szCs w:val="26"/>
          <w:shd w:val="clear" w:color="auto" w:fill="FFFFFF"/>
        </w:rPr>
        <w:t xml:space="preserve">Хочу также отметить, что </w:t>
      </w:r>
      <w:r w:rsidRPr="009320FA">
        <w:rPr>
          <w:sz w:val="26"/>
          <w:szCs w:val="26"/>
        </w:rPr>
        <w:t xml:space="preserve">Социальный фонд России обеспечит полную преемственность всех выплат, услуг и обязательств, которые сегодня есть в компетенции Пенсионного фонда и Фонда социального страхования. И на размере выплат это не отразится. Они только увеличатся (одни за счет индексации – например, страховые пенсии с 1 января будут проиндексированы на 4,8%), другие – за счет увеличения размера прожиточного минимума, который также подрастет с 1 января.  </w:t>
      </w:r>
    </w:p>
    <w:p w:rsidR="009320FA" w:rsidRPr="009320FA" w:rsidRDefault="009320FA" w:rsidP="009320FA">
      <w:pPr>
        <w:ind w:firstLine="567"/>
        <w:jc w:val="both"/>
        <w:rPr>
          <w:b/>
          <w:sz w:val="16"/>
          <w:szCs w:val="16"/>
        </w:rPr>
      </w:pPr>
    </w:p>
    <w:p w:rsidR="009320FA" w:rsidRDefault="009320FA" w:rsidP="009320FA">
      <w:pPr>
        <w:ind w:firstLine="567"/>
        <w:jc w:val="both"/>
        <w:rPr>
          <w:b/>
          <w:sz w:val="26"/>
          <w:szCs w:val="26"/>
        </w:rPr>
      </w:pPr>
      <w:r w:rsidRPr="009320FA">
        <w:rPr>
          <w:b/>
          <w:sz w:val="26"/>
          <w:szCs w:val="26"/>
        </w:rPr>
        <w:t>- Правда ли, что теперь практически все социальные выплаты и пособия будет устанавливать новый Фонд?</w:t>
      </w:r>
    </w:p>
    <w:p w:rsidR="009320FA" w:rsidRPr="009320FA" w:rsidRDefault="009320FA" w:rsidP="009320FA">
      <w:pPr>
        <w:ind w:firstLine="567"/>
        <w:jc w:val="both"/>
        <w:rPr>
          <w:b/>
          <w:sz w:val="12"/>
          <w:szCs w:val="12"/>
        </w:rPr>
      </w:pPr>
    </w:p>
    <w:p w:rsidR="009320FA" w:rsidRPr="009320FA" w:rsidRDefault="009320FA" w:rsidP="009320FA">
      <w:pPr>
        <w:ind w:firstLine="425"/>
        <w:jc w:val="both"/>
      </w:pPr>
      <w:r w:rsidRPr="009320FA">
        <w:rPr>
          <w:sz w:val="26"/>
          <w:szCs w:val="26"/>
        </w:rPr>
        <w:t xml:space="preserve">Да, это так. </w:t>
      </w:r>
      <w:r w:rsidRPr="009320FA">
        <w:rPr>
          <w:bCs/>
          <w:sz w:val="26"/>
          <w:szCs w:val="26"/>
          <w:lang w:eastAsia="ru-RU"/>
        </w:rPr>
        <w:t xml:space="preserve">Пенсионный фонд России за 32 года работы пережил трансформацию из структуры, осуществляющей только выплату пенсий и пособий, в организацию, которая предоставляет услуги гражданину в течение всей его жизни — от рождения и до старости. При этом широкий пласт социальных услуг предоставлял Фонд социального страхования, особенно пособий и выплат, связанных с нетрудоспособностью. Создание единого Социального фонда России, который будет предоставлять социальные выплаты и пособия  гражданам всех возрастов и всех категорий – закономерный шаг на этом пути. </w:t>
      </w:r>
    </w:p>
    <w:p w:rsidR="00670C4D" w:rsidRDefault="00670C4D" w:rsidP="00FF4DDC">
      <w:pPr>
        <w:pStyle w:val="af6"/>
        <w:ind w:firstLine="567"/>
        <w:jc w:val="both"/>
      </w:pPr>
    </w:p>
    <w:p w:rsidR="00670C4D" w:rsidRPr="00670C4D" w:rsidRDefault="00670C4D" w:rsidP="00FF4DDC">
      <w:pPr>
        <w:pStyle w:val="af6"/>
        <w:ind w:firstLine="567"/>
        <w:jc w:val="both"/>
        <w:rPr>
          <w:sz w:val="26"/>
          <w:szCs w:val="26"/>
        </w:rPr>
      </w:pPr>
    </w:p>
    <w:p w:rsidR="001B3BAF" w:rsidRDefault="003C1FF2" w:rsidP="00D73FA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p w:rsidR="00B85DD8" w:rsidRDefault="00B85DD8" w:rsidP="00B85DD8">
      <w:pPr>
        <w:pStyle w:val="af6"/>
        <w:ind w:firstLine="567"/>
        <w:jc w:val="right"/>
      </w:pPr>
      <w:bookmarkStart w:id="0" w:name="_GoBack"/>
      <w:bookmarkEnd w:id="0"/>
    </w:p>
    <w:sectPr w:rsidR="00B85DD8" w:rsidSect="00670C4D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0F7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0CD7-58A5-49B0-81BF-6BEC2C01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37</cp:revision>
  <cp:lastPrinted>2022-11-15T06:36:00Z</cp:lastPrinted>
  <dcterms:created xsi:type="dcterms:W3CDTF">2022-11-15T06:54:00Z</dcterms:created>
  <dcterms:modified xsi:type="dcterms:W3CDTF">2022-12-15T04:58:00Z</dcterms:modified>
</cp:coreProperties>
</file>