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65707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Pr="002A4FC8">
        <w:rPr>
          <w:b/>
          <w:bCs/>
        </w:rPr>
        <w:t>2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065B90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D6E7E" w:rsidRPr="00657074" w:rsidRDefault="00657074" w:rsidP="002D6E7E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Онлайн услуги Пенсионного фонда доступны в цифровых зонах клиентских служб</w:t>
      </w:r>
    </w:p>
    <w:p w:rsidR="002D6E7E" w:rsidRPr="00820704" w:rsidRDefault="002D6E7E" w:rsidP="002D6E7E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657074" w:rsidRPr="009E6671" w:rsidRDefault="00657074" w:rsidP="00657074">
      <w:pPr>
        <w:pStyle w:val="af6"/>
        <w:ind w:firstLine="567"/>
        <w:jc w:val="both"/>
        <w:rPr>
          <w:sz w:val="26"/>
          <w:szCs w:val="26"/>
        </w:rPr>
      </w:pPr>
      <w:r w:rsidRPr="009E6671">
        <w:rPr>
          <w:sz w:val="26"/>
          <w:szCs w:val="26"/>
        </w:rPr>
        <w:t>Клиентские службы Пенсионного фонда России оснащены цифровыми зонами самообслуживания, в которых можно получить электронные услуги без обращения к специалистам и предварительной записи на прием. Гостевые компьютеры в цифровых зонах помогут в тех случаях, когда нет возможности воспользоваться электронными услугами из дома или когда запись в клиентский офис на ближайшие дни заполнена, а получить услугу надо.</w:t>
      </w:r>
    </w:p>
    <w:p w:rsidR="00657074" w:rsidRDefault="00657074" w:rsidP="00657074">
      <w:pPr>
        <w:pStyle w:val="af6"/>
        <w:ind w:firstLine="567"/>
        <w:jc w:val="both"/>
        <w:rPr>
          <w:sz w:val="26"/>
          <w:szCs w:val="26"/>
        </w:rPr>
      </w:pPr>
      <w:r w:rsidRPr="009E6671">
        <w:rPr>
          <w:sz w:val="26"/>
          <w:szCs w:val="26"/>
        </w:rPr>
        <w:t>В цифровой зоне посетителям клиентских служб ПФР доступны не только простые услуги типа выписки по выплатам или справочной информации, но и подача полноценных заявлений о назначении пенсий и социальных пособий. У работающих россиян есть возможность проверить стаж и отчисления работодателей на пенсию, посмотреть размер пенсионных коэффициентов и получить данные из электронной трудовой книжки. Семьи с детьми могут узнать остаток материнского капитала и подать заявление о распоряжении средствами. Для пенсионеров реализованы сервисы по изменению способа получения пенсии и оформлению социальных пособий.</w:t>
      </w:r>
    </w:p>
    <w:p w:rsidR="002A4FC8" w:rsidRPr="009E6671" w:rsidRDefault="002A4FC8" w:rsidP="002A4FC8">
      <w:pPr>
        <w:pStyle w:val="af6"/>
        <w:ind w:firstLine="567"/>
        <w:jc w:val="both"/>
        <w:rPr>
          <w:sz w:val="26"/>
          <w:szCs w:val="26"/>
        </w:rPr>
      </w:pPr>
      <w:r w:rsidRPr="009E6671">
        <w:rPr>
          <w:sz w:val="26"/>
          <w:szCs w:val="26"/>
        </w:rPr>
        <w:t>Электронные услуги ПФР востребов</w:t>
      </w:r>
      <w:r>
        <w:rPr>
          <w:sz w:val="26"/>
          <w:szCs w:val="26"/>
        </w:rPr>
        <w:t>аны у граждан: 86% обращений в Ф</w:t>
      </w:r>
      <w:r w:rsidRPr="009E6671">
        <w:rPr>
          <w:sz w:val="26"/>
          <w:szCs w:val="26"/>
        </w:rPr>
        <w:t>онд поступают онлайн через личные кабинеты на сайте Пенсионного фонда и «</w:t>
      </w:r>
      <w:proofErr w:type="spellStart"/>
      <w:r w:rsidRPr="009E6671">
        <w:rPr>
          <w:sz w:val="26"/>
          <w:szCs w:val="26"/>
        </w:rPr>
        <w:t>Госуслугах</w:t>
      </w:r>
      <w:proofErr w:type="spellEnd"/>
      <w:r w:rsidRPr="009E6671">
        <w:rPr>
          <w:sz w:val="26"/>
          <w:szCs w:val="26"/>
        </w:rPr>
        <w:t>».</w:t>
      </w:r>
    </w:p>
    <w:p w:rsidR="00657074" w:rsidRDefault="00657074" w:rsidP="00657074">
      <w:pPr>
        <w:pStyle w:val="af6"/>
        <w:ind w:firstLine="567"/>
        <w:jc w:val="both"/>
        <w:rPr>
          <w:sz w:val="26"/>
          <w:szCs w:val="26"/>
        </w:rPr>
      </w:pPr>
      <w:r w:rsidRPr="009E6671">
        <w:rPr>
          <w:sz w:val="26"/>
          <w:szCs w:val="26"/>
        </w:rPr>
        <w:t xml:space="preserve">Пошаговые инструкции в цифровых зонах и специалисты клиентской службы при необходимости помогут посетителям получить услуги, </w:t>
      </w:r>
      <w:r w:rsidR="002A4FC8">
        <w:rPr>
          <w:sz w:val="26"/>
          <w:szCs w:val="26"/>
        </w:rPr>
        <w:t>в том числе</w:t>
      </w:r>
      <w:r>
        <w:rPr>
          <w:sz w:val="26"/>
          <w:szCs w:val="26"/>
        </w:rPr>
        <w:t>,</w:t>
      </w:r>
      <w:r w:rsidRPr="009E6671">
        <w:rPr>
          <w:sz w:val="26"/>
          <w:szCs w:val="26"/>
        </w:rPr>
        <w:t xml:space="preserve"> сделать учетную запись на портале </w:t>
      </w:r>
      <w:proofErr w:type="spellStart"/>
      <w:r w:rsidRPr="009E6671">
        <w:rPr>
          <w:sz w:val="26"/>
          <w:szCs w:val="26"/>
        </w:rPr>
        <w:t>госуслуг</w:t>
      </w:r>
      <w:proofErr w:type="spellEnd"/>
      <w:r w:rsidR="002A4FC8">
        <w:rPr>
          <w:sz w:val="26"/>
          <w:szCs w:val="26"/>
        </w:rPr>
        <w:t xml:space="preserve"> либо восстановить пароль доступа</w:t>
      </w:r>
      <w:r w:rsidRPr="009E6671">
        <w:rPr>
          <w:sz w:val="26"/>
          <w:szCs w:val="26"/>
        </w:rPr>
        <w:t>.</w:t>
      </w:r>
    </w:p>
    <w:p w:rsidR="002A4FC8" w:rsidRDefault="002A4FC8" w:rsidP="0065707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клиентские службы ПФР есть в каждом районе города и области: на территории Новосибирской области работают 42 клиентские службы ПФР. Адреса можно найти на сайте ПФР. </w:t>
      </w:r>
    </w:p>
    <w:p w:rsidR="002A4FC8" w:rsidRPr="009E6671" w:rsidRDefault="002A4FC8" w:rsidP="0065707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С 1 января 2023 года </w:t>
      </w:r>
      <w:r w:rsidRPr="0012635A">
        <w:rPr>
          <w:sz w:val="26"/>
          <w:szCs w:val="26"/>
        </w:rPr>
        <w:t>в объединенных офисах клиентского обслуживания</w:t>
      </w:r>
      <w:r>
        <w:rPr>
          <w:sz w:val="26"/>
          <w:szCs w:val="26"/>
        </w:rPr>
        <w:t xml:space="preserve">, которые находятся по действующим адресам клиентских служб ПФР, будут оказываться </w:t>
      </w:r>
      <w:r w:rsidRPr="0012635A">
        <w:rPr>
          <w:sz w:val="26"/>
          <w:szCs w:val="26"/>
        </w:rPr>
        <w:t xml:space="preserve">государственные услуги в области социального обеспечения, возложенные </w:t>
      </w:r>
      <w:r>
        <w:rPr>
          <w:sz w:val="26"/>
          <w:szCs w:val="26"/>
        </w:rPr>
        <w:t>сегодня</w:t>
      </w:r>
      <w:r w:rsidRPr="001263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только </w:t>
      </w:r>
      <w:r w:rsidRPr="0012635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Пенсионный фонд России, но </w:t>
      </w:r>
      <w:r w:rsidRPr="0012635A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на Фонд социального страхования. </w:t>
      </w:r>
    </w:p>
    <w:p w:rsidR="000C1DA9" w:rsidRDefault="000C1DA9" w:rsidP="000C1DA9">
      <w:pPr>
        <w:pStyle w:val="af6"/>
        <w:ind w:firstLine="426"/>
        <w:jc w:val="both"/>
        <w:rPr>
          <w:sz w:val="26"/>
          <w:szCs w:val="26"/>
        </w:rPr>
      </w:pPr>
    </w:p>
    <w:p w:rsidR="002D6E7E" w:rsidRPr="00A1756E" w:rsidRDefault="002D6E7E" w:rsidP="000C1DA9">
      <w:pPr>
        <w:pStyle w:val="af6"/>
        <w:ind w:firstLine="426"/>
        <w:jc w:val="both"/>
        <w:rPr>
          <w:sz w:val="26"/>
          <w:szCs w:val="26"/>
        </w:rPr>
      </w:pP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12635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4FC8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1E9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A193-5F7F-4709-B158-5C5BA504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</cp:revision>
  <cp:lastPrinted>2022-06-29T07:11:00Z</cp:lastPrinted>
  <dcterms:created xsi:type="dcterms:W3CDTF">2022-10-27T07:12:00Z</dcterms:created>
  <dcterms:modified xsi:type="dcterms:W3CDTF">2022-11-02T03:03:00Z</dcterms:modified>
</cp:coreProperties>
</file>