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88698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384377">
        <w:rPr>
          <w:b/>
          <w:bCs/>
        </w:rPr>
        <w:t>9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D6412"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3F1A7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C2A5F" w:rsidRDefault="003C32CA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Новости на сайт</w:t>
      </w:r>
    </w:p>
    <w:p w:rsidR="00E65633" w:rsidRPr="003F1A78" w:rsidRDefault="00E65633" w:rsidP="00573800">
      <w:pPr>
        <w:ind w:firstLine="567"/>
        <w:jc w:val="both"/>
        <w:outlineLvl w:val="0"/>
        <w:rPr>
          <w:b/>
          <w:sz w:val="16"/>
          <w:szCs w:val="16"/>
        </w:rPr>
      </w:pPr>
    </w:p>
    <w:p w:rsidR="00C04060" w:rsidRDefault="00B91FA7" w:rsidP="00C0406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Около 35,5 тысяч новосибирских работодателей заключили с ПФР соглашения о взаимодействии для назначения пенсии своим сотрудникам</w:t>
      </w:r>
    </w:p>
    <w:p w:rsidR="00C04060" w:rsidRPr="00FA4116" w:rsidRDefault="00C04060" w:rsidP="00C040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C04060" w:rsidRDefault="00C04060" w:rsidP="00C04060">
      <w:pPr>
        <w:pStyle w:val="af6"/>
        <w:ind w:firstLine="567"/>
        <w:jc w:val="both"/>
        <w:rPr>
          <w:rStyle w:val="textexposedshow"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Pr="00C04060">
        <w:rPr>
          <w:rStyle w:val="textexposedshow"/>
          <w:sz w:val="26"/>
          <w:szCs w:val="26"/>
        </w:rPr>
        <w:t xml:space="preserve">Работающие новосибирцы </w:t>
      </w:r>
      <w:proofErr w:type="spellStart"/>
      <w:r w:rsidRPr="00C04060">
        <w:rPr>
          <w:rStyle w:val="textexposedshow"/>
          <w:sz w:val="26"/>
          <w:szCs w:val="26"/>
        </w:rPr>
        <w:t>предпенсионного</w:t>
      </w:r>
      <w:proofErr w:type="spellEnd"/>
      <w:r w:rsidRPr="00C04060">
        <w:rPr>
          <w:rStyle w:val="textexposedshow"/>
          <w:sz w:val="26"/>
          <w:szCs w:val="26"/>
        </w:rPr>
        <w:t xml:space="preserve"> возраста могут оформить пенсию у себя на работе. Для этого Пенсионный фонд </w:t>
      </w:r>
      <w:r w:rsidR="00384377">
        <w:rPr>
          <w:rStyle w:val="textexposedshow"/>
          <w:sz w:val="26"/>
          <w:szCs w:val="26"/>
        </w:rPr>
        <w:t xml:space="preserve"> региона </w:t>
      </w:r>
      <w:r w:rsidRPr="00C04060">
        <w:rPr>
          <w:rStyle w:val="textexposedshow"/>
          <w:sz w:val="26"/>
          <w:szCs w:val="26"/>
        </w:rPr>
        <w:t>заключает соответствующие соглаш</w:t>
      </w:r>
      <w:r>
        <w:rPr>
          <w:rStyle w:val="textexposedshow"/>
          <w:sz w:val="26"/>
          <w:szCs w:val="26"/>
        </w:rPr>
        <w:t>ения  с работодателями региона об электронном взаимодействии для назначения пенсии своим сотрудникам. В настоящее время</w:t>
      </w:r>
      <w:r w:rsidR="00B91FA7">
        <w:rPr>
          <w:rStyle w:val="textexposedshow"/>
          <w:sz w:val="26"/>
          <w:szCs w:val="26"/>
        </w:rPr>
        <w:t xml:space="preserve"> в</w:t>
      </w:r>
      <w:r>
        <w:rPr>
          <w:rStyle w:val="textexposedshow"/>
          <w:sz w:val="26"/>
          <w:szCs w:val="26"/>
        </w:rPr>
        <w:t xml:space="preserve"> </w:t>
      </w:r>
      <w:r w:rsidRPr="00C04060">
        <w:rPr>
          <w:rStyle w:val="textexposedshow"/>
          <w:sz w:val="26"/>
          <w:szCs w:val="26"/>
        </w:rPr>
        <w:t xml:space="preserve">Новосибирской области </w:t>
      </w:r>
      <w:r>
        <w:rPr>
          <w:rStyle w:val="textexposedshow"/>
          <w:sz w:val="26"/>
          <w:szCs w:val="26"/>
        </w:rPr>
        <w:t>порядка</w:t>
      </w:r>
      <w:r w:rsidRPr="00C04060">
        <w:rPr>
          <w:rStyle w:val="textexposedshow"/>
          <w:sz w:val="26"/>
          <w:szCs w:val="26"/>
        </w:rPr>
        <w:t xml:space="preserve"> 35</w:t>
      </w:r>
      <w:r>
        <w:rPr>
          <w:rStyle w:val="textexposedshow"/>
          <w:sz w:val="26"/>
          <w:szCs w:val="26"/>
        </w:rPr>
        <w:t>,5</w:t>
      </w:r>
      <w:r w:rsidRPr="00C04060">
        <w:rPr>
          <w:rStyle w:val="textexposedshow"/>
          <w:sz w:val="26"/>
          <w:szCs w:val="26"/>
        </w:rPr>
        <w:t xml:space="preserve"> тысяч организаций уже заключили такие соглашения с органами ПФР.</w:t>
      </w:r>
      <w:r>
        <w:rPr>
          <w:rStyle w:val="textexposedshow"/>
          <w:sz w:val="26"/>
          <w:szCs w:val="26"/>
        </w:rPr>
        <w:t xml:space="preserve"> </w:t>
      </w:r>
    </w:p>
    <w:p w:rsidR="00C04060" w:rsidRPr="00FA4116" w:rsidRDefault="00C04060" w:rsidP="00C04060">
      <w:pPr>
        <w:ind w:firstLine="567"/>
        <w:jc w:val="both"/>
        <w:rPr>
          <w:rStyle w:val="textexposedshow"/>
          <w:sz w:val="26"/>
          <w:szCs w:val="26"/>
        </w:rPr>
      </w:pPr>
      <w:r w:rsidRPr="00FA4116">
        <w:rPr>
          <w:rStyle w:val="textexposedshow"/>
          <w:sz w:val="26"/>
          <w:szCs w:val="26"/>
        </w:rPr>
        <w:t xml:space="preserve">Такие работодатели </w:t>
      </w:r>
      <w:r w:rsidRPr="00FA4116">
        <w:rPr>
          <w:sz w:val="26"/>
          <w:szCs w:val="26"/>
        </w:rPr>
        <w:t>по защищенным каналам связи предоставляют в Пенсионный фонд информацию (данные о стаже и заработке, сканы военного билета и т.д.) для предварительного формирования макета пенсионного дела на своих работников</w:t>
      </w:r>
      <w:r w:rsidRPr="00FA4116">
        <w:rPr>
          <w:rStyle w:val="textexposedshow"/>
          <w:sz w:val="26"/>
          <w:szCs w:val="26"/>
        </w:rPr>
        <w:t xml:space="preserve"> </w:t>
      </w:r>
      <w:proofErr w:type="spellStart"/>
      <w:r w:rsidRPr="00FA4116">
        <w:rPr>
          <w:rStyle w:val="textexposedshow"/>
          <w:sz w:val="26"/>
          <w:szCs w:val="26"/>
        </w:rPr>
        <w:t>предпенсионного</w:t>
      </w:r>
      <w:proofErr w:type="spellEnd"/>
      <w:r w:rsidRPr="00FA4116">
        <w:rPr>
          <w:rStyle w:val="textexposedshow"/>
          <w:sz w:val="26"/>
          <w:szCs w:val="26"/>
        </w:rPr>
        <w:t xml:space="preserve"> возраста. </w:t>
      </w:r>
      <w:r w:rsidRPr="00FA4116">
        <w:rPr>
          <w:sz w:val="26"/>
          <w:szCs w:val="26"/>
        </w:rPr>
        <w:t xml:space="preserve">Работодатели за 12 месяцев готовят списки своих сотрудников, уходящих на пенсию, и направляют в электронном виде отсканированные и заверенные электронной подписью документы. </w:t>
      </w:r>
    </w:p>
    <w:p w:rsidR="00C04060" w:rsidRDefault="00C04060" w:rsidP="00C04060">
      <w:pPr>
        <w:ind w:firstLine="567"/>
        <w:jc w:val="both"/>
        <w:rPr>
          <w:sz w:val="26"/>
          <w:szCs w:val="26"/>
        </w:rPr>
      </w:pPr>
      <w:r w:rsidRPr="00FA4116">
        <w:rPr>
          <w:sz w:val="26"/>
          <w:szCs w:val="26"/>
        </w:rPr>
        <w:t xml:space="preserve">При таком взаимодействии работодатель оказывает важное содействие своему сотруднику. </w:t>
      </w:r>
      <w:r w:rsidRPr="00FA4116">
        <w:rPr>
          <w:rStyle w:val="textexposedshow"/>
          <w:sz w:val="26"/>
          <w:szCs w:val="26"/>
        </w:rPr>
        <w:t xml:space="preserve">Заблаговременное представление документов представителем работодателя и их оценка специалистами ПФР позволяет обеспечить полноту и достоверность сведений о пенсионных </w:t>
      </w:r>
      <w:proofErr w:type="gramStart"/>
      <w:r w:rsidRPr="00FA4116">
        <w:rPr>
          <w:rStyle w:val="textexposedshow"/>
          <w:sz w:val="26"/>
          <w:szCs w:val="26"/>
        </w:rPr>
        <w:t>правах</w:t>
      </w:r>
      <w:proofErr w:type="gramEnd"/>
      <w:r w:rsidRPr="00FA4116">
        <w:rPr>
          <w:rStyle w:val="textexposedshow"/>
          <w:sz w:val="26"/>
          <w:szCs w:val="26"/>
        </w:rPr>
        <w:t xml:space="preserve"> выходящих на пенсию работников предприятия (организации) - </w:t>
      </w:r>
      <w:r w:rsidRPr="00FA4116">
        <w:rPr>
          <w:sz w:val="26"/>
          <w:szCs w:val="26"/>
        </w:rPr>
        <w:t>специалисты ПФР заранее проверяют правильность оформления документов, их полноту, и делают запросы, если необходимы дополнительные документы (сведения) (например, в архивы или союзные республики).</w:t>
      </w:r>
    </w:p>
    <w:p w:rsidR="00C04060" w:rsidRDefault="00C04060" w:rsidP="00C04060">
      <w:pPr>
        <w:ind w:firstLine="567"/>
        <w:jc w:val="both"/>
        <w:rPr>
          <w:sz w:val="26"/>
          <w:szCs w:val="26"/>
        </w:rPr>
      </w:pPr>
      <w:r w:rsidRPr="00FA4116">
        <w:rPr>
          <w:sz w:val="26"/>
          <w:szCs w:val="26"/>
        </w:rPr>
        <w:t>При достижении пенсионного возраста такому работнику уже нет необходимости приходить с документами и справками в ПФР – ему достаточно в электронном виде подать заявление об установлении страховой пенсии (можно за месяц до наступления даты), и специалисты ПФР установят пенсию дистанционно. При наличии всех необходимых сведений в течение 10 рабочих дней после поступления заявления в органы ПФР от работодателя пенсия будет установлена.</w:t>
      </w:r>
    </w:p>
    <w:p w:rsidR="00C04060" w:rsidRDefault="00C04060" w:rsidP="00C04060">
      <w:pPr>
        <w:ind w:firstLine="567"/>
        <w:jc w:val="both"/>
        <w:rPr>
          <w:rFonts w:cs="Helv"/>
          <w:color w:val="000000"/>
          <w:sz w:val="26"/>
          <w:szCs w:val="26"/>
        </w:rPr>
      </w:pPr>
      <w:r w:rsidRPr="00FA4116">
        <w:rPr>
          <w:sz w:val="26"/>
          <w:szCs w:val="26"/>
        </w:rPr>
        <w:t xml:space="preserve">При этом подать заявление можно как через портал </w:t>
      </w:r>
      <w:proofErr w:type="spellStart"/>
      <w:r w:rsidRPr="00FA4116">
        <w:rPr>
          <w:sz w:val="26"/>
          <w:szCs w:val="26"/>
        </w:rPr>
        <w:t>госуслуг</w:t>
      </w:r>
      <w:proofErr w:type="spellEnd"/>
      <w:r w:rsidRPr="00FA4116">
        <w:rPr>
          <w:sz w:val="26"/>
          <w:szCs w:val="26"/>
        </w:rPr>
        <w:t xml:space="preserve"> или Личный кабинет на сайте ПФР, так</w:t>
      </w:r>
      <w:r>
        <w:rPr>
          <w:sz w:val="26"/>
          <w:szCs w:val="26"/>
        </w:rPr>
        <w:t xml:space="preserve"> и </w:t>
      </w:r>
      <w:r w:rsidRPr="00FA4116">
        <w:rPr>
          <w:sz w:val="26"/>
          <w:szCs w:val="26"/>
        </w:rPr>
        <w:t>непосредственно через своего работодателя (если заключено соответствующее соглашение с ПФР). Информация о виде назначенной пенс</w:t>
      </w:r>
      <w:proofErr w:type="gramStart"/>
      <w:r w:rsidRPr="00FA4116">
        <w:rPr>
          <w:sz w:val="26"/>
          <w:szCs w:val="26"/>
        </w:rPr>
        <w:t>ии и её</w:t>
      </w:r>
      <w:proofErr w:type="gramEnd"/>
      <w:r w:rsidRPr="00FA4116">
        <w:rPr>
          <w:sz w:val="26"/>
          <w:szCs w:val="26"/>
        </w:rPr>
        <w:t xml:space="preserve"> размере будет отображена в Личном кабинете. </w:t>
      </w:r>
      <w:r w:rsidRPr="00FA4116">
        <w:rPr>
          <w:rFonts w:cs="Helv"/>
          <w:sz w:val="26"/>
          <w:szCs w:val="26"/>
        </w:rPr>
        <w:t>При подаче заявления о назначении пенсии целесообразно сразу определиться и со способом</w:t>
      </w:r>
      <w:r w:rsidRPr="00D93246">
        <w:rPr>
          <w:rFonts w:cs="Helv"/>
          <w:color w:val="000000"/>
          <w:sz w:val="26"/>
          <w:szCs w:val="26"/>
        </w:rPr>
        <w:t xml:space="preserve"> ее доставки.</w:t>
      </w:r>
    </w:p>
    <w:p w:rsidR="009E7A74" w:rsidRPr="009E7A74" w:rsidRDefault="009E7A74" w:rsidP="009E7A74">
      <w:pPr>
        <w:ind w:firstLine="426"/>
        <w:jc w:val="both"/>
        <w:rPr>
          <w:spacing w:val="6"/>
          <w:sz w:val="26"/>
          <w:szCs w:val="26"/>
        </w:rPr>
      </w:pPr>
    </w:p>
    <w:p w:rsidR="009E7A74" w:rsidRPr="009E7A74" w:rsidRDefault="009E7A74" w:rsidP="009E7A74">
      <w:pPr>
        <w:ind w:firstLine="426"/>
        <w:jc w:val="both"/>
        <w:rPr>
          <w:sz w:val="26"/>
          <w:szCs w:val="2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215A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4"/>
  </w:num>
  <w:num w:numId="5">
    <w:abstractNumId w:val="35"/>
  </w:num>
  <w:num w:numId="6">
    <w:abstractNumId w:val="1"/>
  </w:num>
  <w:num w:numId="7">
    <w:abstractNumId w:val="33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6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7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180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86DDB-5A7C-4F2B-870D-5AFB7F23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19</cp:revision>
  <cp:lastPrinted>2022-06-29T07:11:00Z</cp:lastPrinted>
  <dcterms:created xsi:type="dcterms:W3CDTF">2022-09-05T07:45:00Z</dcterms:created>
  <dcterms:modified xsi:type="dcterms:W3CDTF">2022-09-19T03:30:00Z</dcterms:modified>
</cp:coreProperties>
</file>