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DCA85" w14:textId="77777777" w:rsidR="002558CA" w:rsidRDefault="002558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a"/>
        <w:tblW w:w="103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945"/>
      </w:tblGrid>
      <w:tr w:rsidR="002558CA" w14:paraId="4F4ECA3A" w14:textId="77777777">
        <w:tc>
          <w:tcPr>
            <w:tcW w:w="5387" w:type="dxa"/>
          </w:tcPr>
          <w:p w14:paraId="2AAF5444" w14:textId="77777777" w:rsidR="002558CA" w:rsidRDefault="002558CA">
            <w:pPr>
              <w:widowControl w:val="0"/>
              <w:jc w:val="right"/>
            </w:pPr>
          </w:p>
        </w:tc>
        <w:tc>
          <w:tcPr>
            <w:tcW w:w="4945" w:type="dxa"/>
          </w:tcPr>
          <w:p w14:paraId="23408999" w14:textId="7435C10C" w:rsidR="002558CA" w:rsidRPr="00823981" w:rsidRDefault="00823981">
            <w:pPr>
              <w:widowControl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23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УТВЕРЖДЕНО</w:t>
            </w:r>
          </w:p>
          <w:p w14:paraId="4D3BDFBF" w14:textId="6634C546" w:rsidR="00823981" w:rsidRDefault="00823981">
            <w:pPr>
              <w:widowControl w:val="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постановлением комиссии по делам несовершеннолетних и защите их прав администрации </w:t>
            </w:r>
            <w:r w:rsidR="007346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Северного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Новосибирской области</w:t>
            </w:r>
          </w:p>
          <w:p w14:paraId="4ED53139" w14:textId="1284E97E" w:rsidR="00823981" w:rsidRPr="00823981" w:rsidRDefault="00823981">
            <w:pPr>
              <w:widowControl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C77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  <w:r w:rsidR="007346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</w:t>
            </w:r>
            <w:r w:rsidR="00D80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7346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.07.2022</w:t>
            </w:r>
          </w:p>
          <w:p w14:paraId="7DEB84B3" w14:textId="77777777" w:rsidR="002558CA" w:rsidRDefault="002558CA">
            <w:pPr>
              <w:widowControl w:val="0"/>
              <w:ind w:left="-142"/>
              <w:jc w:val="center"/>
            </w:pPr>
          </w:p>
        </w:tc>
      </w:tr>
    </w:tbl>
    <w:p w14:paraId="1CB0EF03" w14:textId="77777777" w:rsidR="002558CA" w:rsidRDefault="002558CA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CDF4B2" w14:textId="77777777" w:rsidR="002558CA" w:rsidRDefault="00B6613D">
      <w:pPr>
        <w:widowControl w:val="0"/>
        <w:spacing w:before="240"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 о территориальном консилиуме</w:t>
      </w:r>
    </w:p>
    <w:p w14:paraId="5A3129C1" w14:textId="77777777" w:rsidR="002558CA" w:rsidRDefault="002558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1BA9D4" w14:textId="77777777" w:rsidR="002558CA" w:rsidRDefault="00B6613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14:paraId="5F4F0640" w14:textId="77777777" w:rsidR="002558CA" w:rsidRDefault="002558C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AFB617" w14:textId="24E751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 Территориальный консилиум (далее – Консилиум)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совещательный орган, созданный при комиссии по делам несовершеннолетних и защите их прав </w:t>
      </w:r>
      <w:r w:rsidR="00734612">
        <w:rPr>
          <w:rFonts w:ascii="Times New Roman" w:eastAsia="Times New Roman" w:hAnsi="Times New Roman" w:cs="Times New Roman"/>
          <w:sz w:val="28"/>
          <w:szCs w:val="28"/>
          <w:lang w:val="ru-RU"/>
        </w:rPr>
        <w:t>Северного района</w:t>
      </w:r>
      <w:r w:rsidR="00BA6E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Новосибирской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области, в целях:</w:t>
      </w:r>
    </w:p>
    <w:p w14:paraId="70E97F52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обеспечения качественной, эффективной и результативной работы по сохранению ребенку семейного окружения;</w:t>
      </w:r>
    </w:p>
    <w:p w14:paraId="48C66D71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всестороннего анализа причин и условий проблемной ситуации в семьях с детьми;</w:t>
      </w:r>
    </w:p>
    <w:p w14:paraId="7F615D3E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согласования индивидуального плана социального сопровождения (реабилитации) семьи.</w:t>
      </w:r>
    </w:p>
    <w:p w14:paraId="55430184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Главными задачами Консилиума являются:</w:t>
      </w:r>
    </w:p>
    <w:p w14:paraId="069E17AC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1) организация единого согласованного подхода для оказания помощи семье (детям) в каждом конкретном случае;</w:t>
      </w:r>
    </w:p>
    <w:p w14:paraId="79FED87B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распределение функций, поручений, ответственности между участниками Индивидуального плана социального сопровождения (реабилитации) семьи;</w:t>
      </w:r>
    </w:p>
    <w:p w14:paraId="40C3CCF6" w14:textId="52C15C5F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рассмотрение, согласование и направление проекта Индивидуального плана социального сопровождения (реабилитации) семьи на утверждение в </w:t>
      </w:r>
      <w:r w:rsidR="001538C6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комиссию по делам несовершеннолетних и защите их прав</w:t>
      </w:r>
      <w:r w:rsidR="00460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Северного района Новосибирской области; </w:t>
      </w:r>
    </w:p>
    <w:p w14:paraId="329AD0F6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рассмотрение копии повторно заполненной базовой части карты комплексного сопровождения по истечении трех месяцев;</w:t>
      </w:r>
    </w:p>
    <w:p w14:paraId="784F2DCD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рассмотрение результативной части карты комплексного сопровождения семьи по истечении каждых трех месяцев;</w:t>
      </w:r>
    </w:p>
    <w:p w14:paraId="109D19C5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регулярная (промежуточная) оценка качества и эффективности междисциплинарной помощи (какую работу, какие специалисты, в какие сроки провели с ребенком, семьей, какова динамика изменений, являются ли запланированные мероприятия актуальными в соответствии с поставленными задачами по преодолению семейного неблагополучия) и содействие, в случае необходимости, ее повышению;</w:t>
      </w:r>
    </w:p>
    <w:p w14:paraId="75F25DA0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выявление межведомственной несогласованности, влияющей на эффективность мероприятий и принятие мер по их преодолению;</w:t>
      </w:r>
    </w:p>
    <w:p w14:paraId="6DFEB2C4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 принятие оперативных решений по корректировке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плана социального сопровождения (реабилитации) семьи в случае его неэффективности.</w:t>
      </w:r>
    </w:p>
    <w:p w14:paraId="5F1CFBEB" w14:textId="4C447E56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 направление в </w:t>
      </w:r>
      <w:r w:rsidR="00153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комиссию по делам несовершеннолетних и защите их прав </w:t>
      </w:r>
      <w:r w:rsidR="00460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Северного района Новосибирской области </w:t>
      </w:r>
      <w:r w:rsidR="00BA6EF3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организации и проведении индивидуальной профилактической работы с семьей и (или) несовершеннолетним.</w:t>
      </w:r>
    </w:p>
    <w:p w14:paraId="75F943CE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 В своей работе Консилиум руководствуется действующим законодательством Российской Федерации, законодательством Новосибирской области, муниципальными правовыми актами и настоящим Положением. </w:t>
      </w:r>
    </w:p>
    <w:p w14:paraId="76AB2314" w14:textId="77777777" w:rsidR="002558CA" w:rsidRDefault="002558CA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DB02D" w14:textId="77777777" w:rsidR="002558CA" w:rsidRDefault="00B6613D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Принципы деятельности Консилиума</w:t>
      </w:r>
    </w:p>
    <w:p w14:paraId="710C7634" w14:textId="77777777" w:rsidR="002558CA" w:rsidRDefault="002558CA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1F8A27" w14:textId="77777777" w:rsidR="002558CA" w:rsidRDefault="00B6613D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 Деятельность Консилиума осуществляется на основании следующих принципов:</w:t>
      </w:r>
    </w:p>
    <w:p w14:paraId="0303A4F5" w14:textId="77777777" w:rsidR="002558CA" w:rsidRDefault="00B6613D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взаимодействие субъектов системы профилактики – определяет порядок формирования отношения между ними, который не позволяет отклоняться от заданных целей, формирует заинтересованность в конечных результатах работы;</w:t>
      </w:r>
    </w:p>
    <w:p w14:paraId="3DDBF39E" w14:textId="77777777" w:rsidR="002558CA" w:rsidRDefault="00B6613D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адресность – предполагает конкретных исполнителей и закрепление за ними определенного круга задач, осуществление которых необходимо для достижения поставленных целей;</w:t>
      </w:r>
    </w:p>
    <w:p w14:paraId="3A1DB91C" w14:textId="77777777" w:rsidR="002558CA" w:rsidRDefault="00B6613D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гласность – предполагает своевременное, широкое и регулярное информирование общественности о деятельности органов и учреждений системы профилактики;</w:t>
      </w:r>
    </w:p>
    <w:p w14:paraId="2153474F" w14:textId="77777777" w:rsidR="002558CA" w:rsidRDefault="00B6613D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законность – предусматривает исполнение законов и соответствующих им иных нормативных правовых актов в работе с несовершеннолетним (несовершеннолетними) и семьями;</w:t>
      </w:r>
    </w:p>
    <w:p w14:paraId="12E356E7" w14:textId="77777777" w:rsidR="002558CA" w:rsidRDefault="00B6613D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комплексность – предполагает взаимодействие специалистов разного профиля в коррекции и реабилитации семей с детьми, реализацию системного подхода в работе с несовершеннолетними и семьями и воздействие на них с учетом различных аспектов: экономических, социальных, медицинских, педагогических, психологических;</w:t>
      </w:r>
    </w:p>
    <w:p w14:paraId="36898E0C" w14:textId="77777777" w:rsidR="002558CA" w:rsidRDefault="00B6613D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конфиденциальность – предполагает недопустимость разглашения персональных данных, а также иных сведений, охраняемых законом, о несовершеннолетних и семьях без их согласия.</w:t>
      </w:r>
    </w:p>
    <w:p w14:paraId="561B29B1" w14:textId="77777777" w:rsidR="002558CA" w:rsidRDefault="002558CA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1B4224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Права и обязанности Консилиума</w:t>
      </w:r>
    </w:p>
    <w:p w14:paraId="0FC54CED" w14:textId="77777777" w:rsidR="002558CA" w:rsidRDefault="002558CA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24DEAA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 Консилиум имеет право запрашивать и получать от специалистов субъектов системы профилактики, осуществляющих реализацию Индивидуальных планов социального сопровождения (реабилитации) семьи, сведения о принципах выбора, сроках, результатах и эффективности проводимых мероприятий.</w:t>
      </w:r>
    </w:p>
    <w:p w14:paraId="647EECEF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 Консилиум обязан:</w:t>
      </w:r>
    </w:p>
    <w:p w14:paraId="74546A1B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 организовать эффективное взаимодействие специалистов субъектов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системы профилактики по реализации Индивидуальных планов социального сопровождения (реабилитации) семьи; </w:t>
      </w:r>
    </w:p>
    <w:p w14:paraId="6577937B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оказывать административную, информационно-методическую, ресурсную и профессиональную поддержку кураторам случая;</w:t>
      </w:r>
    </w:p>
    <w:p w14:paraId="3761B152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соблюдать конфиденциальность обсуждаемых вопросов.</w:t>
      </w:r>
    </w:p>
    <w:p w14:paraId="39DC7640" w14:textId="77777777" w:rsidR="002558CA" w:rsidRDefault="002558CA">
      <w:pPr>
        <w:widowControl w:val="0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B13876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Организация деятельности Консилиума</w:t>
      </w:r>
    </w:p>
    <w:p w14:paraId="7ECFDE15" w14:textId="77777777" w:rsidR="002558CA" w:rsidRDefault="002558CA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87B5F5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 Консилиум формируется из числа руководителей и специалистов субъектов системы профилактики, представителей общественных организаций.</w:t>
      </w:r>
    </w:p>
    <w:p w14:paraId="7C5C21E3" w14:textId="2E3E22EE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 Состав Консилиума утверждается постановлением </w:t>
      </w:r>
      <w:r w:rsidR="00153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комиссии по делам несовершеннолетних и защите их прав </w:t>
      </w:r>
      <w:r w:rsidR="00460D09">
        <w:rPr>
          <w:rFonts w:ascii="Times New Roman" w:eastAsia="Times New Roman" w:hAnsi="Times New Roman" w:cs="Times New Roman"/>
          <w:sz w:val="28"/>
          <w:szCs w:val="28"/>
          <w:lang w:val="ru-RU"/>
        </w:rPr>
        <w:t>Северного района Новосибирской области.</w:t>
      </w:r>
      <w:bookmarkStart w:id="1" w:name="_GoBack"/>
      <w:bookmarkEnd w:id="1"/>
    </w:p>
    <w:p w14:paraId="758CEFE8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 В состав Консилиума входят: председатель Консилиума, заместитель председателя Консилиума, секретарь, члены Консилиума.</w:t>
      </w:r>
    </w:p>
    <w:p w14:paraId="3ADC8D98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 Председателем Консилиума назначается руководитель одного из органов (учреждений) системы профилактики. </w:t>
      </w:r>
    </w:p>
    <w:p w14:paraId="3A30D2DE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 Заместителем председателя Консилиума назначается куратор службы «Единое окно». </w:t>
      </w:r>
    </w:p>
    <w:p w14:paraId="7E164F88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 Председатель Консилиума несет ответственность за выполнение возложенных на Консилиум задач, определяет порядок работы Консилиума, организует контроль над выполнением решений Консилиума. В отсутствие председателя его функции выполняет заместитель председателя Консилиума.</w:t>
      </w:r>
    </w:p>
    <w:p w14:paraId="38F62026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 В ходе заседания Консилиума ведется протокол заседания Консилиума, который подписывается председательствующим, секретарем и направляется членам Консилиума посредством электронного документооборота в течение 10 календарных дней. </w:t>
      </w:r>
    </w:p>
    <w:p w14:paraId="553C2280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 В отсутствие секретаря его функции выполняет выбранный путем голосования один из членов Консилиума.</w:t>
      </w:r>
    </w:p>
    <w:p w14:paraId="7F047A63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 Заседания Консилиума проводятся по мере необходимости, но не реже двух раз в месяц.</w:t>
      </w:r>
    </w:p>
    <w:p w14:paraId="69D82BC3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4.10. На заседании Консилиума могут присутствовать для согласования мероприятий индивидуального плана социального сопровождения (реабилитации):</w:t>
      </w:r>
    </w:p>
    <w:p w14:paraId="2513C52A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 дети и родители (законные представители), в отношении которых проводится профилактическая работа;</w:t>
      </w:r>
    </w:p>
    <w:p w14:paraId="027F9043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 представители семьи (по выбору детей, законных представителей, куратора случая);</w:t>
      </w:r>
    </w:p>
    <w:p w14:paraId="72CE1010" w14:textId="77777777" w:rsidR="002558CA" w:rsidRDefault="00B661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3) специалисты организаций, вовлеченных в процесс работы с семьей (детьми), для обсуждения вопросов, требующих коллегиального решения и межведомственного взаимодействия.</w:t>
      </w:r>
    </w:p>
    <w:p w14:paraId="664B18B8" w14:textId="77777777" w:rsidR="002558CA" w:rsidRDefault="002558C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04D50B8" w14:textId="77777777" w:rsidR="002558CA" w:rsidRDefault="00B6613D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</w:t>
      </w:r>
    </w:p>
    <w:p w14:paraId="611E9123" w14:textId="77777777" w:rsidR="002558CA" w:rsidRDefault="002558CA"/>
    <w:sectPr w:rsidR="002558CA">
      <w:headerReference w:type="default" r:id="rId7"/>
      <w:pgSz w:w="11906" w:h="16838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7AE01" w14:textId="77777777" w:rsidR="00C21CF0" w:rsidRDefault="00C21CF0">
      <w:pPr>
        <w:spacing w:after="0" w:line="240" w:lineRule="auto"/>
      </w:pPr>
      <w:r>
        <w:separator/>
      </w:r>
    </w:p>
  </w:endnote>
  <w:endnote w:type="continuationSeparator" w:id="0">
    <w:p w14:paraId="3064147D" w14:textId="77777777" w:rsidR="00C21CF0" w:rsidRDefault="00C2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7A35F" w14:textId="77777777" w:rsidR="00C21CF0" w:rsidRDefault="00C21CF0">
      <w:pPr>
        <w:spacing w:after="0" w:line="240" w:lineRule="auto"/>
      </w:pPr>
      <w:r>
        <w:separator/>
      </w:r>
    </w:p>
  </w:footnote>
  <w:footnote w:type="continuationSeparator" w:id="0">
    <w:p w14:paraId="427EC8FA" w14:textId="77777777" w:rsidR="00C21CF0" w:rsidRDefault="00C2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F8C18" w14:textId="77777777" w:rsidR="002558CA" w:rsidRDefault="00B661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835F2">
      <w:rPr>
        <w:rFonts w:ascii="Times New Roman" w:eastAsia="Times New Roman" w:hAnsi="Times New Roman" w:cs="Times New Roman"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58E3A08" w14:textId="77777777" w:rsidR="002558CA" w:rsidRDefault="002558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58CA"/>
    <w:rsid w:val="001538C6"/>
    <w:rsid w:val="002558CA"/>
    <w:rsid w:val="003B4D7D"/>
    <w:rsid w:val="00460D09"/>
    <w:rsid w:val="0070703F"/>
    <w:rsid w:val="00734612"/>
    <w:rsid w:val="00823981"/>
    <w:rsid w:val="008258B2"/>
    <w:rsid w:val="00B6613D"/>
    <w:rsid w:val="00BA6EF3"/>
    <w:rsid w:val="00C21CF0"/>
    <w:rsid w:val="00C77060"/>
    <w:rsid w:val="00D802B2"/>
    <w:rsid w:val="00E835F2"/>
    <w:rsid w:val="00E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7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D01CD3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CD3"/>
  </w:style>
  <w:style w:type="paragraph" w:styleId="a7">
    <w:name w:val="footer"/>
    <w:basedOn w:val="a"/>
    <w:link w:val="a8"/>
    <w:uiPriority w:val="99"/>
    <w:unhideWhenUsed/>
    <w:rsid w:val="00D0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CD3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D01CD3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CD3"/>
  </w:style>
  <w:style w:type="paragraph" w:styleId="a7">
    <w:name w:val="footer"/>
    <w:basedOn w:val="a"/>
    <w:link w:val="a8"/>
    <w:uiPriority w:val="99"/>
    <w:unhideWhenUsed/>
    <w:rsid w:val="00D0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CD3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KDN</cp:lastModifiedBy>
  <cp:revision>10</cp:revision>
  <cp:lastPrinted>2022-08-02T02:26:00Z</cp:lastPrinted>
  <dcterms:created xsi:type="dcterms:W3CDTF">2022-07-06T08:47:00Z</dcterms:created>
  <dcterms:modified xsi:type="dcterms:W3CDTF">2022-08-18T02:57:00Z</dcterms:modified>
</cp:coreProperties>
</file>