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A7CA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A7CA1" w:rsidRPr="00976A8E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76A8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976A8E" w:rsidRDefault="00976A8E" w:rsidP="00976A8E">
      <w:pPr>
        <w:pStyle w:val="a4"/>
        <w:rPr>
          <w:rFonts w:ascii="Times New Roman" w:hAnsi="Times New Roman"/>
          <w:b/>
          <w:sz w:val="28"/>
          <w:szCs w:val="28"/>
        </w:rPr>
      </w:pPr>
    </w:p>
    <w:p w:rsidR="00976A8E" w:rsidRPr="00976A8E" w:rsidRDefault="00976A8E" w:rsidP="00976A8E">
      <w:pPr>
        <w:pStyle w:val="a5"/>
        <w:numPr>
          <w:ilvl w:val="0"/>
          <w:numId w:val="4"/>
        </w:numPr>
        <w:rPr>
          <w:b/>
          <w:sz w:val="20"/>
          <w:szCs w:val="20"/>
          <w:u w:val="single"/>
        </w:rPr>
      </w:pPr>
      <w:r w:rsidRPr="00976A8E">
        <w:rPr>
          <w:b/>
          <w:sz w:val="20"/>
          <w:szCs w:val="20"/>
          <w:u w:val="single"/>
        </w:rPr>
        <w:t>ОСТОРОЖНО - ГАЗ!!!</w:t>
      </w:r>
      <w:r w:rsidRPr="00976A8E">
        <w:rPr>
          <w:sz w:val="20"/>
          <w:szCs w:val="20"/>
          <w:u w:val="single"/>
        </w:rPr>
        <w:t xml:space="preserve"> </w:t>
      </w:r>
    </w:p>
    <w:p w:rsidR="00193C83" w:rsidRDefault="00976A8E" w:rsidP="00976A8E">
      <w:pPr>
        <w:pStyle w:val="a5"/>
        <w:numPr>
          <w:ilvl w:val="0"/>
          <w:numId w:val="4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Прокуратура разъясняет ……..</w:t>
      </w:r>
    </w:p>
    <w:p w:rsidR="00976A8E" w:rsidRDefault="00976A8E" w:rsidP="00976A8E">
      <w:pPr>
        <w:pStyle w:val="a5"/>
        <w:numPr>
          <w:ilvl w:val="0"/>
          <w:numId w:val="4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Прокуратура разъясняет ……..</w:t>
      </w:r>
    </w:p>
    <w:p w:rsidR="00976A8E" w:rsidRPr="00976A8E" w:rsidRDefault="00976A8E" w:rsidP="00976A8E">
      <w:pPr>
        <w:ind w:left="360"/>
        <w:rPr>
          <w:b/>
          <w:sz w:val="20"/>
          <w:szCs w:val="20"/>
        </w:rPr>
      </w:pPr>
    </w:p>
    <w:p w:rsidR="00D04047" w:rsidRDefault="00D04047" w:rsidP="005A7CA1">
      <w:pPr>
        <w:pStyle w:val="a9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sz w:val="20"/>
          <w:szCs w:val="20"/>
        </w:rPr>
      </w:pPr>
    </w:p>
    <w:p w:rsidR="005A7CA1" w:rsidRDefault="005A7CA1" w:rsidP="005A7CA1">
      <w:pPr>
        <w:pStyle w:val="a9"/>
        <w:shd w:val="clear" w:color="auto" w:fill="FFFFFF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5A7CA1" w:rsidRPr="005A7CA1" w:rsidRDefault="005A7CA1" w:rsidP="005A7CA1">
      <w:pPr>
        <w:pStyle w:val="a9"/>
        <w:shd w:val="clear" w:color="auto" w:fill="FFFFFF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5A7CA1" w:rsidRPr="005A7CA1" w:rsidRDefault="005A7CA1" w:rsidP="005A7CA1">
      <w:pPr>
        <w:jc w:val="center"/>
        <w:rPr>
          <w:b/>
          <w:sz w:val="20"/>
          <w:szCs w:val="20"/>
          <w:u w:val="single"/>
        </w:rPr>
      </w:pPr>
      <w:r w:rsidRPr="005A7CA1">
        <w:rPr>
          <w:b/>
          <w:sz w:val="20"/>
          <w:szCs w:val="20"/>
          <w:u w:val="single"/>
        </w:rPr>
        <w:t>ОСТОРОЖНО - ГАЗ!!!</w:t>
      </w:r>
      <w:r w:rsidRPr="005A7CA1">
        <w:rPr>
          <w:sz w:val="20"/>
          <w:szCs w:val="20"/>
          <w:u w:val="single"/>
        </w:rPr>
        <w:t xml:space="preserve"> </w:t>
      </w:r>
    </w:p>
    <w:p w:rsidR="005A7CA1" w:rsidRPr="005A7CA1" w:rsidRDefault="005A7CA1" w:rsidP="005A7CA1">
      <w:pPr>
        <w:rPr>
          <w:sz w:val="20"/>
          <w:szCs w:val="20"/>
        </w:rPr>
      </w:pPr>
    </w:p>
    <w:p w:rsidR="005A7CA1" w:rsidRPr="005A7CA1" w:rsidRDefault="005A7CA1" w:rsidP="005A7CA1">
      <w:pPr>
        <w:jc w:val="both"/>
        <w:rPr>
          <w:sz w:val="20"/>
          <w:szCs w:val="20"/>
        </w:rPr>
      </w:pPr>
      <w:r w:rsidRPr="005A7CA1">
        <w:rPr>
          <w:sz w:val="20"/>
          <w:szCs w:val="20"/>
        </w:rPr>
        <w:tab/>
        <w:t xml:space="preserve">В период 2017 года по начало 2018 года, на территории Новосибирской, Омской и других областей наблюдается увеличение пожаров, причиной, которой является - </w:t>
      </w:r>
      <w:r w:rsidRPr="005A7CA1">
        <w:rPr>
          <w:b/>
          <w:sz w:val="20"/>
          <w:szCs w:val="20"/>
        </w:rPr>
        <w:t>нарушение правил устройства и эксплуатации газового оборудования</w:t>
      </w:r>
      <w:r w:rsidRPr="005A7CA1">
        <w:rPr>
          <w:sz w:val="20"/>
          <w:szCs w:val="20"/>
        </w:rPr>
        <w:t>.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 xml:space="preserve">Так, 22.01.2018 в селе Седельниково Омской области в результате взрыва бытового газа в жилом доме погибли пятеро детей. В городе Куйбышеве Новосибирской области 22.01.2018, также при взрыве бытового газа в жилом доме, погиб один человек и один человек получил травмы. 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 xml:space="preserve">За последние пять лет в Куйбышевском районе Новосибирской области произошло 7 пожаров связанных с нарушением правил устройства и эксплуатации газового оборудования. На которых погиб один человек, и шесть получили травмы разной степени тяжести. Большинство данных пожаров приходится на крайние три года. 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Подобные происшествия происходят в результате того, что граждане самостоятельно производят заправку газовых баллонов на автомобильных газовых станциях. На данных станциях отсутствует контроль по пригодности газовых баллонов. Не проверяется как дата последнего испытания, так и герметичность кранов, клапанов. На данных станциях баллоны заправляются до максимума, не соблюдая допустимого наполнения не более 85% от емкости баллона. При заполнении сжиженным газом до максимума баллонов в зимний период времени, и доставке его в теплое помещение происходит его расширение с последующим взрывом. Не задумываясь, что данный газ предназначен только для автомобилей, зачастую приносят в дом «бомбу замедленного действия».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 xml:space="preserve">В целях избежание подобных происшествий, </w:t>
      </w:r>
      <w:r w:rsidRPr="005A7CA1">
        <w:rPr>
          <w:b/>
          <w:sz w:val="20"/>
          <w:szCs w:val="20"/>
        </w:rPr>
        <w:t>запрещается: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заправлять баллоны на автомобильных газовых станциях;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с помощью открытого огня проверять герметичность газовых баллонов;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хранить в жилых домах газовые баллоны;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приобретать и эксплуатировать газовые баллоны, не прошедшие испытание и техническое обслуживание в специализированных организациях;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оставлять без присмотра включенные газовые плиты;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самостоятельно, без привлечения работников специализирующей организацией подключать и устанавливать газовые плиты.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 xml:space="preserve">При установке газовых плит и приобретении газовых баллонов </w:t>
      </w:r>
      <w:r w:rsidRPr="005A7CA1">
        <w:rPr>
          <w:b/>
          <w:sz w:val="20"/>
          <w:szCs w:val="20"/>
        </w:rPr>
        <w:t>необходимо:</w:t>
      </w:r>
      <w:r w:rsidRPr="005A7CA1">
        <w:rPr>
          <w:sz w:val="20"/>
          <w:szCs w:val="20"/>
        </w:rPr>
        <w:t xml:space="preserve"> 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заключить договор со специализирующей организацией на установку и техническое обслуживание бытовых газовых плит;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проверять дату последнего испытания газовых баллонов, нанесенных на каждом баллоне на специальной пластине расположенной в районе крана или клапана;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t>- проверять соединения газовых шлангов и трубок с помощью мыльного раствора;</w:t>
      </w:r>
    </w:p>
    <w:p w:rsidR="005A7CA1" w:rsidRPr="005A7CA1" w:rsidRDefault="005A7CA1" w:rsidP="005A7CA1">
      <w:pPr>
        <w:ind w:firstLine="708"/>
        <w:jc w:val="both"/>
        <w:rPr>
          <w:sz w:val="20"/>
          <w:szCs w:val="20"/>
        </w:rPr>
      </w:pPr>
      <w:r w:rsidRPr="005A7CA1">
        <w:rPr>
          <w:sz w:val="20"/>
          <w:szCs w:val="20"/>
        </w:rPr>
        <w:lastRenderedPageBreak/>
        <w:t xml:space="preserve">- в случае утечки газа, необходимо закрыть газовый баллон, открыть окна на проветривание, покинуть помещение и вызвать газовую службу по номеру </w:t>
      </w:r>
      <w:r w:rsidRPr="005A7CA1">
        <w:rPr>
          <w:b/>
          <w:sz w:val="20"/>
          <w:szCs w:val="20"/>
        </w:rPr>
        <w:t>04</w:t>
      </w:r>
      <w:r w:rsidRPr="005A7CA1">
        <w:rPr>
          <w:sz w:val="20"/>
          <w:szCs w:val="20"/>
        </w:rPr>
        <w:t>;</w:t>
      </w:r>
    </w:p>
    <w:p w:rsidR="005A7CA1" w:rsidRPr="005A7CA1" w:rsidRDefault="005A7CA1" w:rsidP="005A7CA1">
      <w:pPr>
        <w:jc w:val="both"/>
        <w:rPr>
          <w:sz w:val="20"/>
          <w:szCs w:val="20"/>
        </w:rPr>
      </w:pPr>
    </w:p>
    <w:p w:rsidR="005A7CA1" w:rsidRPr="005A7CA1" w:rsidRDefault="005A7CA1" w:rsidP="005A7CA1">
      <w:pPr>
        <w:jc w:val="both"/>
        <w:rPr>
          <w:sz w:val="20"/>
          <w:szCs w:val="20"/>
        </w:rPr>
      </w:pPr>
    </w:p>
    <w:p w:rsidR="005A7CA1" w:rsidRPr="005A7CA1" w:rsidRDefault="005A7CA1" w:rsidP="00976A8E">
      <w:pPr>
        <w:jc w:val="right"/>
        <w:rPr>
          <w:sz w:val="20"/>
          <w:szCs w:val="20"/>
        </w:rPr>
      </w:pPr>
      <w:r w:rsidRPr="005A7CA1">
        <w:rPr>
          <w:sz w:val="20"/>
          <w:szCs w:val="20"/>
        </w:rPr>
        <w:t xml:space="preserve">Инспектор </w:t>
      </w:r>
      <w:proofErr w:type="spellStart"/>
      <w:r w:rsidRPr="005A7CA1">
        <w:rPr>
          <w:sz w:val="20"/>
          <w:szCs w:val="20"/>
        </w:rPr>
        <w:t>ОНДиПР</w:t>
      </w:r>
      <w:proofErr w:type="spellEnd"/>
      <w:r w:rsidRPr="005A7CA1">
        <w:rPr>
          <w:sz w:val="20"/>
          <w:szCs w:val="20"/>
        </w:rPr>
        <w:t xml:space="preserve"> </w:t>
      </w:r>
      <w:proofErr w:type="gramStart"/>
      <w:r w:rsidRPr="005A7CA1">
        <w:rPr>
          <w:sz w:val="20"/>
          <w:szCs w:val="20"/>
        </w:rPr>
        <w:t>по</w:t>
      </w:r>
      <w:proofErr w:type="gramEnd"/>
      <w:r w:rsidRPr="005A7CA1">
        <w:rPr>
          <w:sz w:val="20"/>
          <w:szCs w:val="20"/>
        </w:rPr>
        <w:t xml:space="preserve"> </w:t>
      </w:r>
    </w:p>
    <w:p w:rsidR="005A7CA1" w:rsidRPr="005A7CA1" w:rsidRDefault="005A7CA1" w:rsidP="00976A8E">
      <w:pPr>
        <w:jc w:val="right"/>
        <w:rPr>
          <w:sz w:val="20"/>
          <w:szCs w:val="20"/>
        </w:rPr>
      </w:pPr>
      <w:r w:rsidRPr="005A7CA1">
        <w:rPr>
          <w:sz w:val="20"/>
          <w:szCs w:val="20"/>
        </w:rPr>
        <w:t xml:space="preserve">Куйбышевскому и Северному районам Новосибирской области                                           </w:t>
      </w:r>
    </w:p>
    <w:p w:rsidR="005A7CA1" w:rsidRPr="005A7CA1" w:rsidRDefault="005A7CA1" w:rsidP="00976A8E">
      <w:pPr>
        <w:jc w:val="right"/>
        <w:rPr>
          <w:sz w:val="20"/>
          <w:szCs w:val="20"/>
        </w:rPr>
      </w:pPr>
      <w:r w:rsidRPr="005A7CA1">
        <w:rPr>
          <w:sz w:val="20"/>
          <w:szCs w:val="20"/>
        </w:rPr>
        <w:t xml:space="preserve">Е.А. </w:t>
      </w:r>
      <w:proofErr w:type="spellStart"/>
      <w:r w:rsidRPr="005A7CA1">
        <w:rPr>
          <w:sz w:val="20"/>
          <w:szCs w:val="20"/>
        </w:rPr>
        <w:t>Вяткин</w:t>
      </w:r>
      <w:proofErr w:type="spellEnd"/>
    </w:p>
    <w:p w:rsidR="005A7CA1" w:rsidRPr="001E0C54" w:rsidRDefault="005A7CA1" w:rsidP="005A7CA1">
      <w:pPr>
        <w:jc w:val="both"/>
        <w:rPr>
          <w:sz w:val="28"/>
          <w:szCs w:val="28"/>
        </w:rPr>
      </w:pP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 xml:space="preserve">Злоупотребление спиртными напитками приводит всегда к плачевным результатам. Причем эти результаты, как в той пословице о палке, которая стреляет раз в год, рано </w:t>
      </w:r>
      <w:proofErr w:type="gramStart"/>
      <w:r w:rsidRPr="00976A8E">
        <w:rPr>
          <w:sz w:val="20"/>
          <w:szCs w:val="20"/>
        </w:rPr>
        <w:t>или</w:t>
      </w:r>
      <w:proofErr w:type="gramEnd"/>
      <w:r w:rsidRPr="00976A8E">
        <w:rPr>
          <w:sz w:val="20"/>
          <w:szCs w:val="20"/>
        </w:rPr>
        <w:t xml:space="preserve"> поздно происходят с неотвратимостью рока.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 xml:space="preserve">Тому пример - уголовное дело, обвинительное заключение по которому утверждено прокурором Северного района в отношении жителя </w:t>
      </w:r>
      <w:proofErr w:type="gramStart"/>
      <w:r w:rsidRPr="00976A8E">
        <w:rPr>
          <w:sz w:val="20"/>
          <w:szCs w:val="20"/>
        </w:rPr>
        <w:t>с</w:t>
      </w:r>
      <w:proofErr w:type="gramEnd"/>
      <w:r w:rsidRPr="00976A8E">
        <w:rPr>
          <w:sz w:val="20"/>
          <w:szCs w:val="20"/>
        </w:rPr>
        <w:t xml:space="preserve">. </w:t>
      </w:r>
      <w:proofErr w:type="gramStart"/>
      <w:r w:rsidRPr="00976A8E">
        <w:rPr>
          <w:sz w:val="20"/>
          <w:szCs w:val="20"/>
        </w:rPr>
        <w:t>Федоровка</w:t>
      </w:r>
      <w:proofErr w:type="gramEnd"/>
      <w:r w:rsidRPr="00976A8E">
        <w:rPr>
          <w:sz w:val="20"/>
          <w:szCs w:val="20"/>
        </w:rPr>
        <w:t xml:space="preserve"> Северного района.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>А началось все с обычного распития спиртного  3 декабря 2017 между отцом и его уже взрослым сыном. В ходе совместного употребления горячительных напитков между ними произошла ссора, затем, как водится, переросшая в драку. Сын, будучи значительно моложе и сильнее отца, оттолкнул его от себя, от чего последний упал и ударился  спиной о стоявшую в кухне металлическую флягу. Потерпевший поднялся и вновь подошел к нападающему, который вновь  с силой оттолкнул его от себя. Отец снова упал и ударился грудью о флягу.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>Результатом этих действий явились полные переломы костей 8-12 ребер, попадание острых отломков костей в мягкие ткани, обильное кровоизлияние и смерть потерпевшего от потери крови.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 xml:space="preserve">Действия виновного квалифицированы следователями Следственного комитета как неосторожное причинение смерти,  уголовное дело после подписания обвинительного заключения прокурором направлено в суд. </w:t>
      </w:r>
    </w:p>
    <w:p w:rsidR="00976A8E" w:rsidRPr="00976A8E" w:rsidRDefault="00976A8E" w:rsidP="00976A8E">
      <w:pPr>
        <w:jc w:val="right"/>
        <w:rPr>
          <w:sz w:val="20"/>
          <w:szCs w:val="20"/>
        </w:rPr>
      </w:pPr>
    </w:p>
    <w:p w:rsidR="00976A8E" w:rsidRPr="00976A8E" w:rsidRDefault="00976A8E" w:rsidP="00976A8E">
      <w:pPr>
        <w:jc w:val="right"/>
        <w:rPr>
          <w:sz w:val="20"/>
          <w:szCs w:val="20"/>
        </w:rPr>
      </w:pPr>
    </w:p>
    <w:p w:rsidR="00976A8E" w:rsidRPr="00976A8E" w:rsidRDefault="00976A8E" w:rsidP="00976A8E">
      <w:pPr>
        <w:jc w:val="right"/>
        <w:rPr>
          <w:sz w:val="20"/>
          <w:szCs w:val="20"/>
        </w:rPr>
      </w:pPr>
    </w:p>
    <w:p w:rsidR="00976A8E" w:rsidRPr="00976A8E" w:rsidRDefault="00976A8E" w:rsidP="00976A8E">
      <w:pPr>
        <w:ind w:left="6372"/>
        <w:jc w:val="both"/>
        <w:rPr>
          <w:sz w:val="20"/>
          <w:szCs w:val="20"/>
        </w:rPr>
      </w:pPr>
      <w:r w:rsidRPr="00976A8E">
        <w:rPr>
          <w:sz w:val="20"/>
          <w:szCs w:val="20"/>
        </w:rPr>
        <w:t xml:space="preserve">Прокурор Северного района </w:t>
      </w:r>
    </w:p>
    <w:p w:rsidR="00976A8E" w:rsidRPr="00976A8E" w:rsidRDefault="00976A8E" w:rsidP="00976A8E">
      <w:pPr>
        <w:ind w:left="6372"/>
        <w:jc w:val="both"/>
        <w:rPr>
          <w:sz w:val="20"/>
          <w:szCs w:val="20"/>
        </w:rPr>
      </w:pPr>
      <w:r w:rsidRPr="00976A8E">
        <w:rPr>
          <w:sz w:val="20"/>
          <w:szCs w:val="20"/>
        </w:rPr>
        <w:t>старший советник юстиции</w:t>
      </w:r>
    </w:p>
    <w:p w:rsidR="00976A8E" w:rsidRPr="00976A8E" w:rsidRDefault="00976A8E" w:rsidP="00976A8E">
      <w:pPr>
        <w:ind w:left="6372"/>
        <w:jc w:val="both"/>
        <w:rPr>
          <w:sz w:val="20"/>
          <w:szCs w:val="20"/>
        </w:rPr>
      </w:pPr>
      <w:r w:rsidRPr="00976A8E">
        <w:rPr>
          <w:sz w:val="20"/>
          <w:szCs w:val="20"/>
        </w:rPr>
        <w:t>М.Н. Русин</w:t>
      </w:r>
    </w:p>
    <w:p w:rsidR="00976A8E" w:rsidRPr="00976A8E" w:rsidRDefault="00976A8E" w:rsidP="00976A8E">
      <w:pPr>
        <w:shd w:val="clear" w:color="auto" w:fill="FFFFFF"/>
        <w:ind w:right="282" w:firstLine="708"/>
        <w:jc w:val="both"/>
        <w:rPr>
          <w:sz w:val="20"/>
          <w:szCs w:val="20"/>
        </w:rPr>
      </w:pPr>
    </w:p>
    <w:p w:rsidR="00976A8E" w:rsidRPr="00976A8E" w:rsidRDefault="00976A8E" w:rsidP="00976A8E">
      <w:pPr>
        <w:jc w:val="center"/>
        <w:rPr>
          <w:b/>
          <w:sz w:val="20"/>
          <w:szCs w:val="20"/>
        </w:rPr>
      </w:pPr>
    </w:p>
    <w:p w:rsidR="00976A8E" w:rsidRPr="00976A8E" w:rsidRDefault="00976A8E" w:rsidP="00976A8E">
      <w:pPr>
        <w:jc w:val="both"/>
        <w:rPr>
          <w:sz w:val="20"/>
          <w:szCs w:val="20"/>
        </w:rPr>
      </w:pPr>
    </w:p>
    <w:p w:rsidR="00976A8E" w:rsidRPr="00976A8E" w:rsidRDefault="00976A8E" w:rsidP="00976A8E">
      <w:pPr>
        <w:ind w:firstLine="708"/>
        <w:jc w:val="both"/>
        <w:rPr>
          <w:sz w:val="20"/>
          <w:szCs w:val="20"/>
        </w:rPr>
      </w:pPr>
      <w:r w:rsidRPr="00976A8E">
        <w:rPr>
          <w:sz w:val="20"/>
          <w:szCs w:val="20"/>
        </w:rPr>
        <w:t>Прокуратура Северного района согласилась с мнением органа дознания отделения полиции и направила в суд уголовное дело по обвинению молодого человека, который в начале января 2018 года на территории рынка с. Северное совершил хищение мотков разноцветной пряжи.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>Незадачливого грабителя поймали в это же день, проверил расследование, однако так и не смогли установить, зачем юноше понадобилось 12 мотков нитей.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>Сам он согласился с тем, что состояние алкогольного опьянения, в котором он находился, способствовало совершению преступлению. Однако также не смог пояснить, зачем ему пряжа.</w:t>
      </w:r>
    </w:p>
    <w:p w:rsidR="00976A8E" w:rsidRPr="00976A8E" w:rsidRDefault="00976A8E" w:rsidP="00976A8E">
      <w:pPr>
        <w:jc w:val="both"/>
        <w:rPr>
          <w:sz w:val="20"/>
          <w:szCs w:val="20"/>
        </w:rPr>
      </w:pPr>
      <w:r w:rsidRPr="00976A8E">
        <w:rPr>
          <w:sz w:val="20"/>
          <w:szCs w:val="20"/>
        </w:rPr>
        <w:tab/>
        <w:t>Теперь его ждет суд и заслуженное наказание.</w:t>
      </w:r>
    </w:p>
    <w:p w:rsidR="00976A8E" w:rsidRPr="00976A8E" w:rsidRDefault="00976A8E" w:rsidP="00976A8E">
      <w:pPr>
        <w:ind w:firstLine="708"/>
        <w:jc w:val="both"/>
        <w:rPr>
          <w:sz w:val="20"/>
          <w:szCs w:val="20"/>
        </w:rPr>
      </w:pPr>
    </w:p>
    <w:p w:rsidR="00976A8E" w:rsidRPr="00976A8E" w:rsidRDefault="00976A8E" w:rsidP="00976A8E">
      <w:pPr>
        <w:ind w:firstLine="708"/>
        <w:jc w:val="both"/>
        <w:rPr>
          <w:sz w:val="20"/>
          <w:szCs w:val="20"/>
        </w:rPr>
      </w:pPr>
    </w:p>
    <w:p w:rsidR="00976A8E" w:rsidRPr="00976A8E" w:rsidRDefault="00976A8E" w:rsidP="00976A8E">
      <w:pPr>
        <w:ind w:left="6372"/>
        <w:jc w:val="both"/>
        <w:rPr>
          <w:sz w:val="20"/>
          <w:szCs w:val="20"/>
        </w:rPr>
      </w:pPr>
      <w:r w:rsidRPr="00976A8E">
        <w:rPr>
          <w:sz w:val="20"/>
          <w:szCs w:val="20"/>
        </w:rPr>
        <w:t xml:space="preserve">Прокурор Северного района </w:t>
      </w:r>
    </w:p>
    <w:p w:rsidR="00976A8E" w:rsidRPr="00976A8E" w:rsidRDefault="00976A8E" w:rsidP="00976A8E">
      <w:pPr>
        <w:ind w:left="6372"/>
        <w:jc w:val="both"/>
        <w:rPr>
          <w:sz w:val="20"/>
          <w:szCs w:val="20"/>
        </w:rPr>
      </w:pPr>
      <w:r w:rsidRPr="00976A8E">
        <w:rPr>
          <w:sz w:val="20"/>
          <w:szCs w:val="20"/>
        </w:rPr>
        <w:t>старший советник юстиции</w:t>
      </w:r>
    </w:p>
    <w:p w:rsidR="00976A8E" w:rsidRPr="00976A8E" w:rsidRDefault="00976A8E" w:rsidP="00976A8E">
      <w:pPr>
        <w:ind w:left="6372"/>
        <w:jc w:val="both"/>
        <w:rPr>
          <w:sz w:val="20"/>
          <w:szCs w:val="20"/>
        </w:rPr>
      </w:pPr>
      <w:r w:rsidRPr="00976A8E">
        <w:rPr>
          <w:sz w:val="20"/>
          <w:szCs w:val="20"/>
        </w:rPr>
        <w:t>М.Н. Русин</w:t>
      </w:r>
    </w:p>
    <w:p w:rsidR="00976A8E" w:rsidRDefault="00976A8E" w:rsidP="00976A8E">
      <w:pPr>
        <w:ind w:firstLine="708"/>
        <w:jc w:val="both"/>
        <w:rPr>
          <w:sz w:val="28"/>
          <w:szCs w:val="28"/>
        </w:rPr>
      </w:pPr>
    </w:p>
    <w:p w:rsidR="00976A8E" w:rsidRDefault="00976A8E" w:rsidP="00976A8E">
      <w:pPr>
        <w:ind w:firstLine="708"/>
        <w:jc w:val="both"/>
        <w:rPr>
          <w:sz w:val="28"/>
          <w:szCs w:val="28"/>
        </w:rPr>
      </w:pPr>
    </w:p>
    <w:p w:rsidR="00D04047" w:rsidRPr="00AC035B" w:rsidRDefault="00D04047" w:rsidP="00976A8E">
      <w:pPr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93C83"/>
    <w:rsid w:val="001D2A9C"/>
    <w:rsid w:val="001F661A"/>
    <w:rsid w:val="00297199"/>
    <w:rsid w:val="00314C01"/>
    <w:rsid w:val="003B23B6"/>
    <w:rsid w:val="0056204E"/>
    <w:rsid w:val="005A7CA1"/>
    <w:rsid w:val="00645A39"/>
    <w:rsid w:val="008C5244"/>
    <w:rsid w:val="00976A8E"/>
    <w:rsid w:val="00997FAC"/>
    <w:rsid w:val="00AC035B"/>
    <w:rsid w:val="00AD0D3E"/>
    <w:rsid w:val="00BB4537"/>
    <w:rsid w:val="00BC3211"/>
    <w:rsid w:val="00BD153D"/>
    <w:rsid w:val="00C06032"/>
    <w:rsid w:val="00D04047"/>
    <w:rsid w:val="00E15C23"/>
    <w:rsid w:val="00E23652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65FEFD-6A2F-44F3-AFF9-CAFE008CB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794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25</cp:revision>
  <cp:lastPrinted>2018-02-28T05:29:00Z</cp:lastPrinted>
  <dcterms:created xsi:type="dcterms:W3CDTF">2017-01-30T01:59:00Z</dcterms:created>
  <dcterms:modified xsi:type="dcterms:W3CDTF">2018-02-28T05:29:00Z</dcterms:modified>
</cp:coreProperties>
</file>