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FD6" w:rsidRPr="00EE53D9" w:rsidRDefault="00E74FD6" w:rsidP="00EE53D9">
      <w:pPr>
        <w:jc w:val="center"/>
        <w:rPr>
          <w:rFonts w:ascii="Times New Roman" w:hAnsi="Times New Roman" w:cs="Times New Roman"/>
          <w:b/>
          <w:sz w:val="28"/>
          <w:szCs w:val="28"/>
          <w:lang w:val="ru-RU"/>
        </w:rPr>
      </w:pPr>
      <w:bookmarkStart w:id="0" w:name="_GoBack"/>
      <w:r w:rsidRPr="00EE53D9">
        <w:rPr>
          <w:rFonts w:ascii="Times New Roman" w:hAnsi="Times New Roman" w:cs="Times New Roman"/>
          <w:b/>
          <w:sz w:val="28"/>
          <w:szCs w:val="28"/>
          <w:lang w:val="ru-RU"/>
        </w:rPr>
        <w:t>Прокуратура разъясняет</w:t>
      </w:r>
      <w:bookmarkEnd w:id="0"/>
      <w:r w:rsidRPr="00EE53D9">
        <w:rPr>
          <w:rFonts w:ascii="Times New Roman" w:hAnsi="Times New Roman" w:cs="Times New Roman"/>
          <w:b/>
          <w:sz w:val="28"/>
          <w:szCs w:val="28"/>
          <w:lang w:val="ru-RU"/>
        </w:rPr>
        <w:t>.</w:t>
      </w:r>
    </w:p>
    <w:p w:rsidR="00A14554" w:rsidRPr="00EE53D9" w:rsidRDefault="00A14554" w:rsidP="00A14554">
      <w:pPr>
        <w:spacing w:before="36"/>
        <w:ind w:left="360"/>
        <w:jc w:val="center"/>
        <w:rPr>
          <w:rFonts w:ascii="Times New Roman" w:hAnsi="Times New Roman" w:cs="Times New Roman"/>
          <w:b/>
          <w:color w:val="000000"/>
          <w:spacing w:val="10"/>
          <w:sz w:val="28"/>
          <w:szCs w:val="28"/>
          <w:lang w:val="ru-RU"/>
        </w:rPr>
      </w:pPr>
      <w:r w:rsidRPr="00EE53D9">
        <w:rPr>
          <w:rFonts w:ascii="Times New Roman" w:hAnsi="Times New Roman" w:cs="Times New Roman"/>
          <w:b/>
          <w:color w:val="000000"/>
          <w:spacing w:val="10"/>
          <w:sz w:val="28"/>
          <w:szCs w:val="28"/>
          <w:lang w:val="ru-RU"/>
        </w:rPr>
        <w:t>Утверждены правила исчисления и взимания платы за негативное воздействие на окружающую среду</w:t>
      </w:r>
    </w:p>
    <w:p w:rsidR="00A14554" w:rsidRPr="00A14554" w:rsidRDefault="00A14554" w:rsidP="00A14554">
      <w:pPr>
        <w:spacing w:before="36"/>
        <w:ind w:left="360"/>
        <w:jc w:val="center"/>
        <w:rPr>
          <w:rFonts w:ascii="Times New Roman" w:hAnsi="Times New Roman" w:cs="Times New Roman"/>
          <w:b/>
          <w:color w:val="000000"/>
          <w:spacing w:val="10"/>
          <w:sz w:val="28"/>
          <w:szCs w:val="28"/>
          <w:lang w:val="ru-RU"/>
        </w:rPr>
      </w:pPr>
    </w:p>
    <w:p w:rsidR="00A14554" w:rsidRPr="00A14554" w:rsidRDefault="00A14554" w:rsidP="00A14554">
      <w:pPr>
        <w:ind w:left="360" w:right="288" w:firstLine="288"/>
        <w:jc w:val="both"/>
        <w:rPr>
          <w:rFonts w:ascii="Times New Roman" w:hAnsi="Times New Roman" w:cs="Times New Roman"/>
          <w:color w:val="000000"/>
          <w:spacing w:val="4"/>
          <w:sz w:val="24"/>
          <w:szCs w:val="24"/>
          <w:lang w:val="ru-RU"/>
        </w:rPr>
      </w:pPr>
      <w:r w:rsidRPr="00A14554">
        <w:rPr>
          <w:rFonts w:ascii="Times New Roman" w:hAnsi="Times New Roman" w:cs="Times New Roman"/>
          <w:color w:val="000000"/>
          <w:spacing w:val="4"/>
          <w:sz w:val="24"/>
          <w:szCs w:val="24"/>
          <w:lang w:val="ru-RU"/>
        </w:rPr>
        <w:t xml:space="preserve">Правительством Российской Федерации принято постановление от 03.03.2017 </w:t>
      </w:r>
      <w:r>
        <w:rPr>
          <w:rFonts w:ascii="Times New Roman" w:hAnsi="Times New Roman" w:cs="Times New Roman"/>
          <w:color w:val="000000"/>
          <w:spacing w:val="4"/>
          <w:sz w:val="24"/>
          <w:szCs w:val="24"/>
          <w:lang w:val="ru-RU"/>
        </w:rPr>
        <w:t>№</w:t>
      </w:r>
      <w:r w:rsidRPr="00A14554">
        <w:rPr>
          <w:rFonts w:ascii="Times New Roman" w:hAnsi="Times New Roman" w:cs="Times New Roman"/>
          <w:color w:val="000000"/>
          <w:spacing w:val="4"/>
          <w:sz w:val="24"/>
          <w:szCs w:val="24"/>
          <w:lang w:val="ru-RU"/>
        </w:rPr>
        <w:t xml:space="preserve"> 255 «О</w:t>
      </w:r>
      <w:proofErr w:type="gramStart"/>
      <w:r w:rsidRPr="00A14554">
        <w:rPr>
          <w:rFonts w:ascii="Times New Roman" w:hAnsi="Times New Roman" w:cs="Times New Roman"/>
          <w:color w:val="000000"/>
          <w:spacing w:val="4"/>
          <w:sz w:val="24"/>
          <w:szCs w:val="24"/>
          <w:lang w:val="ru-RU"/>
        </w:rPr>
        <w:t>6</w:t>
      </w:r>
      <w:proofErr w:type="gramEnd"/>
      <w:r w:rsidRPr="00A14554">
        <w:rPr>
          <w:rFonts w:ascii="Times New Roman" w:hAnsi="Times New Roman" w:cs="Times New Roman"/>
          <w:color w:val="000000"/>
          <w:spacing w:val="4"/>
          <w:sz w:val="24"/>
          <w:szCs w:val="24"/>
          <w:lang w:val="ru-RU"/>
        </w:rPr>
        <w:t xml:space="preserve"> исчислении и взимании платы </w:t>
      </w:r>
      <w:r w:rsidRPr="00A14554">
        <w:rPr>
          <w:rFonts w:ascii="Times New Roman" w:hAnsi="Times New Roman" w:cs="Times New Roman"/>
          <w:color w:val="000000"/>
          <w:spacing w:val="3"/>
          <w:sz w:val="24"/>
          <w:szCs w:val="24"/>
          <w:lang w:val="ru-RU"/>
        </w:rPr>
        <w:t>за негативное воздействие на окружающую среду».</w:t>
      </w:r>
    </w:p>
    <w:p w:rsidR="00A14554" w:rsidRPr="00A14554" w:rsidRDefault="00A14554" w:rsidP="00A14554">
      <w:pPr>
        <w:ind w:left="360" w:right="288" w:firstLine="288"/>
        <w:jc w:val="both"/>
        <w:rPr>
          <w:rFonts w:ascii="Times New Roman" w:hAnsi="Times New Roman" w:cs="Times New Roman"/>
          <w:color w:val="000000"/>
          <w:spacing w:val="2"/>
          <w:sz w:val="24"/>
          <w:szCs w:val="24"/>
          <w:lang w:val="ru-RU"/>
        </w:rPr>
      </w:pPr>
      <w:r w:rsidRPr="00A14554">
        <w:rPr>
          <w:rFonts w:ascii="Times New Roman" w:hAnsi="Times New Roman" w:cs="Times New Roman"/>
          <w:color w:val="000000"/>
          <w:spacing w:val="2"/>
          <w:sz w:val="24"/>
          <w:szCs w:val="24"/>
          <w:lang w:val="ru-RU"/>
        </w:rPr>
        <w:t xml:space="preserve">В соответствии с этим нормативным правовым актом плата взимается за выбросы загрязняющих веществ в атмосферный </w:t>
      </w:r>
      <w:r w:rsidRPr="00A14554">
        <w:rPr>
          <w:rFonts w:ascii="Times New Roman" w:hAnsi="Times New Roman" w:cs="Times New Roman"/>
          <w:color w:val="000000"/>
          <w:spacing w:val="7"/>
          <w:sz w:val="24"/>
          <w:szCs w:val="24"/>
          <w:lang w:val="ru-RU"/>
        </w:rPr>
        <w:t xml:space="preserve">воздух стационарными источниками; сбросы загрязняющих веществ в водные объекты и за хранение, захоронение </w:t>
      </w:r>
      <w:r w:rsidRPr="00A14554">
        <w:rPr>
          <w:rFonts w:ascii="Times New Roman" w:hAnsi="Times New Roman" w:cs="Times New Roman"/>
          <w:color w:val="000000"/>
          <w:spacing w:val="3"/>
          <w:sz w:val="24"/>
          <w:szCs w:val="24"/>
          <w:lang w:val="ru-RU"/>
        </w:rPr>
        <w:t>(размещение) отходов производства и потребления.</w:t>
      </w:r>
    </w:p>
    <w:p w:rsidR="00A14554" w:rsidRPr="00A14554" w:rsidRDefault="00A14554" w:rsidP="00A14554">
      <w:pPr>
        <w:ind w:left="360" w:right="288" w:firstLine="288"/>
        <w:jc w:val="both"/>
        <w:rPr>
          <w:rFonts w:ascii="Times New Roman" w:hAnsi="Times New Roman" w:cs="Times New Roman"/>
          <w:color w:val="000000"/>
          <w:spacing w:val="2"/>
          <w:sz w:val="24"/>
          <w:szCs w:val="24"/>
          <w:lang w:val="ru-RU"/>
        </w:rPr>
      </w:pPr>
      <w:r w:rsidRPr="00A14554">
        <w:rPr>
          <w:rFonts w:ascii="Times New Roman" w:hAnsi="Times New Roman" w:cs="Times New Roman"/>
          <w:color w:val="000000"/>
          <w:spacing w:val="2"/>
          <w:sz w:val="24"/>
          <w:szCs w:val="24"/>
          <w:lang w:val="ru-RU"/>
        </w:rPr>
        <w:t xml:space="preserve">Обязанность по внесению платы за негативное воздействие на окружающую среду возлагается на юридических лиц и </w:t>
      </w:r>
      <w:r w:rsidRPr="00A14554">
        <w:rPr>
          <w:rFonts w:ascii="Times New Roman" w:hAnsi="Times New Roman" w:cs="Times New Roman"/>
          <w:color w:val="000000"/>
          <w:spacing w:val="4"/>
          <w:sz w:val="24"/>
          <w:szCs w:val="24"/>
          <w:lang w:val="ru-RU"/>
        </w:rPr>
        <w:t xml:space="preserve">индивидуальных предпринимателей, занимающихся хозяйственной или иной деятельностью на территории Российской Федерации, континентальном шельфе или в исключительной экономической зоне Российской Федерации, оказывающей </w:t>
      </w:r>
      <w:r w:rsidRPr="00A14554">
        <w:rPr>
          <w:rFonts w:ascii="Times New Roman" w:hAnsi="Times New Roman" w:cs="Times New Roman"/>
          <w:color w:val="000000"/>
          <w:spacing w:val="3"/>
          <w:sz w:val="24"/>
          <w:szCs w:val="24"/>
          <w:lang w:val="ru-RU"/>
        </w:rPr>
        <w:t>негативное воздействие на окружающую среду.</w:t>
      </w:r>
    </w:p>
    <w:p w:rsidR="00A14554" w:rsidRPr="00A14554" w:rsidRDefault="00A14554" w:rsidP="00A14554">
      <w:pPr>
        <w:ind w:left="360" w:right="288" w:firstLine="288"/>
        <w:jc w:val="both"/>
        <w:rPr>
          <w:rFonts w:ascii="Times New Roman" w:hAnsi="Times New Roman" w:cs="Times New Roman"/>
          <w:color w:val="000000"/>
          <w:spacing w:val="-2"/>
          <w:sz w:val="24"/>
          <w:szCs w:val="24"/>
          <w:lang w:val="ru-RU"/>
        </w:rPr>
      </w:pPr>
      <w:r w:rsidRPr="00A14554">
        <w:rPr>
          <w:rFonts w:ascii="Times New Roman" w:hAnsi="Times New Roman" w:cs="Times New Roman"/>
          <w:color w:val="000000"/>
          <w:spacing w:val="-2"/>
          <w:sz w:val="24"/>
          <w:szCs w:val="24"/>
          <w:lang w:val="ru-RU"/>
        </w:rPr>
        <w:t xml:space="preserve">При размещении отходов плату обязаны вносить юридические лица и индивидуальные предприниматели, в </w:t>
      </w:r>
      <w:r w:rsidRPr="00A14554">
        <w:rPr>
          <w:rFonts w:ascii="Times New Roman" w:hAnsi="Times New Roman" w:cs="Times New Roman"/>
          <w:color w:val="000000"/>
          <w:spacing w:val="3"/>
          <w:sz w:val="24"/>
          <w:szCs w:val="24"/>
          <w:lang w:val="ru-RU"/>
        </w:rPr>
        <w:t xml:space="preserve">хозяйственной или иной деятельности которых образуются отходы. Плату за размещение твердых коммунальных отходов </w:t>
      </w:r>
      <w:r w:rsidRPr="00A14554">
        <w:rPr>
          <w:rFonts w:ascii="Times New Roman" w:hAnsi="Times New Roman" w:cs="Times New Roman"/>
          <w:color w:val="000000"/>
          <w:spacing w:val="11"/>
          <w:sz w:val="24"/>
          <w:szCs w:val="24"/>
          <w:lang w:val="ru-RU"/>
        </w:rPr>
        <w:t xml:space="preserve">обязаны вносить региональные операторы и операторы по обращению с твердыми коммунальными отходами, </w:t>
      </w:r>
      <w:r w:rsidRPr="00A14554">
        <w:rPr>
          <w:rFonts w:ascii="Times New Roman" w:hAnsi="Times New Roman" w:cs="Times New Roman"/>
          <w:color w:val="000000"/>
          <w:spacing w:val="3"/>
          <w:sz w:val="24"/>
          <w:szCs w:val="24"/>
          <w:lang w:val="ru-RU"/>
        </w:rPr>
        <w:t>осуществляющие деятельность по их размещению.</w:t>
      </w:r>
    </w:p>
    <w:p w:rsidR="00A14554" w:rsidRPr="00A14554" w:rsidRDefault="00A14554" w:rsidP="00A14554">
      <w:pPr>
        <w:ind w:left="360" w:right="288" w:firstLine="288"/>
        <w:jc w:val="both"/>
        <w:rPr>
          <w:rFonts w:ascii="Times New Roman" w:hAnsi="Times New Roman" w:cs="Times New Roman"/>
          <w:color w:val="000000"/>
          <w:spacing w:val="2"/>
          <w:sz w:val="24"/>
          <w:szCs w:val="24"/>
          <w:lang w:val="ru-RU"/>
        </w:rPr>
      </w:pPr>
      <w:r w:rsidRPr="00A14554">
        <w:rPr>
          <w:rFonts w:ascii="Times New Roman" w:hAnsi="Times New Roman" w:cs="Times New Roman"/>
          <w:color w:val="000000"/>
          <w:spacing w:val="2"/>
          <w:sz w:val="24"/>
          <w:szCs w:val="24"/>
          <w:lang w:val="ru-RU"/>
        </w:rPr>
        <w:t xml:space="preserve">Плата за размещение отходов не взимается при размещении отходов на объектах размещения отходов, исключающих </w:t>
      </w:r>
      <w:r w:rsidRPr="00A14554">
        <w:rPr>
          <w:rFonts w:ascii="Times New Roman" w:hAnsi="Times New Roman" w:cs="Times New Roman"/>
          <w:color w:val="000000"/>
          <w:spacing w:val="3"/>
          <w:sz w:val="24"/>
          <w:szCs w:val="24"/>
          <w:lang w:val="ru-RU"/>
        </w:rPr>
        <w:t>негативное воздействие на окружающую среду.</w:t>
      </w:r>
    </w:p>
    <w:p w:rsidR="00A14554" w:rsidRPr="00A14554" w:rsidRDefault="00A14554" w:rsidP="00A14554">
      <w:pPr>
        <w:ind w:left="360" w:right="288" w:firstLine="288"/>
        <w:jc w:val="both"/>
        <w:rPr>
          <w:rFonts w:ascii="Times New Roman" w:hAnsi="Times New Roman" w:cs="Times New Roman"/>
          <w:color w:val="000000"/>
          <w:sz w:val="24"/>
          <w:szCs w:val="24"/>
          <w:lang w:val="ru-RU"/>
        </w:rPr>
      </w:pPr>
      <w:r w:rsidRPr="00A14554">
        <w:rPr>
          <w:rFonts w:ascii="Times New Roman" w:hAnsi="Times New Roman" w:cs="Times New Roman"/>
          <w:color w:val="000000"/>
          <w:sz w:val="24"/>
          <w:szCs w:val="24"/>
          <w:lang w:val="ru-RU"/>
        </w:rPr>
        <w:t xml:space="preserve">Учет лиц, обязанных вносить плату, осуществляется </w:t>
      </w:r>
      <w:proofErr w:type="spellStart"/>
      <w:r w:rsidRPr="00A14554">
        <w:rPr>
          <w:rFonts w:ascii="Times New Roman" w:hAnsi="Times New Roman" w:cs="Times New Roman"/>
          <w:color w:val="000000"/>
          <w:sz w:val="24"/>
          <w:szCs w:val="24"/>
          <w:lang w:val="ru-RU"/>
        </w:rPr>
        <w:t>Росприроднадзором</w:t>
      </w:r>
      <w:proofErr w:type="spellEnd"/>
      <w:r w:rsidRPr="00A14554">
        <w:rPr>
          <w:rFonts w:ascii="Times New Roman" w:hAnsi="Times New Roman" w:cs="Times New Roman"/>
          <w:color w:val="000000"/>
          <w:sz w:val="24"/>
          <w:szCs w:val="24"/>
          <w:lang w:val="ru-RU"/>
        </w:rPr>
        <w:t xml:space="preserve"> при ведении государственного учета объектов, </w:t>
      </w:r>
      <w:r w:rsidRPr="00A14554">
        <w:rPr>
          <w:rFonts w:ascii="Times New Roman" w:hAnsi="Times New Roman" w:cs="Times New Roman"/>
          <w:color w:val="000000"/>
          <w:spacing w:val="3"/>
          <w:sz w:val="24"/>
          <w:szCs w:val="24"/>
          <w:lang w:val="ru-RU"/>
        </w:rPr>
        <w:t>оказывающих негативное воздействие на окружающую среду.</w:t>
      </w:r>
    </w:p>
    <w:p w:rsidR="00A14554" w:rsidRPr="00A14554" w:rsidRDefault="00A14554" w:rsidP="00A14554">
      <w:pPr>
        <w:ind w:left="360" w:right="288" w:firstLine="288"/>
        <w:jc w:val="both"/>
        <w:rPr>
          <w:rFonts w:ascii="Times New Roman" w:hAnsi="Times New Roman" w:cs="Times New Roman"/>
          <w:color w:val="000000"/>
          <w:sz w:val="24"/>
          <w:szCs w:val="24"/>
          <w:lang w:val="ru-RU"/>
        </w:rPr>
      </w:pPr>
      <w:r w:rsidRPr="00A14554">
        <w:rPr>
          <w:rFonts w:ascii="Times New Roman" w:hAnsi="Times New Roman" w:cs="Times New Roman"/>
          <w:color w:val="000000"/>
          <w:sz w:val="24"/>
          <w:szCs w:val="24"/>
          <w:lang w:val="ru-RU"/>
        </w:rPr>
        <w:t xml:space="preserve">Плата исчисляется лицами, обязанными вносить плату, самостоятельно путем умножения величины платежной базы для </w:t>
      </w:r>
      <w:r w:rsidRPr="00A14554">
        <w:rPr>
          <w:rFonts w:ascii="Times New Roman" w:hAnsi="Times New Roman" w:cs="Times New Roman"/>
          <w:color w:val="000000"/>
          <w:spacing w:val="1"/>
          <w:sz w:val="24"/>
          <w:szCs w:val="24"/>
          <w:lang w:val="ru-RU"/>
        </w:rPr>
        <w:t xml:space="preserve">исчисления платы по каждому загрязняющему веществу на соответствующие ставки платы, установленные Правительством </w:t>
      </w:r>
      <w:r w:rsidRPr="00A14554">
        <w:rPr>
          <w:rFonts w:ascii="Times New Roman" w:hAnsi="Times New Roman" w:cs="Times New Roman"/>
          <w:color w:val="000000"/>
          <w:sz w:val="24"/>
          <w:szCs w:val="24"/>
          <w:lang w:val="ru-RU"/>
        </w:rPr>
        <w:t>Российской Федерации, с применением установленных коэффициентов</w:t>
      </w:r>
      <w:r w:rsidRPr="00A14554">
        <w:rPr>
          <w:rFonts w:ascii="Times New Roman" w:hAnsi="Times New Roman" w:cs="Times New Roman"/>
          <w:color w:val="000000"/>
          <w:w w:val="105"/>
          <w:sz w:val="24"/>
          <w:szCs w:val="24"/>
          <w:lang w:val="ru-RU"/>
        </w:rPr>
        <w:t>, и суммирования полученных величин.</w:t>
      </w:r>
    </w:p>
    <w:p w:rsidR="00A14554" w:rsidRPr="00A14554" w:rsidRDefault="00A14554" w:rsidP="00A14554">
      <w:pPr>
        <w:ind w:left="360" w:right="288" w:firstLine="288"/>
        <w:jc w:val="both"/>
        <w:rPr>
          <w:rFonts w:ascii="Times New Roman" w:hAnsi="Times New Roman" w:cs="Times New Roman"/>
          <w:color w:val="000000"/>
          <w:spacing w:val="2"/>
          <w:w w:val="105"/>
          <w:sz w:val="24"/>
          <w:szCs w:val="24"/>
          <w:lang w:val="ru-RU"/>
        </w:rPr>
      </w:pPr>
      <w:r w:rsidRPr="00A14554">
        <w:rPr>
          <w:rFonts w:ascii="Times New Roman" w:hAnsi="Times New Roman" w:cs="Times New Roman"/>
          <w:color w:val="000000"/>
          <w:spacing w:val="2"/>
          <w:w w:val="105"/>
          <w:sz w:val="24"/>
          <w:szCs w:val="24"/>
          <w:lang w:val="ru-RU"/>
        </w:rPr>
        <w:t xml:space="preserve">Платежной базой является объем или масса выбросов загрязняющих веществ, сбросов загрязняющих веществ либо </w:t>
      </w:r>
      <w:r w:rsidRPr="00A14554">
        <w:rPr>
          <w:rFonts w:ascii="Times New Roman" w:hAnsi="Times New Roman" w:cs="Times New Roman"/>
          <w:color w:val="000000"/>
          <w:w w:val="105"/>
          <w:sz w:val="24"/>
          <w:szCs w:val="24"/>
          <w:lang w:val="ru-RU"/>
        </w:rPr>
        <w:t>объем или масса размещенных в отчетном периоде отходов.</w:t>
      </w:r>
    </w:p>
    <w:p w:rsidR="00A14554" w:rsidRPr="00A14554" w:rsidRDefault="00A14554" w:rsidP="00A14554">
      <w:pPr>
        <w:ind w:left="360" w:right="288" w:firstLine="288"/>
        <w:jc w:val="both"/>
        <w:rPr>
          <w:rFonts w:ascii="Times New Roman" w:hAnsi="Times New Roman" w:cs="Times New Roman"/>
          <w:color w:val="000000"/>
          <w:spacing w:val="-2"/>
          <w:w w:val="105"/>
          <w:sz w:val="24"/>
          <w:szCs w:val="24"/>
          <w:lang w:val="ru-RU"/>
        </w:rPr>
      </w:pPr>
      <w:r w:rsidRPr="00A14554">
        <w:rPr>
          <w:rFonts w:ascii="Times New Roman" w:hAnsi="Times New Roman" w:cs="Times New Roman"/>
          <w:color w:val="000000"/>
          <w:spacing w:val="-2"/>
          <w:w w:val="105"/>
          <w:sz w:val="24"/>
          <w:szCs w:val="24"/>
          <w:lang w:val="ru-RU"/>
        </w:rPr>
        <w:t>Отчетным периодом в отношении платы признается календарный год. Плата, исчисленная по итогам отчетного периода</w:t>
      </w:r>
      <w:r w:rsidRPr="00A14554">
        <w:rPr>
          <w:rFonts w:ascii="Times New Roman" w:hAnsi="Times New Roman" w:cs="Times New Roman"/>
          <w:color w:val="000000"/>
          <w:spacing w:val="-2"/>
          <w:sz w:val="24"/>
          <w:szCs w:val="24"/>
          <w:vertAlign w:val="subscript"/>
          <w:lang w:val="ru-RU"/>
        </w:rPr>
        <w:t>:</w:t>
      </w:r>
      <w:r w:rsidRPr="00A14554">
        <w:rPr>
          <w:rFonts w:ascii="Times New Roman" w:hAnsi="Times New Roman" w:cs="Times New Roman"/>
          <w:color w:val="000000"/>
          <w:spacing w:val="-2"/>
          <w:w w:val="105"/>
          <w:sz w:val="24"/>
          <w:szCs w:val="24"/>
          <w:lang w:val="ru-RU"/>
        </w:rPr>
        <w:t xml:space="preserve"> с </w:t>
      </w:r>
      <w:r w:rsidRPr="00A14554">
        <w:rPr>
          <w:rFonts w:ascii="Times New Roman" w:hAnsi="Times New Roman" w:cs="Times New Roman"/>
          <w:color w:val="000000"/>
          <w:spacing w:val="-1"/>
          <w:w w:val="105"/>
          <w:sz w:val="24"/>
          <w:szCs w:val="24"/>
          <w:lang w:val="ru-RU"/>
        </w:rPr>
        <w:t>учетом корректировки ее размера вносится не позднее 1-го марта года, следующего за отчетным периодом.</w:t>
      </w:r>
    </w:p>
    <w:p w:rsidR="00E74FD6" w:rsidRDefault="00A14554" w:rsidP="00A14554">
      <w:pPr>
        <w:ind w:left="648"/>
        <w:jc w:val="both"/>
        <w:rPr>
          <w:rFonts w:ascii="Times New Roman" w:hAnsi="Times New Roman" w:cs="Times New Roman"/>
          <w:color w:val="000000"/>
          <w:w w:val="105"/>
          <w:sz w:val="24"/>
          <w:szCs w:val="24"/>
          <w:lang w:val="ru-RU"/>
        </w:rPr>
      </w:pPr>
      <w:r w:rsidRPr="00A14554">
        <w:rPr>
          <w:rFonts w:ascii="Times New Roman" w:hAnsi="Times New Roman" w:cs="Times New Roman"/>
          <w:color w:val="000000"/>
          <w:w w:val="105"/>
          <w:sz w:val="24"/>
          <w:szCs w:val="24"/>
          <w:lang w:val="ru-RU"/>
        </w:rPr>
        <w:t xml:space="preserve">Нормативный правовой акт, за исключением некоторых положений, вступил </w:t>
      </w:r>
    </w:p>
    <w:p w:rsidR="00A14554" w:rsidRDefault="00A14554" w:rsidP="00A14554">
      <w:pPr>
        <w:ind w:left="648"/>
        <w:jc w:val="both"/>
        <w:rPr>
          <w:rFonts w:ascii="Times New Roman" w:hAnsi="Times New Roman" w:cs="Times New Roman"/>
          <w:color w:val="000000"/>
          <w:w w:val="105"/>
          <w:sz w:val="24"/>
          <w:szCs w:val="24"/>
          <w:lang w:val="ru-RU"/>
        </w:rPr>
      </w:pPr>
      <w:r w:rsidRPr="00A14554">
        <w:rPr>
          <w:rFonts w:ascii="Times New Roman" w:hAnsi="Times New Roman" w:cs="Times New Roman"/>
          <w:color w:val="000000"/>
          <w:w w:val="105"/>
          <w:sz w:val="24"/>
          <w:szCs w:val="24"/>
          <w:lang w:val="ru-RU"/>
        </w:rPr>
        <w:t>в силу 17.03.2017.</w:t>
      </w:r>
    </w:p>
    <w:p w:rsidR="00EE53D9" w:rsidRPr="00A14554" w:rsidRDefault="00EE53D9" w:rsidP="00A14554">
      <w:pPr>
        <w:ind w:left="648"/>
        <w:jc w:val="both"/>
        <w:rPr>
          <w:rFonts w:ascii="Times New Roman" w:hAnsi="Times New Roman" w:cs="Times New Roman"/>
          <w:color w:val="000000"/>
          <w:w w:val="105"/>
          <w:sz w:val="24"/>
          <w:szCs w:val="24"/>
          <w:lang w:val="ru-RU"/>
        </w:rPr>
      </w:pPr>
    </w:p>
    <w:p w:rsidR="00EE53D9" w:rsidRPr="00EE53D9" w:rsidRDefault="00EE53D9" w:rsidP="00EE53D9">
      <w:pPr>
        <w:jc w:val="right"/>
        <w:rPr>
          <w:rFonts w:ascii="Times New Roman" w:hAnsi="Times New Roman" w:cs="Times New Roman"/>
          <w:sz w:val="24"/>
          <w:szCs w:val="24"/>
          <w:lang w:val="ru-RU"/>
        </w:rPr>
      </w:pPr>
      <w:r w:rsidRPr="00EE53D9">
        <w:rPr>
          <w:rFonts w:ascii="Times New Roman" w:hAnsi="Times New Roman" w:cs="Times New Roman"/>
          <w:sz w:val="24"/>
          <w:szCs w:val="24"/>
          <w:lang w:val="ru-RU"/>
        </w:rPr>
        <w:t xml:space="preserve">помощник прокурора </w:t>
      </w:r>
    </w:p>
    <w:p w:rsidR="00EE53D9" w:rsidRPr="00EE53D9" w:rsidRDefault="00EE53D9" w:rsidP="00EE53D9">
      <w:pPr>
        <w:jc w:val="right"/>
        <w:rPr>
          <w:rFonts w:ascii="Times New Roman" w:hAnsi="Times New Roman" w:cs="Times New Roman"/>
          <w:sz w:val="24"/>
          <w:szCs w:val="24"/>
          <w:lang w:val="ru-RU"/>
        </w:rPr>
      </w:pPr>
      <w:r w:rsidRPr="00EE53D9">
        <w:rPr>
          <w:rFonts w:ascii="Times New Roman" w:hAnsi="Times New Roman" w:cs="Times New Roman"/>
          <w:sz w:val="24"/>
          <w:szCs w:val="24"/>
          <w:lang w:val="ru-RU"/>
        </w:rPr>
        <w:t>Северного района Новосибирской области</w:t>
      </w:r>
    </w:p>
    <w:p w:rsidR="00EE53D9" w:rsidRDefault="00EE53D9" w:rsidP="00EE53D9">
      <w:pPr>
        <w:jc w:val="both"/>
        <w:rPr>
          <w:rFonts w:ascii="Times New Roman" w:hAnsi="Times New Roman" w:cs="Times New Roman"/>
          <w:sz w:val="24"/>
          <w:szCs w:val="24"/>
          <w:lang w:val="ru-RU"/>
        </w:rPr>
      </w:pPr>
      <w:r w:rsidRPr="00EE53D9">
        <w:rPr>
          <w:rFonts w:ascii="Times New Roman" w:hAnsi="Times New Roman" w:cs="Times New Roman"/>
          <w:sz w:val="24"/>
          <w:szCs w:val="24"/>
          <w:lang w:val="ru-RU"/>
        </w:rPr>
        <w:t xml:space="preserve">                                                                                                       </w:t>
      </w:r>
      <w:r w:rsidRPr="00FA1EE5">
        <w:rPr>
          <w:rFonts w:ascii="Times New Roman" w:hAnsi="Times New Roman" w:cs="Times New Roman"/>
          <w:sz w:val="24"/>
          <w:szCs w:val="24"/>
          <w:lang w:val="ru-RU"/>
        </w:rPr>
        <w:t>Мамаев Константин Олегович</w:t>
      </w:r>
    </w:p>
    <w:p w:rsidR="004C5EB4" w:rsidRDefault="004C5EB4" w:rsidP="00EE53D9">
      <w:pPr>
        <w:jc w:val="both"/>
        <w:rPr>
          <w:rFonts w:ascii="Times New Roman" w:hAnsi="Times New Roman" w:cs="Times New Roman"/>
          <w:sz w:val="24"/>
          <w:szCs w:val="24"/>
          <w:lang w:val="ru-RU"/>
        </w:rPr>
      </w:pPr>
    </w:p>
    <w:p w:rsidR="004C5EB4" w:rsidRDefault="004C5EB4" w:rsidP="00EE53D9">
      <w:pPr>
        <w:jc w:val="both"/>
        <w:rPr>
          <w:rFonts w:ascii="Times New Roman" w:hAnsi="Times New Roman" w:cs="Times New Roman"/>
          <w:sz w:val="24"/>
          <w:szCs w:val="24"/>
          <w:lang w:val="ru-RU"/>
        </w:rPr>
      </w:pPr>
    </w:p>
    <w:p w:rsidR="004C5EB4" w:rsidRDefault="004C5EB4" w:rsidP="00EE53D9">
      <w:pPr>
        <w:jc w:val="both"/>
        <w:rPr>
          <w:rFonts w:ascii="Times New Roman" w:hAnsi="Times New Roman" w:cs="Times New Roman"/>
          <w:sz w:val="24"/>
          <w:szCs w:val="24"/>
          <w:lang w:val="ru-RU"/>
        </w:rPr>
      </w:pPr>
    </w:p>
    <w:p w:rsidR="004C5EB4" w:rsidRDefault="004C5EB4" w:rsidP="00EE53D9">
      <w:pPr>
        <w:jc w:val="both"/>
        <w:rPr>
          <w:rFonts w:ascii="Times New Roman" w:hAnsi="Times New Roman" w:cs="Times New Roman"/>
          <w:sz w:val="24"/>
          <w:szCs w:val="24"/>
          <w:lang w:val="ru-RU"/>
        </w:rPr>
      </w:pPr>
    </w:p>
    <w:p w:rsidR="004C5EB4" w:rsidRDefault="004C5EB4" w:rsidP="00EE53D9">
      <w:pPr>
        <w:jc w:val="both"/>
        <w:rPr>
          <w:rFonts w:ascii="Times New Roman" w:hAnsi="Times New Roman" w:cs="Times New Roman"/>
          <w:sz w:val="24"/>
          <w:szCs w:val="24"/>
          <w:lang w:val="ru-RU"/>
        </w:rPr>
      </w:pPr>
    </w:p>
    <w:p w:rsidR="004C5EB4" w:rsidRPr="004C5EB4" w:rsidRDefault="004C5EB4" w:rsidP="00EE53D9">
      <w:pPr>
        <w:jc w:val="both"/>
        <w:rPr>
          <w:lang w:val="ru-RU"/>
        </w:rPr>
      </w:pPr>
    </w:p>
    <w:p w:rsidR="004C5EB4" w:rsidRPr="004C5EB4" w:rsidRDefault="004C5EB4" w:rsidP="004C5EB4">
      <w:pPr>
        <w:jc w:val="center"/>
        <w:rPr>
          <w:rFonts w:ascii="Times New Roman" w:eastAsia="Calibri" w:hAnsi="Times New Roman" w:cs="Times New Roman"/>
          <w:b/>
          <w:sz w:val="28"/>
          <w:szCs w:val="28"/>
          <w:lang w:val="ru-RU"/>
        </w:rPr>
      </w:pPr>
      <w:r w:rsidRPr="004C5EB4">
        <w:rPr>
          <w:rFonts w:ascii="Times New Roman" w:eastAsia="Calibri" w:hAnsi="Times New Roman" w:cs="Times New Roman"/>
          <w:b/>
          <w:sz w:val="28"/>
          <w:szCs w:val="28"/>
          <w:lang w:val="ru-RU"/>
        </w:rPr>
        <w:t>Прокуратура разъясняет.</w:t>
      </w:r>
    </w:p>
    <w:p w:rsidR="004C5EB4" w:rsidRPr="004C5EB4" w:rsidRDefault="004C5EB4" w:rsidP="004C5EB4">
      <w:pPr>
        <w:spacing w:before="36"/>
        <w:ind w:left="432"/>
        <w:jc w:val="center"/>
        <w:rPr>
          <w:rFonts w:ascii="Times New Roman" w:eastAsia="Calibri" w:hAnsi="Times New Roman" w:cs="Times New Roman"/>
          <w:b/>
          <w:color w:val="000000"/>
          <w:spacing w:val="10"/>
          <w:sz w:val="24"/>
          <w:szCs w:val="24"/>
          <w:lang w:val="ru-RU"/>
        </w:rPr>
      </w:pPr>
      <w:r w:rsidRPr="004C5EB4">
        <w:rPr>
          <w:rFonts w:ascii="Times New Roman" w:eastAsia="Calibri" w:hAnsi="Times New Roman" w:cs="Times New Roman"/>
          <w:b/>
          <w:color w:val="000000"/>
          <w:spacing w:val="10"/>
          <w:sz w:val="24"/>
          <w:szCs w:val="24"/>
          <w:lang w:val="ru-RU"/>
        </w:rPr>
        <w:t>Установлены новые требования, касающиеся порядка регистрации уставов муниципальных образований</w:t>
      </w:r>
    </w:p>
    <w:p w:rsidR="004C5EB4" w:rsidRPr="004C5EB4" w:rsidRDefault="004C5EB4" w:rsidP="004C5EB4">
      <w:pPr>
        <w:spacing w:before="36"/>
        <w:ind w:left="432"/>
        <w:jc w:val="center"/>
        <w:rPr>
          <w:rFonts w:ascii="Times New Roman" w:eastAsia="Calibri" w:hAnsi="Times New Roman" w:cs="Times New Roman"/>
          <w:b/>
          <w:color w:val="000000"/>
          <w:spacing w:val="10"/>
          <w:sz w:val="24"/>
          <w:szCs w:val="24"/>
          <w:lang w:val="ru-RU"/>
        </w:rPr>
      </w:pPr>
    </w:p>
    <w:p w:rsidR="004C5EB4" w:rsidRPr="004C5EB4" w:rsidRDefault="004C5EB4" w:rsidP="004C5EB4">
      <w:pPr>
        <w:ind w:left="432" w:right="504" w:firstLine="216"/>
        <w:jc w:val="both"/>
        <w:rPr>
          <w:rFonts w:ascii="Times New Roman" w:eastAsia="Calibri" w:hAnsi="Times New Roman" w:cs="Times New Roman"/>
          <w:color w:val="000000"/>
          <w:spacing w:val="1"/>
          <w:w w:val="105"/>
          <w:sz w:val="24"/>
          <w:szCs w:val="24"/>
          <w:lang w:val="ru-RU"/>
        </w:rPr>
      </w:pPr>
      <w:r w:rsidRPr="004C5EB4">
        <w:rPr>
          <w:rFonts w:ascii="Times New Roman" w:eastAsia="Calibri" w:hAnsi="Times New Roman" w:cs="Times New Roman"/>
          <w:color w:val="000000"/>
          <w:spacing w:val="1"/>
          <w:w w:val="105"/>
          <w:sz w:val="24"/>
          <w:szCs w:val="24"/>
          <w:lang w:val="ru-RU"/>
        </w:rPr>
        <w:t xml:space="preserve">Федеральным законом от 28.12.2016 N 494-Ф3 внесены изменения в Федеральные законы «Об общих принципах </w:t>
      </w:r>
      <w:r w:rsidRPr="004C5EB4">
        <w:rPr>
          <w:rFonts w:ascii="Times New Roman" w:eastAsia="Calibri" w:hAnsi="Times New Roman" w:cs="Times New Roman"/>
          <w:color w:val="000000"/>
          <w:spacing w:val="-4"/>
          <w:w w:val="105"/>
          <w:sz w:val="24"/>
          <w:szCs w:val="24"/>
          <w:lang w:val="ru-RU"/>
        </w:rPr>
        <w:t xml:space="preserve">организации местного самоуправления в Российской Федерации», «О государственной регистрации уставов муниципальных </w:t>
      </w:r>
      <w:r w:rsidRPr="004C5EB4">
        <w:rPr>
          <w:rFonts w:ascii="Times New Roman" w:eastAsia="Calibri" w:hAnsi="Times New Roman" w:cs="Times New Roman"/>
          <w:color w:val="000000"/>
          <w:w w:val="105"/>
          <w:sz w:val="24"/>
          <w:szCs w:val="24"/>
          <w:lang w:val="ru-RU"/>
        </w:rPr>
        <w:t>образований» в части, касающейся, в том числе, порядка регистрации уставов муниципальных образований.</w:t>
      </w:r>
    </w:p>
    <w:p w:rsidR="004C5EB4" w:rsidRPr="004C5EB4" w:rsidRDefault="004C5EB4" w:rsidP="004C5EB4">
      <w:pPr>
        <w:ind w:left="432" w:right="504" w:firstLine="216"/>
        <w:jc w:val="both"/>
        <w:rPr>
          <w:rFonts w:ascii="Times New Roman" w:eastAsia="Calibri" w:hAnsi="Times New Roman" w:cs="Times New Roman"/>
          <w:color w:val="000000"/>
          <w:spacing w:val="6"/>
          <w:w w:val="105"/>
          <w:sz w:val="24"/>
          <w:szCs w:val="24"/>
          <w:lang w:val="ru-RU"/>
        </w:rPr>
      </w:pPr>
      <w:proofErr w:type="gramStart"/>
      <w:r w:rsidRPr="004C5EB4">
        <w:rPr>
          <w:rFonts w:ascii="Times New Roman" w:eastAsia="Calibri" w:hAnsi="Times New Roman" w:cs="Times New Roman"/>
          <w:color w:val="000000"/>
          <w:spacing w:val="6"/>
          <w:w w:val="105"/>
          <w:sz w:val="24"/>
          <w:szCs w:val="24"/>
          <w:lang w:val="ru-RU"/>
        </w:rPr>
        <w:t xml:space="preserve">Отныне не требуется официальное опубликование (обнародование) порядка учета предложений по проекту </w:t>
      </w:r>
      <w:r w:rsidRPr="004C5EB4">
        <w:rPr>
          <w:rFonts w:ascii="Times New Roman" w:eastAsia="Calibri" w:hAnsi="Times New Roman" w:cs="Times New Roman"/>
          <w:color w:val="000000"/>
          <w:spacing w:val="-2"/>
          <w:w w:val="105"/>
          <w:sz w:val="24"/>
          <w:szCs w:val="24"/>
          <w:lang w:val="ru-RU"/>
        </w:rPr>
        <w:t xml:space="preserve">муниципального правового акта о внесении изменений и дополнений в устав муниципального образования, а также порядка </w:t>
      </w:r>
      <w:r w:rsidRPr="004C5EB4">
        <w:rPr>
          <w:rFonts w:ascii="Times New Roman" w:eastAsia="Calibri" w:hAnsi="Times New Roman" w:cs="Times New Roman"/>
          <w:color w:val="000000"/>
          <w:spacing w:val="-8"/>
          <w:sz w:val="24"/>
          <w:szCs w:val="24"/>
          <w:lang w:val="ru-RU"/>
        </w:rPr>
        <w:t xml:space="preserve">участия граждан в его обсуждении в случае, когда в устав муниципального образования вносятся изменения в форме </w:t>
      </w:r>
      <w:r w:rsidRPr="004C5EB4">
        <w:rPr>
          <w:rFonts w:ascii="Times New Roman" w:eastAsia="Calibri" w:hAnsi="Times New Roman" w:cs="Times New Roman"/>
          <w:color w:val="000000"/>
          <w:spacing w:val="-1"/>
          <w:w w:val="105"/>
          <w:sz w:val="24"/>
          <w:szCs w:val="24"/>
          <w:lang w:val="ru-RU"/>
        </w:rPr>
        <w:t xml:space="preserve">точного воспроизведения положений Конституции Российской Федерации, федеральных законов, конституции (устава) или </w:t>
      </w:r>
      <w:r w:rsidRPr="004C5EB4">
        <w:rPr>
          <w:rFonts w:ascii="Times New Roman" w:eastAsia="Calibri" w:hAnsi="Times New Roman" w:cs="Times New Roman"/>
          <w:color w:val="000000"/>
          <w:spacing w:val="2"/>
          <w:w w:val="105"/>
          <w:sz w:val="24"/>
          <w:szCs w:val="24"/>
          <w:lang w:val="ru-RU"/>
        </w:rPr>
        <w:t>законов субъекта Российской Федерации в целях приведения</w:t>
      </w:r>
      <w:proofErr w:type="gramEnd"/>
      <w:r w:rsidRPr="004C5EB4">
        <w:rPr>
          <w:rFonts w:ascii="Times New Roman" w:eastAsia="Calibri" w:hAnsi="Times New Roman" w:cs="Times New Roman"/>
          <w:color w:val="000000"/>
          <w:spacing w:val="2"/>
          <w:w w:val="105"/>
          <w:sz w:val="24"/>
          <w:szCs w:val="24"/>
          <w:lang w:val="ru-RU"/>
        </w:rPr>
        <w:t xml:space="preserve"> данного устава в соответствие с этими нормативными </w:t>
      </w:r>
      <w:r w:rsidRPr="004C5EB4">
        <w:rPr>
          <w:rFonts w:ascii="Times New Roman" w:eastAsia="Calibri" w:hAnsi="Times New Roman" w:cs="Times New Roman"/>
          <w:color w:val="000000"/>
          <w:w w:val="105"/>
          <w:sz w:val="24"/>
          <w:szCs w:val="24"/>
          <w:lang w:val="ru-RU"/>
        </w:rPr>
        <w:t>правовыми актами.</w:t>
      </w:r>
    </w:p>
    <w:p w:rsidR="004C5EB4" w:rsidRPr="004C5EB4" w:rsidRDefault="004C5EB4" w:rsidP="004C5EB4">
      <w:pPr>
        <w:ind w:left="432" w:right="504" w:firstLine="216"/>
        <w:jc w:val="both"/>
        <w:rPr>
          <w:rFonts w:ascii="Times New Roman" w:eastAsia="Calibri" w:hAnsi="Times New Roman" w:cs="Times New Roman"/>
          <w:color w:val="000000"/>
          <w:spacing w:val="-1"/>
          <w:w w:val="105"/>
          <w:sz w:val="24"/>
          <w:szCs w:val="24"/>
          <w:lang w:val="ru-RU"/>
        </w:rPr>
      </w:pPr>
      <w:r w:rsidRPr="004C5EB4">
        <w:rPr>
          <w:rFonts w:ascii="Times New Roman" w:eastAsia="Calibri" w:hAnsi="Times New Roman" w:cs="Times New Roman"/>
          <w:color w:val="000000"/>
          <w:spacing w:val="-1"/>
          <w:w w:val="105"/>
          <w:sz w:val="24"/>
          <w:szCs w:val="24"/>
          <w:lang w:val="ru-RU"/>
        </w:rPr>
        <w:t xml:space="preserve">Предусмотрена возможность обжалования решений об отказе в государственной регистрации или нарушения сроков государственной регистрации уставов муниципальных образований (муниципальных правовых актов о внесении изменений в </w:t>
      </w:r>
      <w:r w:rsidRPr="004C5EB4">
        <w:rPr>
          <w:rFonts w:ascii="Times New Roman" w:eastAsia="Calibri" w:hAnsi="Times New Roman" w:cs="Times New Roman"/>
          <w:color w:val="000000"/>
          <w:w w:val="105"/>
          <w:sz w:val="24"/>
          <w:szCs w:val="24"/>
          <w:lang w:val="ru-RU"/>
        </w:rPr>
        <w:t>устав муниципального образования) не только в суд, но и в Минюст России.</w:t>
      </w:r>
    </w:p>
    <w:p w:rsidR="004C5EB4" w:rsidRPr="004C5EB4" w:rsidRDefault="004C5EB4" w:rsidP="004C5EB4">
      <w:pPr>
        <w:ind w:left="432" w:right="504" w:firstLine="216"/>
        <w:jc w:val="both"/>
        <w:rPr>
          <w:rFonts w:ascii="Times New Roman" w:eastAsia="Calibri" w:hAnsi="Times New Roman" w:cs="Times New Roman"/>
          <w:color w:val="000000"/>
          <w:spacing w:val="-10"/>
          <w:sz w:val="24"/>
          <w:szCs w:val="24"/>
          <w:lang w:val="ru-RU"/>
        </w:rPr>
      </w:pPr>
      <w:proofErr w:type="gramStart"/>
      <w:r w:rsidRPr="004C5EB4">
        <w:rPr>
          <w:rFonts w:ascii="Times New Roman" w:eastAsia="Calibri" w:hAnsi="Times New Roman" w:cs="Times New Roman"/>
          <w:color w:val="000000"/>
          <w:spacing w:val="-10"/>
          <w:sz w:val="24"/>
          <w:szCs w:val="24"/>
          <w:lang w:val="ru-RU"/>
        </w:rPr>
        <w:t xml:space="preserve">Также определено, что в случае утраты подлинника устава муниципального образования, подлинника муниципального </w:t>
      </w:r>
      <w:r w:rsidRPr="004C5EB4">
        <w:rPr>
          <w:rFonts w:ascii="Times New Roman" w:eastAsia="Calibri" w:hAnsi="Times New Roman" w:cs="Times New Roman"/>
          <w:color w:val="000000"/>
          <w:spacing w:val="-1"/>
          <w:w w:val="105"/>
          <w:sz w:val="24"/>
          <w:szCs w:val="24"/>
          <w:lang w:val="ru-RU"/>
        </w:rPr>
        <w:t xml:space="preserve">правового акта о внесении изменений в устав муниципального образования регистрирующий орган по заявлению главы </w:t>
      </w:r>
      <w:r w:rsidRPr="004C5EB4">
        <w:rPr>
          <w:rFonts w:ascii="Times New Roman" w:eastAsia="Calibri" w:hAnsi="Times New Roman" w:cs="Times New Roman"/>
          <w:color w:val="000000"/>
          <w:spacing w:val="-12"/>
          <w:sz w:val="24"/>
          <w:szCs w:val="24"/>
          <w:lang w:val="ru-RU"/>
        </w:rPr>
        <w:t xml:space="preserve">муниципального образования в течение 30 дней со дня поступления такого заявления выдает заверенную копию устава </w:t>
      </w:r>
      <w:r w:rsidRPr="004C5EB4">
        <w:rPr>
          <w:rFonts w:ascii="Times New Roman" w:eastAsia="Calibri" w:hAnsi="Times New Roman" w:cs="Times New Roman"/>
          <w:color w:val="000000"/>
          <w:spacing w:val="-5"/>
          <w:sz w:val="24"/>
          <w:szCs w:val="24"/>
          <w:lang w:val="ru-RU"/>
        </w:rPr>
        <w:t xml:space="preserve">муниципального образования, заверенную копию муниципального правового акта о внесении изменений в устав </w:t>
      </w:r>
      <w:r w:rsidRPr="004C5EB4">
        <w:rPr>
          <w:rFonts w:ascii="Times New Roman" w:eastAsia="Calibri" w:hAnsi="Times New Roman" w:cs="Times New Roman"/>
          <w:color w:val="000000"/>
          <w:sz w:val="24"/>
          <w:szCs w:val="24"/>
          <w:lang w:val="ru-RU"/>
        </w:rPr>
        <w:t>муниципального образования.</w:t>
      </w:r>
      <w:proofErr w:type="gramEnd"/>
    </w:p>
    <w:p w:rsidR="004C5EB4" w:rsidRPr="004C5EB4" w:rsidRDefault="004C5EB4" w:rsidP="004C5EB4">
      <w:pPr>
        <w:ind w:left="432" w:right="504" w:firstLine="216"/>
        <w:jc w:val="both"/>
        <w:rPr>
          <w:rFonts w:ascii="Times New Roman" w:eastAsia="Calibri" w:hAnsi="Times New Roman" w:cs="Times New Roman"/>
          <w:color w:val="000000"/>
          <w:spacing w:val="-2"/>
          <w:sz w:val="24"/>
          <w:szCs w:val="24"/>
          <w:lang w:val="ru-RU"/>
        </w:rPr>
      </w:pPr>
      <w:proofErr w:type="gramStart"/>
      <w:r w:rsidRPr="004C5EB4">
        <w:rPr>
          <w:rFonts w:ascii="Times New Roman" w:eastAsia="Calibri" w:hAnsi="Times New Roman" w:cs="Times New Roman"/>
          <w:color w:val="000000"/>
          <w:spacing w:val="-2"/>
          <w:sz w:val="24"/>
          <w:szCs w:val="24"/>
          <w:lang w:val="ru-RU"/>
        </w:rPr>
        <w:t xml:space="preserve">Кроме того, установлено, что в случае досрочного прекращения полномочий главы муниципального образования либо </w:t>
      </w:r>
      <w:r w:rsidRPr="004C5EB4">
        <w:rPr>
          <w:rFonts w:ascii="Times New Roman" w:eastAsia="Calibri" w:hAnsi="Times New Roman" w:cs="Times New Roman"/>
          <w:color w:val="000000"/>
          <w:spacing w:val="-1"/>
          <w:sz w:val="24"/>
          <w:szCs w:val="24"/>
          <w:lang w:val="ru-RU"/>
        </w:rPr>
        <w:t xml:space="preserve">применения к нему по решению суда мер процессуального принуждения в виде заключения под стражу или временного </w:t>
      </w:r>
      <w:r w:rsidRPr="004C5EB4">
        <w:rPr>
          <w:rFonts w:ascii="Times New Roman" w:eastAsia="Calibri" w:hAnsi="Times New Roman" w:cs="Times New Roman"/>
          <w:color w:val="000000"/>
          <w:spacing w:val="-3"/>
          <w:sz w:val="24"/>
          <w:szCs w:val="24"/>
          <w:lang w:val="ru-RU"/>
        </w:rPr>
        <w:t xml:space="preserve">отстранения от должности его полномочия временно исполняет должностное лицо местного самоуправления или депутат </w:t>
      </w:r>
      <w:r w:rsidRPr="004C5EB4">
        <w:rPr>
          <w:rFonts w:ascii="Times New Roman" w:eastAsia="Calibri" w:hAnsi="Times New Roman" w:cs="Times New Roman"/>
          <w:color w:val="000000"/>
          <w:spacing w:val="2"/>
          <w:sz w:val="24"/>
          <w:szCs w:val="24"/>
          <w:lang w:val="ru-RU"/>
        </w:rPr>
        <w:t xml:space="preserve">представительного органа муниципального образования, определяемые в соответствии с уставом муниципального </w:t>
      </w:r>
      <w:r w:rsidRPr="004C5EB4">
        <w:rPr>
          <w:rFonts w:ascii="Times New Roman" w:eastAsia="Calibri" w:hAnsi="Times New Roman" w:cs="Times New Roman"/>
          <w:color w:val="000000"/>
          <w:spacing w:val="-10"/>
          <w:sz w:val="24"/>
          <w:szCs w:val="24"/>
          <w:lang w:val="ru-RU"/>
        </w:rPr>
        <w:t>образования.</w:t>
      </w:r>
      <w:proofErr w:type="gramEnd"/>
    </w:p>
    <w:p w:rsidR="004C5EB4" w:rsidRPr="004C5EB4" w:rsidRDefault="004C5EB4" w:rsidP="004C5EB4">
      <w:pPr>
        <w:ind w:left="432" w:right="504" w:firstLine="216"/>
        <w:jc w:val="both"/>
        <w:rPr>
          <w:rFonts w:ascii="Times New Roman" w:eastAsia="Calibri" w:hAnsi="Times New Roman" w:cs="Times New Roman"/>
          <w:color w:val="000000"/>
          <w:spacing w:val="-2"/>
          <w:w w:val="105"/>
          <w:sz w:val="24"/>
          <w:szCs w:val="24"/>
          <w:lang w:val="ru-RU"/>
        </w:rPr>
      </w:pPr>
      <w:r w:rsidRPr="004C5EB4">
        <w:rPr>
          <w:rFonts w:ascii="Times New Roman" w:eastAsia="Calibri" w:hAnsi="Times New Roman" w:cs="Times New Roman"/>
          <w:color w:val="000000"/>
          <w:spacing w:val="-2"/>
          <w:w w:val="105"/>
          <w:sz w:val="24"/>
          <w:szCs w:val="24"/>
          <w:lang w:val="ru-RU"/>
        </w:rPr>
        <w:t xml:space="preserve">Предусмотрено, что при досрочном прекращении полномочий главы местной администрации либо применения к нему по </w:t>
      </w:r>
      <w:r w:rsidRPr="004C5EB4">
        <w:rPr>
          <w:rFonts w:ascii="Times New Roman" w:eastAsia="Calibri" w:hAnsi="Times New Roman" w:cs="Times New Roman"/>
          <w:color w:val="000000"/>
          <w:w w:val="105"/>
          <w:sz w:val="24"/>
          <w:szCs w:val="24"/>
          <w:lang w:val="ru-RU"/>
        </w:rPr>
        <w:t xml:space="preserve">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w:t>
      </w:r>
      <w:r w:rsidRPr="004C5EB4">
        <w:rPr>
          <w:rFonts w:ascii="Times New Roman" w:eastAsia="Calibri" w:hAnsi="Times New Roman" w:cs="Times New Roman"/>
          <w:color w:val="000000"/>
          <w:spacing w:val="-1"/>
          <w:w w:val="105"/>
          <w:sz w:val="24"/>
          <w:szCs w:val="24"/>
          <w:lang w:val="ru-RU"/>
        </w:rPr>
        <w:t>служащий, определяемые в соответствии с уставом.</w:t>
      </w:r>
    </w:p>
    <w:p w:rsidR="004C5EB4" w:rsidRPr="004C5EB4" w:rsidRDefault="004C5EB4" w:rsidP="004C5EB4">
      <w:pPr>
        <w:jc w:val="both"/>
        <w:rPr>
          <w:rFonts w:ascii="Times New Roman" w:eastAsia="Calibri" w:hAnsi="Times New Roman" w:cs="Times New Roman"/>
          <w:color w:val="000000"/>
          <w:spacing w:val="9"/>
          <w:sz w:val="24"/>
          <w:szCs w:val="24"/>
          <w:lang w:val="ru-RU"/>
        </w:rPr>
      </w:pPr>
      <w:r w:rsidRPr="004C5EB4">
        <w:rPr>
          <w:rFonts w:ascii="Times New Roman" w:eastAsia="Calibri" w:hAnsi="Times New Roman" w:cs="Times New Roman"/>
          <w:color w:val="000000"/>
          <w:spacing w:val="9"/>
          <w:sz w:val="24"/>
          <w:szCs w:val="24"/>
          <w:lang w:val="ru-RU"/>
        </w:rPr>
        <w:t xml:space="preserve">      </w:t>
      </w:r>
      <w:r w:rsidRPr="004C5EB4">
        <w:rPr>
          <w:rFonts w:ascii="Times New Roman" w:eastAsia="Calibri" w:hAnsi="Times New Roman" w:cs="Times New Roman"/>
          <w:color w:val="000000"/>
          <w:spacing w:val="9"/>
          <w:sz w:val="24"/>
          <w:szCs w:val="24"/>
          <w:lang w:val="ru-RU"/>
        </w:rPr>
        <w:tab/>
        <w:t>Федеральный закон вступил в силу 09.01.2017.</w:t>
      </w:r>
    </w:p>
    <w:p w:rsidR="004C5EB4" w:rsidRPr="004C5EB4" w:rsidRDefault="004C5EB4" w:rsidP="004C5EB4">
      <w:pPr>
        <w:jc w:val="both"/>
        <w:rPr>
          <w:rFonts w:ascii="Times New Roman" w:eastAsia="Calibri" w:hAnsi="Times New Roman" w:cs="Times New Roman"/>
          <w:sz w:val="24"/>
          <w:szCs w:val="24"/>
          <w:lang w:val="ru-RU"/>
        </w:rPr>
      </w:pPr>
    </w:p>
    <w:p w:rsidR="004C5EB4" w:rsidRPr="004C5EB4" w:rsidRDefault="004C5EB4" w:rsidP="004C5EB4">
      <w:pPr>
        <w:jc w:val="right"/>
        <w:rPr>
          <w:rFonts w:ascii="Times New Roman" w:eastAsia="Calibri" w:hAnsi="Times New Roman" w:cs="Times New Roman"/>
          <w:sz w:val="24"/>
          <w:szCs w:val="24"/>
          <w:lang w:val="ru-RU"/>
        </w:rPr>
      </w:pPr>
      <w:r w:rsidRPr="004C5EB4">
        <w:rPr>
          <w:rFonts w:ascii="Times New Roman" w:eastAsia="Calibri" w:hAnsi="Times New Roman" w:cs="Times New Roman"/>
          <w:sz w:val="24"/>
          <w:szCs w:val="24"/>
          <w:lang w:val="ru-RU"/>
        </w:rPr>
        <w:t xml:space="preserve">помощник прокурора </w:t>
      </w:r>
    </w:p>
    <w:p w:rsidR="004C5EB4" w:rsidRPr="004C5EB4" w:rsidRDefault="004C5EB4" w:rsidP="004C5EB4">
      <w:pPr>
        <w:jc w:val="right"/>
        <w:rPr>
          <w:rFonts w:ascii="Times New Roman" w:eastAsia="Calibri" w:hAnsi="Times New Roman" w:cs="Times New Roman"/>
          <w:sz w:val="24"/>
          <w:szCs w:val="24"/>
          <w:lang w:val="ru-RU"/>
        </w:rPr>
      </w:pPr>
      <w:r w:rsidRPr="004C5EB4">
        <w:rPr>
          <w:rFonts w:ascii="Times New Roman" w:eastAsia="Calibri" w:hAnsi="Times New Roman" w:cs="Times New Roman"/>
          <w:sz w:val="24"/>
          <w:szCs w:val="24"/>
          <w:lang w:val="ru-RU"/>
        </w:rPr>
        <w:t>Северного района Новосибирской области</w:t>
      </w:r>
    </w:p>
    <w:p w:rsidR="004C5EB4" w:rsidRDefault="004C5EB4" w:rsidP="004C5EB4">
      <w:pPr>
        <w:jc w:val="both"/>
        <w:rPr>
          <w:rFonts w:ascii="Times New Roman" w:eastAsia="Calibri" w:hAnsi="Times New Roman" w:cs="Times New Roman"/>
          <w:sz w:val="24"/>
          <w:szCs w:val="24"/>
          <w:lang w:val="ru-RU"/>
        </w:rPr>
      </w:pPr>
      <w:r w:rsidRPr="004C5EB4">
        <w:rPr>
          <w:rFonts w:ascii="Times New Roman" w:eastAsia="Calibri" w:hAnsi="Times New Roman" w:cs="Times New Roman"/>
          <w:sz w:val="24"/>
          <w:szCs w:val="24"/>
          <w:lang w:val="ru-RU"/>
        </w:rPr>
        <w:t xml:space="preserve">                                                                                                       </w:t>
      </w:r>
      <w:proofErr w:type="spellStart"/>
      <w:r w:rsidRPr="004C5EB4">
        <w:rPr>
          <w:rFonts w:ascii="Times New Roman" w:eastAsia="Calibri" w:hAnsi="Times New Roman" w:cs="Times New Roman"/>
          <w:sz w:val="24"/>
          <w:szCs w:val="24"/>
        </w:rPr>
        <w:t>Мамаев</w:t>
      </w:r>
      <w:proofErr w:type="spellEnd"/>
      <w:r w:rsidRPr="004C5EB4">
        <w:rPr>
          <w:rFonts w:ascii="Times New Roman" w:eastAsia="Calibri" w:hAnsi="Times New Roman" w:cs="Times New Roman"/>
          <w:sz w:val="24"/>
          <w:szCs w:val="24"/>
        </w:rPr>
        <w:t xml:space="preserve"> </w:t>
      </w:r>
      <w:proofErr w:type="spellStart"/>
      <w:r w:rsidRPr="004C5EB4">
        <w:rPr>
          <w:rFonts w:ascii="Times New Roman" w:eastAsia="Calibri" w:hAnsi="Times New Roman" w:cs="Times New Roman"/>
          <w:sz w:val="24"/>
          <w:szCs w:val="24"/>
        </w:rPr>
        <w:t>Константин</w:t>
      </w:r>
      <w:proofErr w:type="spellEnd"/>
      <w:r w:rsidRPr="004C5EB4">
        <w:rPr>
          <w:rFonts w:ascii="Times New Roman" w:eastAsia="Calibri" w:hAnsi="Times New Roman" w:cs="Times New Roman"/>
          <w:sz w:val="24"/>
          <w:szCs w:val="24"/>
        </w:rPr>
        <w:t xml:space="preserve"> </w:t>
      </w:r>
      <w:proofErr w:type="spellStart"/>
      <w:r w:rsidRPr="004C5EB4">
        <w:rPr>
          <w:rFonts w:ascii="Times New Roman" w:eastAsia="Calibri" w:hAnsi="Times New Roman" w:cs="Times New Roman"/>
          <w:sz w:val="24"/>
          <w:szCs w:val="24"/>
        </w:rPr>
        <w:t>Олегович</w:t>
      </w:r>
      <w:proofErr w:type="spellEnd"/>
    </w:p>
    <w:p w:rsidR="00FA1EE5" w:rsidRDefault="00FA1EE5" w:rsidP="004C5EB4">
      <w:pPr>
        <w:jc w:val="both"/>
        <w:rPr>
          <w:rFonts w:ascii="Times New Roman" w:eastAsia="Calibri" w:hAnsi="Times New Roman" w:cs="Times New Roman"/>
          <w:sz w:val="24"/>
          <w:szCs w:val="24"/>
          <w:lang w:val="ru-RU"/>
        </w:rPr>
      </w:pPr>
    </w:p>
    <w:p w:rsidR="00FA1EE5" w:rsidRPr="00FA1EE5" w:rsidRDefault="00FA1EE5" w:rsidP="004C5EB4">
      <w:pPr>
        <w:jc w:val="both"/>
        <w:rPr>
          <w:rFonts w:ascii="Calibri" w:eastAsia="Calibri" w:hAnsi="Calibri" w:cs="Times New Roman"/>
          <w:lang w:val="ru-RU"/>
        </w:rPr>
      </w:pPr>
    </w:p>
    <w:p w:rsidR="004C5EB4" w:rsidRPr="004C5EB4" w:rsidRDefault="004C5EB4" w:rsidP="004C5EB4">
      <w:pPr>
        <w:ind w:right="424"/>
        <w:jc w:val="both"/>
        <w:rPr>
          <w:rFonts w:ascii="Times New Roman" w:eastAsia="Calibri" w:hAnsi="Times New Roman" w:cs="Times New Roman"/>
          <w:sz w:val="24"/>
          <w:szCs w:val="24"/>
          <w:lang w:val="ru-RU"/>
        </w:rPr>
      </w:pPr>
    </w:p>
    <w:p w:rsidR="00FA1EE5" w:rsidRPr="00FA1EE5" w:rsidRDefault="00FA1EE5" w:rsidP="00FA1EE5">
      <w:pPr>
        <w:ind w:firstLine="708"/>
        <w:jc w:val="both"/>
        <w:rPr>
          <w:rFonts w:ascii="Times New Roman" w:hAnsi="Times New Roman" w:cs="Times New Roman"/>
          <w:sz w:val="28"/>
          <w:szCs w:val="28"/>
          <w:lang w:val="ru-RU"/>
        </w:rPr>
      </w:pPr>
      <w:r w:rsidRPr="00FA1EE5">
        <w:rPr>
          <w:rFonts w:ascii="Times New Roman" w:hAnsi="Times New Roman"/>
          <w:sz w:val="28"/>
          <w:lang w:val="ru-RU"/>
        </w:rPr>
        <w:lastRenderedPageBreak/>
        <w:t>Прокурором  Северного района утверждено обвинительное заключение и направлено в суд уголовное дело по обвинению 32-летнего жителя г. Куйбышева Новосибирской области Б. в совершении незаконной рубки леса на территории Северного района</w:t>
      </w:r>
      <w:r w:rsidRPr="00FA1EE5">
        <w:rPr>
          <w:rFonts w:ascii="Times New Roman" w:hAnsi="Times New Roman" w:cs="Times New Roman"/>
          <w:sz w:val="28"/>
          <w:szCs w:val="28"/>
          <w:lang w:val="ru-RU"/>
        </w:rPr>
        <w:t>.</w:t>
      </w:r>
    </w:p>
    <w:p w:rsidR="00FA1EE5" w:rsidRPr="00FA1EE5" w:rsidRDefault="00FA1EE5" w:rsidP="00FA1EE5">
      <w:pPr>
        <w:jc w:val="both"/>
        <w:rPr>
          <w:rFonts w:ascii="Times New Roman" w:hAnsi="Times New Roman"/>
          <w:color w:val="000000"/>
          <w:sz w:val="28"/>
          <w:shd w:val="clear" w:color="auto" w:fill="FFFFFF"/>
          <w:lang w:val="ru-RU"/>
        </w:rPr>
      </w:pPr>
      <w:r w:rsidRPr="00FA1EE5">
        <w:rPr>
          <w:rFonts w:ascii="Times New Roman" w:hAnsi="Times New Roman" w:cs="Times New Roman"/>
          <w:sz w:val="28"/>
          <w:szCs w:val="28"/>
          <w:lang w:val="ru-RU"/>
        </w:rPr>
        <w:tab/>
      </w:r>
      <w:r w:rsidRPr="00FA1EE5">
        <w:rPr>
          <w:rFonts w:ascii="Times New Roman" w:hAnsi="Times New Roman" w:cs="Times New Roman"/>
          <w:color w:val="000000"/>
          <w:sz w:val="28"/>
          <w:szCs w:val="28"/>
          <w:shd w:val="clear" w:color="auto" w:fill="FFFFFF"/>
          <w:lang w:val="ru-RU"/>
        </w:rPr>
        <w:t>Он обвиняется в совершении преступления, предусмотренных ч. 3 ст. 260 УК РФ (незаконная рубка лесных насаждений, совершенная в особо крупном размере). </w:t>
      </w:r>
    </w:p>
    <w:p w:rsidR="00FA1EE5" w:rsidRPr="00FA1EE5" w:rsidRDefault="00FA1EE5" w:rsidP="00FA1EE5">
      <w:pPr>
        <w:ind w:firstLine="708"/>
        <w:jc w:val="both"/>
        <w:rPr>
          <w:rFonts w:ascii="Times New Roman" w:hAnsi="Times New Roman"/>
          <w:sz w:val="28"/>
          <w:lang w:val="ru-RU"/>
        </w:rPr>
      </w:pPr>
      <w:r w:rsidRPr="00FA1EE5">
        <w:rPr>
          <w:rFonts w:ascii="Times New Roman" w:hAnsi="Times New Roman" w:cs="Times New Roman"/>
          <w:color w:val="000000"/>
          <w:sz w:val="28"/>
          <w:szCs w:val="28"/>
          <w:shd w:val="clear" w:color="auto" w:fill="FFFFFF"/>
          <w:lang w:val="ru-RU"/>
        </w:rPr>
        <w:t>По версии следствия</w:t>
      </w:r>
      <w:r w:rsidRPr="00FA1EE5">
        <w:rPr>
          <w:rFonts w:ascii="Times New Roman" w:hAnsi="Times New Roman" w:cs="Times New Roman"/>
          <w:sz w:val="28"/>
          <w:szCs w:val="28"/>
          <w:lang w:val="ru-RU"/>
        </w:rPr>
        <w:t>, обвиняемый в феврале 2017 годов введя в заблуждение привлеченных им работников о законности заготовки леса,  дал указание о незаконной рубке леса</w:t>
      </w:r>
      <w:r w:rsidRPr="00FA1EE5">
        <w:rPr>
          <w:rFonts w:ascii="Times New Roman" w:hAnsi="Times New Roman"/>
          <w:sz w:val="28"/>
          <w:lang w:val="ru-RU"/>
        </w:rPr>
        <w:t>. Всего в результате его неправомерных действий было заготовлено более 160 деревьев различных пород (сосна, береза, пихта, ель, кедр) общим объемом более 90 куб. метров. Государству причинен ущерб на сумму 614 362 руб. 50 копеек. Обвиняемый вину не признал, ущерб не возместил. Органами следствия на имущество виновного лица наложен арест на сумму 308 000 рублей.</w:t>
      </w:r>
    </w:p>
    <w:p w:rsidR="00FA1EE5" w:rsidRPr="00FA1EE5" w:rsidRDefault="00FA1EE5" w:rsidP="00FA1EE5">
      <w:pPr>
        <w:jc w:val="right"/>
        <w:rPr>
          <w:rFonts w:ascii="Times New Roman" w:hAnsi="Times New Roman" w:cs="Times New Roman"/>
          <w:sz w:val="24"/>
          <w:szCs w:val="24"/>
          <w:lang w:val="ru-RU"/>
        </w:rPr>
      </w:pPr>
    </w:p>
    <w:p w:rsidR="00FA1EE5" w:rsidRPr="00FA1EE5" w:rsidRDefault="00FA1EE5" w:rsidP="00FA1EE5">
      <w:pPr>
        <w:jc w:val="right"/>
        <w:rPr>
          <w:rFonts w:ascii="Times New Roman" w:hAnsi="Times New Roman" w:cs="Times New Roman"/>
          <w:sz w:val="24"/>
          <w:szCs w:val="24"/>
          <w:lang w:val="ru-RU"/>
        </w:rPr>
      </w:pPr>
    </w:p>
    <w:p w:rsidR="00FA1EE5" w:rsidRPr="00FA1EE5" w:rsidRDefault="00FA1EE5" w:rsidP="00FA1EE5">
      <w:pPr>
        <w:jc w:val="right"/>
        <w:rPr>
          <w:rFonts w:ascii="Times New Roman" w:hAnsi="Times New Roman" w:cs="Times New Roman"/>
          <w:sz w:val="24"/>
          <w:szCs w:val="24"/>
          <w:lang w:val="ru-RU"/>
        </w:rPr>
      </w:pPr>
    </w:p>
    <w:p w:rsidR="00FA1EE5" w:rsidRPr="00FA1EE5" w:rsidRDefault="00FA1EE5" w:rsidP="00FA1EE5">
      <w:pPr>
        <w:jc w:val="right"/>
        <w:rPr>
          <w:rFonts w:ascii="Times New Roman" w:hAnsi="Times New Roman" w:cs="Times New Roman"/>
          <w:sz w:val="24"/>
          <w:szCs w:val="24"/>
          <w:lang w:val="ru-RU"/>
        </w:rPr>
      </w:pPr>
      <w:r w:rsidRPr="00FA1EE5">
        <w:rPr>
          <w:rFonts w:ascii="Times New Roman" w:hAnsi="Times New Roman" w:cs="Times New Roman"/>
          <w:sz w:val="24"/>
          <w:szCs w:val="24"/>
          <w:lang w:val="ru-RU"/>
        </w:rPr>
        <w:t xml:space="preserve">Прокурор </w:t>
      </w:r>
    </w:p>
    <w:p w:rsidR="00FA1EE5" w:rsidRPr="00FA1EE5" w:rsidRDefault="00FA1EE5" w:rsidP="00FA1EE5">
      <w:pPr>
        <w:jc w:val="right"/>
        <w:rPr>
          <w:rFonts w:ascii="Times New Roman" w:hAnsi="Times New Roman" w:cs="Times New Roman"/>
          <w:sz w:val="24"/>
          <w:szCs w:val="24"/>
          <w:lang w:val="ru-RU"/>
        </w:rPr>
      </w:pPr>
      <w:r w:rsidRPr="00FA1EE5">
        <w:rPr>
          <w:rFonts w:ascii="Times New Roman" w:hAnsi="Times New Roman" w:cs="Times New Roman"/>
          <w:sz w:val="24"/>
          <w:szCs w:val="24"/>
          <w:lang w:val="ru-RU"/>
        </w:rPr>
        <w:t>Северного района Новосибирской области</w:t>
      </w:r>
    </w:p>
    <w:p w:rsidR="00FA1EE5" w:rsidRPr="00FA1EE5" w:rsidRDefault="00FA1EE5" w:rsidP="00FA1EE5">
      <w:pPr>
        <w:jc w:val="right"/>
        <w:rPr>
          <w:rFonts w:ascii="Times New Roman" w:hAnsi="Times New Roman" w:cs="Times New Roman"/>
          <w:sz w:val="24"/>
          <w:szCs w:val="24"/>
          <w:lang w:val="ru-RU"/>
        </w:rPr>
      </w:pPr>
      <w:r w:rsidRPr="00FA1EE5">
        <w:rPr>
          <w:rFonts w:ascii="Times New Roman" w:hAnsi="Times New Roman" w:cs="Times New Roman"/>
          <w:sz w:val="24"/>
          <w:szCs w:val="24"/>
          <w:lang w:val="ru-RU"/>
        </w:rPr>
        <w:t>старший советник юстиции</w:t>
      </w:r>
    </w:p>
    <w:p w:rsidR="00FA1EE5" w:rsidRPr="00FA1EE5" w:rsidRDefault="00FA1EE5" w:rsidP="00FA1EE5">
      <w:pPr>
        <w:jc w:val="both"/>
        <w:rPr>
          <w:lang w:val="ru-RU"/>
        </w:rPr>
      </w:pPr>
      <w:r w:rsidRPr="00FA1EE5">
        <w:rPr>
          <w:rFonts w:ascii="Times New Roman" w:hAnsi="Times New Roman" w:cs="Times New Roman"/>
          <w:sz w:val="24"/>
          <w:szCs w:val="24"/>
          <w:lang w:val="ru-RU"/>
        </w:rPr>
        <w:t xml:space="preserve">                                                                                                             Русин Михаил Николаевич</w:t>
      </w:r>
    </w:p>
    <w:p w:rsidR="00022614" w:rsidRPr="00A14554" w:rsidRDefault="00022614" w:rsidP="00A14554">
      <w:pPr>
        <w:jc w:val="both"/>
        <w:rPr>
          <w:lang w:val="ru-RU"/>
        </w:rPr>
      </w:pPr>
    </w:p>
    <w:sectPr w:rsidR="00022614" w:rsidRPr="00A14554" w:rsidSect="000226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45" w:rsidRDefault="00E70D45" w:rsidP="004C5EB4">
      <w:r>
        <w:separator/>
      </w:r>
    </w:p>
  </w:endnote>
  <w:endnote w:type="continuationSeparator" w:id="0">
    <w:p w:rsidR="00E70D45" w:rsidRDefault="00E70D45" w:rsidP="004C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45" w:rsidRDefault="00E70D45" w:rsidP="004C5EB4">
      <w:r>
        <w:separator/>
      </w:r>
    </w:p>
  </w:footnote>
  <w:footnote w:type="continuationSeparator" w:id="0">
    <w:p w:rsidR="00E70D45" w:rsidRDefault="00E70D45" w:rsidP="004C5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4554"/>
    <w:rsid w:val="00022614"/>
    <w:rsid w:val="00237275"/>
    <w:rsid w:val="00474DB2"/>
    <w:rsid w:val="004C5EB4"/>
    <w:rsid w:val="00A14554"/>
    <w:rsid w:val="00E07C67"/>
    <w:rsid w:val="00E70D45"/>
    <w:rsid w:val="00E74FD6"/>
    <w:rsid w:val="00EE53D9"/>
    <w:rsid w:val="00FA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54"/>
    <w:pPr>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EB4"/>
    <w:pPr>
      <w:tabs>
        <w:tab w:val="center" w:pos="4677"/>
        <w:tab w:val="right" w:pos="9355"/>
      </w:tabs>
    </w:pPr>
  </w:style>
  <w:style w:type="character" w:customStyle="1" w:styleId="a4">
    <w:name w:val="Верхний колонтитул Знак"/>
    <w:basedOn w:val="a0"/>
    <w:link w:val="a3"/>
    <w:uiPriority w:val="99"/>
    <w:rsid w:val="004C5EB4"/>
    <w:rPr>
      <w:lang w:val="en-US"/>
    </w:rPr>
  </w:style>
  <w:style w:type="paragraph" w:styleId="a5">
    <w:name w:val="footer"/>
    <w:basedOn w:val="a"/>
    <w:link w:val="a6"/>
    <w:uiPriority w:val="99"/>
    <w:unhideWhenUsed/>
    <w:rsid w:val="004C5EB4"/>
    <w:pPr>
      <w:tabs>
        <w:tab w:val="center" w:pos="4677"/>
        <w:tab w:val="right" w:pos="9355"/>
      </w:tabs>
    </w:pPr>
  </w:style>
  <w:style w:type="character" w:customStyle="1" w:styleId="a6">
    <w:name w:val="Нижний колонтитул Знак"/>
    <w:basedOn w:val="a0"/>
    <w:link w:val="a5"/>
    <w:uiPriority w:val="99"/>
    <w:rsid w:val="004C5EB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98102">
      <w:bodyDiv w:val="1"/>
      <w:marLeft w:val="0"/>
      <w:marRight w:val="0"/>
      <w:marTop w:val="0"/>
      <w:marBottom w:val="0"/>
      <w:divBdr>
        <w:top w:val="none" w:sz="0" w:space="0" w:color="auto"/>
        <w:left w:val="none" w:sz="0" w:space="0" w:color="auto"/>
        <w:bottom w:val="none" w:sz="0" w:space="0" w:color="auto"/>
        <w:right w:val="none" w:sz="0" w:space="0" w:color="auto"/>
      </w:divBdr>
    </w:div>
    <w:div w:id="1490368407">
      <w:bodyDiv w:val="1"/>
      <w:marLeft w:val="0"/>
      <w:marRight w:val="0"/>
      <w:marTop w:val="0"/>
      <w:marBottom w:val="0"/>
      <w:divBdr>
        <w:top w:val="none" w:sz="0" w:space="0" w:color="auto"/>
        <w:left w:val="none" w:sz="0" w:space="0" w:color="auto"/>
        <w:bottom w:val="none" w:sz="0" w:space="0" w:color="auto"/>
        <w:right w:val="none" w:sz="0" w:space="0" w:color="auto"/>
      </w:divBdr>
    </w:div>
    <w:div w:id="19407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dc:creator>
  <cp:keywords/>
  <dc:description/>
  <cp:lastModifiedBy>spicialist</cp:lastModifiedBy>
  <cp:revision>8</cp:revision>
  <dcterms:created xsi:type="dcterms:W3CDTF">2017-08-15T07:26:00Z</dcterms:created>
  <dcterms:modified xsi:type="dcterms:W3CDTF">2017-08-23T04:01:00Z</dcterms:modified>
</cp:coreProperties>
</file>