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>Проект</w:t>
      </w:r>
    </w:p>
    <w:p w:rsidR="00B33CEC" w:rsidRPr="00B33CEC" w:rsidRDefault="00B33CEC" w:rsidP="00B33CEC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33CEC">
        <w:rPr>
          <w:rFonts w:eastAsia="Times New Roman" w:cs="Times New Roman"/>
          <w:b/>
          <w:szCs w:val="28"/>
          <w:lang w:eastAsia="ru-RU"/>
        </w:rPr>
        <w:t>СОВЕТ ДЕПУТАТОВ ОСТЯЦКОГО СЕЛЬСОВЕТА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33CEC">
        <w:rPr>
          <w:rFonts w:eastAsia="Times New Roman" w:cs="Times New Roman"/>
          <w:b/>
          <w:szCs w:val="28"/>
          <w:lang w:eastAsia="ru-RU"/>
        </w:rPr>
        <w:t>СЕВЕРНОГО РАЙОНА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33CEC">
        <w:rPr>
          <w:rFonts w:eastAsia="Times New Roman" w:cs="Times New Roman"/>
          <w:b/>
          <w:szCs w:val="28"/>
          <w:lang w:eastAsia="ru-RU"/>
        </w:rPr>
        <w:t xml:space="preserve"> НОВОСИБИРСКОЙ ОБЛАСТИ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33CEC">
        <w:rPr>
          <w:rFonts w:eastAsia="Times New Roman" w:cs="Times New Roman"/>
          <w:b/>
          <w:szCs w:val="28"/>
          <w:lang w:eastAsia="ru-RU"/>
        </w:rPr>
        <w:t>пятого созыва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B33CEC">
        <w:rPr>
          <w:rFonts w:eastAsia="Times New Roman" w:cs="Times New Roman"/>
          <w:b/>
          <w:szCs w:val="28"/>
          <w:lang w:eastAsia="ru-RU"/>
        </w:rPr>
        <w:t>Р</w:t>
      </w:r>
      <w:proofErr w:type="gramEnd"/>
      <w:r w:rsidRPr="00B33CEC">
        <w:rPr>
          <w:rFonts w:eastAsia="Times New Roman" w:cs="Times New Roman"/>
          <w:b/>
          <w:szCs w:val="28"/>
          <w:lang w:eastAsia="ru-RU"/>
        </w:rPr>
        <w:t xml:space="preserve"> Е Ш Е Н И Е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___________2016 </w:t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</w:r>
      <w:r w:rsidRPr="00B33CEC">
        <w:rPr>
          <w:rFonts w:eastAsia="Times New Roman" w:cs="Times New Roman"/>
          <w:szCs w:val="28"/>
          <w:lang w:eastAsia="ru-RU"/>
        </w:rPr>
        <w:tab/>
        <w:t>№_____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Об утверждении плана социально-экономического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 xml:space="preserve">развития </w:t>
      </w:r>
      <w:r w:rsidR="00B33CEC" w:rsidRPr="00B33CEC">
        <w:rPr>
          <w:rFonts w:eastAsia="Times New Roman" w:cs="Times New Roman"/>
          <w:szCs w:val="28"/>
          <w:lang w:eastAsia="ru-RU"/>
        </w:rPr>
        <w:t>Остяцкого</w:t>
      </w:r>
      <w:r w:rsidRPr="002E4BFB">
        <w:rPr>
          <w:rFonts w:eastAsia="Times New Roman" w:cs="Times New Roman"/>
          <w:szCs w:val="28"/>
          <w:lang w:eastAsia="ru-RU"/>
        </w:rPr>
        <w:t xml:space="preserve"> сельсовета Северного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района Новосибирской области на 201</w:t>
      </w:r>
      <w:r w:rsidR="00783E80">
        <w:rPr>
          <w:rFonts w:eastAsia="Times New Roman" w:cs="Times New Roman"/>
          <w:szCs w:val="28"/>
          <w:lang w:eastAsia="ru-RU"/>
        </w:rPr>
        <w:t>7</w:t>
      </w:r>
      <w:r w:rsidRPr="002E4BFB">
        <w:rPr>
          <w:rFonts w:eastAsia="Times New Roman" w:cs="Times New Roman"/>
          <w:szCs w:val="28"/>
          <w:lang w:eastAsia="ru-RU"/>
        </w:rPr>
        <w:t xml:space="preserve"> и период</w:t>
      </w:r>
    </w:p>
    <w:p w:rsidR="002E4BFB" w:rsidRPr="002E4BFB" w:rsidRDefault="002E4BFB" w:rsidP="0045572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E4BFB">
        <w:rPr>
          <w:rFonts w:eastAsia="Times New Roman" w:cs="Times New Roman"/>
          <w:szCs w:val="28"/>
          <w:lang w:eastAsia="ru-RU"/>
        </w:rPr>
        <w:t>до 201</w:t>
      </w:r>
      <w:r w:rsidR="0034672D">
        <w:rPr>
          <w:rFonts w:eastAsia="Times New Roman" w:cs="Times New Roman"/>
          <w:szCs w:val="28"/>
          <w:lang w:eastAsia="ru-RU"/>
        </w:rPr>
        <w:t>9</w:t>
      </w:r>
      <w:r w:rsidRPr="002E4BFB">
        <w:rPr>
          <w:rFonts w:eastAsia="Times New Roman" w:cs="Times New Roman"/>
          <w:szCs w:val="28"/>
          <w:lang w:eastAsia="ru-RU"/>
        </w:rPr>
        <w:t xml:space="preserve"> года</w:t>
      </w: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  самоуправления в Российской Федерации», Уставом Остяцкого сельсовета Северного района Новосибирской области Совет депутатов Остяцкого сельсовета Северного района Новосибирской области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proofErr w:type="gramStart"/>
      <w:r w:rsidRPr="00B33CEC">
        <w:rPr>
          <w:rFonts w:eastAsia="Times New Roman" w:cs="Times New Roman"/>
          <w:szCs w:val="20"/>
          <w:lang w:eastAsia="ru-RU"/>
        </w:rPr>
        <w:t>Р</w:t>
      </w:r>
      <w:proofErr w:type="gramEnd"/>
      <w:r w:rsidRPr="00B33CEC">
        <w:rPr>
          <w:rFonts w:eastAsia="Times New Roman" w:cs="Times New Roman"/>
          <w:szCs w:val="20"/>
          <w:lang w:eastAsia="ru-RU"/>
        </w:rPr>
        <w:t xml:space="preserve"> Е Ш И Л :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1.Утвердить План социально-экономического развития Остяцкого сельсовета на 201</w:t>
      </w:r>
      <w:r>
        <w:rPr>
          <w:rFonts w:eastAsia="Times New Roman" w:cs="Times New Roman"/>
          <w:szCs w:val="20"/>
          <w:lang w:eastAsia="ru-RU"/>
        </w:rPr>
        <w:t>7</w:t>
      </w:r>
      <w:r w:rsidRPr="00B33CEC">
        <w:rPr>
          <w:rFonts w:eastAsia="Times New Roman" w:cs="Times New Roman"/>
          <w:szCs w:val="20"/>
          <w:lang w:eastAsia="ru-RU"/>
        </w:rPr>
        <w:t xml:space="preserve"> год и плановый период до 201</w:t>
      </w:r>
      <w:r>
        <w:rPr>
          <w:rFonts w:eastAsia="Times New Roman" w:cs="Times New Roman"/>
          <w:szCs w:val="20"/>
          <w:lang w:eastAsia="ru-RU"/>
        </w:rPr>
        <w:t>9</w:t>
      </w:r>
      <w:r w:rsidRPr="00B33CEC">
        <w:rPr>
          <w:rFonts w:eastAsia="Times New Roman" w:cs="Times New Roman"/>
          <w:szCs w:val="20"/>
          <w:lang w:eastAsia="ru-RU"/>
        </w:rPr>
        <w:t xml:space="preserve"> года (прилагается).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2. </w:t>
      </w:r>
      <w:proofErr w:type="gramStart"/>
      <w:r w:rsidRPr="00B33CE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33CEC">
        <w:rPr>
          <w:rFonts w:eastAsia="Times New Roman" w:cs="Times New Roman"/>
          <w:szCs w:val="20"/>
          <w:lang w:eastAsia="ru-RU"/>
        </w:rPr>
        <w:t xml:space="preserve"> исполнением решения возложить на комиссию по б</w:t>
      </w:r>
      <w:r w:rsidR="0045572D">
        <w:rPr>
          <w:rFonts w:eastAsia="Times New Roman" w:cs="Times New Roman"/>
          <w:szCs w:val="20"/>
          <w:lang w:eastAsia="ru-RU"/>
        </w:rPr>
        <w:t>юджету, налогам и собственности.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Председатель Совета депутатов                                           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>Остяцкого сельсовета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Северного района 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33CEC">
        <w:rPr>
          <w:rFonts w:eastAsia="Times New Roman" w:cs="Times New Roman"/>
          <w:szCs w:val="28"/>
          <w:lang w:eastAsia="ru-RU"/>
        </w:rPr>
        <w:t xml:space="preserve">Новосибирской области                                                              </w:t>
      </w:r>
      <w:proofErr w:type="spellStart"/>
      <w:r w:rsidRPr="00B33CEC">
        <w:rPr>
          <w:rFonts w:eastAsia="Times New Roman" w:cs="Times New Roman"/>
          <w:szCs w:val="28"/>
          <w:lang w:eastAsia="ru-RU"/>
        </w:rPr>
        <w:t>Н.Ф.Санникова</w:t>
      </w:r>
      <w:proofErr w:type="spellEnd"/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Глава Остяцкого сельсовета                                                            </w:t>
      </w:r>
    </w:p>
    <w:p w:rsidR="0045572D" w:rsidRPr="0045572D" w:rsidRDefault="0045572D" w:rsidP="0045572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45572D">
        <w:rPr>
          <w:rFonts w:eastAsia="Times New Roman" w:cs="Times New Roman"/>
          <w:szCs w:val="20"/>
          <w:lang w:eastAsia="ru-RU"/>
        </w:rPr>
        <w:t xml:space="preserve">Северного района </w:t>
      </w:r>
    </w:p>
    <w:p w:rsidR="00B33CEC" w:rsidRPr="00B33CEC" w:rsidRDefault="0045572D" w:rsidP="0045572D">
      <w:pPr>
        <w:tabs>
          <w:tab w:val="left" w:pos="7725"/>
        </w:tabs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45572D">
        <w:rPr>
          <w:rFonts w:eastAsia="Times New Roman" w:cs="Times New Roman"/>
          <w:szCs w:val="20"/>
          <w:lang w:eastAsia="ru-RU"/>
        </w:rPr>
        <w:t>Новосибирской области</w:t>
      </w:r>
      <w:r>
        <w:rPr>
          <w:rFonts w:eastAsia="Times New Roman" w:cs="Times New Roman"/>
          <w:szCs w:val="20"/>
          <w:lang w:eastAsia="ru-RU"/>
        </w:rPr>
        <w:tab/>
      </w:r>
      <w:proofErr w:type="spellStart"/>
      <w:r w:rsidRPr="0045572D">
        <w:rPr>
          <w:rFonts w:eastAsia="Times New Roman" w:cs="Times New Roman"/>
          <w:szCs w:val="20"/>
          <w:lang w:eastAsia="ru-RU"/>
        </w:rPr>
        <w:t>Л.Я.Лаврова</w:t>
      </w:r>
      <w:proofErr w:type="spellEnd"/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  <w:sectPr w:rsidR="002E4BFB" w:rsidRPr="002E4BFB">
          <w:pgSz w:w="11906" w:h="16838"/>
          <w:pgMar w:top="1134" w:right="1133" w:bottom="1134" w:left="1134" w:header="708" w:footer="708" w:gutter="0"/>
          <w:cols w:space="720"/>
        </w:sect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Приложение к решению </w:t>
      </w:r>
      <w:r>
        <w:rPr>
          <w:rFonts w:eastAsia="Times New Roman" w:cs="Times New Roman"/>
          <w:szCs w:val="20"/>
          <w:lang w:eastAsia="ru-RU"/>
        </w:rPr>
        <w:t>___</w:t>
      </w:r>
      <w:r w:rsidRPr="00B33CEC">
        <w:rPr>
          <w:rFonts w:eastAsia="Times New Roman" w:cs="Times New Roman"/>
          <w:szCs w:val="20"/>
          <w:lang w:eastAsia="ru-RU"/>
        </w:rPr>
        <w:t>- й сессии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            Совета депутатов Остяцкого сельсовета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 Северного района Новосибирской области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  <w:r w:rsidRPr="00B33CEC">
        <w:rPr>
          <w:rFonts w:eastAsia="Times New Roman" w:cs="Times New Roman"/>
          <w:szCs w:val="20"/>
          <w:lang w:eastAsia="ru-RU"/>
        </w:rPr>
        <w:t xml:space="preserve">                                                            от </w:t>
      </w:r>
      <w:r>
        <w:rPr>
          <w:rFonts w:eastAsia="Times New Roman" w:cs="Times New Roman"/>
          <w:szCs w:val="20"/>
          <w:lang w:eastAsia="ru-RU"/>
        </w:rPr>
        <w:t>___</w:t>
      </w:r>
      <w:r w:rsidRPr="00B33CEC">
        <w:rPr>
          <w:rFonts w:eastAsia="Times New Roman" w:cs="Times New Roman"/>
          <w:szCs w:val="20"/>
          <w:lang w:eastAsia="ru-RU"/>
        </w:rPr>
        <w:t>.201</w:t>
      </w:r>
      <w:r>
        <w:rPr>
          <w:rFonts w:eastAsia="Times New Roman" w:cs="Times New Roman"/>
          <w:szCs w:val="20"/>
          <w:lang w:eastAsia="ru-RU"/>
        </w:rPr>
        <w:t>6</w:t>
      </w:r>
      <w:r w:rsidRPr="00B33CEC">
        <w:rPr>
          <w:rFonts w:eastAsia="Times New Roman" w:cs="Times New Roman"/>
          <w:szCs w:val="20"/>
          <w:lang w:eastAsia="ru-RU"/>
        </w:rPr>
        <w:t xml:space="preserve"> года    №</w:t>
      </w:r>
      <w:r>
        <w:rPr>
          <w:rFonts w:eastAsia="Times New Roman" w:cs="Times New Roman"/>
          <w:szCs w:val="20"/>
          <w:lang w:eastAsia="ru-RU"/>
        </w:rPr>
        <w:t>__</w:t>
      </w:r>
    </w:p>
    <w:p w:rsidR="00B33CEC" w:rsidRPr="00B33CEC" w:rsidRDefault="00B33CEC" w:rsidP="00B33CEC">
      <w:pPr>
        <w:spacing w:after="0" w:line="240" w:lineRule="auto"/>
        <w:jc w:val="right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ПЛАН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СОЦИАЛЬНО-ЭКОНОМИЧЕСКОГО РАЗВИТИЯ</w:t>
      </w: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ОСТЯЦКОГО СЕЛЬСОВЕТА</w:t>
      </w:r>
    </w:p>
    <w:p w:rsidR="00B33CEC" w:rsidRPr="00B33CEC" w:rsidRDefault="00B33CEC" w:rsidP="00B33CEC">
      <w:pPr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B33CEC" w:rsidRPr="00B33CEC" w:rsidRDefault="00B33CEC" w:rsidP="00B33CEC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B33CEC">
        <w:rPr>
          <w:rFonts w:eastAsia="Times New Roman" w:cs="Times New Roman"/>
          <w:b/>
          <w:szCs w:val="20"/>
          <w:lang w:eastAsia="ru-RU"/>
        </w:rPr>
        <w:t>на  201</w:t>
      </w:r>
      <w:r>
        <w:rPr>
          <w:rFonts w:eastAsia="Times New Roman" w:cs="Times New Roman"/>
          <w:b/>
          <w:szCs w:val="20"/>
          <w:lang w:eastAsia="ru-RU"/>
        </w:rPr>
        <w:t>7</w:t>
      </w:r>
      <w:r w:rsidRPr="00B33CEC">
        <w:rPr>
          <w:rFonts w:eastAsia="Times New Roman" w:cs="Times New Roman"/>
          <w:b/>
          <w:szCs w:val="20"/>
          <w:lang w:eastAsia="ru-RU"/>
        </w:rPr>
        <w:t xml:space="preserve"> год и плановый период до 201</w:t>
      </w:r>
      <w:r>
        <w:rPr>
          <w:rFonts w:eastAsia="Times New Roman" w:cs="Times New Roman"/>
          <w:b/>
          <w:szCs w:val="20"/>
          <w:lang w:eastAsia="ru-RU"/>
        </w:rPr>
        <w:t>9</w:t>
      </w:r>
      <w:r w:rsidRPr="00B33CEC">
        <w:rPr>
          <w:rFonts w:eastAsia="Times New Roman" w:cs="Times New Roman"/>
          <w:b/>
          <w:szCs w:val="20"/>
          <w:lang w:eastAsia="ru-RU"/>
        </w:rPr>
        <w:t xml:space="preserve"> года</w:t>
      </w:r>
    </w:p>
    <w:p w:rsidR="00B33CEC" w:rsidRPr="00B33CEC" w:rsidRDefault="00B33CEC" w:rsidP="00B33CEC">
      <w:pPr>
        <w:spacing w:after="0" w:line="240" w:lineRule="auto"/>
        <w:ind w:firstLine="708"/>
        <w:jc w:val="both"/>
        <w:rPr>
          <w:rFonts w:eastAsia="Times New Roman" w:cs="Times New Roman"/>
          <w:b/>
          <w:szCs w:val="20"/>
          <w:lang w:eastAsia="ru-RU"/>
        </w:rPr>
      </w:pPr>
    </w:p>
    <w:p w:rsidR="002E4BFB" w:rsidRPr="002E4BFB" w:rsidRDefault="002E4BFB" w:rsidP="002E4BF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  <w:sectPr w:rsidR="002E4BFB" w:rsidRPr="002E4BFB">
          <w:pgSz w:w="16840" w:h="11907" w:orient="landscape"/>
          <w:pgMar w:top="1418" w:right="1134" w:bottom="567" w:left="567" w:header="680" w:footer="680" w:gutter="0"/>
          <w:cols w:space="720"/>
        </w:sectPr>
      </w:pP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9111A5">
        <w:rPr>
          <w:rFonts w:eastAsia="Times New Roman" w:cs="Times New Roman"/>
          <w:b/>
          <w:lang w:eastAsia="ru-RU"/>
        </w:rPr>
        <w:lastRenderedPageBreak/>
        <w:t xml:space="preserve">1. План мероприятий по реализации плана социально-экономического развития Остяцкого сельсовета </w:t>
      </w: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9111A5">
        <w:rPr>
          <w:rFonts w:eastAsia="Times New Roman" w:cs="Times New Roman"/>
          <w:b/>
          <w:lang w:eastAsia="ru-RU"/>
        </w:rPr>
        <w:t xml:space="preserve">                                                                              на 201</w:t>
      </w:r>
      <w:r>
        <w:rPr>
          <w:rFonts w:eastAsia="Times New Roman" w:cs="Times New Roman"/>
          <w:b/>
          <w:lang w:eastAsia="ru-RU"/>
        </w:rPr>
        <w:t>7</w:t>
      </w:r>
      <w:r w:rsidRPr="009111A5">
        <w:rPr>
          <w:rFonts w:eastAsia="Times New Roman" w:cs="Times New Roman"/>
          <w:b/>
          <w:lang w:eastAsia="ru-RU"/>
        </w:rPr>
        <w:t xml:space="preserve"> и на период до 201</w:t>
      </w:r>
      <w:r>
        <w:rPr>
          <w:rFonts w:eastAsia="Times New Roman" w:cs="Times New Roman"/>
          <w:b/>
          <w:lang w:eastAsia="ru-RU"/>
        </w:rPr>
        <w:t>9</w:t>
      </w:r>
      <w:r w:rsidRPr="009111A5">
        <w:rPr>
          <w:rFonts w:eastAsia="Times New Roman" w:cs="Times New Roman"/>
          <w:b/>
          <w:lang w:eastAsia="ru-RU"/>
        </w:rPr>
        <w:t xml:space="preserve"> года</w:t>
      </w: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9111A5">
        <w:rPr>
          <w:rFonts w:eastAsia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1984"/>
        <w:gridCol w:w="2693"/>
        <w:gridCol w:w="1253"/>
        <w:gridCol w:w="1137"/>
        <w:gridCol w:w="1114"/>
      </w:tblGrid>
      <w:tr w:rsidR="009111A5" w:rsidRPr="009111A5" w:rsidTr="009111A5">
        <w:trPr>
          <w:trHeight w:val="520"/>
        </w:trPr>
        <w:tc>
          <w:tcPr>
            <w:tcW w:w="2943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Цели и задачи</w:t>
            </w:r>
          </w:p>
        </w:tc>
        <w:tc>
          <w:tcPr>
            <w:tcW w:w="3261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Название мероприятий и решение задач</w:t>
            </w:r>
          </w:p>
        </w:tc>
        <w:tc>
          <w:tcPr>
            <w:tcW w:w="1984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2693" w:type="dxa"/>
            <w:vMerge w:val="restart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Источники финансирования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(</w:t>
            </w:r>
            <w:proofErr w:type="spellStart"/>
            <w:r w:rsidRPr="009111A5">
              <w:rPr>
                <w:rFonts w:eastAsia="Times New Roman" w:cs="Times New Roman"/>
                <w:b/>
                <w:lang w:eastAsia="ru-RU"/>
              </w:rPr>
              <w:t>тыс</w:t>
            </w:r>
            <w:proofErr w:type="gramStart"/>
            <w:r w:rsidRPr="009111A5">
              <w:rPr>
                <w:rFonts w:eastAsia="Times New Roman" w:cs="Times New Roman"/>
                <w:b/>
                <w:lang w:eastAsia="ru-RU"/>
              </w:rPr>
              <w:t>.р</w:t>
            </w:r>
            <w:proofErr w:type="gramEnd"/>
            <w:r w:rsidRPr="009111A5">
              <w:rPr>
                <w:rFonts w:eastAsia="Times New Roman" w:cs="Times New Roman"/>
                <w:b/>
                <w:lang w:eastAsia="ru-RU"/>
              </w:rPr>
              <w:t>уб</w:t>
            </w:r>
            <w:proofErr w:type="spellEnd"/>
            <w:r w:rsidRPr="009111A5">
              <w:rPr>
                <w:rFonts w:eastAsia="Times New Roman" w:cs="Times New Roman"/>
                <w:b/>
                <w:lang w:eastAsia="ru-RU"/>
              </w:rPr>
              <w:t>.)</w:t>
            </w:r>
          </w:p>
        </w:tc>
        <w:tc>
          <w:tcPr>
            <w:tcW w:w="3504" w:type="dxa"/>
            <w:gridSpan w:val="3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Сроки исполнения</w:t>
            </w:r>
          </w:p>
        </w:tc>
      </w:tr>
      <w:tr w:rsidR="009111A5" w:rsidRPr="009111A5" w:rsidTr="009111A5">
        <w:trPr>
          <w:trHeight w:val="440"/>
        </w:trPr>
        <w:tc>
          <w:tcPr>
            <w:tcW w:w="2943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3261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7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8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201</w:t>
            </w:r>
            <w:r>
              <w:rPr>
                <w:rFonts w:eastAsia="Times New Roman" w:cs="Times New Roman"/>
                <w:b/>
                <w:lang w:eastAsia="ru-RU"/>
              </w:rPr>
              <w:t>98</w:t>
            </w:r>
            <w:r w:rsidRPr="009111A5">
              <w:rPr>
                <w:rFonts w:eastAsia="Times New Roman" w:cs="Times New Roman"/>
                <w:b/>
                <w:lang w:eastAsia="ru-RU"/>
              </w:rPr>
              <w:t>г</w:t>
            </w:r>
          </w:p>
        </w:tc>
      </w:tr>
      <w:tr w:rsidR="009111A5" w:rsidRPr="009111A5" w:rsidTr="009111A5">
        <w:trPr>
          <w:trHeight w:val="3555"/>
        </w:trPr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Содержание жилого фонда</w:t>
            </w:r>
          </w:p>
        </w:tc>
        <w:tc>
          <w:tcPr>
            <w:tcW w:w="3261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1.Ремонт квартир в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.О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>стяцк</w:t>
            </w:r>
            <w:proofErr w:type="spellEnd"/>
            <w:r w:rsidRPr="009111A5">
              <w:rPr>
                <w:rFonts w:eastAsia="Times New Roman" w:cs="Times New Roman"/>
                <w:lang w:eastAsia="ru-RU"/>
              </w:rPr>
              <w:t xml:space="preserve"> и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д.Ургуль</w:t>
            </w:r>
            <w:proofErr w:type="spellEnd"/>
            <w:r w:rsidRPr="009111A5">
              <w:rPr>
                <w:rFonts w:eastAsia="Times New Roman" w:cs="Times New Roman"/>
                <w:lang w:eastAsia="ru-RU"/>
              </w:rPr>
              <w:t>: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 перекладка печей;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 замена электрической проводки – 200м;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- устройство ввода в жилом фонде.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- ремонт крыши по ул. 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Центральная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9111A5">
              <w:rPr>
                <w:rFonts w:eastAsia="Times New Roman" w:cs="Times New Roman"/>
                <w:lang w:eastAsia="ru-RU"/>
              </w:rPr>
              <w:t>№45, №44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МКУ 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ЖКХ</w:t>
            </w:r>
          </w:p>
        </w:tc>
        <w:tc>
          <w:tcPr>
            <w:tcW w:w="269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 Местный бюджет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30 метров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50.0</w:t>
            </w:r>
          </w:p>
          <w:p w:rsidR="009111A5" w:rsidRPr="009111A5" w:rsidRDefault="009111A5" w:rsidP="009111A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50.0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5.0</w:t>
            </w:r>
          </w:p>
        </w:tc>
      </w:tr>
      <w:tr w:rsidR="009111A5" w:rsidRPr="009111A5" w:rsidTr="00D97828">
        <w:trPr>
          <w:trHeight w:val="703"/>
        </w:trPr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Развитие жилищн</w:t>
            </w:r>
            <w:proofErr w:type="gramStart"/>
            <w:r w:rsidRPr="009111A5">
              <w:rPr>
                <w:rFonts w:eastAsia="Times New Roman" w:cs="Times New Roman"/>
                <w:b/>
                <w:lang w:eastAsia="ru-RU"/>
              </w:rPr>
              <w:t>о-</w:t>
            </w:r>
            <w:proofErr w:type="gramEnd"/>
            <w:r w:rsidRPr="009111A5">
              <w:rPr>
                <w:rFonts w:eastAsia="Times New Roman" w:cs="Times New Roman"/>
                <w:b/>
                <w:lang w:eastAsia="ru-RU"/>
              </w:rPr>
              <w:t xml:space="preserve"> коммунального хозяйства</w:t>
            </w:r>
          </w:p>
        </w:tc>
        <w:tc>
          <w:tcPr>
            <w:tcW w:w="3261" w:type="dxa"/>
          </w:tcPr>
          <w:p w:rsidR="009111A5" w:rsidRPr="009111A5" w:rsidRDefault="009111A5" w:rsidP="009111A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Текущий ремонт водопровода и скважин (замена глубинных насосов)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2.Подготовка проектно- сметной документации на </w:t>
            </w:r>
            <w:r>
              <w:rPr>
                <w:rFonts w:eastAsia="Times New Roman" w:cs="Times New Roman"/>
                <w:lang w:eastAsia="ru-RU"/>
              </w:rPr>
              <w:t xml:space="preserve">межевание </w:t>
            </w:r>
            <w:proofErr w:type="gramStart"/>
            <w:r>
              <w:rPr>
                <w:rFonts w:eastAsia="Times New Roman" w:cs="Times New Roman"/>
                <w:lang w:eastAsia="ru-RU"/>
              </w:rPr>
              <w:t>тепло-трассы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0,26</w:t>
            </w:r>
            <w:r w:rsidRPr="009111A5">
              <w:rPr>
                <w:rFonts w:eastAsia="Times New Roman" w:cs="Times New Roman"/>
                <w:lang w:eastAsia="ru-RU"/>
              </w:rPr>
              <w:t xml:space="preserve"> км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3. Подготовка проектно-сметной документации </w:t>
            </w:r>
            <w:r w:rsidRPr="009111A5">
              <w:rPr>
                <w:rFonts w:eastAsia="Times New Roman" w:cs="Times New Roman"/>
                <w:lang w:eastAsia="ru-RU"/>
              </w:rPr>
              <w:lastRenderedPageBreak/>
              <w:t>по очистке воды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lastRenderedPageBreak/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lastRenderedPageBreak/>
              <w:t>АМО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</w:tc>
        <w:tc>
          <w:tcPr>
            <w:tcW w:w="2693" w:type="dxa"/>
          </w:tcPr>
          <w:p w:rsid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</w:tc>
        <w:tc>
          <w:tcPr>
            <w:tcW w:w="125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D97828">
            <w:pPr>
              <w:rPr>
                <w:rFonts w:eastAsia="Times New Roman" w:cs="Times New Roman"/>
                <w:lang w:eastAsia="ru-RU"/>
              </w:rPr>
            </w:pPr>
          </w:p>
          <w:p w:rsidR="00D97828" w:rsidRPr="00D97828" w:rsidRDefault="00D97828" w:rsidP="00D9782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30.0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300.0</w:t>
            </w: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35</w:t>
            </w:r>
            <w:r w:rsidRPr="009111A5">
              <w:rPr>
                <w:rFonts w:eastAsia="Times New Roman" w:cs="Times New Roman"/>
                <w:lang w:eastAsia="ru-RU"/>
              </w:rPr>
              <w:t>.0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Default="009111A5" w:rsidP="009111A5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D97828">
            <w:pPr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</w:tc>
      </w:tr>
      <w:tr w:rsidR="009111A5" w:rsidRPr="009111A5" w:rsidTr="009111A5">
        <w:tc>
          <w:tcPr>
            <w:tcW w:w="2943" w:type="dxa"/>
          </w:tcPr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ru-RU"/>
              </w:rPr>
            </w:pPr>
            <w:r w:rsidRPr="009111A5">
              <w:rPr>
                <w:rFonts w:eastAsia="Times New Roman" w:cs="Times New Roman"/>
                <w:b/>
                <w:lang w:eastAsia="ru-RU"/>
              </w:rPr>
              <w:t>Благоустройство территории</w:t>
            </w:r>
          </w:p>
        </w:tc>
        <w:tc>
          <w:tcPr>
            <w:tcW w:w="3261" w:type="dxa"/>
          </w:tcPr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1.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Ремонт </w:t>
            </w:r>
            <w:proofErr w:type="spellStart"/>
            <w:proofErr w:type="gramStart"/>
            <w:r w:rsidR="009111A5" w:rsidRPr="009111A5">
              <w:rPr>
                <w:rFonts w:eastAsia="Times New Roman" w:cs="Times New Roman"/>
                <w:lang w:eastAsia="ru-RU"/>
              </w:rPr>
              <w:t>автомо</w:t>
            </w:r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>бильной</w:t>
            </w:r>
            <w:proofErr w:type="spellEnd"/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 xml:space="preserve"> дороги.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2.Строительство разворотной площадки для пассажирского автобуса</w:t>
            </w:r>
            <w:r w:rsidR="00D97828">
              <w:rPr>
                <w:rFonts w:eastAsia="Times New Roman" w:cs="Times New Roman"/>
                <w:lang w:eastAsia="ru-RU"/>
              </w:rPr>
              <w:t xml:space="preserve"> в д. </w:t>
            </w:r>
            <w:proofErr w:type="spellStart"/>
            <w:r w:rsidR="00D97828">
              <w:rPr>
                <w:rFonts w:eastAsia="Times New Roman" w:cs="Times New Roman"/>
                <w:lang w:eastAsia="ru-RU"/>
              </w:rPr>
              <w:t>Ургуль</w:t>
            </w:r>
            <w:proofErr w:type="spellEnd"/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3.Текущий ремонт моста в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д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.У</w:t>
            </w:r>
            <w:proofErr w:type="gramEnd"/>
            <w:r w:rsidRPr="009111A5">
              <w:rPr>
                <w:rFonts w:eastAsia="Times New Roman" w:cs="Times New Roman"/>
                <w:lang w:eastAsia="ru-RU"/>
              </w:rPr>
              <w:t>ргуль</w:t>
            </w:r>
            <w:proofErr w:type="spellEnd"/>
            <w:r w:rsidR="00D97828">
              <w:rPr>
                <w:rFonts w:eastAsia="Times New Roman" w:cs="Times New Roman"/>
                <w:lang w:eastAsia="ru-RU"/>
              </w:rPr>
              <w:t xml:space="preserve"> по ул. </w:t>
            </w:r>
            <w:proofErr w:type="spellStart"/>
            <w:r w:rsidR="00D97828">
              <w:rPr>
                <w:rFonts w:eastAsia="Times New Roman" w:cs="Times New Roman"/>
                <w:lang w:eastAsia="ru-RU"/>
              </w:rPr>
              <w:t>Коробейникова</w:t>
            </w:r>
            <w:proofErr w:type="spellEnd"/>
            <w:r w:rsidR="00D97828">
              <w:rPr>
                <w:rFonts w:eastAsia="Times New Roman" w:cs="Times New Roman"/>
                <w:lang w:eastAsia="ru-RU"/>
              </w:rPr>
              <w:t xml:space="preserve"> д.3</w:t>
            </w:r>
          </w:p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Огораживание  </w:t>
            </w:r>
            <w:proofErr w:type="spellStart"/>
            <w:proofErr w:type="gramStart"/>
            <w:r>
              <w:rPr>
                <w:rFonts w:eastAsia="Times New Roman" w:cs="Times New Roman"/>
                <w:lang w:eastAsia="ru-RU"/>
              </w:rPr>
              <w:t>Остяц</w:t>
            </w:r>
            <w:proofErr w:type="spellEnd"/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>кого</w:t>
            </w:r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 xml:space="preserve"> кладбища.</w:t>
            </w:r>
          </w:p>
          <w:p w:rsidR="00D97828" w:rsidRPr="009111A5" w:rsidRDefault="00D97828" w:rsidP="00D9782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Огораживание </w:t>
            </w:r>
          </w:p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павильонов скважин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="009111A5" w:rsidRPr="009111A5">
              <w:rPr>
                <w:rFonts w:eastAsia="Times New Roman" w:cs="Times New Roman"/>
                <w:lang w:eastAsia="ru-RU"/>
              </w:rPr>
              <w:t>д</w:t>
            </w:r>
            <w:proofErr w:type="gramStart"/>
            <w:r w:rsidR="009111A5" w:rsidRPr="009111A5">
              <w:rPr>
                <w:rFonts w:eastAsia="Times New Roman" w:cs="Times New Roman"/>
                <w:lang w:eastAsia="ru-RU"/>
              </w:rPr>
              <w:t>.У</w:t>
            </w:r>
            <w:proofErr w:type="gramEnd"/>
            <w:r w:rsidR="009111A5" w:rsidRPr="009111A5">
              <w:rPr>
                <w:rFonts w:eastAsia="Times New Roman" w:cs="Times New Roman"/>
                <w:lang w:eastAsia="ru-RU"/>
              </w:rPr>
              <w:t>ргуль</w:t>
            </w:r>
            <w:proofErr w:type="spellEnd"/>
            <w:r w:rsidR="009111A5" w:rsidRPr="009111A5">
              <w:rPr>
                <w:rFonts w:eastAsia="Times New Roman" w:cs="Times New Roman"/>
                <w:lang w:eastAsia="ru-RU"/>
              </w:rPr>
              <w:t>.</w:t>
            </w:r>
          </w:p>
          <w:p w:rsidR="009111A5" w:rsidRPr="009111A5" w:rsidRDefault="00D97828" w:rsidP="00D97828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. </w:t>
            </w:r>
            <w:r w:rsidRPr="00D97828">
              <w:rPr>
                <w:rFonts w:eastAsia="Times New Roman" w:cs="Times New Roman"/>
                <w:lang w:eastAsia="ru-RU"/>
              </w:rPr>
              <w:t>Строительство гаража (места базирования спецтехники)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D97828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D97828" w:rsidRDefault="00D97828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АМО Остяцкого </w:t>
            </w:r>
            <w:proofErr w:type="spellStart"/>
            <w:r w:rsidRPr="009111A5">
              <w:rPr>
                <w:rFonts w:eastAsia="Times New Roman" w:cs="Times New Roman"/>
                <w:lang w:eastAsia="ru-RU"/>
              </w:rPr>
              <w:t>с</w:t>
            </w:r>
            <w:proofErr w:type="gramStart"/>
            <w:r w:rsidRPr="009111A5">
              <w:rPr>
                <w:rFonts w:eastAsia="Times New Roman" w:cs="Times New Roman"/>
                <w:lang w:eastAsia="ru-RU"/>
              </w:rPr>
              <w:t>.с</w:t>
            </w:r>
            <w:proofErr w:type="spellEnd"/>
            <w:proofErr w:type="gramEnd"/>
          </w:p>
          <w:p w:rsidR="009111A5" w:rsidRPr="009111A5" w:rsidRDefault="009111A5" w:rsidP="009111A5">
            <w:pPr>
              <w:tabs>
                <w:tab w:val="left" w:pos="1980"/>
              </w:tabs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111A5" w:rsidRPr="009111A5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Внебюджетные средства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Местный бюджет</w:t>
            </w: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253" w:type="dxa"/>
          </w:tcPr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 w:rsidR="009111A5" w:rsidRPr="009111A5">
              <w:rPr>
                <w:rFonts w:eastAsia="Times New Roman" w:cs="Times New Roman"/>
                <w:lang w:eastAsia="ru-RU"/>
              </w:rPr>
              <w:t>млн.</w:t>
            </w: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37" w:type="dxa"/>
          </w:tcPr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 млн.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100.0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100.0</w:t>
            </w:r>
            <w:r w:rsidR="009111A5"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100.0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14" w:type="dxa"/>
          </w:tcPr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9111A5"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111A5" w:rsidRPr="009111A5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D97828" w:rsidRDefault="00D97828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111A5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9111A5" w:rsidRPr="009111A5" w:rsidRDefault="009111A5" w:rsidP="009111A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D97828" w:rsidRDefault="00D97828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D97828" w:rsidRPr="009111A5" w:rsidRDefault="00D97828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D97828">
        <w:rPr>
          <w:rFonts w:eastAsia="Times New Roman" w:cs="Times New Roman"/>
          <w:b/>
          <w:lang w:eastAsia="ru-RU"/>
        </w:rPr>
        <w:t xml:space="preserve">2. Основные показатели социально-экономического развития </w:t>
      </w:r>
      <w:r>
        <w:rPr>
          <w:rFonts w:eastAsia="Times New Roman" w:cs="Times New Roman"/>
          <w:b/>
          <w:lang w:eastAsia="ru-RU"/>
        </w:rPr>
        <w:t>Остяцкого сельсовета  на 2017</w:t>
      </w:r>
      <w:r w:rsidRPr="00D97828">
        <w:rPr>
          <w:rFonts w:eastAsia="Times New Roman" w:cs="Times New Roman"/>
          <w:b/>
          <w:lang w:eastAsia="ru-RU"/>
        </w:rPr>
        <w:t xml:space="preserve"> -2019 годы</w:t>
      </w:r>
    </w:p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9111A5" w:rsidRPr="009111A5" w:rsidRDefault="009111A5" w:rsidP="009111A5">
      <w:pPr>
        <w:spacing w:after="0" w:line="240" w:lineRule="auto"/>
        <w:ind w:firstLine="709"/>
        <w:jc w:val="both"/>
        <w:rPr>
          <w:rFonts w:eastAsia="Times New Roman" w:cs="Times New Roman"/>
          <w:b/>
          <w:lang w:eastAsia="ru-RU"/>
        </w:rPr>
      </w:pPr>
    </w:p>
    <w:p w:rsidR="002E4BFB" w:rsidRDefault="002E4BFB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111A5" w:rsidRPr="002E4BFB" w:rsidRDefault="009111A5" w:rsidP="002E4BF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B33CEC" w:rsidRPr="00D97828" w:rsidRDefault="00B33CEC" w:rsidP="00D9782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pPr w:leftFromText="180" w:rightFromText="180" w:vertAnchor="page" w:horzAnchor="margin" w:tblpX="-34" w:tblpY="1366"/>
        <w:tblW w:w="1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25"/>
        <w:gridCol w:w="1009"/>
        <w:gridCol w:w="883"/>
        <w:gridCol w:w="1052"/>
        <w:gridCol w:w="785"/>
        <w:gridCol w:w="855"/>
        <w:gridCol w:w="982"/>
        <w:gridCol w:w="982"/>
        <w:gridCol w:w="982"/>
        <w:gridCol w:w="982"/>
        <w:gridCol w:w="982"/>
      </w:tblGrid>
      <w:tr w:rsidR="009111A5" w:rsidRPr="00B33CEC" w:rsidTr="0045572D">
        <w:trPr>
          <w:cantSplit/>
          <w:tblHeader/>
        </w:trPr>
        <w:tc>
          <w:tcPr>
            <w:tcW w:w="4111" w:type="dxa"/>
            <w:vMerge w:val="restart"/>
          </w:tcPr>
          <w:p w:rsidR="00D97828" w:rsidRPr="00D97828" w:rsidRDefault="00D97828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D97828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Показатели развития</w:t>
            </w:r>
          </w:p>
          <w:p w:rsidR="009111A5" w:rsidRPr="00B33CEC" w:rsidRDefault="00D97828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D97828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Поселения</w:t>
            </w:r>
          </w:p>
        </w:tc>
        <w:tc>
          <w:tcPr>
            <w:tcW w:w="1025" w:type="dxa"/>
            <w:vMerge w:val="restart"/>
            <w:tcBorders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2016г.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Default="009111A5" w:rsidP="0045572D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Pr="0037682A">
              <w:rPr>
                <w:sz w:val="24"/>
              </w:rPr>
              <w:t>г.</w:t>
            </w:r>
          </w:p>
        </w:tc>
      </w:tr>
      <w:tr w:rsidR="009111A5" w:rsidRPr="00B33CEC" w:rsidTr="0045572D">
        <w:trPr>
          <w:cantSplit/>
          <w:tblHeader/>
        </w:trPr>
        <w:tc>
          <w:tcPr>
            <w:tcW w:w="4111" w:type="dxa"/>
            <w:vMerge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%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к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 xml:space="preserve"> предыдущему году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Численность  постоянного населения (на конец года)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297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308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Общий коэффициент смертности ( число умерших на 1000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чел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.н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аселения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0.004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37,5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0,003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0,004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прибывших</w:t>
            </w:r>
            <w:proofErr w:type="gramEnd"/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выбывших</w:t>
            </w:r>
            <w:proofErr w:type="gramEnd"/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133,3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9111A5" w:rsidRPr="00B33CEC" w:rsidTr="0045572D">
        <w:trPr>
          <w:cantSplit/>
          <w:trHeight w:val="425"/>
        </w:trPr>
        <w:tc>
          <w:tcPr>
            <w:tcW w:w="4111" w:type="dxa"/>
          </w:tcPr>
          <w:p w:rsidR="009111A5" w:rsidRPr="00B33CEC" w:rsidRDefault="009111A5" w:rsidP="0045572D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Материнская смертность на 100 тыс. 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живыми</w:t>
            </w:r>
          </w:p>
        </w:tc>
        <w:tc>
          <w:tcPr>
            <w:tcW w:w="1025" w:type="dxa"/>
          </w:tcPr>
          <w:p w:rsidR="009111A5" w:rsidRPr="00B33CEC" w:rsidRDefault="009111A5" w:rsidP="0045572D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1009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3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5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8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</w:tcPr>
          <w:p w:rsidR="009111A5" w:rsidRPr="00B33CEC" w:rsidRDefault="009111A5" w:rsidP="0045572D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</w:tbl>
    <w:p w:rsidR="00B33CEC" w:rsidRPr="00B33CEC" w:rsidRDefault="00B33CEC" w:rsidP="00B33CEC">
      <w:pPr>
        <w:tabs>
          <w:tab w:val="left" w:pos="1180"/>
        </w:tabs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025"/>
        <w:gridCol w:w="900"/>
        <w:gridCol w:w="59"/>
        <w:gridCol w:w="884"/>
        <w:gridCol w:w="49"/>
        <w:gridCol w:w="801"/>
        <w:gridCol w:w="49"/>
        <w:gridCol w:w="938"/>
        <w:gridCol w:w="49"/>
        <w:gridCol w:w="806"/>
        <w:gridCol w:w="49"/>
        <w:gridCol w:w="933"/>
        <w:gridCol w:w="49"/>
        <w:gridCol w:w="933"/>
        <w:gridCol w:w="49"/>
        <w:gridCol w:w="933"/>
        <w:gridCol w:w="49"/>
        <w:gridCol w:w="933"/>
        <w:gridCol w:w="49"/>
        <w:gridCol w:w="933"/>
        <w:gridCol w:w="49"/>
      </w:tblGrid>
      <w:tr w:rsidR="00B33CEC" w:rsidRPr="00B33CEC" w:rsidTr="00B33CEC">
        <w:trPr>
          <w:cantSplit/>
          <w:trHeight w:val="425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Средняя наполняемость классов в общеобразовательных учреждения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х-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всего,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cantSplit/>
          <w:trHeight w:val="425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т.ч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 в городских поселениях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B33CEC" w:rsidRPr="00B33CEC" w:rsidTr="00B33CEC">
        <w:trPr>
          <w:cantSplit/>
          <w:trHeight w:val="425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- в сельских поселениях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чел.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2.1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cantSplit/>
          <w:trHeight w:val="425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Доля детей, в возрасте от трех до семи лет, получающих дошкольную образовательную услугу и (или) услугу по их содержанию в организациях различной организационн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о-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 правовой формы и формы собственности в общей численности детей от трех до семи лет.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%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33CEC">
        <w:trPr>
          <w:cantSplit/>
          <w:trHeight w:val="425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lang w:eastAsia="ru-RU"/>
              </w:rPr>
              <w:t>%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33CEC">
        <w:trPr>
          <w:cantSplit/>
          <w:trHeight w:val="425"/>
        </w:trPr>
        <w:tc>
          <w:tcPr>
            <w:tcW w:w="3510" w:type="dxa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организаций по видам экономической деятельности : добыча полезных ископаемых, обрабатывающие отрасли, производство и распределение электроэнергии, газа и воды,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млн</w:t>
            </w:r>
            <w:proofErr w:type="gram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уб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 xml:space="preserve">. ценах 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keepNext/>
              <w:spacing w:after="0" w:line="240" w:lineRule="auto"/>
              <w:outlineLvl w:val="7"/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bCs/>
                <w:snapToGrid w:val="0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cantSplit/>
          <w:trHeight w:val="600"/>
        </w:trPr>
        <w:tc>
          <w:tcPr>
            <w:tcW w:w="3510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Объем продукции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сельского</w:t>
            </w:r>
            <w:proofErr w:type="gramEnd"/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хозяйства в хозяйствах всех категорий 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 руб.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3CEC" w:rsidRPr="00B33CEC" w:rsidTr="00B33CEC">
        <w:trPr>
          <w:cantSplit/>
          <w:trHeight w:val="484"/>
        </w:trPr>
        <w:tc>
          <w:tcPr>
            <w:tcW w:w="3510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ода</w:t>
            </w:r>
            <w:proofErr w:type="spellEnd"/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B33CEC" w:rsidRPr="00B33CEC" w:rsidTr="00B33CEC">
        <w:trPr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тыс. тонн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2"/>
                <w:lang w:eastAsia="ru-RU"/>
              </w:rPr>
              <w:t>432,9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147,7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437,6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450,0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470,0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480,0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</w:tr>
      <w:tr w:rsidR="00B33CEC" w:rsidRPr="00B33CEC" w:rsidTr="00B33CEC">
        <w:trPr>
          <w:cantSplit/>
          <w:trHeight w:val="750"/>
        </w:trPr>
        <w:tc>
          <w:tcPr>
            <w:tcW w:w="5528" w:type="dxa"/>
            <w:gridSpan w:val="3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Поголовье скота (все категории хозяйств)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</w:tr>
      <w:tr w:rsidR="00B33CEC" w:rsidRPr="00B33CEC" w:rsidTr="00B33CEC">
        <w:trPr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- крупный рогатый скот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0,186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139,8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135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0,251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 том числе коровы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0,105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233,3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119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0,125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- свиньи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голов</w:t>
            </w:r>
          </w:p>
        </w:tc>
        <w:tc>
          <w:tcPr>
            <w:tcW w:w="900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992" w:type="dxa"/>
            <w:gridSpan w:val="3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109,7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78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0,106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534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Производство молока (все категории хозяйств) 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025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тонн</w:t>
            </w:r>
          </w:p>
        </w:tc>
        <w:tc>
          <w:tcPr>
            <w:tcW w:w="959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0,81</w:t>
            </w:r>
          </w:p>
        </w:tc>
        <w:tc>
          <w:tcPr>
            <w:tcW w:w="884" w:type="dxa"/>
            <w:vAlign w:val="bottom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81</w:t>
            </w: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0,68</w:t>
            </w:r>
          </w:p>
        </w:tc>
        <w:tc>
          <w:tcPr>
            <w:tcW w:w="987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855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982" w:type="dxa"/>
            <w:gridSpan w:val="2"/>
            <w:vAlign w:val="center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тонн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10,0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21,7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806"/>
        </w:trPr>
        <w:tc>
          <w:tcPr>
            <w:tcW w:w="3510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540"/>
        </w:trPr>
        <w:tc>
          <w:tcPr>
            <w:tcW w:w="3510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700"/>
        </w:trPr>
        <w:tc>
          <w:tcPr>
            <w:tcW w:w="3510" w:type="dxa"/>
            <w:vMerge w:val="restart"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Объем выполненных работ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по</w:t>
            </w:r>
            <w:proofErr w:type="gramEnd"/>
          </w:p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виду деятельности «строительство», включая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хозспособ</w:t>
            </w:r>
            <w:proofErr w:type="spellEnd"/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660"/>
        </w:trPr>
        <w:tc>
          <w:tcPr>
            <w:tcW w:w="3510" w:type="dxa"/>
            <w:vMerge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418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кв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.м</w:t>
            </w:r>
            <w:proofErr w:type="spellEnd"/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 общ.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площ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1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pgNum/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В.м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 общ.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Площ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pgNum/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В.м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18,3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тонн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540"/>
        </w:trPr>
        <w:tc>
          <w:tcPr>
            <w:tcW w:w="3510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Оборот розничной торговли,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включая общественное питание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8,0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8,5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1738"/>
        </w:trPr>
        <w:tc>
          <w:tcPr>
            <w:tcW w:w="3510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в % к пред. Году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60"/>
        </w:trPr>
        <w:tc>
          <w:tcPr>
            <w:tcW w:w="3510" w:type="dxa"/>
            <w:vMerge w:val="restart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Объем платных услуг населению</w:t>
            </w: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дейст.ц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млн.</w:t>
            </w:r>
          </w:p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0,152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101,3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0,042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27,6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101,3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0,156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3510" w:type="dxa"/>
            <w:vMerge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сопост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. ценах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предыд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 года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в % к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пред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>.г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оду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96,0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71,4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%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Прибыль прибыльных предприятий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Общий фонд оплаты труда (для расчета среднемесячной заработной платы)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,</w:t>
            </w:r>
            <w:proofErr w:type="spellStart"/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млн.руб</w:t>
            </w:r>
            <w:proofErr w:type="spellEnd"/>
            <w:r w:rsidRPr="00B33CEC">
              <w:rPr>
                <w:rFonts w:eastAsia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млн. </w:t>
            </w:r>
            <w:proofErr w:type="spellStart"/>
            <w:r w:rsidRPr="00B33CEC">
              <w:rPr>
                <w:rFonts w:eastAsia="Times New Roman" w:cs="Times New Roman"/>
                <w:sz w:val="24"/>
                <w:lang w:eastAsia="ru-RU"/>
              </w:rPr>
              <w:t>руб</w:t>
            </w:r>
            <w:proofErr w:type="spellEnd"/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7,3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98,6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87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4,8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чел.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89,1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112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Среднемесячная номинальная начисленная заработная плата </w:t>
            </w:r>
            <w:proofErr w:type="gramStart"/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B33CEC">
              <w:rPr>
                <w:rFonts w:eastAsia="Times New Roman" w:cs="Times New Roman"/>
                <w:sz w:val="24"/>
                <w:lang w:eastAsia="ru-RU"/>
              </w:rPr>
              <w:t>по полному кругу предприятий)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руб.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15040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13311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280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руб.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412,9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131,9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140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578,9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  <w:tr w:rsidR="00B33CEC" w:rsidRPr="00B33CEC" w:rsidTr="00B33CEC">
        <w:trPr>
          <w:gridAfter w:val="1"/>
          <w:wAfter w:w="49" w:type="dxa"/>
          <w:cantSplit/>
          <w:trHeight w:val="654"/>
        </w:trPr>
        <w:tc>
          <w:tcPr>
            <w:tcW w:w="4503" w:type="dxa"/>
            <w:gridSpan w:val="2"/>
          </w:tcPr>
          <w:p w:rsidR="00B33CEC" w:rsidRPr="00B33CEC" w:rsidRDefault="00B33CEC" w:rsidP="00B33CEC">
            <w:pPr>
              <w:rPr>
                <w:rFonts w:eastAsia="Times New Roman" w:cs="Times New Roman"/>
                <w:b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 xml:space="preserve"> Доходы от аренды муниципального имущества и земли</w:t>
            </w:r>
          </w:p>
        </w:tc>
        <w:tc>
          <w:tcPr>
            <w:tcW w:w="1025" w:type="dxa"/>
          </w:tcPr>
          <w:p w:rsidR="00B33CEC" w:rsidRPr="00B33CEC" w:rsidRDefault="00B33CEC" w:rsidP="00B33CEC">
            <w:pPr>
              <w:rPr>
                <w:rFonts w:eastAsia="Times New Roman" w:cs="Times New Roman"/>
                <w:sz w:val="24"/>
                <w:lang w:eastAsia="ru-RU"/>
              </w:rPr>
            </w:pPr>
            <w:r w:rsidRPr="00B33CEC">
              <w:rPr>
                <w:rFonts w:eastAsia="Times New Roman" w:cs="Times New Roman"/>
                <w:sz w:val="24"/>
                <w:lang w:eastAsia="ru-RU"/>
              </w:rPr>
              <w:t>тыс. руб.</w:t>
            </w:r>
          </w:p>
        </w:tc>
        <w:tc>
          <w:tcPr>
            <w:tcW w:w="959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97,6</w:t>
            </w:r>
          </w:p>
        </w:tc>
        <w:tc>
          <w:tcPr>
            <w:tcW w:w="884" w:type="dxa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136,69</w:t>
            </w:r>
          </w:p>
        </w:tc>
        <w:tc>
          <w:tcPr>
            <w:tcW w:w="850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102,0</w:t>
            </w:r>
          </w:p>
        </w:tc>
        <w:tc>
          <w:tcPr>
            <w:tcW w:w="987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104</w:t>
            </w:r>
          </w:p>
        </w:tc>
        <w:tc>
          <w:tcPr>
            <w:tcW w:w="855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82" w:type="dxa"/>
            <w:gridSpan w:val="2"/>
          </w:tcPr>
          <w:p w:rsidR="00B33CEC" w:rsidRPr="00B33CEC" w:rsidRDefault="00B33CEC" w:rsidP="00B33CEC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B33CEC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100</w:t>
            </w:r>
          </w:p>
        </w:tc>
      </w:tr>
    </w:tbl>
    <w:p w:rsidR="002E4BFB" w:rsidRPr="002E4BFB" w:rsidRDefault="002E4BFB" w:rsidP="007B40B9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2E4BFB" w:rsidRPr="002E4BFB" w:rsidRDefault="002E4BFB" w:rsidP="002E4BFB">
      <w:pPr>
        <w:widowControl w:val="0"/>
        <w:snapToGri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572D" w:rsidRPr="0045572D" w:rsidRDefault="0045572D" w:rsidP="0045572D">
      <w:pPr>
        <w:spacing w:after="0" w:line="240" w:lineRule="auto"/>
        <w:ind w:firstLine="741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5572D">
        <w:rPr>
          <w:rFonts w:eastAsia="Times New Roman" w:cs="Times New Roman"/>
          <w:b/>
          <w:bCs/>
          <w:szCs w:val="24"/>
          <w:lang w:eastAsia="ru-RU"/>
        </w:rPr>
        <w:t>3.Планируемое создание новых и расширение действующих производств в 201</w:t>
      </w:r>
      <w:r>
        <w:rPr>
          <w:rFonts w:eastAsia="Times New Roman" w:cs="Times New Roman"/>
          <w:b/>
          <w:bCs/>
          <w:szCs w:val="24"/>
          <w:lang w:eastAsia="ru-RU"/>
        </w:rPr>
        <w:t>7</w:t>
      </w:r>
      <w:r w:rsidRPr="0045572D">
        <w:rPr>
          <w:rFonts w:eastAsia="Times New Roman" w:cs="Times New Roman"/>
          <w:b/>
          <w:bCs/>
          <w:szCs w:val="24"/>
          <w:lang w:eastAsia="ru-RU"/>
        </w:rPr>
        <w:t>-201</w:t>
      </w:r>
      <w:r>
        <w:rPr>
          <w:rFonts w:eastAsia="Times New Roman" w:cs="Times New Roman"/>
          <w:b/>
          <w:bCs/>
          <w:szCs w:val="24"/>
          <w:lang w:eastAsia="ru-RU"/>
        </w:rPr>
        <w:t>9</w:t>
      </w:r>
      <w:r w:rsidRPr="0045572D">
        <w:rPr>
          <w:rFonts w:eastAsia="Times New Roman" w:cs="Times New Roman"/>
          <w:b/>
          <w:bCs/>
          <w:szCs w:val="24"/>
          <w:lang w:eastAsia="ru-RU"/>
        </w:rPr>
        <w:t xml:space="preserve"> годах</w:t>
      </w:r>
    </w:p>
    <w:p w:rsidR="0045572D" w:rsidRPr="0045572D" w:rsidRDefault="0045572D" w:rsidP="0045572D">
      <w:pPr>
        <w:spacing w:after="0" w:line="240" w:lineRule="auto"/>
        <w:ind w:firstLine="741"/>
        <w:jc w:val="both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3"/>
        <w:gridCol w:w="17"/>
        <w:gridCol w:w="41"/>
        <w:gridCol w:w="2674"/>
        <w:gridCol w:w="12"/>
        <w:gridCol w:w="1729"/>
        <w:gridCol w:w="26"/>
        <w:gridCol w:w="3264"/>
        <w:gridCol w:w="2201"/>
        <w:gridCol w:w="8"/>
        <w:gridCol w:w="1928"/>
      </w:tblGrid>
      <w:tr w:rsidR="0045572D" w:rsidRPr="0045572D" w:rsidTr="005321DB">
        <w:tc>
          <w:tcPr>
            <w:tcW w:w="2944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Наименование предприятия, предпринимателя, 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планирующих</w:t>
            </w:r>
            <w:proofErr w:type="gramEnd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268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нового производства, расширение действующего</w:t>
            </w: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создаваемых новых рабочих мест</w:t>
            </w: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Вид выпускаемой продукции, оказываемых услуг</w:t>
            </w:r>
          </w:p>
        </w:tc>
        <w:tc>
          <w:tcPr>
            <w:tcW w:w="2209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Объем продукции, услуг, произведенных на новых рабочих местах, </w:t>
            </w:r>
            <w:proofErr w:type="spell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928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45572D" w:rsidRPr="0045572D" w:rsidTr="005321DB">
        <w:trPr>
          <w:trHeight w:val="389"/>
        </w:trPr>
        <w:tc>
          <w:tcPr>
            <w:tcW w:w="5630" w:type="dxa"/>
            <w:gridSpan w:val="6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Постоянные производства и рабочие места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6" w:type="dxa"/>
            <w:gridSpan w:val="6"/>
          </w:tcPr>
          <w:p w:rsidR="0045572D" w:rsidRPr="0045572D" w:rsidRDefault="0045572D" w:rsidP="0045572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572D" w:rsidRPr="0045572D" w:rsidTr="005321DB">
        <w:trPr>
          <w:trHeight w:val="247"/>
        </w:trPr>
        <w:tc>
          <w:tcPr>
            <w:tcW w:w="2903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Остяцкого сельсовета</w:t>
            </w:r>
          </w:p>
        </w:tc>
        <w:tc>
          <w:tcPr>
            <w:tcW w:w="2727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МКУ ЖКХ</w:t>
            </w: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Обслуживание водопровода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Услуги электрика.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Услуги трактора населению (вывозка сена, дров)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Содержание жилого фонда</w:t>
            </w:r>
          </w:p>
        </w:tc>
        <w:tc>
          <w:tcPr>
            <w:tcW w:w="2209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85.6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 -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1928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7.100</w:t>
            </w:r>
          </w:p>
        </w:tc>
      </w:tr>
      <w:tr w:rsidR="0045572D" w:rsidRPr="0045572D" w:rsidTr="005321DB">
        <w:tc>
          <w:tcPr>
            <w:tcW w:w="14786" w:type="dxa"/>
            <w:gridSpan w:val="1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Временные (сезонные) работы</w:t>
            </w:r>
          </w:p>
        </w:tc>
      </w:tr>
      <w:tr w:rsidR="0045572D" w:rsidRPr="0045572D" w:rsidTr="005321DB">
        <w:tc>
          <w:tcPr>
            <w:tcW w:w="288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572D" w:rsidRPr="0045572D" w:rsidTr="005321DB">
        <w:tc>
          <w:tcPr>
            <w:tcW w:w="14786" w:type="dxa"/>
            <w:gridSpan w:val="1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Общественные работы</w:t>
            </w:r>
          </w:p>
        </w:tc>
      </w:tr>
      <w:tr w:rsidR="0045572D" w:rsidRPr="0045572D" w:rsidTr="005321DB">
        <w:tc>
          <w:tcPr>
            <w:tcW w:w="2873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Администрация Остяцкого сельсовета;</w:t>
            </w:r>
          </w:p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ЦЗН Северного района</w:t>
            </w:r>
          </w:p>
        </w:tc>
        <w:tc>
          <w:tcPr>
            <w:tcW w:w="2745" w:type="dxa"/>
            <w:gridSpan w:val="4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Расширение </w:t>
            </w:r>
            <w:proofErr w:type="gramStart"/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действующего</w:t>
            </w:r>
            <w:proofErr w:type="gramEnd"/>
          </w:p>
        </w:tc>
        <w:tc>
          <w:tcPr>
            <w:tcW w:w="1767" w:type="dxa"/>
            <w:gridSpan w:val="3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4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2201" w:type="dxa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936" w:type="dxa"/>
            <w:gridSpan w:val="2"/>
          </w:tcPr>
          <w:p w:rsidR="0045572D" w:rsidRPr="0045572D" w:rsidRDefault="0045572D" w:rsidP="004557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45572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7500</w:t>
            </w:r>
          </w:p>
        </w:tc>
      </w:tr>
    </w:tbl>
    <w:p w:rsidR="00923010" w:rsidRDefault="00923010"/>
    <w:sectPr w:rsidR="00923010" w:rsidSect="002E4B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67D3"/>
    <w:multiLevelType w:val="hybridMultilevel"/>
    <w:tmpl w:val="D808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40DA"/>
    <w:multiLevelType w:val="hybridMultilevel"/>
    <w:tmpl w:val="6B38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5C"/>
    <w:rsid w:val="00033D5C"/>
    <w:rsid w:val="00083DE7"/>
    <w:rsid w:val="001324A1"/>
    <w:rsid w:val="00157702"/>
    <w:rsid w:val="00160805"/>
    <w:rsid w:val="001721D7"/>
    <w:rsid w:val="002E4BFB"/>
    <w:rsid w:val="0034672D"/>
    <w:rsid w:val="00416BB7"/>
    <w:rsid w:val="00425A67"/>
    <w:rsid w:val="0045572D"/>
    <w:rsid w:val="00620950"/>
    <w:rsid w:val="00657AD8"/>
    <w:rsid w:val="00783E80"/>
    <w:rsid w:val="007B40B9"/>
    <w:rsid w:val="00832884"/>
    <w:rsid w:val="009111A5"/>
    <w:rsid w:val="00923010"/>
    <w:rsid w:val="00996B2F"/>
    <w:rsid w:val="009C276B"/>
    <w:rsid w:val="00A005CD"/>
    <w:rsid w:val="00A36172"/>
    <w:rsid w:val="00A81CB5"/>
    <w:rsid w:val="00AD7EF6"/>
    <w:rsid w:val="00B210B8"/>
    <w:rsid w:val="00B25C77"/>
    <w:rsid w:val="00B33CEC"/>
    <w:rsid w:val="00B45DC9"/>
    <w:rsid w:val="00C505C8"/>
    <w:rsid w:val="00CC5C2D"/>
    <w:rsid w:val="00D97828"/>
    <w:rsid w:val="00E91666"/>
    <w:rsid w:val="00F24505"/>
    <w:rsid w:val="00F7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11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7"/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nhideWhenUsed/>
    <w:qFormat/>
    <w:rsid w:val="002E4BFB"/>
    <w:pPr>
      <w:keepNext/>
      <w:snapToGrid w:val="0"/>
      <w:spacing w:after="0" w:line="240" w:lineRule="auto"/>
      <w:outlineLvl w:val="7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E4B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E4BFB"/>
  </w:style>
  <w:style w:type="paragraph" w:styleId="3">
    <w:name w:val="toc 3"/>
    <w:basedOn w:val="a"/>
    <w:next w:val="a"/>
    <w:autoRedefine/>
    <w:unhideWhenUsed/>
    <w:rsid w:val="002E4BF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eastAsia="Times New Roman" w:cs="Times New Roman"/>
      <w:sz w:val="30"/>
      <w:szCs w:val="30"/>
      <w:lang w:eastAsia="ru-RU"/>
    </w:rPr>
  </w:style>
  <w:style w:type="character" w:customStyle="1" w:styleId="a3">
    <w:name w:val="Верхний колонтитул Знак"/>
    <w:aliases w:val="ВерхКолонтитул Знак"/>
    <w:basedOn w:val="a0"/>
    <w:link w:val="a4"/>
    <w:locked/>
    <w:rsid w:val="002E4B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ВерхКолонтитул"/>
    <w:basedOn w:val="a"/>
    <w:link w:val="a3"/>
    <w:unhideWhenUsed/>
    <w:rsid w:val="002E4B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Верхний колонтитул Знак1"/>
    <w:aliases w:val="ВерхКолонтитул Знак1"/>
    <w:basedOn w:val="a0"/>
    <w:semiHidden/>
    <w:rsid w:val="002E4BFB"/>
    <w:rPr>
      <w:rFonts w:ascii="Times New Roman" w:hAnsi="Times New Roman"/>
      <w:sz w:val="28"/>
    </w:rPr>
  </w:style>
  <w:style w:type="paragraph" w:styleId="a5">
    <w:name w:val="Body Text Indent"/>
    <w:basedOn w:val="a"/>
    <w:link w:val="a6"/>
    <w:unhideWhenUsed/>
    <w:rsid w:val="002E4BFB"/>
    <w:pPr>
      <w:spacing w:after="0" w:line="24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semiHidden/>
    <w:unhideWhenUsed/>
    <w:rsid w:val="002E4BFB"/>
    <w:pPr>
      <w:spacing w:after="0" w:line="240" w:lineRule="auto"/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0"/>
    <w:semiHidden/>
    <w:rsid w:val="002E4B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rsid w:val="002E4BF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2">
    <w:name w:val="Обычный1"/>
    <w:rsid w:val="002E4B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2"/>
    <w:next w:val="12"/>
    <w:rsid w:val="002E4B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3">
    <w:name w:val="Основной текст с отступом Знак1"/>
    <w:basedOn w:val="a0"/>
    <w:semiHidden/>
    <w:rsid w:val="002E4BF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E4BF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11A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5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spicialist</cp:lastModifiedBy>
  <cp:revision>14</cp:revision>
  <cp:lastPrinted>2016-11-24T08:25:00Z</cp:lastPrinted>
  <dcterms:created xsi:type="dcterms:W3CDTF">2015-12-22T06:36:00Z</dcterms:created>
  <dcterms:modified xsi:type="dcterms:W3CDTF">2016-11-24T08:29:00Z</dcterms:modified>
</cp:coreProperties>
</file>