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A752B7" w:rsidP="00716767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30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A752B7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716767">
              <w:rPr>
                <w:b/>
              </w:rPr>
              <w:t>.09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A752B7" w:rsidP="00A752B7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</w:p>
    <w:p w:rsidR="00A752B7" w:rsidRPr="00A752B7" w:rsidRDefault="00A752B7" w:rsidP="00A752B7">
      <w:pPr>
        <w:spacing w:line="20" w:lineRule="atLeast"/>
        <w:ind w:firstLine="567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A752B7">
        <w:rPr>
          <w:rFonts w:ascii="Times New Roman" w:eastAsia="Times New Roman" w:hAnsi="Times New Roman" w:cs="Times New Roman"/>
          <w:b/>
          <w:bCs/>
          <w:sz w:val="20"/>
          <w:szCs w:val="20"/>
        </w:rPr>
        <w:t>Отопительный сезон</w:t>
      </w:r>
    </w:p>
    <w:p w:rsidR="00A752B7" w:rsidRPr="00A752B7" w:rsidRDefault="00A752B7" w:rsidP="00A752B7">
      <w:pPr>
        <w:spacing w:line="2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752B7" w:rsidRPr="00A752B7" w:rsidRDefault="00A752B7" w:rsidP="00A752B7">
      <w:pPr>
        <w:spacing w:line="2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Наступила осень. С каждым днём становится всё холоднее и многие жители частного жилого сектора уже топят печи. Однако не все граждане провели их ремонт и обслуживание. </w:t>
      </w:r>
      <w:proofErr w:type="spellStart"/>
      <w:proofErr w:type="gramStart"/>
      <w:r w:rsidRPr="00A752B7">
        <w:rPr>
          <w:rFonts w:ascii="Times New Roman" w:eastAsia="Times New Roman" w:hAnsi="Times New Roman" w:cs="Times New Roman"/>
          <w:sz w:val="20"/>
          <w:szCs w:val="20"/>
        </w:rPr>
        <w:t>ОНДиПР</w:t>
      </w:r>
      <w:proofErr w:type="spell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по Куйбышевскому и Северному районам Новосибирской области предупреждает: для того, чтобы Ваша печь приносила Вам только тепло и уют и не стала причиной пожара необходимо строго соблюдать требования пожарной безопасности: перед началом отопительного сезона проверьте исправность печи и дымохода, отремонтируйте их, очистите дымоход от сажи, заделайте трещины глиняно-песчаным раствором, побелите печь и трубу дымохода.</w:t>
      </w:r>
      <w:proofErr w:type="gram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A752B7">
        <w:rPr>
          <w:rFonts w:ascii="Times New Roman" w:eastAsia="Times New Roman" w:hAnsi="Times New Roman" w:cs="Times New Roman"/>
          <w:b/>
          <w:sz w:val="20"/>
          <w:szCs w:val="20"/>
        </w:rPr>
        <w:t>Следите за исправностью отопительных печей!</w:t>
      </w:r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Ремонт и кладку печей доверяйте только специалистам – печникам. Проверяйте наличие у печи исправной дверцы. Для предохранения от возгорания пола прибейте металлический </w:t>
      </w:r>
      <w:proofErr w:type="spellStart"/>
      <w:r w:rsidRPr="00A752B7">
        <w:rPr>
          <w:rFonts w:ascii="Times New Roman" w:eastAsia="Times New Roman" w:hAnsi="Times New Roman" w:cs="Times New Roman"/>
          <w:sz w:val="20"/>
          <w:szCs w:val="20"/>
        </w:rPr>
        <w:t>предтопочный</w:t>
      </w:r>
      <w:proofErr w:type="spell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лист размером 50х70 см. Не применяйте для растопки печей бензин и другие легковоспламеняющиеся жидкости. Запрещается располагать дрова на </w:t>
      </w:r>
      <w:proofErr w:type="spellStart"/>
      <w:r w:rsidRPr="00A752B7">
        <w:rPr>
          <w:rFonts w:ascii="Times New Roman" w:eastAsia="Times New Roman" w:hAnsi="Times New Roman" w:cs="Times New Roman"/>
          <w:sz w:val="20"/>
          <w:szCs w:val="20"/>
        </w:rPr>
        <w:t>предтопочном</w:t>
      </w:r>
      <w:proofErr w:type="spell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листе. Не оставляйте топящиеся печи без присмотра и не поручайте надзор за ними маленьким детям. Не перекаливайте отопительные печи. Золу и угли после топки убирайте в специально подготовленное место вдали от строений, заборов и других горючих материалов.</w:t>
      </w:r>
    </w:p>
    <w:p w:rsidR="00A752B7" w:rsidRPr="00A752B7" w:rsidRDefault="00A752B7" w:rsidP="00A752B7">
      <w:pPr>
        <w:spacing w:line="2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752B7" w:rsidRPr="00A752B7" w:rsidRDefault="00A752B7" w:rsidP="00A752B7">
      <w:pPr>
        <w:spacing w:line="20" w:lineRule="atLeast"/>
        <w:ind w:firstLine="567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Начальник </w:t>
      </w:r>
      <w:proofErr w:type="spellStart"/>
      <w:r w:rsidRPr="00A752B7">
        <w:rPr>
          <w:rFonts w:ascii="Times New Roman" w:eastAsia="Times New Roman" w:hAnsi="Times New Roman" w:cs="Times New Roman"/>
          <w:sz w:val="20"/>
          <w:szCs w:val="20"/>
        </w:rPr>
        <w:t>ОНДиПР</w:t>
      </w:r>
      <w:proofErr w:type="spell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по </w:t>
      </w:r>
      <w:proofErr w:type="gramStart"/>
      <w:r w:rsidRPr="00A752B7">
        <w:rPr>
          <w:rFonts w:ascii="Times New Roman" w:eastAsia="Times New Roman" w:hAnsi="Times New Roman" w:cs="Times New Roman"/>
          <w:sz w:val="20"/>
          <w:szCs w:val="20"/>
        </w:rPr>
        <w:t>Куйбышевскому</w:t>
      </w:r>
      <w:proofErr w:type="gram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и </w:t>
      </w:r>
    </w:p>
    <w:p w:rsidR="00A752B7" w:rsidRPr="00A752B7" w:rsidRDefault="00A752B7" w:rsidP="00A752B7">
      <w:pPr>
        <w:spacing w:line="20" w:lineRule="atLeast"/>
        <w:ind w:firstLine="567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A752B7">
        <w:rPr>
          <w:rFonts w:ascii="Times New Roman" w:eastAsia="Times New Roman" w:hAnsi="Times New Roman" w:cs="Times New Roman"/>
          <w:sz w:val="20"/>
          <w:szCs w:val="20"/>
        </w:rPr>
        <w:t>Северному</w:t>
      </w:r>
      <w:proofErr w:type="gram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районам Новосибирской области</w:t>
      </w:r>
    </w:p>
    <w:p w:rsidR="00A752B7" w:rsidRDefault="00A752B7" w:rsidP="00A752B7">
      <w:pPr>
        <w:spacing w:line="20" w:lineRule="atLeast"/>
        <w:ind w:firstLine="567"/>
        <w:contextualSpacing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A752B7">
        <w:rPr>
          <w:rFonts w:ascii="Times New Roman" w:eastAsia="Times New Roman" w:hAnsi="Times New Roman" w:cs="Times New Roman"/>
          <w:sz w:val="20"/>
          <w:szCs w:val="20"/>
        </w:rPr>
        <w:t>Зубревский</w:t>
      </w:r>
      <w:proofErr w:type="spellEnd"/>
      <w:r w:rsidRPr="00A752B7">
        <w:rPr>
          <w:rFonts w:ascii="Times New Roman" w:eastAsia="Times New Roman" w:hAnsi="Times New Roman" w:cs="Times New Roman"/>
          <w:sz w:val="20"/>
          <w:szCs w:val="20"/>
        </w:rPr>
        <w:t xml:space="preserve"> В.А.</w:t>
      </w:r>
    </w:p>
    <w:p w:rsidR="00A752B7" w:rsidRPr="00A752B7" w:rsidRDefault="00A752B7" w:rsidP="00A752B7">
      <w:pPr>
        <w:spacing w:line="20" w:lineRule="atLeast"/>
        <w:ind w:firstLine="567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>
            <wp:extent cx="5981700" cy="8172450"/>
            <wp:effectExtent l="19050" t="0" r="0" b="0"/>
            <wp:docPr id="1" name="Рисунок 1" descr="C:\Users\admin\AppData\Local\Microsoft\Windows\Temporary Internet Files\Content.IE5\FAKMTC0O\normy-i-pravila-protivopozharnoy-bezopasnosti-pri-stroitelstve-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Microsoft\Windows\Temporary Internet Files\Content.IE5\FAKMTC0O\normy-i-pravila-protivopozharnoy-bezopasnosti-pri-stroitelstve-p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14E8" w:rsidRPr="00A752B7" w:rsidRDefault="00E314E8" w:rsidP="00A752B7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A752B7">
        <w:rPr>
          <w:rFonts w:ascii="Times New Roman" w:hAnsi="Times New Roman" w:cs="Times New Roman"/>
          <w:b/>
          <w:sz w:val="20"/>
          <w:szCs w:val="20"/>
        </w:rPr>
        <w:t xml:space="preserve">        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A9548F" w:rsidTr="00D0295B">
        <w:trPr>
          <w:trHeight w:val="1234"/>
        </w:trPr>
        <w:tc>
          <w:tcPr>
            <w:tcW w:w="2554" w:type="dxa"/>
          </w:tcPr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A9548F" w:rsidRDefault="005F40C2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A9548F" w:rsidRDefault="005F40C2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A9548F" w:rsidRDefault="007A0493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A9548F" w:rsidRDefault="008921BB" w:rsidP="0071676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D7A8F" w:rsidRPr="00A9548F" w:rsidRDefault="005D7A8F" w:rsidP="00A9548F">
      <w:pPr>
        <w:pStyle w:val="a6"/>
        <w:tabs>
          <w:tab w:val="left" w:pos="2464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D7A8F" w:rsidRPr="00A9548F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C95FF6"/>
    <w:multiLevelType w:val="hybridMultilevel"/>
    <w:tmpl w:val="48C648B4"/>
    <w:lvl w:ilvl="0" w:tplc="837E00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26850908"/>
    <w:multiLevelType w:val="hybridMultilevel"/>
    <w:tmpl w:val="A46C3C48"/>
    <w:lvl w:ilvl="0" w:tplc="BC00FA5E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B1F71FE"/>
    <w:multiLevelType w:val="multilevel"/>
    <w:tmpl w:val="AEF0C6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"/>
  </w:num>
  <w:num w:numId="13">
    <w:abstractNumId w:val="12"/>
  </w:num>
  <w:num w:numId="14">
    <w:abstractNumId w:val="5"/>
  </w:num>
  <w:num w:numId="15">
    <w:abstractNumId w:val="4"/>
  </w:num>
  <w:num w:numId="16">
    <w:abstractNumId w:val="9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0F3C26"/>
    <w:rsid w:val="0010058A"/>
    <w:rsid w:val="0010526C"/>
    <w:rsid w:val="00126375"/>
    <w:rsid w:val="00137F89"/>
    <w:rsid w:val="0014224C"/>
    <w:rsid w:val="0014233B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75EC8"/>
    <w:rsid w:val="004B2FED"/>
    <w:rsid w:val="004B6ABE"/>
    <w:rsid w:val="004C393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D6AC2"/>
    <w:rsid w:val="005D7A8F"/>
    <w:rsid w:val="005E2625"/>
    <w:rsid w:val="005E79FE"/>
    <w:rsid w:val="005F40C2"/>
    <w:rsid w:val="00631722"/>
    <w:rsid w:val="00641069"/>
    <w:rsid w:val="00652BDE"/>
    <w:rsid w:val="00656DE3"/>
    <w:rsid w:val="0067348C"/>
    <w:rsid w:val="006816F1"/>
    <w:rsid w:val="006817DE"/>
    <w:rsid w:val="00682E0F"/>
    <w:rsid w:val="006B74EE"/>
    <w:rsid w:val="006D08D4"/>
    <w:rsid w:val="006D2D51"/>
    <w:rsid w:val="006F0F80"/>
    <w:rsid w:val="006F205C"/>
    <w:rsid w:val="00704C99"/>
    <w:rsid w:val="00716767"/>
    <w:rsid w:val="00732B8B"/>
    <w:rsid w:val="007605A9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8F3AA7"/>
    <w:rsid w:val="00915426"/>
    <w:rsid w:val="00916AF7"/>
    <w:rsid w:val="009347EF"/>
    <w:rsid w:val="00980A2C"/>
    <w:rsid w:val="009B6E06"/>
    <w:rsid w:val="009B7108"/>
    <w:rsid w:val="009C6CF7"/>
    <w:rsid w:val="009E1C00"/>
    <w:rsid w:val="00A1122D"/>
    <w:rsid w:val="00A2108D"/>
    <w:rsid w:val="00A30FA3"/>
    <w:rsid w:val="00A54724"/>
    <w:rsid w:val="00A568D3"/>
    <w:rsid w:val="00A60665"/>
    <w:rsid w:val="00A752B7"/>
    <w:rsid w:val="00A81B5D"/>
    <w:rsid w:val="00A9548F"/>
    <w:rsid w:val="00AA4643"/>
    <w:rsid w:val="00AA6F77"/>
    <w:rsid w:val="00AC7ECA"/>
    <w:rsid w:val="00B135EA"/>
    <w:rsid w:val="00B14674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314E8"/>
    <w:rsid w:val="00E80636"/>
    <w:rsid w:val="00E9430C"/>
    <w:rsid w:val="00EC63C4"/>
    <w:rsid w:val="00ED1966"/>
    <w:rsid w:val="00EE2CC4"/>
    <w:rsid w:val="00F17172"/>
    <w:rsid w:val="00F20211"/>
    <w:rsid w:val="00F36CFC"/>
    <w:rsid w:val="00F45E54"/>
    <w:rsid w:val="00F47F7C"/>
    <w:rsid w:val="00FA783E"/>
    <w:rsid w:val="00FB178F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1st">
    <w:name w:val="tex1st"/>
    <w:basedOn w:val="a"/>
    <w:rsid w:val="005D7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Emphasis"/>
    <w:qFormat/>
    <w:rsid w:val="005D7A8F"/>
    <w:rPr>
      <w:i/>
      <w:iCs/>
    </w:rPr>
  </w:style>
  <w:style w:type="paragraph" w:customStyle="1" w:styleId="Default">
    <w:name w:val="Default"/>
    <w:rsid w:val="005D7A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uiPriority w:val="99"/>
    <w:rsid w:val="00FB178F"/>
    <w:rPr>
      <w:color w:val="106BBE"/>
    </w:rPr>
  </w:style>
  <w:style w:type="paragraph" w:customStyle="1" w:styleId="aff0">
    <w:name w:val="Нормальный (таблица)"/>
    <w:basedOn w:val="a"/>
    <w:next w:val="a"/>
    <w:uiPriority w:val="99"/>
    <w:rsid w:val="00FB178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Цветовое выделение"/>
    <w:uiPriority w:val="99"/>
    <w:rsid w:val="00FB178F"/>
    <w:rPr>
      <w:b/>
      <w:bCs/>
      <w:color w:val="26282F"/>
    </w:rPr>
  </w:style>
  <w:style w:type="paragraph" w:customStyle="1" w:styleId="aff2">
    <w:name w:val="Таблицы (моноширинный)"/>
    <w:basedOn w:val="a"/>
    <w:next w:val="a"/>
    <w:uiPriority w:val="99"/>
    <w:rsid w:val="00FB1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124</cp:revision>
  <cp:lastPrinted>2017-08-16T03:22:00Z</cp:lastPrinted>
  <dcterms:created xsi:type="dcterms:W3CDTF">2014-11-05T10:55:00Z</dcterms:created>
  <dcterms:modified xsi:type="dcterms:W3CDTF">2017-09-20T07:43:00Z</dcterms:modified>
</cp:coreProperties>
</file>