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21" w:rsidRPr="00A31B46" w:rsidRDefault="00736121" w:rsidP="00736121">
      <w:pPr>
        <w:pStyle w:val="a3"/>
        <w:shd w:val="clear" w:color="auto" w:fill="FFFFFF"/>
        <w:spacing w:before="240" w:beforeAutospacing="0" w:after="240" w:afterAutospacing="0" w:line="337" w:lineRule="atLeast"/>
        <w:jc w:val="center"/>
        <w:rPr>
          <w:sz w:val="28"/>
          <w:szCs w:val="28"/>
        </w:rPr>
      </w:pPr>
      <w:bookmarkStart w:id="0" w:name="_GoBack"/>
      <w:bookmarkEnd w:id="0"/>
      <w:r w:rsidRPr="00A31B46">
        <w:rPr>
          <w:rStyle w:val="a4"/>
          <w:sz w:val="28"/>
          <w:szCs w:val="28"/>
        </w:rPr>
        <w:t>«Последствия», возникающие для работников при  получении ими «теневой» заработной платы</w:t>
      </w:r>
    </w:p>
    <w:p w:rsidR="00736121"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В наше время экономических потрясений и кризисов люди, зачастую не задумываясь, соглашаются на условия работодателя получать так называемую «</w:t>
      </w:r>
      <w:r>
        <w:rPr>
          <w:sz w:val="28"/>
          <w:szCs w:val="28"/>
        </w:rPr>
        <w:t>теневую</w:t>
      </w:r>
      <w:r w:rsidRPr="00A31B46">
        <w:rPr>
          <w:sz w:val="28"/>
          <w:szCs w:val="28"/>
        </w:rPr>
        <w:t xml:space="preserve">» заработную плату - оформившись по трудовому договору на минимальную сумму, остальную часть получают наличными в конверте. Работодатели </w:t>
      </w:r>
      <w:proofErr w:type="gramStart"/>
      <w:r w:rsidRPr="00A31B46">
        <w:rPr>
          <w:sz w:val="28"/>
          <w:szCs w:val="28"/>
        </w:rPr>
        <w:t>вовсю</w:t>
      </w:r>
      <w:proofErr w:type="gramEnd"/>
      <w:r w:rsidRPr="00A31B46">
        <w:rPr>
          <w:sz w:val="28"/>
          <w:szCs w:val="28"/>
        </w:rPr>
        <w:t xml:space="preserve"> пользуются сложившейся ситуацией в стране, умело сокращая свои расходы на налоги. И на первый взгляд кажется, что ситуация устраивает обе стороны – и работников, и работодателей. </w:t>
      </w:r>
    </w:p>
    <w:p w:rsidR="00736121" w:rsidRPr="004A245D"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К выплате и получению заработной платы в конверте невоз</w:t>
      </w:r>
      <w:r>
        <w:rPr>
          <w:sz w:val="28"/>
          <w:szCs w:val="28"/>
        </w:rPr>
        <w:t>можно относиться легкомысленно.</w:t>
      </w:r>
      <w:r w:rsidRPr="004A245D">
        <w:rPr>
          <w:sz w:val="28"/>
          <w:szCs w:val="28"/>
        </w:rPr>
        <w:t xml:space="preserve"> За «теневыми» выплатами стоит налоговое правонарушение. </w:t>
      </w:r>
    </w:p>
    <w:p w:rsidR="00736121" w:rsidRPr="00A31B46" w:rsidRDefault="00736121" w:rsidP="00736121">
      <w:pPr>
        <w:pStyle w:val="a3"/>
        <w:shd w:val="clear" w:color="auto" w:fill="FFFFFF"/>
        <w:spacing w:before="0" w:beforeAutospacing="0" w:after="0" w:afterAutospacing="0"/>
        <w:ind w:firstLine="709"/>
        <w:jc w:val="both"/>
        <w:rPr>
          <w:sz w:val="28"/>
          <w:szCs w:val="28"/>
        </w:rPr>
      </w:pPr>
      <w:r w:rsidRPr="004A245D">
        <w:rPr>
          <w:sz w:val="28"/>
          <w:szCs w:val="28"/>
        </w:rPr>
        <w:t xml:space="preserve"> Это нарушение законодательства влечет за собой социальную незащищенность работников. Сотрудники, получающие зарплату в конвертах, уже сейчас лишены или не получают в полном объеме пособия по временной нетрудоспособности, отпускные, выходные пособия при увольнении, налоговые вычеты при приобретении квартиры, при получении платного образования, при платном образовании детей, при получении платных медицинских услуг, а также возможности получения кредитов. Работодатель, который выплачивает зарплаты в конверте, также лишает сотрудников достойной пенсии в будущем, поскольку отчисления от «серой» зарплаты в Пенсионный фонд минимальны.</w:t>
      </w:r>
      <w:r w:rsidR="00C37DFA">
        <w:rPr>
          <w:sz w:val="28"/>
          <w:szCs w:val="28"/>
        </w:rPr>
        <w:t xml:space="preserve"> </w:t>
      </w:r>
      <w:proofErr w:type="gramStart"/>
      <w:r w:rsidRPr="00013EAD">
        <w:rPr>
          <w:sz w:val="28"/>
          <w:szCs w:val="28"/>
        </w:rPr>
        <w:t>К</w:t>
      </w:r>
      <w:proofErr w:type="gramEnd"/>
      <w:r w:rsidRPr="00013EAD">
        <w:rPr>
          <w:sz w:val="28"/>
          <w:szCs w:val="28"/>
        </w:rPr>
        <w:t>роме того, достаточно распространено явление, когда работодатели используют труд наемных работников без оформления трудовых договоров, контрактов. Работники, соглашаясь на такие условия, бесправны, социально не защищены</w:t>
      </w:r>
    </w:p>
    <w:p w:rsidR="00736121" w:rsidRPr="00A31B46"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Некоторые граждане осознанно выбирают организации с «серой» зарплатой, чтобы скрыть свой уровень заработка – например, чтобы сократить алименты или другие выплаты. Это не лучшее решение, ведь сейчас можно взыскать алименты в твердой сумме, </w:t>
      </w:r>
      <w:proofErr w:type="gramStart"/>
      <w:r w:rsidRPr="00A31B46">
        <w:rPr>
          <w:sz w:val="28"/>
          <w:szCs w:val="28"/>
        </w:rPr>
        <w:t>предоставив доказательства</w:t>
      </w:r>
      <w:proofErr w:type="gramEnd"/>
      <w:r w:rsidRPr="00A31B46">
        <w:rPr>
          <w:sz w:val="28"/>
          <w:szCs w:val="28"/>
        </w:rPr>
        <w:t xml:space="preserve"> истинного дохода гражданина – поездки за границу, покупка новой машины или других дорогостоящих вещей.</w:t>
      </w:r>
    </w:p>
    <w:p w:rsidR="00736121"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Получая зарплату в конверте, не думайте, что вы обманываете государство, уменьшая налоги – это работодатели обманывают вас, делая незащищенными в трудовом законодательстве</w:t>
      </w:r>
      <w:r>
        <w:rPr>
          <w:sz w:val="28"/>
          <w:szCs w:val="28"/>
        </w:rPr>
        <w:t>.</w:t>
      </w:r>
    </w:p>
    <w:p w:rsidR="00736121" w:rsidRPr="00A31B46"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Федеральная налоговая служба инициировала создание комиссий по легализации теневой заработной платы. В </w:t>
      </w:r>
      <w:r>
        <w:rPr>
          <w:sz w:val="28"/>
          <w:szCs w:val="28"/>
        </w:rPr>
        <w:t xml:space="preserve">нашей </w:t>
      </w:r>
      <w:r w:rsidRPr="00A31B46">
        <w:rPr>
          <w:sz w:val="28"/>
          <w:szCs w:val="28"/>
        </w:rPr>
        <w:t xml:space="preserve"> инспекции также действует подобная комиссия. Как строится ее работа? </w:t>
      </w:r>
    </w:p>
    <w:p w:rsidR="00736121"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Наша комиссия является межведомственной. В ее состав входят представители </w:t>
      </w:r>
      <w:r>
        <w:rPr>
          <w:sz w:val="28"/>
          <w:szCs w:val="28"/>
        </w:rPr>
        <w:t xml:space="preserve">Администраций районов, </w:t>
      </w:r>
      <w:r w:rsidRPr="00A31B46">
        <w:rPr>
          <w:sz w:val="28"/>
          <w:szCs w:val="28"/>
        </w:rPr>
        <w:t xml:space="preserve">Государственной инспекции по труду, </w:t>
      </w:r>
      <w:r>
        <w:rPr>
          <w:sz w:val="28"/>
          <w:szCs w:val="28"/>
        </w:rPr>
        <w:t xml:space="preserve">Отделения Пенсионного фонда. </w:t>
      </w:r>
    </w:p>
    <w:p w:rsidR="00736121"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Работа комиссии направлена на постепенный вывод заработной платы из «тени», формирование реальной налоговой базы и наполнение бюджетов средствами, необходимыми для реализации национальных проектов </w:t>
      </w:r>
      <w:r w:rsidRPr="00A31B46">
        <w:rPr>
          <w:sz w:val="28"/>
          <w:szCs w:val="28"/>
        </w:rPr>
        <w:lastRenderedPageBreak/>
        <w:t>социального назначения.</w:t>
      </w:r>
      <w:r w:rsidR="00C37DFA">
        <w:rPr>
          <w:sz w:val="28"/>
          <w:szCs w:val="28"/>
        </w:rPr>
        <w:t xml:space="preserve"> </w:t>
      </w:r>
      <w:r w:rsidRPr="00A31B46">
        <w:rPr>
          <w:sz w:val="28"/>
          <w:szCs w:val="28"/>
        </w:rPr>
        <w:t xml:space="preserve">Хотелось бы подчеркнуть, что задача комиссии – не повышение заработной платы. Ее главная цель – обеспечение достоверности налоговой базы. Сначала изучается и анализируется финансово-хозяйственная деятельность налогоплательщиков.  Определяется круг плательщиков, которые выплачивают заработную плату ниже среднего уровня по видам экономической деятельности. При этом обязательно учитывается специфика работы, которая не позволяет работодателям платить высокую заработную плату. Это могут быть, например, бюджетные, сельскохозяйственные, сезонные </w:t>
      </w:r>
      <w:proofErr w:type="spellStart"/>
      <w:r w:rsidRPr="00A31B46">
        <w:rPr>
          <w:sz w:val="28"/>
          <w:szCs w:val="28"/>
        </w:rPr>
        <w:t>организации</w:t>
      </w:r>
      <w:proofErr w:type="gramStart"/>
      <w:r w:rsidRPr="00A31B46">
        <w:rPr>
          <w:sz w:val="28"/>
          <w:szCs w:val="28"/>
        </w:rPr>
        <w:t>.С</w:t>
      </w:r>
      <w:proofErr w:type="spellEnd"/>
      <w:proofErr w:type="gramEnd"/>
      <w:r w:rsidRPr="00A31B46">
        <w:rPr>
          <w:sz w:val="28"/>
          <w:szCs w:val="28"/>
        </w:rPr>
        <w:t xml:space="preserve"> каждым из плательщиков комиссия ведет  индивидуальную работу</w:t>
      </w:r>
      <w:r>
        <w:rPr>
          <w:sz w:val="28"/>
          <w:szCs w:val="28"/>
        </w:rPr>
        <w:t xml:space="preserve">, и в первую очередь с такими работодателями,  у которых </w:t>
      </w:r>
      <w:r w:rsidRPr="00A31B46">
        <w:rPr>
          <w:sz w:val="28"/>
          <w:szCs w:val="28"/>
        </w:rPr>
        <w:t>наблюдается наиб</w:t>
      </w:r>
      <w:r>
        <w:rPr>
          <w:sz w:val="28"/>
          <w:szCs w:val="28"/>
        </w:rPr>
        <w:t xml:space="preserve">ольший риск сокрытия заработной </w:t>
      </w:r>
      <w:r w:rsidRPr="00A31B46">
        <w:rPr>
          <w:sz w:val="28"/>
          <w:szCs w:val="28"/>
        </w:rPr>
        <w:t>платы.</w:t>
      </w:r>
    </w:p>
    <w:p w:rsidR="00C23D71"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В </w:t>
      </w:r>
      <w:r>
        <w:rPr>
          <w:sz w:val="28"/>
          <w:szCs w:val="28"/>
        </w:rPr>
        <w:t>2015</w:t>
      </w:r>
      <w:r w:rsidRPr="00A31B46">
        <w:rPr>
          <w:sz w:val="28"/>
          <w:szCs w:val="28"/>
        </w:rPr>
        <w:t xml:space="preserve"> году в зоне риска оказалось более </w:t>
      </w:r>
      <w:r w:rsidR="00C23D71">
        <w:rPr>
          <w:sz w:val="28"/>
          <w:szCs w:val="28"/>
        </w:rPr>
        <w:t>936</w:t>
      </w:r>
      <w:r w:rsidRPr="00A31B46">
        <w:rPr>
          <w:sz w:val="28"/>
          <w:szCs w:val="28"/>
        </w:rPr>
        <w:t xml:space="preserve"> налогоплательщиков, выплачивающих заработную плату ниже среднего уровня по отрасли. Рассмотрено на комиссиях </w:t>
      </w:r>
      <w:r w:rsidR="00C23D71">
        <w:rPr>
          <w:sz w:val="28"/>
          <w:szCs w:val="28"/>
        </w:rPr>
        <w:t>318налоговых агентов.</w:t>
      </w:r>
    </w:p>
    <w:p w:rsidR="00736121" w:rsidRPr="00A31B46" w:rsidRDefault="00736121" w:rsidP="00C23D71">
      <w:pPr>
        <w:pStyle w:val="a3"/>
        <w:shd w:val="clear" w:color="auto" w:fill="FFFFFF"/>
        <w:spacing w:before="0" w:beforeAutospacing="0" w:after="0" w:afterAutospacing="0"/>
        <w:ind w:firstLine="709"/>
        <w:jc w:val="both"/>
        <w:rPr>
          <w:sz w:val="28"/>
          <w:szCs w:val="28"/>
        </w:rPr>
      </w:pPr>
      <w:r w:rsidRPr="00A31B46">
        <w:rPr>
          <w:sz w:val="28"/>
          <w:szCs w:val="28"/>
        </w:rPr>
        <w:t xml:space="preserve">В результате проведенной аналитической и разъяснительной работы на начало </w:t>
      </w:r>
      <w:r>
        <w:rPr>
          <w:sz w:val="28"/>
          <w:szCs w:val="28"/>
        </w:rPr>
        <w:t>2016</w:t>
      </w:r>
      <w:r w:rsidRPr="00A31B46">
        <w:rPr>
          <w:sz w:val="28"/>
          <w:szCs w:val="28"/>
        </w:rPr>
        <w:t xml:space="preserve"> года более </w:t>
      </w:r>
      <w:r w:rsidR="00C23D71">
        <w:rPr>
          <w:sz w:val="28"/>
          <w:szCs w:val="28"/>
        </w:rPr>
        <w:t>18</w:t>
      </w:r>
      <w:r w:rsidRPr="00A31B46">
        <w:rPr>
          <w:sz w:val="28"/>
          <w:szCs w:val="28"/>
        </w:rPr>
        <w:t xml:space="preserve"> процентов налогоплательщиков из группы риска легализовали заработную плату до </w:t>
      </w:r>
      <w:proofErr w:type="gramStart"/>
      <w:r>
        <w:rPr>
          <w:sz w:val="28"/>
          <w:szCs w:val="28"/>
        </w:rPr>
        <w:t>уровня</w:t>
      </w:r>
      <w:proofErr w:type="gramEnd"/>
      <w:r>
        <w:rPr>
          <w:sz w:val="28"/>
          <w:szCs w:val="28"/>
        </w:rPr>
        <w:t xml:space="preserve"> установленного</w:t>
      </w:r>
      <w:r w:rsidR="00C23D71">
        <w:rPr>
          <w:sz w:val="28"/>
          <w:szCs w:val="28"/>
        </w:rPr>
        <w:t xml:space="preserve"> Региональным соглашением.</w:t>
      </w:r>
      <w:r w:rsidR="00C37DFA">
        <w:rPr>
          <w:sz w:val="28"/>
          <w:szCs w:val="28"/>
        </w:rPr>
        <w:t xml:space="preserve"> </w:t>
      </w:r>
      <w:r w:rsidRPr="00A31B46">
        <w:rPr>
          <w:sz w:val="28"/>
          <w:szCs w:val="28"/>
        </w:rPr>
        <w:t xml:space="preserve">По результатам работы по легализации налоговой базы за </w:t>
      </w:r>
      <w:r>
        <w:rPr>
          <w:sz w:val="28"/>
          <w:szCs w:val="28"/>
        </w:rPr>
        <w:t>2015</w:t>
      </w:r>
      <w:r w:rsidRPr="00A31B46">
        <w:rPr>
          <w:sz w:val="28"/>
          <w:szCs w:val="28"/>
        </w:rPr>
        <w:t xml:space="preserve"> год в бюджет дополнительно поступило </w:t>
      </w:r>
      <w:r w:rsidR="00C23D71">
        <w:rPr>
          <w:sz w:val="28"/>
          <w:szCs w:val="28"/>
        </w:rPr>
        <w:t>1250</w:t>
      </w:r>
      <w:r w:rsidRPr="00A31B46">
        <w:rPr>
          <w:sz w:val="28"/>
          <w:szCs w:val="28"/>
        </w:rPr>
        <w:t xml:space="preserve"> т</w:t>
      </w:r>
      <w:r>
        <w:rPr>
          <w:sz w:val="28"/>
          <w:szCs w:val="28"/>
        </w:rPr>
        <w:t>ыс</w:t>
      </w:r>
      <w:proofErr w:type="gramStart"/>
      <w:r>
        <w:rPr>
          <w:sz w:val="28"/>
          <w:szCs w:val="28"/>
        </w:rPr>
        <w:t>.</w:t>
      </w:r>
      <w:r w:rsidRPr="00A31B46">
        <w:rPr>
          <w:sz w:val="28"/>
          <w:szCs w:val="28"/>
        </w:rPr>
        <w:t>р</w:t>
      </w:r>
      <w:proofErr w:type="gramEnd"/>
      <w:r w:rsidRPr="00A31B46">
        <w:rPr>
          <w:sz w:val="28"/>
          <w:szCs w:val="28"/>
        </w:rPr>
        <w:t xml:space="preserve">уб. </w:t>
      </w:r>
    </w:p>
    <w:p w:rsidR="00736121" w:rsidRPr="00A31B46"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Как мы видим, легализация всех заработков является существенным источником повышения нашего общего благосостояния. Она проводится в наших интересах. Поэтому эта работа требует участия не только государственных органов, но и каждого из нас.</w:t>
      </w:r>
    </w:p>
    <w:p w:rsidR="00736121" w:rsidRPr="00A31B46" w:rsidRDefault="00736121" w:rsidP="00736121">
      <w:pPr>
        <w:pStyle w:val="a3"/>
        <w:shd w:val="clear" w:color="auto" w:fill="FFFFFF"/>
        <w:spacing w:before="0" w:beforeAutospacing="0" w:after="0" w:afterAutospacing="0"/>
        <w:ind w:firstLine="709"/>
        <w:jc w:val="both"/>
        <w:rPr>
          <w:sz w:val="28"/>
          <w:szCs w:val="28"/>
        </w:rPr>
      </w:pPr>
      <w:r w:rsidRPr="00A31B46">
        <w:rPr>
          <w:sz w:val="28"/>
          <w:szCs w:val="28"/>
        </w:rPr>
        <w:t xml:space="preserve">Любую информацию, которая касается выплат заработной платы в конвертах, можно сообщать </w:t>
      </w:r>
      <w:r w:rsidR="0039505C">
        <w:rPr>
          <w:sz w:val="28"/>
          <w:szCs w:val="28"/>
        </w:rPr>
        <w:t>в</w:t>
      </w:r>
      <w:r w:rsidRPr="00A31B46">
        <w:rPr>
          <w:sz w:val="28"/>
          <w:szCs w:val="28"/>
        </w:rPr>
        <w:t xml:space="preserve"> налогов</w:t>
      </w:r>
      <w:r w:rsidR="0039505C">
        <w:rPr>
          <w:sz w:val="28"/>
          <w:szCs w:val="28"/>
        </w:rPr>
        <w:t>ую</w:t>
      </w:r>
      <w:r w:rsidRPr="00A31B46">
        <w:rPr>
          <w:sz w:val="28"/>
          <w:szCs w:val="28"/>
        </w:rPr>
        <w:t xml:space="preserve"> инспекци</w:t>
      </w:r>
      <w:r w:rsidR="0039505C">
        <w:rPr>
          <w:sz w:val="28"/>
          <w:szCs w:val="28"/>
        </w:rPr>
        <w:t>ю.</w:t>
      </w:r>
      <w:r w:rsidRPr="00A31B46">
        <w:rPr>
          <w:sz w:val="28"/>
          <w:szCs w:val="28"/>
        </w:rPr>
        <w:t>     </w:t>
      </w:r>
    </w:p>
    <w:p w:rsidR="00736121" w:rsidRPr="00A31B46" w:rsidRDefault="00736121" w:rsidP="00736121">
      <w:pPr>
        <w:spacing w:after="0" w:line="240" w:lineRule="auto"/>
        <w:ind w:firstLine="709"/>
        <w:jc w:val="both"/>
        <w:rPr>
          <w:rFonts w:ascii="Times New Roman" w:hAnsi="Times New Roman"/>
          <w:sz w:val="28"/>
          <w:szCs w:val="28"/>
        </w:rPr>
      </w:pPr>
    </w:p>
    <w:p w:rsidR="00AB0B85" w:rsidRDefault="00AB0B85"/>
    <w:p w:rsidR="00736121" w:rsidRPr="00736121" w:rsidRDefault="00736121" w:rsidP="00736121">
      <w:pPr>
        <w:jc w:val="right"/>
        <w:rPr>
          <w:rFonts w:ascii="Times New Roman" w:hAnsi="Times New Roman"/>
          <w:sz w:val="28"/>
          <w:szCs w:val="28"/>
        </w:rPr>
      </w:pPr>
      <w:r w:rsidRPr="00736121">
        <w:rPr>
          <w:rFonts w:ascii="Times New Roman" w:hAnsi="Times New Roman"/>
          <w:sz w:val="28"/>
          <w:szCs w:val="28"/>
        </w:rPr>
        <w:t xml:space="preserve">Межрайонная инспекция ФНС России № 5 по </w:t>
      </w:r>
      <w:r>
        <w:rPr>
          <w:rFonts w:ascii="Times New Roman" w:hAnsi="Times New Roman"/>
          <w:sz w:val="28"/>
          <w:szCs w:val="28"/>
        </w:rPr>
        <w:t>Н</w:t>
      </w:r>
      <w:r w:rsidRPr="00736121">
        <w:rPr>
          <w:rFonts w:ascii="Times New Roman" w:hAnsi="Times New Roman"/>
          <w:sz w:val="28"/>
          <w:szCs w:val="28"/>
        </w:rPr>
        <w:t>овосибирской области</w:t>
      </w:r>
    </w:p>
    <w:sectPr w:rsidR="00736121" w:rsidRPr="00736121" w:rsidSect="002A6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36121"/>
    <w:rsid w:val="00001A04"/>
    <w:rsid w:val="002A6FD1"/>
    <w:rsid w:val="0039505C"/>
    <w:rsid w:val="00736121"/>
    <w:rsid w:val="00AB0B85"/>
    <w:rsid w:val="00C23D71"/>
    <w:rsid w:val="00C37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12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36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12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361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Бокслер Ирина Святославовна</dc:creator>
  <cp:lastModifiedBy>ADM</cp:lastModifiedBy>
  <cp:revision>4</cp:revision>
  <dcterms:created xsi:type="dcterms:W3CDTF">2016-07-14T04:59:00Z</dcterms:created>
  <dcterms:modified xsi:type="dcterms:W3CDTF">2016-10-31T03:00:00Z</dcterms:modified>
</cp:coreProperties>
</file>