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34" w:rsidRDefault="004F4F34" w:rsidP="004F4F34">
      <w:pPr>
        <w:rPr>
          <w:b/>
          <w:bCs/>
          <w:sz w:val="28"/>
          <w:szCs w:val="28"/>
        </w:rPr>
      </w:pPr>
      <w:r>
        <w:rPr>
          <w:sz w:val="20"/>
        </w:rPr>
        <w:t xml:space="preserve">                                                        </w:t>
      </w:r>
      <w:r>
        <w:rPr>
          <w:b/>
          <w:bCs/>
          <w:sz w:val="28"/>
          <w:szCs w:val="28"/>
        </w:rPr>
        <w:t xml:space="preserve">Пояснительная записка </w:t>
      </w:r>
    </w:p>
    <w:p w:rsidR="004F4F34" w:rsidRDefault="004F4F34" w:rsidP="004F4F34">
      <w:pPr>
        <w:jc w:val="center"/>
        <w:rPr>
          <w:b/>
          <w:bCs/>
          <w:sz w:val="28"/>
          <w:szCs w:val="28"/>
        </w:rPr>
      </w:pPr>
      <w:r>
        <w:rPr>
          <w:b/>
          <w:bCs/>
          <w:sz w:val="28"/>
          <w:szCs w:val="28"/>
        </w:rPr>
        <w:t>к сведениям об осуществлении  муниципального контроля(№1- контроль)</w:t>
      </w:r>
    </w:p>
    <w:p w:rsidR="004F4F34" w:rsidRDefault="004F4F34" w:rsidP="004F4F34">
      <w:pPr>
        <w:jc w:val="center"/>
        <w:rPr>
          <w:b/>
          <w:bCs/>
          <w:sz w:val="28"/>
          <w:szCs w:val="28"/>
        </w:rPr>
      </w:pPr>
    </w:p>
    <w:p w:rsidR="004F4F34" w:rsidRDefault="004F4F34" w:rsidP="004F4F34">
      <w:pPr>
        <w:jc w:val="center"/>
        <w:rPr>
          <w:b/>
          <w:bCs/>
          <w:sz w:val="28"/>
          <w:szCs w:val="28"/>
        </w:rPr>
      </w:pPr>
      <w:r>
        <w:rPr>
          <w:b/>
          <w:bCs/>
          <w:sz w:val="28"/>
          <w:szCs w:val="28"/>
        </w:rPr>
        <w:t>администрации Бергульского сельсовета Северного района Новосибирской области за второе полугодие 2017года.</w:t>
      </w:r>
    </w:p>
    <w:p w:rsidR="004F4F34" w:rsidRDefault="004F4F34" w:rsidP="004F4F34">
      <w:pPr>
        <w:jc w:val="center"/>
        <w:rPr>
          <w:sz w:val="28"/>
          <w:szCs w:val="28"/>
        </w:rPr>
      </w:pPr>
    </w:p>
    <w:p w:rsidR="004F4F34" w:rsidRDefault="004F4F34" w:rsidP="004F4F34">
      <w:pPr>
        <w:jc w:val="center"/>
        <w:rPr>
          <w:sz w:val="28"/>
          <w:szCs w:val="28"/>
        </w:rPr>
      </w:pPr>
    </w:p>
    <w:p w:rsidR="004F4F34" w:rsidRDefault="004F4F34" w:rsidP="004F4F34">
      <w:pPr>
        <w:spacing w:after="100" w:afterAutospacing="1"/>
        <w:rPr>
          <w:sz w:val="28"/>
          <w:szCs w:val="28"/>
        </w:rPr>
      </w:pPr>
      <w:r>
        <w:rPr>
          <w:sz w:val="28"/>
          <w:szCs w:val="28"/>
        </w:rPr>
        <w:t xml:space="preserve">  Администрация Бергульского сельсовета Северного района Новосибирской области (далее – администрация Бергульского сельсовета) осуществляет пять видов муниципального контроля в случаях и порядке, установленных законодательством Российской Федерации,  муниципальными правовыми актами в пределах полномочий органа местного самоуправления.</w:t>
      </w:r>
    </w:p>
    <w:p w:rsidR="004F4F34" w:rsidRDefault="004F4F34" w:rsidP="004F4F34">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1.Муниципальный жилищный контроль на территории Бергульского сельсовета. Постановлением администрации Бергульского сельсовета Северного района Новосибирской  области № 110 от  08 октября  2012 года» «Об утверждении постановления муниципального </w:t>
      </w:r>
      <w:proofErr w:type="gramStart"/>
      <w:r>
        <w:rPr>
          <w:rFonts w:ascii="Times New Roman" w:hAnsi="Times New Roman" w:cs="Times New Roman"/>
          <w:b w:val="0"/>
          <w:sz w:val="28"/>
          <w:szCs w:val="28"/>
        </w:rPr>
        <w:t>контроля за</w:t>
      </w:r>
      <w:proofErr w:type="gramEnd"/>
      <w:r>
        <w:rPr>
          <w:rFonts w:ascii="Times New Roman" w:hAnsi="Times New Roman" w:cs="Times New Roman"/>
          <w:b w:val="0"/>
          <w:sz w:val="28"/>
          <w:szCs w:val="28"/>
        </w:rPr>
        <w:t xml:space="preserve"> использованием и сохранностью жилищного фонда муниципального образования Бергульского сельсовета, соответствия  жилых помещений данного фонда установленным санитарным и техническим правилам и нормам, иным требованием законодательства ». </w:t>
      </w:r>
    </w:p>
    <w:p w:rsidR="004F4F34" w:rsidRDefault="004F4F34" w:rsidP="004F4F34">
      <w:pPr>
        <w:jc w:val="both"/>
        <w:rPr>
          <w:sz w:val="28"/>
          <w:szCs w:val="28"/>
        </w:rPr>
      </w:pPr>
      <w:r>
        <w:rPr>
          <w:sz w:val="28"/>
          <w:szCs w:val="28"/>
        </w:rPr>
        <w:t>2.Муниципальный лесной контроль на территории Бергульского сельсовета. Постановлением администрации  Бергульского сельсовета Северного района Новосибирской области № 106 от 08 октября 2012года</w:t>
      </w:r>
      <w:r>
        <w:rPr>
          <w:b/>
          <w:sz w:val="28"/>
          <w:szCs w:val="28"/>
        </w:rPr>
        <w:t xml:space="preserve"> </w:t>
      </w:r>
      <w:r>
        <w:rPr>
          <w:sz w:val="28"/>
          <w:szCs w:val="28"/>
        </w:rPr>
        <w:t>«</w:t>
      </w:r>
      <w:r>
        <w:rPr>
          <w:color w:val="000000"/>
          <w:sz w:val="28"/>
          <w:szCs w:val="28"/>
        </w:rPr>
        <w:t xml:space="preserve">Об утверждении   постановления муниципального </w:t>
      </w:r>
      <w:proofErr w:type="gramStart"/>
      <w:r>
        <w:rPr>
          <w:color w:val="000000"/>
          <w:sz w:val="28"/>
          <w:szCs w:val="28"/>
        </w:rPr>
        <w:t>контроля за</w:t>
      </w:r>
      <w:proofErr w:type="gramEnd"/>
      <w:r>
        <w:rPr>
          <w:color w:val="000000"/>
          <w:sz w:val="28"/>
          <w:szCs w:val="28"/>
        </w:rPr>
        <w:t xml:space="preserve"> использованием муниципального лесного</w:t>
      </w:r>
      <w:r>
        <w:rPr>
          <w:color w:val="000000"/>
        </w:rPr>
        <w:t xml:space="preserve"> </w:t>
      </w:r>
      <w:r>
        <w:rPr>
          <w:color w:val="000000"/>
          <w:sz w:val="28"/>
          <w:szCs w:val="28"/>
        </w:rPr>
        <w:t>контроля и надзора»</w:t>
      </w:r>
      <w:r>
        <w:rPr>
          <w:sz w:val="28"/>
          <w:szCs w:val="28"/>
        </w:rPr>
        <w:t>.</w:t>
      </w:r>
    </w:p>
    <w:p w:rsidR="0034386A" w:rsidRDefault="004F4F34" w:rsidP="004F4F34">
      <w:pPr>
        <w:jc w:val="both"/>
        <w:rPr>
          <w:sz w:val="28"/>
          <w:szCs w:val="28"/>
        </w:rPr>
      </w:pPr>
      <w:r>
        <w:rPr>
          <w:sz w:val="28"/>
          <w:szCs w:val="28"/>
        </w:rPr>
        <w:t xml:space="preserve">3. Муниципальный </w:t>
      </w:r>
      <w:proofErr w:type="gramStart"/>
      <w:r>
        <w:rPr>
          <w:sz w:val="28"/>
          <w:szCs w:val="28"/>
        </w:rPr>
        <w:t>контроль за</w:t>
      </w:r>
      <w:proofErr w:type="gramEnd"/>
      <w:r>
        <w:rPr>
          <w:sz w:val="28"/>
          <w:szCs w:val="28"/>
        </w:rPr>
        <w:t xml:space="preserve"> сохранностью автомобильных дорог местного значения  на территории Бергульского сельсовета. Постановлением  администрации Бергульского сельсовета Северного района Новосибирской  области  № 109 от 08 октября  2012 года « Об утверждении постановления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в границах населенных пунктов администрации Бергульского сельсовета». </w:t>
      </w:r>
    </w:p>
    <w:p w:rsidR="004F4F34" w:rsidRDefault="004F4F34" w:rsidP="004F4F34">
      <w:pPr>
        <w:jc w:val="both"/>
        <w:rPr>
          <w:sz w:val="28"/>
          <w:szCs w:val="28"/>
        </w:rPr>
      </w:pPr>
      <w:r>
        <w:rPr>
          <w:sz w:val="28"/>
          <w:szCs w:val="28"/>
        </w:rPr>
        <w:t xml:space="preserve">4.Муниципальный контроль в области использования и охраны особо охраняемых природных территорий местного значения на территории Бергульского сельсовета. Постановлением  администрации Бергульского сельсовета Северного района Новосибирской  области  № 105 от 08 октября  2012 года « Об утверждении постановления  муниципального контроля в области использования и охраны особо охраняемых природных территорий местного значения Бергульского сельсовета». </w:t>
      </w:r>
    </w:p>
    <w:p w:rsidR="004F4F34" w:rsidRDefault="004F4F34" w:rsidP="004F4F34">
      <w:pPr>
        <w:jc w:val="both"/>
        <w:rPr>
          <w:sz w:val="28"/>
          <w:szCs w:val="28"/>
        </w:rPr>
      </w:pPr>
      <w:r>
        <w:rPr>
          <w:sz w:val="28"/>
          <w:szCs w:val="28"/>
        </w:rPr>
        <w:t xml:space="preserve">5.Муниципальный контроль об определении границ прилегающих к некоторым организациям и объектам </w:t>
      </w:r>
      <w:proofErr w:type="gramStart"/>
      <w:r>
        <w:rPr>
          <w:sz w:val="28"/>
          <w:szCs w:val="28"/>
        </w:rPr>
        <w:t>территорий</w:t>
      </w:r>
      <w:proofErr w:type="gramEnd"/>
      <w:r>
        <w:rPr>
          <w:sz w:val="28"/>
          <w:szCs w:val="28"/>
        </w:rPr>
        <w:t xml:space="preserve"> на которых не допускается розничная продажа алкогольной продукции. Постановлением  администрации Бергульского сельсовета Северного района Новосибирской  </w:t>
      </w:r>
      <w:r>
        <w:rPr>
          <w:sz w:val="28"/>
          <w:szCs w:val="28"/>
        </w:rPr>
        <w:lastRenderedPageBreak/>
        <w:t xml:space="preserve">области  № 12 от 03  апреля  2013 года « Об утверждении постановления муниципального </w:t>
      </w:r>
      <w:proofErr w:type="gramStart"/>
      <w:r>
        <w:rPr>
          <w:sz w:val="28"/>
          <w:szCs w:val="28"/>
        </w:rPr>
        <w:t>контроля за</w:t>
      </w:r>
      <w:proofErr w:type="gramEnd"/>
      <w:r>
        <w:rPr>
          <w:sz w:val="28"/>
          <w:szCs w:val="28"/>
        </w:rPr>
        <w:t xml:space="preserve">  определением границ прилегающих к некоторым организациям и объектам территорий, на которых не допускается розничная продажа алкогольной продукции». </w:t>
      </w:r>
    </w:p>
    <w:p w:rsidR="004F4F34" w:rsidRDefault="004F4F34" w:rsidP="004F4F34">
      <w:pPr>
        <w:jc w:val="both"/>
        <w:rPr>
          <w:sz w:val="28"/>
          <w:szCs w:val="28"/>
        </w:rPr>
      </w:pPr>
      <w:r>
        <w:rPr>
          <w:sz w:val="28"/>
          <w:szCs w:val="28"/>
        </w:rPr>
        <w:t>За период с 01.07.2017 по 31.12.2017 года на территории администрации Бергульского сельсовета Северного района Новосибирской области плановая проверка по муниципальному контролю не предусмотрена. Внеплановые на территории МО Бергульского сельсовета Северного района Новосибирской области не проводились. Обращения и заявления граждан о фактах, на основании которых можно было бы провести  внеплановые проверки, в администрацию не поступали</w:t>
      </w:r>
      <w:r w:rsidR="0034386A">
        <w:rPr>
          <w:sz w:val="28"/>
          <w:szCs w:val="28"/>
        </w:rPr>
        <w:t xml:space="preserve">. </w:t>
      </w:r>
      <w:r>
        <w:rPr>
          <w:sz w:val="28"/>
          <w:szCs w:val="28"/>
        </w:rPr>
        <w:t xml:space="preserve">Штатные единицы по должностям, предусматривающим выполнение функций только по </w:t>
      </w:r>
      <w:r w:rsidR="0034386A">
        <w:rPr>
          <w:sz w:val="28"/>
          <w:szCs w:val="28"/>
        </w:rPr>
        <w:t>муниципальному контролю, в адми</w:t>
      </w:r>
      <w:r>
        <w:rPr>
          <w:sz w:val="28"/>
          <w:szCs w:val="28"/>
        </w:rPr>
        <w:t>нистрации Бергульского сельсовета</w:t>
      </w:r>
      <w:r w:rsidR="0034386A">
        <w:rPr>
          <w:sz w:val="28"/>
          <w:szCs w:val="28"/>
        </w:rPr>
        <w:t xml:space="preserve"> отсутствуют, поэтому данную работу выполняет специалист 2 разряда администрации Бергульского сельсовета.</w:t>
      </w:r>
    </w:p>
    <w:p w:rsidR="0034386A" w:rsidRDefault="0034386A" w:rsidP="004F4F34">
      <w:pPr>
        <w:jc w:val="both"/>
        <w:rPr>
          <w:sz w:val="28"/>
          <w:szCs w:val="28"/>
        </w:rPr>
      </w:pPr>
    </w:p>
    <w:p w:rsidR="004F4F34" w:rsidRDefault="004F4F34" w:rsidP="004F4F34">
      <w:pPr>
        <w:jc w:val="both"/>
        <w:rPr>
          <w:sz w:val="28"/>
          <w:szCs w:val="28"/>
        </w:rPr>
      </w:pPr>
    </w:p>
    <w:p w:rsidR="004F4F34" w:rsidRDefault="004F4F34" w:rsidP="004F4F34">
      <w:pPr>
        <w:jc w:val="both"/>
        <w:rPr>
          <w:sz w:val="28"/>
          <w:szCs w:val="28"/>
        </w:rPr>
      </w:pPr>
      <w:r>
        <w:rPr>
          <w:sz w:val="28"/>
          <w:szCs w:val="28"/>
        </w:rPr>
        <w:t>Глава Бергульского сельсовета</w:t>
      </w:r>
    </w:p>
    <w:p w:rsidR="004F4F34" w:rsidRDefault="004F4F34" w:rsidP="004F4F34">
      <w:pPr>
        <w:jc w:val="both"/>
        <w:rPr>
          <w:sz w:val="28"/>
          <w:szCs w:val="28"/>
        </w:rPr>
      </w:pPr>
      <w:r>
        <w:rPr>
          <w:sz w:val="28"/>
          <w:szCs w:val="28"/>
        </w:rPr>
        <w:t xml:space="preserve">Северного района </w:t>
      </w:r>
    </w:p>
    <w:p w:rsidR="004F4F34" w:rsidRDefault="004F4F34" w:rsidP="004F4F34">
      <w:pPr>
        <w:jc w:val="both"/>
        <w:rPr>
          <w:sz w:val="28"/>
          <w:szCs w:val="28"/>
        </w:rPr>
      </w:pPr>
      <w:r>
        <w:rPr>
          <w:sz w:val="28"/>
          <w:szCs w:val="28"/>
        </w:rPr>
        <w:t>Новосибирской области                                            И.А.Трофимов</w:t>
      </w: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4F4F34" w:rsidRDefault="004F4F34" w:rsidP="004F4F34">
      <w:pPr>
        <w:rPr>
          <w:sz w:val="20"/>
        </w:rPr>
      </w:pPr>
    </w:p>
    <w:p w:rsidR="008473F5" w:rsidRDefault="008473F5"/>
    <w:sectPr w:rsidR="008473F5" w:rsidSect="00847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F34"/>
    <w:rsid w:val="0034386A"/>
    <w:rsid w:val="004F4F34"/>
    <w:rsid w:val="007A7307"/>
    <w:rsid w:val="008473F5"/>
    <w:rsid w:val="0089615C"/>
    <w:rsid w:val="00C73A13"/>
    <w:rsid w:val="00FC3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34"/>
    <w:pPr>
      <w:widowControl w:val="0"/>
      <w:suppressAutoHyphens/>
    </w:pPr>
    <w:rPr>
      <w:rFonts w:ascii="Times New Roman" w:hAnsi="Times New Roman"/>
      <w:sz w:val="24"/>
    </w:rPr>
  </w:style>
  <w:style w:type="paragraph" w:styleId="1">
    <w:name w:val="heading 1"/>
    <w:basedOn w:val="a"/>
    <w:next w:val="a"/>
    <w:link w:val="10"/>
    <w:uiPriority w:val="9"/>
    <w:qFormat/>
    <w:rsid w:val="00C73A13"/>
    <w:pPr>
      <w:widowControl/>
      <w:suppressAutoHyphens w:val="0"/>
      <w:spacing w:before="480" w:line="276" w:lineRule="auto"/>
      <w:contextualSpacing/>
      <w:outlineLvl w:val="0"/>
    </w:pPr>
    <w:rPr>
      <w:rFonts w:ascii="Cambria" w:hAnsi="Cambria"/>
      <w:smallCaps/>
      <w:spacing w:val="5"/>
      <w:sz w:val="36"/>
      <w:szCs w:val="36"/>
    </w:rPr>
  </w:style>
  <w:style w:type="paragraph" w:styleId="2">
    <w:name w:val="heading 2"/>
    <w:basedOn w:val="a"/>
    <w:next w:val="a"/>
    <w:link w:val="20"/>
    <w:uiPriority w:val="9"/>
    <w:semiHidden/>
    <w:unhideWhenUsed/>
    <w:qFormat/>
    <w:rsid w:val="00C73A13"/>
    <w:pPr>
      <w:widowControl/>
      <w:suppressAutoHyphens w:val="0"/>
      <w:spacing w:before="200" w:line="271" w:lineRule="auto"/>
      <w:outlineLvl w:val="1"/>
    </w:pPr>
    <w:rPr>
      <w:rFonts w:ascii="Cambria" w:hAnsi="Cambria"/>
      <w:smallCaps/>
      <w:sz w:val="28"/>
      <w:szCs w:val="28"/>
    </w:rPr>
  </w:style>
  <w:style w:type="paragraph" w:styleId="3">
    <w:name w:val="heading 3"/>
    <w:basedOn w:val="a"/>
    <w:next w:val="a"/>
    <w:link w:val="30"/>
    <w:uiPriority w:val="9"/>
    <w:semiHidden/>
    <w:unhideWhenUsed/>
    <w:qFormat/>
    <w:rsid w:val="00C73A13"/>
    <w:pPr>
      <w:widowControl/>
      <w:suppressAutoHyphens w:val="0"/>
      <w:spacing w:before="200" w:line="271" w:lineRule="auto"/>
      <w:outlineLvl w:val="2"/>
    </w:pPr>
    <w:rPr>
      <w:rFonts w:ascii="Cambria" w:hAnsi="Cambria"/>
      <w:i/>
      <w:iCs/>
      <w:smallCaps/>
      <w:spacing w:val="5"/>
      <w:sz w:val="26"/>
      <w:szCs w:val="26"/>
    </w:rPr>
  </w:style>
  <w:style w:type="paragraph" w:styleId="4">
    <w:name w:val="heading 4"/>
    <w:basedOn w:val="a"/>
    <w:next w:val="a"/>
    <w:link w:val="40"/>
    <w:uiPriority w:val="9"/>
    <w:semiHidden/>
    <w:unhideWhenUsed/>
    <w:qFormat/>
    <w:rsid w:val="00C73A13"/>
    <w:pPr>
      <w:widowControl/>
      <w:suppressAutoHyphens w:val="0"/>
      <w:spacing w:line="271" w:lineRule="auto"/>
      <w:outlineLvl w:val="3"/>
    </w:pPr>
    <w:rPr>
      <w:rFonts w:ascii="Cambria" w:hAnsi="Cambria"/>
      <w:b/>
      <w:bCs/>
      <w:spacing w:val="5"/>
      <w:szCs w:val="24"/>
    </w:rPr>
  </w:style>
  <w:style w:type="paragraph" w:styleId="5">
    <w:name w:val="heading 5"/>
    <w:basedOn w:val="a"/>
    <w:next w:val="a"/>
    <w:link w:val="50"/>
    <w:uiPriority w:val="9"/>
    <w:semiHidden/>
    <w:unhideWhenUsed/>
    <w:qFormat/>
    <w:rsid w:val="00C73A13"/>
    <w:pPr>
      <w:widowControl/>
      <w:suppressAutoHyphens w:val="0"/>
      <w:spacing w:line="271" w:lineRule="auto"/>
      <w:outlineLvl w:val="4"/>
    </w:pPr>
    <w:rPr>
      <w:rFonts w:ascii="Cambria" w:hAnsi="Cambria"/>
      <w:i/>
      <w:iCs/>
      <w:szCs w:val="24"/>
    </w:rPr>
  </w:style>
  <w:style w:type="paragraph" w:styleId="6">
    <w:name w:val="heading 6"/>
    <w:basedOn w:val="a"/>
    <w:next w:val="a"/>
    <w:link w:val="60"/>
    <w:uiPriority w:val="9"/>
    <w:semiHidden/>
    <w:unhideWhenUsed/>
    <w:qFormat/>
    <w:rsid w:val="00C73A13"/>
    <w:pPr>
      <w:widowControl/>
      <w:shd w:val="clear" w:color="auto" w:fill="FFFFFF"/>
      <w:suppressAutoHyphens w:val="0"/>
      <w:spacing w:line="271" w:lineRule="auto"/>
      <w:outlineLvl w:val="5"/>
    </w:pPr>
    <w:rPr>
      <w:rFonts w:ascii="Cambria" w:hAnsi="Cambria"/>
      <w:b/>
      <w:bCs/>
      <w:color w:val="595959"/>
      <w:spacing w:val="5"/>
      <w:sz w:val="20"/>
    </w:rPr>
  </w:style>
  <w:style w:type="paragraph" w:styleId="7">
    <w:name w:val="heading 7"/>
    <w:basedOn w:val="a"/>
    <w:next w:val="a"/>
    <w:link w:val="70"/>
    <w:uiPriority w:val="9"/>
    <w:semiHidden/>
    <w:unhideWhenUsed/>
    <w:qFormat/>
    <w:rsid w:val="00C73A13"/>
    <w:pPr>
      <w:widowControl/>
      <w:suppressAutoHyphens w:val="0"/>
      <w:spacing w:line="276" w:lineRule="auto"/>
      <w:outlineLvl w:val="6"/>
    </w:pPr>
    <w:rPr>
      <w:rFonts w:ascii="Cambria" w:hAnsi="Cambria"/>
      <w:b/>
      <w:bCs/>
      <w:i/>
      <w:iCs/>
      <w:color w:val="5A5A5A"/>
      <w:sz w:val="20"/>
    </w:rPr>
  </w:style>
  <w:style w:type="paragraph" w:styleId="8">
    <w:name w:val="heading 8"/>
    <w:basedOn w:val="a"/>
    <w:next w:val="a"/>
    <w:link w:val="80"/>
    <w:uiPriority w:val="9"/>
    <w:semiHidden/>
    <w:unhideWhenUsed/>
    <w:qFormat/>
    <w:rsid w:val="00C73A13"/>
    <w:pPr>
      <w:widowControl/>
      <w:suppressAutoHyphens w:val="0"/>
      <w:spacing w:line="276" w:lineRule="auto"/>
      <w:outlineLvl w:val="7"/>
    </w:pPr>
    <w:rPr>
      <w:rFonts w:ascii="Cambria" w:hAnsi="Cambria"/>
      <w:b/>
      <w:bCs/>
      <w:color w:val="7F7F7F"/>
      <w:sz w:val="20"/>
    </w:rPr>
  </w:style>
  <w:style w:type="paragraph" w:styleId="9">
    <w:name w:val="heading 9"/>
    <w:basedOn w:val="a"/>
    <w:next w:val="a"/>
    <w:link w:val="90"/>
    <w:uiPriority w:val="9"/>
    <w:semiHidden/>
    <w:unhideWhenUsed/>
    <w:qFormat/>
    <w:rsid w:val="00C73A13"/>
    <w:pPr>
      <w:widowControl/>
      <w:suppressAutoHyphens w:val="0"/>
      <w:spacing w:line="271" w:lineRule="auto"/>
      <w:outlineLvl w:val="8"/>
    </w:pPr>
    <w:rPr>
      <w:rFonts w:ascii="Cambria" w:hAnsi="Cambria"/>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A13"/>
    <w:rPr>
      <w:smallCaps/>
      <w:spacing w:val="5"/>
      <w:sz w:val="36"/>
      <w:szCs w:val="36"/>
    </w:rPr>
  </w:style>
  <w:style w:type="character" w:customStyle="1" w:styleId="20">
    <w:name w:val="Заголовок 2 Знак"/>
    <w:basedOn w:val="a0"/>
    <w:link w:val="2"/>
    <w:uiPriority w:val="9"/>
    <w:semiHidden/>
    <w:rsid w:val="00C73A13"/>
    <w:rPr>
      <w:smallCaps/>
      <w:sz w:val="28"/>
      <w:szCs w:val="28"/>
    </w:rPr>
  </w:style>
  <w:style w:type="character" w:customStyle="1" w:styleId="30">
    <w:name w:val="Заголовок 3 Знак"/>
    <w:basedOn w:val="a0"/>
    <w:link w:val="3"/>
    <w:uiPriority w:val="9"/>
    <w:semiHidden/>
    <w:rsid w:val="00C73A13"/>
    <w:rPr>
      <w:i/>
      <w:iCs/>
      <w:smallCaps/>
      <w:spacing w:val="5"/>
      <w:sz w:val="26"/>
      <w:szCs w:val="26"/>
    </w:rPr>
  </w:style>
  <w:style w:type="character" w:customStyle="1" w:styleId="40">
    <w:name w:val="Заголовок 4 Знак"/>
    <w:basedOn w:val="a0"/>
    <w:link w:val="4"/>
    <w:uiPriority w:val="9"/>
    <w:semiHidden/>
    <w:rsid w:val="00C73A13"/>
    <w:rPr>
      <w:b/>
      <w:bCs/>
      <w:spacing w:val="5"/>
      <w:sz w:val="24"/>
      <w:szCs w:val="24"/>
    </w:rPr>
  </w:style>
  <w:style w:type="character" w:customStyle="1" w:styleId="50">
    <w:name w:val="Заголовок 5 Знак"/>
    <w:basedOn w:val="a0"/>
    <w:link w:val="5"/>
    <w:uiPriority w:val="9"/>
    <w:semiHidden/>
    <w:rsid w:val="00C73A13"/>
    <w:rPr>
      <w:i/>
      <w:iCs/>
      <w:sz w:val="24"/>
      <w:szCs w:val="24"/>
    </w:rPr>
  </w:style>
  <w:style w:type="character" w:customStyle="1" w:styleId="60">
    <w:name w:val="Заголовок 6 Знак"/>
    <w:basedOn w:val="a0"/>
    <w:link w:val="6"/>
    <w:uiPriority w:val="9"/>
    <w:semiHidden/>
    <w:rsid w:val="00C73A13"/>
    <w:rPr>
      <w:b/>
      <w:bCs/>
      <w:color w:val="595959"/>
      <w:spacing w:val="5"/>
      <w:shd w:val="clear" w:color="auto" w:fill="FFFFFF"/>
    </w:rPr>
  </w:style>
  <w:style w:type="character" w:customStyle="1" w:styleId="70">
    <w:name w:val="Заголовок 7 Знак"/>
    <w:basedOn w:val="a0"/>
    <w:link w:val="7"/>
    <w:uiPriority w:val="9"/>
    <w:semiHidden/>
    <w:rsid w:val="00C73A13"/>
    <w:rPr>
      <w:b/>
      <w:bCs/>
      <w:i/>
      <w:iCs/>
      <w:color w:val="5A5A5A"/>
      <w:sz w:val="20"/>
      <w:szCs w:val="20"/>
    </w:rPr>
  </w:style>
  <w:style w:type="character" w:customStyle="1" w:styleId="80">
    <w:name w:val="Заголовок 8 Знак"/>
    <w:basedOn w:val="a0"/>
    <w:link w:val="8"/>
    <w:uiPriority w:val="9"/>
    <w:semiHidden/>
    <w:rsid w:val="00C73A13"/>
    <w:rPr>
      <w:b/>
      <w:bCs/>
      <w:color w:val="7F7F7F"/>
      <w:sz w:val="20"/>
      <w:szCs w:val="20"/>
    </w:rPr>
  </w:style>
  <w:style w:type="character" w:customStyle="1" w:styleId="90">
    <w:name w:val="Заголовок 9 Знак"/>
    <w:basedOn w:val="a0"/>
    <w:link w:val="9"/>
    <w:uiPriority w:val="9"/>
    <w:semiHidden/>
    <w:rsid w:val="00C73A13"/>
    <w:rPr>
      <w:b/>
      <w:bCs/>
      <w:i/>
      <w:iCs/>
      <w:color w:val="7F7F7F"/>
      <w:sz w:val="18"/>
      <w:szCs w:val="18"/>
    </w:rPr>
  </w:style>
  <w:style w:type="paragraph" w:styleId="a3">
    <w:name w:val="Title"/>
    <w:basedOn w:val="a"/>
    <w:next w:val="a"/>
    <w:link w:val="a4"/>
    <w:uiPriority w:val="10"/>
    <w:qFormat/>
    <w:rsid w:val="00C73A13"/>
    <w:pPr>
      <w:widowControl/>
      <w:suppressAutoHyphens w:val="0"/>
      <w:spacing w:after="300"/>
      <w:contextualSpacing/>
    </w:pPr>
    <w:rPr>
      <w:rFonts w:ascii="Cambria" w:hAnsi="Cambria"/>
      <w:smallCaps/>
      <w:sz w:val="52"/>
      <w:szCs w:val="52"/>
    </w:rPr>
  </w:style>
  <w:style w:type="character" w:customStyle="1" w:styleId="a4">
    <w:name w:val="Название Знак"/>
    <w:basedOn w:val="a0"/>
    <w:link w:val="a3"/>
    <w:uiPriority w:val="10"/>
    <w:rsid w:val="00C73A13"/>
    <w:rPr>
      <w:smallCaps/>
      <w:sz w:val="52"/>
      <w:szCs w:val="52"/>
    </w:rPr>
  </w:style>
  <w:style w:type="paragraph" w:styleId="a5">
    <w:name w:val="Subtitle"/>
    <w:basedOn w:val="a"/>
    <w:next w:val="a"/>
    <w:link w:val="a6"/>
    <w:uiPriority w:val="11"/>
    <w:qFormat/>
    <w:rsid w:val="00C73A13"/>
    <w:pPr>
      <w:widowControl/>
      <w:suppressAutoHyphens w:val="0"/>
      <w:spacing w:after="200" w:line="276" w:lineRule="auto"/>
    </w:pPr>
    <w:rPr>
      <w:rFonts w:ascii="Cambria" w:hAnsi="Cambria"/>
      <w:i/>
      <w:iCs/>
      <w:smallCaps/>
      <w:spacing w:val="10"/>
      <w:sz w:val="28"/>
      <w:szCs w:val="28"/>
    </w:rPr>
  </w:style>
  <w:style w:type="character" w:customStyle="1" w:styleId="a6">
    <w:name w:val="Подзаголовок Знак"/>
    <w:basedOn w:val="a0"/>
    <w:link w:val="a5"/>
    <w:uiPriority w:val="11"/>
    <w:rsid w:val="00C73A13"/>
    <w:rPr>
      <w:i/>
      <w:iCs/>
      <w:smallCaps/>
      <w:spacing w:val="10"/>
      <w:sz w:val="28"/>
      <w:szCs w:val="28"/>
    </w:rPr>
  </w:style>
  <w:style w:type="character" w:styleId="a7">
    <w:name w:val="Strong"/>
    <w:uiPriority w:val="22"/>
    <w:qFormat/>
    <w:rsid w:val="00C73A13"/>
    <w:rPr>
      <w:b/>
      <w:bCs/>
    </w:rPr>
  </w:style>
  <w:style w:type="character" w:styleId="a8">
    <w:name w:val="Emphasis"/>
    <w:uiPriority w:val="20"/>
    <w:qFormat/>
    <w:rsid w:val="00C73A13"/>
    <w:rPr>
      <w:b/>
      <w:bCs/>
      <w:i/>
      <w:iCs/>
      <w:spacing w:val="10"/>
    </w:rPr>
  </w:style>
  <w:style w:type="paragraph" w:styleId="a9">
    <w:name w:val="No Spacing"/>
    <w:basedOn w:val="a"/>
    <w:uiPriority w:val="1"/>
    <w:qFormat/>
    <w:rsid w:val="00C73A13"/>
    <w:pPr>
      <w:widowControl/>
      <w:suppressAutoHyphens w:val="0"/>
    </w:pPr>
    <w:rPr>
      <w:rFonts w:ascii="Cambria" w:hAnsi="Cambria"/>
      <w:sz w:val="22"/>
      <w:szCs w:val="22"/>
      <w:lang w:val="en-US" w:eastAsia="en-US" w:bidi="en-US"/>
    </w:rPr>
  </w:style>
  <w:style w:type="paragraph" w:styleId="aa">
    <w:name w:val="List Paragraph"/>
    <w:basedOn w:val="a"/>
    <w:uiPriority w:val="34"/>
    <w:qFormat/>
    <w:rsid w:val="00C73A13"/>
    <w:pPr>
      <w:widowControl/>
      <w:suppressAutoHyphens w:val="0"/>
      <w:spacing w:after="200" w:line="276" w:lineRule="auto"/>
      <w:ind w:left="720"/>
      <w:contextualSpacing/>
    </w:pPr>
    <w:rPr>
      <w:rFonts w:ascii="Cambria" w:hAnsi="Cambria"/>
      <w:sz w:val="22"/>
      <w:szCs w:val="22"/>
      <w:lang w:val="en-US" w:eastAsia="en-US" w:bidi="en-US"/>
    </w:rPr>
  </w:style>
  <w:style w:type="paragraph" w:styleId="21">
    <w:name w:val="Quote"/>
    <w:basedOn w:val="a"/>
    <w:next w:val="a"/>
    <w:link w:val="22"/>
    <w:uiPriority w:val="29"/>
    <w:qFormat/>
    <w:rsid w:val="00C73A13"/>
    <w:pPr>
      <w:widowControl/>
      <w:suppressAutoHyphens w:val="0"/>
      <w:spacing w:after="200" w:line="276" w:lineRule="auto"/>
    </w:pPr>
    <w:rPr>
      <w:rFonts w:ascii="Cambria" w:hAnsi="Cambria"/>
      <w:i/>
      <w:iCs/>
      <w:sz w:val="20"/>
    </w:rPr>
  </w:style>
  <w:style w:type="character" w:customStyle="1" w:styleId="22">
    <w:name w:val="Цитата 2 Знак"/>
    <w:basedOn w:val="a0"/>
    <w:link w:val="21"/>
    <w:uiPriority w:val="29"/>
    <w:rsid w:val="00C73A13"/>
    <w:rPr>
      <w:i/>
      <w:iCs/>
    </w:rPr>
  </w:style>
  <w:style w:type="paragraph" w:styleId="ab">
    <w:name w:val="Intense Quote"/>
    <w:basedOn w:val="a"/>
    <w:next w:val="a"/>
    <w:link w:val="ac"/>
    <w:uiPriority w:val="30"/>
    <w:qFormat/>
    <w:rsid w:val="00C73A13"/>
    <w:pPr>
      <w:widowControl/>
      <w:pBdr>
        <w:top w:val="single" w:sz="4" w:space="10" w:color="auto"/>
        <w:bottom w:val="single" w:sz="4" w:space="10" w:color="auto"/>
      </w:pBdr>
      <w:suppressAutoHyphens w:val="0"/>
      <w:spacing w:before="240" w:after="240" w:line="300" w:lineRule="auto"/>
      <w:ind w:left="1152" w:right="1152"/>
      <w:jc w:val="both"/>
    </w:pPr>
    <w:rPr>
      <w:rFonts w:ascii="Cambria" w:hAnsi="Cambria"/>
      <w:i/>
      <w:iCs/>
      <w:sz w:val="20"/>
    </w:rPr>
  </w:style>
  <w:style w:type="character" w:customStyle="1" w:styleId="ac">
    <w:name w:val="Выделенная цитата Знак"/>
    <w:basedOn w:val="a0"/>
    <w:link w:val="ab"/>
    <w:uiPriority w:val="30"/>
    <w:rsid w:val="00C73A13"/>
    <w:rPr>
      <w:i/>
      <w:iCs/>
    </w:rPr>
  </w:style>
  <w:style w:type="character" w:styleId="ad">
    <w:name w:val="Subtle Emphasis"/>
    <w:uiPriority w:val="19"/>
    <w:qFormat/>
    <w:rsid w:val="00C73A13"/>
    <w:rPr>
      <w:i/>
      <w:iCs/>
    </w:rPr>
  </w:style>
  <w:style w:type="character" w:styleId="ae">
    <w:name w:val="Intense Emphasis"/>
    <w:uiPriority w:val="21"/>
    <w:qFormat/>
    <w:rsid w:val="00C73A13"/>
    <w:rPr>
      <w:b/>
      <w:bCs/>
      <w:i/>
      <w:iCs/>
    </w:rPr>
  </w:style>
  <w:style w:type="character" w:styleId="af">
    <w:name w:val="Subtle Reference"/>
    <w:basedOn w:val="a0"/>
    <w:uiPriority w:val="31"/>
    <w:qFormat/>
    <w:rsid w:val="00C73A13"/>
    <w:rPr>
      <w:smallCaps/>
    </w:rPr>
  </w:style>
  <w:style w:type="character" w:styleId="af0">
    <w:name w:val="Intense Reference"/>
    <w:uiPriority w:val="32"/>
    <w:qFormat/>
    <w:rsid w:val="00C73A13"/>
    <w:rPr>
      <w:b/>
      <w:bCs/>
      <w:smallCaps/>
    </w:rPr>
  </w:style>
  <w:style w:type="character" w:styleId="af1">
    <w:name w:val="Book Title"/>
    <w:basedOn w:val="a0"/>
    <w:uiPriority w:val="33"/>
    <w:qFormat/>
    <w:rsid w:val="00C73A13"/>
    <w:rPr>
      <w:i/>
      <w:iCs/>
      <w:smallCaps/>
      <w:spacing w:val="5"/>
    </w:rPr>
  </w:style>
  <w:style w:type="paragraph" w:styleId="af2">
    <w:name w:val="TOC Heading"/>
    <w:basedOn w:val="1"/>
    <w:next w:val="a"/>
    <w:uiPriority w:val="39"/>
    <w:semiHidden/>
    <w:unhideWhenUsed/>
    <w:qFormat/>
    <w:rsid w:val="00C73A13"/>
    <w:pPr>
      <w:outlineLvl w:val="9"/>
    </w:pPr>
    <w:rPr>
      <w:lang w:val="en-US" w:eastAsia="en-US" w:bidi="en-US"/>
    </w:rPr>
  </w:style>
  <w:style w:type="paragraph" w:customStyle="1" w:styleId="ConsPlusTitle">
    <w:name w:val="ConsPlusTitle"/>
    <w:uiPriority w:val="99"/>
    <w:rsid w:val="004F4F34"/>
    <w:pPr>
      <w:widowControl w:val="0"/>
      <w:suppressAutoHyphens/>
      <w:autoSpaceDE w:val="0"/>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20252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2018-01-09T09:22:00Z</dcterms:created>
  <dcterms:modified xsi:type="dcterms:W3CDTF">2018-01-09T09:39:00Z</dcterms:modified>
</cp:coreProperties>
</file>