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A0A" w:rsidRDefault="00957A0A" w:rsidP="00957A0A">
      <w:pPr>
        <w:rPr>
          <w:sz w:val="40"/>
          <w:szCs w:val="40"/>
        </w:rPr>
      </w:pPr>
      <w:r>
        <w:rPr>
          <w:sz w:val="40"/>
          <w:szCs w:val="40"/>
        </w:rPr>
        <w:t>« ВЕСТНИК</w:t>
      </w:r>
    </w:p>
    <w:p w:rsidR="00957A0A" w:rsidRDefault="00957A0A" w:rsidP="00957A0A">
      <w:pPr>
        <w:rPr>
          <w:b/>
          <w:sz w:val="40"/>
          <w:szCs w:val="40"/>
        </w:rPr>
      </w:pPr>
      <w:r>
        <w:rPr>
          <w:b/>
          <w:sz w:val="40"/>
          <w:szCs w:val="40"/>
        </w:rPr>
        <w:t xml:space="preserve">                      БЕРГУЛЬСКОГО  СЕЛЬСОВЕТА</w:t>
      </w:r>
      <w:proofErr w:type="gramStart"/>
      <w:r>
        <w:rPr>
          <w:b/>
          <w:sz w:val="40"/>
          <w:szCs w:val="40"/>
        </w:rPr>
        <w:t>.»</w:t>
      </w:r>
      <w:proofErr w:type="gramEnd"/>
    </w:p>
    <w:p w:rsidR="00957A0A" w:rsidRDefault="00957A0A" w:rsidP="00957A0A">
      <w:pPr>
        <w:rPr>
          <w:b/>
          <w:sz w:val="40"/>
          <w:szCs w:val="40"/>
        </w:rPr>
      </w:pPr>
    </w:p>
    <w:p w:rsidR="00957A0A" w:rsidRDefault="00957A0A" w:rsidP="00957A0A">
      <w:pPr>
        <w:rPr>
          <w:b/>
          <w:sz w:val="40"/>
          <w:szCs w:val="40"/>
        </w:rPr>
      </w:pPr>
      <w:r>
        <w:rPr>
          <w:b/>
          <w:sz w:val="40"/>
          <w:szCs w:val="40"/>
        </w:rPr>
        <w:t>От  26.04.2018 г                                           № 9(223)</w:t>
      </w:r>
    </w:p>
    <w:p w:rsidR="00957A0A" w:rsidRDefault="00957A0A" w:rsidP="00957A0A">
      <w:pPr>
        <w:rPr>
          <w:b/>
          <w:sz w:val="40"/>
          <w:szCs w:val="40"/>
        </w:rPr>
      </w:pPr>
      <w:r>
        <w:rPr>
          <w:b/>
          <w:sz w:val="40"/>
          <w:szCs w:val="40"/>
        </w:rPr>
        <w:t>Тираж:19 экз.</w:t>
      </w:r>
    </w:p>
    <w:p w:rsidR="00957A0A" w:rsidRDefault="00957A0A" w:rsidP="00957A0A">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957A0A" w:rsidRDefault="00957A0A" w:rsidP="00957A0A">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957A0A" w:rsidRDefault="00957A0A" w:rsidP="00957A0A">
      <w:pPr>
        <w:rPr>
          <w:b/>
          <w:sz w:val="40"/>
          <w:szCs w:val="40"/>
        </w:rPr>
      </w:pPr>
      <w:r>
        <w:rPr>
          <w:b/>
          <w:sz w:val="40"/>
          <w:szCs w:val="40"/>
        </w:rPr>
        <w:t>Северный  район, Новосибирская область.</w:t>
      </w:r>
    </w:p>
    <w:p w:rsidR="00957A0A" w:rsidRDefault="00957A0A" w:rsidP="00957A0A"/>
    <w:p w:rsidR="00957A0A" w:rsidRDefault="00957A0A" w:rsidP="00957A0A"/>
    <w:p w:rsidR="00957A0A" w:rsidRDefault="00957A0A" w:rsidP="00957A0A"/>
    <w:p w:rsidR="00667D6C" w:rsidRDefault="00667D6C"/>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Pr="00B86731" w:rsidRDefault="00957A0A" w:rsidP="00957A0A">
      <w:pPr>
        <w:pStyle w:val="a3"/>
        <w:tabs>
          <w:tab w:val="left" w:pos="993"/>
        </w:tabs>
        <w:ind w:left="0" w:firstLine="709"/>
        <w:jc w:val="center"/>
        <w:rPr>
          <w:rFonts w:ascii="Times New Roman" w:hAnsi="Times New Roman" w:cs="Times New Roman"/>
          <w:b/>
          <w:sz w:val="28"/>
          <w:szCs w:val="28"/>
        </w:rPr>
      </w:pPr>
      <w:r>
        <w:rPr>
          <w:rFonts w:ascii="Times New Roman" w:hAnsi="Times New Roman" w:cs="Times New Roman"/>
          <w:b/>
          <w:sz w:val="28"/>
          <w:szCs w:val="28"/>
        </w:rPr>
        <w:t>Выявлены нарушения ветеринарного законодательства</w:t>
      </w:r>
    </w:p>
    <w:p w:rsidR="00957A0A" w:rsidRDefault="00957A0A" w:rsidP="00957A0A">
      <w:pPr>
        <w:ind w:firstLine="708"/>
        <w:jc w:val="both"/>
        <w:rPr>
          <w:sz w:val="28"/>
          <w:szCs w:val="28"/>
        </w:rPr>
      </w:pPr>
    </w:p>
    <w:p w:rsidR="00957A0A" w:rsidRPr="001B2A52" w:rsidRDefault="00957A0A" w:rsidP="00957A0A">
      <w:pPr>
        <w:autoSpaceDE w:val="0"/>
        <w:autoSpaceDN w:val="0"/>
        <w:ind w:firstLine="720"/>
        <w:jc w:val="both"/>
        <w:rPr>
          <w:sz w:val="28"/>
          <w:szCs w:val="28"/>
        </w:rPr>
      </w:pPr>
      <w:r>
        <w:tab/>
      </w:r>
      <w:r w:rsidRPr="001B2A52">
        <w:rPr>
          <w:sz w:val="28"/>
          <w:szCs w:val="28"/>
        </w:rPr>
        <w:t xml:space="preserve">Прокуратурой Северного района в марте 2018 года совместно с сотрудниками территориальных отделов </w:t>
      </w:r>
      <w:proofErr w:type="spellStart"/>
      <w:r w:rsidRPr="001B2A52">
        <w:rPr>
          <w:sz w:val="28"/>
          <w:szCs w:val="28"/>
        </w:rPr>
        <w:t>Роспотребнадзора</w:t>
      </w:r>
      <w:proofErr w:type="spellEnd"/>
      <w:r w:rsidRPr="001B2A52">
        <w:rPr>
          <w:sz w:val="28"/>
          <w:szCs w:val="28"/>
        </w:rPr>
        <w:t>, Управления ветеринарии Новосибирской области проведена проверка исполнения требований законодательства при продаже мясной продукции организациями торговли и общественного питания.</w:t>
      </w:r>
    </w:p>
    <w:p w:rsidR="00957A0A" w:rsidRPr="001B2A52" w:rsidRDefault="00957A0A" w:rsidP="00957A0A">
      <w:pPr>
        <w:autoSpaceDE w:val="0"/>
        <w:autoSpaceDN w:val="0"/>
        <w:ind w:firstLine="720"/>
        <w:jc w:val="both"/>
        <w:rPr>
          <w:sz w:val="28"/>
          <w:szCs w:val="28"/>
        </w:rPr>
      </w:pPr>
      <w:proofErr w:type="gramStart"/>
      <w:r w:rsidRPr="001B2A52">
        <w:rPr>
          <w:sz w:val="28"/>
          <w:szCs w:val="28"/>
        </w:rPr>
        <w:t>В ходе проверки выявлены нарушения ветеринарного законодательства, касающихся реализации и хранения мясной продукции без установленных ветеринарных сопроводительных документов на соответствующую продукцию.</w:t>
      </w:r>
      <w:proofErr w:type="gramEnd"/>
      <w:r w:rsidRPr="001B2A52">
        <w:rPr>
          <w:sz w:val="28"/>
          <w:szCs w:val="28"/>
        </w:rPr>
        <w:t xml:space="preserve"> Также выявлены факты реализации мясной продукции без соответствующей маркировки, а также продукции с истекшими сроками годности.</w:t>
      </w:r>
    </w:p>
    <w:p w:rsidR="00957A0A" w:rsidRPr="001B2A52" w:rsidRDefault="00957A0A" w:rsidP="00957A0A">
      <w:pPr>
        <w:autoSpaceDE w:val="0"/>
        <w:autoSpaceDN w:val="0"/>
        <w:adjustRightInd w:val="0"/>
        <w:ind w:firstLine="540"/>
        <w:jc w:val="both"/>
        <w:rPr>
          <w:sz w:val="28"/>
          <w:szCs w:val="28"/>
        </w:rPr>
      </w:pPr>
      <w:r w:rsidRPr="001B2A52">
        <w:rPr>
          <w:sz w:val="28"/>
          <w:szCs w:val="28"/>
          <w:shd w:val="clear" w:color="auto" w:fill="FFFFFF"/>
        </w:rPr>
        <w:t xml:space="preserve">В марте прокурором руководителям организаций торговли внесено 4 представления с требованием </w:t>
      </w:r>
      <w:proofErr w:type="gramStart"/>
      <w:r w:rsidRPr="001B2A52">
        <w:rPr>
          <w:sz w:val="28"/>
          <w:szCs w:val="28"/>
          <w:shd w:val="clear" w:color="auto" w:fill="FFFFFF"/>
        </w:rPr>
        <w:t>устранить</w:t>
      </w:r>
      <w:proofErr w:type="gramEnd"/>
      <w:r w:rsidRPr="001B2A52">
        <w:rPr>
          <w:sz w:val="28"/>
          <w:szCs w:val="28"/>
          <w:shd w:val="clear" w:color="auto" w:fill="FFFFFF"/>
        </w:rPr>
        <w:t xml:space="preserve"> выявленные нарушения. </w:t>
      </w:r>
      <w:proofErr w:type="gramStart"/>
      <w:r w:rsidRPr="001B2A52">
        <w:rPr>
          <w:sz w:val="28"/>
          <w:szCs w:val="28"/>
          <w:shd w:val="clear" w:color="auto" w:fill="FFFFFF"/>
        </w:rPr>
        <w:t xml:space="preserve">Также  прокурор возбудил в отношении </w:t>
      </w:r>
      <w:r w:rsidRPr="001B2A52">
        <w:rPr>
          <w:sz w:val="28"/>
          <w:szCs w:val="28"/>
        </w:rPr>
        <w:t xml:space="preserve">руководителей хозяйствующих субъектов 3 дела  </w:t>
      </w:r>
      <w:r w:rsidRPr="001B2A52">
        <w:rPr>
          <w:sz w:val="28"/>
          <w:szCs w:val="28"/>
          <w:shd w:val="clear" w:color="auto" w:fill="FFFFFF"/>
        </w:rPr>
        <w:t xml:space="preserve">об административных правонарушениях, предусмотренных ст. </w:t>
      </w:r>
      <w:r w:rsidRPr="001B2A52">
        <w:rPr>
          <w:sz w:val="28"/>
          <w:szCs w:val="28"/>
        </w:rPr>
        <w:t xml:space="preserve">10.8 </w:t>
      </w:r>
      <w:proofErr w:type="spellStart"/>
      <w:r w:rsidRPr="001B2A52">
        <w:rPr>
          <w:sz w:val="28"/>
          <w:szCs w:val="28"/>
        </w:rPr>
        <w:t>КоАП</w:t>
      </w:r>
      <w:proofErr w:type="spellEnd"/>
      <w:r w:rsidRPr="001B2A52">
        <w:rPr>
          <w:sz w:val="28"/>
          <w:szCs w:val="28"/>
        </w:rPr>
        <w:t xml:space="preserve"> РФ (нарушение ветеринарно-санитарных правил хранения или реализации продуктов животноводства), а также 3 дела </w:t>
      </w:r>
      <w:r w:rsidRPr="001B2A52">
        <w:rPr>
          <w:sz w:val="28"/>
          <w:szCs w:val="28"/>
          <w:shd w:val="clear" w:color="auto" w:fill="FFFFFF"/>
        </w:rPr>
        <w:t>об административных правонарушениях, предусмотренных ст. 14</w:t>
      </w:r>
      <w:r w:rsidRPr="001B2A52">
        <w:rPr>
          <w:sz w:val="28"/>
          <w:szCs w:val="28"/>
        </w:rPr>
        <w:t xml:space="preserve">.43 </w:t>
      </w:r>
      <w:proofErr w:type="spellStart"/>
      <w:r w:rsidRPr="001B2A52">
        <w:rPr>
          <w:sz w:val="28"/>
          <w:szCs w:val="28"/>
        </w:rPr>
        <w:t>КоАП</w:t>
      </w:r>
      <w:proofErr w:type="spellEnd"/>
      <w:r w:rsidRPr="001B2A52">
        <w:rPr>
          <w:sz w:val="28"/>
          <w:szCs w:val="28"/>
        </w:rPr>
        <w:t xml:space="preserve"> РФ (нарушение продавцом требований </w:t>
      </w:r>
      <w:hyperlink r:id="rId4" w:history="1">
        <w:r w:rsidRPr="001B2A52">
          <w:rPr>
            <w:sz w:val="28"/>
            <w:szCs w:val="28"/>
          </w:rPr>
          <w:t>технических регламентов</w:t>
        </w:r>
      </w:hyperlink>
      <w:r w:rsidRPr="001B2A52">
        <w:rPr>
          <w:sz w:val="28"/>
          <w:szCs w:val="28"/>
        </w:rPr>
        <w:t xml:space="preserve"> обязательных требований к продукции и связанным с требованиями к продукции процессам хранения, перевозки, реализации, не соответствующей таким</w:t>
      </w:r>
      <w:proofErr w:type="gramEnd"/>
      <w:r w:rsidRPr="001B2A52">
        <w:rPr>
          <w:sz w:val="28"/>
          <w:szCs w:val="28"/>
        </w:rPr>
        <w:t xml:space="preserve"> требованиям).</w:t>
      </w:r>
    </w:p>
    <w:p w:rsidR="00957A0A" w:rsidRPr="001B2A52" w:rsidRDefault="00957A0A" w:rsidP="00957A0A">
      <w:pPr>
        <w:autoSpaceDE w:val="0"/>
        <w:autoSpaceDN w:val="0"/>
        <w:ind w:firstLine="720"/>
        <w:jc w:val="both"/>
        <w:rPr>
          <w:sz w:val="28"/>
          <w:szCs w:val="28"/>
        </w:rPr>
      </w:pPr>
      <w:r w:rsidRPr="001B2A52">
        <w:rPr>
          <w:sz w:val="28"/>
          <w:szCs w:val="28"/>
          <w:shd w:val="clear" w:color="auto" w:fill="FFFFFF"/>
        </w:rPr>
        <w:t xml:space="preserve">Исполнение актов прокурорского реагирования находится на контроле прокуратуры района. </w:t>
      </w:r>
    </w:p>
    <w:p w:rsidR="00957A0A" w:rsidRPr="001B2A52" w:rsidRDefault="00957A0A" w:rsidP="00957A0A">
      <w:pPr>
        <w:autoSpaceDE w:val="0"/>
        <w:autoSpaceDN w:val="0"/>
        <w:ind w:firstLine="720"/>
        <w:jc w:val="both"/>
        <w:rPr>
          <w:sz w:val="28"/>
          <w:szCs w:val="28"/>
        </w:rPr>
      </w:pPr>
    </w:p>
    <w:p w:rsidR="00957A0A" w:rsidRPr="00690E71" w:rsidRDefault="00957A0A" w:rsidP="00957A0A">
      <w:pPr>
        <w:jc w:val="both"/>
        <w:rPr>
          <w:sz w:val="28"/>
          <w:szCs w:val="28"/>
        </w:rPr>
      </w:pPr>
    </w:p>
    <w:p w:rsidR="00957A0A" w:rsidRDefault="00957A0A" w:rsidP="00957A0A">
      <w:pPr>
        <w:jc w:val="right"/>
      </w:pPr>
    </w:p>
    <w:p w:rsidR="00957A0A" w:rsidRDefault="00957A0A" w:rsidP="00957A0A">
      <w:pPr>
        <w:ind w:left="5387"/>
        <w:jc w:val="both"/>
      </w:pPr>
      <w:r>
        <w:t xml:space="preserve">Помощник прокурора Северного района </w:t>
      </w:r>
    </w:p>
    <w:p w:rsidR="00957A0A" w:rsidRDefault="00957A0A" w:rsidP="00957A0A">
      <w:pPr>
        <w:ind w:left="5387"/>
        <w:jc w:val="both"/>
      </w:pPr>
      <w:r>
        <w:t>юрист 3 класса</w:t>
      </w:r>
    </w:p>
    <w:p w:rsidR="00957A0A" w:rsidRDefault="00957A0A" w:rsidP="00957A0A">
      <w:pPr>
        <w:ind w:left="5387"/>
        <w:jc w:val="both"/>
      </w:pPr>
      <w:r>
        <w:t>Мамаев К.О.</w:t>
      </w:r>
    </w:p>
    <w:p w:rsidR="00957A0A" w:rsidRPr="00F27004" w:rsidRDefault="00957A0A" w:rsidP="00957A0A">
      <w:pPr>
        <w:shd w:val="clear" w:color="auto" w:fill="FFFFFF"/>
        <w:ind w:right="282" w:firstLine="708"/>
        <w:jc w:val="both"/>
      </w:pPr>
    </w:p>
    <w:p w:rsidR="00957A0A" w:rsidRDefault="00957A0A" w:rsidP="00957A0A">
      <w:pPr>
        <w:jc w:val="center"/>
        <w:rPr>
          <w:b/>
          <w:sz w:val="26"/>
          <w:szCs w:val="26"/>
        </w:rPr>
      </w:pPr>
    </w:p>
    <w:p w:rsidR="00957A0A" w:rsidRDefault="00957A0A" w:rsidP="00957A0A">
      <w:pPr>
        <w:jc w:val="center"/>
        <w:rPr>
          <w:b/>
          <w:sz w:val="26"/>
          <w:szCs w:val="26"/>
        </w:rPr>
      </w:pPr>
    </w:p>
    <w:p w:rsidR="00957A0A" w:rsidRDefault="00957A0A" w:rsidP="00957A0A">
      <w:pPr>
        <w:jc w:val="center"/>
        <w:rPr>
          <w:b/>
          <w:sz w:val="26"/>
          <w:szCs w:val="26"/>
        </w:rPr>
      </w:pPr>
    </w:p>
    <w:p w:rsidR="00957A0A" w:rsidRDefault="00957A0A" w:rsidP="00957A0A">
      <w:pPr>
        <w:jc w:val="center"/>
        <w:rPr>
          <w:b/>
          <w:sz w:val="26"/>
          <w:szCs w:val="26"/>
        </w:rPr>
      </w:pPr>
    </w:p>
    <w:p w:rsidR="00957A0A" w:rsidRDefault="00957A0A" w:rsidP="00957A0A">
      <w:pPr>
        <w:jc w:val="center"/>
        <w:rPr>
          <w:b/>
          <w:sz w:val="26"/>
          <w:szCs w:val="26"/>
        </w:rPr>
      </w:pPr>
    </w:p>
    <w:p w:rsidR="00957A0A" w:rsidRDefault="00957A0A" w:rsidP="00957A0A">
      <w:pPr>
        <w:jc w:val="center"/>
        <w:rPr>
          <w:b/>
          <w:sz w:val="26"/>
          <w:szCs w:val="26"/>
        </w:rPr>
      </w:pPr>
    </w:p>
    <w:p w:rsidR="00957A0A" w:rsidRDefault="00957A0A" w:rsidP="00957A0A">
      <w:pPr>
        <w:jc w:val="center"/>
        <w:rPr>
          <w:b/>
          <w:sz w:val="26"/>
          <w:szCs w:val="26"/>
        </w:rPr>
      </w:pPr>
    </w:p>
    <w:p w:rsidR="00957A0A" w:rsidRDefault="00957A0A" w:rsidP="00957A0A">
      <w:pPr>
        <w:jc w:val="center"/>
        <w:rPr>
          <w:b/>
          <w:sz w:val="26"/>
          <w:szCs w:val="26"/>
        </w:rPr>
      </w:pPr>
    </w:p>
    <w:p w:rsidR="00957A0A" w:rsidRDefault="00957A0A" w:rsidP="00957A0A">
      <w:pPr>
        <w:jc w:val="center"/>
        <w:rPr>
          <w:b/>
          <w:sz w:val="26"/>
          <w:szCs w:val="26"/>
        </w:rPr>
      </w:pPr>
    </w:p>
    <w:p w:rsidR="00957A0A" w:rsidRDefault="00957A0A" w:rsidP="00957A0A">
      <w:pPr>
        <w:jc w:val="center"/>
        <w:rPr>
          <w:b/>
          <w:sz w:val="26"/>
          <w:szCs w:val="26"/>
        </w:rPr>
      </w:pPr>
    </w:p>
    <w:p w:rsidR="00957A0A" w:rsidRDefault="00957A0A" w:rsidP="00957A0A">
      <w:pPr>
        <w:jc w:val="center"/>
        <w:rPr>
          <w:b/>
          <w:sz w:val="26"/>
          <w:szCs w:val="26"/>
        </w:rPr>
      </w:pPr>
    </w:p>
    <w:p w:rsidR="00957A0A" w:rsidRDefault="00957A0A" w:rsidP="00957A0A">
      <w:pPr>
        <w:jc w:val="center"/>
        <w:rPr>
          <w:b/>
          <w:sz w:val="26"/>
          <w:szCs w:val="26"/>
        </w:rPr>
      </w:pPr>
    </w:p>
    <w:p w:rsidR="00957A0A" w:rsidRDefault="00957A0A" w:rsidP="00957A0A">
      <w:pPr>
        <w:jc w:val="center"/>
        <w:rPr>
          <w:b/>
          <w:sz w:val="26"/>
          <w:szCs w:val="26"/>
        </w:rPr>
      </w:pPr>
    </w:p>
    <w:p w:rsidR="00957A0A" w:rsidRPr="000663BB" w:rsidRDefault="00957A0A" w:rsidP="00957A0A">
      <w:pPr>
        <w:jc w:val="center"/>
        <w:rPr>
          <w:b/>
          <w:sz w:val="28"/>
          <w:szCs w:val="28"/>
        </w:rPr>
      </w:pPr>
      <w:r w:rsidRPr="000663BB">
        <w:rPr>
          <w:b/>
          <w:sz w:val="28"/>
          <w:szCs w:val="28"/>
        </w:rPr>
        <w:lastRenderedPageBreak/>
        <w:t>Результаты прокурорского надзора в сфере противодействия терроризму</w:t>
      </w:r>
    </w:p>
    <w:p w:rsidR="00957A0A" w:rsidRPr="000663BB" w:rsidRDefault="00957A0A" w:rsidP="00957A0A">
      <w:pPr>
        <w:pStyle w:val="2"/>
        <w:shd w:val="clear" w:color="auto" w:fill="auto"/>
        <w:spacing w:line="240" w:lineRule="auto"/>
        <w:ind w:left="-426" w:right="-1" w:firstLine="709"/>
        <w:jc w:val="both"/>
        <w:rPr>
          <w:sz w:val="26"/>
          <w:szCs w:val="26"/>
        </w:rPr>
      </w:pPr>
      <w:r w:rsidRPr="000663BB">
        <w:rPr>
          <w:sz w:val="26"/>
          <w:szCs w:val="26"/>
        </w:rPr>
        <w:t>Прокуратурой Северного района на постоянной основе осуществляется прокурорский надзор за соблюдением на территории района законодательства о противодействии терроризму.</w:t>
      </w:r>
    </w:p>
    <w:p w:rsidR="00957A0A" w:rsidRPr="000663BB" w:rsidRDefault="00957A0A" w:rsidP="00957A0A">
      <w:pPr>
        <w:pStyle w:val="2"/>
        <w:shd w:val="clear" w:color="auto" w:fill="auto"/>
        <w:spacing w:line="240" w:lineRule="auto"/>
        <w:ind w:left="-426" w:right="-1" w:firstLine="709"/>
        <w:jc w:val="both"/>
        <w:rPr>
          <w:sz w:val="26"/>
          <w:szCs w:val="26"/>
        </w:rPr>
      </w:pPr>
      <w:r w:rsidRPr="000663BB">
        <w:rPr>
          <w:sz w:val="26"/>
          <w:szCs w:val="26"/>
        </w:rPr>
        <w:t xml:space="preserve">В марте-апреле 2018 года проведена проверка  мест с массовым пребыванием людей, расположенных на территории Северного района. </w:t>
      </w:r>
    </w:p>
    <w:p w:rsidR="00957A0A" w:rsidRPr="000663BB" w:rsidRDefault="00957A0A" w:rsidP="00957A0A">
      <w:pPr>
        <w:tabs>
          <w:tab w:val="left" w:pos="0"/>
        </w:tabs>
        <w:ind w:left="-426" w:right="-1" w:firstLine="720"/>
        <w:jc w:val="both"/>
        <w:rPr>
          <w:rFonts w:eastAsia="Calibri"/>
          <w:sz w:val="26"/>
          <w:szCs w:val="26"/>
        </w:rPr>
      </w:pPr>
      <w:r w:rsidRPr="000663BB">
        <w:rPr>
          <w:rFonts w:eastAsia="Calibri"/>
          <w:sz w:val="26"/>
          <w:szCs w:val="26"/>
        </w:rPr>
        <w:t xml:space="preserve">Проверкой были охвачены официальные сайты всех учреждений и организаций. При проверке сайтов образовательных организаций выявлено 2 факта размещения паспортов безопасности, содержащих сведения об антитеррористической защищенности объекта, являющихся информацией ограниченного пользования. Руководителям школ внесено 2 представления, возбуждены дела об административных правонарушениях по </w:t>
      </w:r>
      <w:proofErr w:type="gramStart"/>
      <w:r w:rsidRPr="000663BB">
        <w:rPr>
          <w:rFonts w:eastAsia="Calibri"/>
          <w:sz w:val="26"/>
          <w:szCs w:val="26"/>
        </w:rPr>
        <w:t>ч</w:t>
      </w:r>
      <w:proofErr w:type="gramEnd"/>
      <w:r w:rsidRPr="000663BB">
        <w:rPr>
          <w:rFonts w:eastAsia="Calibri"/>
          <w:sz w:val="26"/>
          <w:szCs w:val="26"/>
        </w:rPr>
        <w:t xml:space="preserve">. 6 ст. 13.12 </w:t>
      </w:r>
      <w:proofErr w:type="spellStart"/>
      <w:r w:rsidRPr="000663BB">
        <w:rPr>
          <w:rFonts w:eastAsia="Calibri"/>
          <w:sz w:val="26"/>
          <w:szCs w:val="26"/>
        </w:rPr>
        <w:t>КоАП</w:t>
      </w:r>
      <w:proofErr w:type="spellEnd"/>
      <w:r w:rsidRPr="000663BB">
        <w:rPr>
          <w:rFonts w:eastAsia="Calibri"/>
          <w:sz w:val="26"/>
          <w:szCs w:val="26"/>
        </w:rPr>
        <w:t xml:space="preserve"> РФ. </w:t>
      </w:r>
    </w:p>
    <w:p w:rsidR="00957A0A" w:rsidRPr="000663BB" w:rsidRDefault="00957A0A" w:rsidP="00957A0A">
      <w:pPr>
        <w:tabs>
          <w:tab w:val="left" w:pos="0"/>
        </w:tabs>
        <w:ind w:left="-426" w:right="-1" w:firstLine="720"/>
        <w:jc w:val="both"/>
        <w:rPr>
          <w:rFonts w:eastAsia="Calibri"/>
          <w:sz w:val="26"/>
          <w:szCs w:val="26"/>
        </w:rPr>
      </w:pPr>
      <w:r w:rsidRPr="000663BB">
        <w:rPr>
          <w:rFonts w:eastAsia="Calibri"/>
          <w:sz w:val="26"/>
          <w:szCs w:val="26"/>
        </w:rPr>
        <w:t xml:space="preserve">Также при  проверке действующих паспортов безопасности выявлено 3 случая отсутствия отметок «Для служебного пользования», чем нарушены  требования защиты информации, предназначенной для служебного использования, а также ее ограниченного распространения.  Руководителям учреждений и организаций внесены представления об устранении нарушений федерального законодательства. </w:t>
      </w:r>
    </w:p>
    <w:p w:rsidR="00957A0A" w:rsidRPr="000663BB" w:rsidRDefault="00957A0A" w:rsidP="00957A0A">
      <w:pPr>
        <w:tabs>
          <w:tab w:val="left" w:pos="0"/>
        </w:tabs>
        <w:ind w:left="-426" w:firstLine="720"/>
        <w:jc w:val="both"/>
        <w:rPr>
          <w:rFonts w:eastAsia="Calibri"/>
          <w:sz w:val="26"/>
          <w:szCs w:val="26"/>
        </w:rPr>
      </w:pPr>
      <w:proofErr w:type="gramStart"/>
      <w:r w:rsidRPr="000663BB">
        <w:rPr>
          <w:rFonts w:eastAsia="Calibri"/>
          <w:sz w:val="26"/>
          <w:szCs w:val="26"/>
        </w:rPr>
        <w:t>Кроме того, при проверке соблюдения законодательства об антитеррористической безопасности объектов в сфере культуры установлено, что в нарушение требований к антитеррористической защищенности объектов (территорий) в сфере культуры и формы паспорта безопасности этих объектов (территорий), утвержденных постановлением Правительства РФ от 11.02.2017 N 176, МКУК «</w:t>
      </w:r>
      <w:proofErr w:type="spellStart"/>
      <w:r w:rsidRPr="000663BB">
        <w:rPr>
          <w:rFonts w:eastAsia="Calibri"/>
          <w:sz w:val="26"/>
          <w:szCs w:val="26"/>
        </w:rPr>
        <w:t>Останинский</w:t>
      </w:r>
      <w:proofErr w:type="spellEnd"/>
      <w:r w:rsidRPr="000663BB">
        <w:rPr>
          <w:rFonts w:eastAsia="Calibri"/>
          <w:sz w:val="26"/>
          <w:szCs w:val="26"/>
        </w:rPr>
        <w:t xml:space="preserve"> СДК», МКУК «</w:t>
      </w:r>
      <w:proofErr w:type="spellStart"/>
      <w:r w:rsidRPr="000663BB">
        <w:rPr>
          <w:rFonts w:eastAsia="Calibri"/>
          <w:sz w:val="26"/>
          <w:szCs w:val="26"/>
        </w:rPr>
        <w:t>Гражданцевский</w:t>
      </w:r>
      <w:proofErr w:type="spellEnd"/>
      <w:r w:rsidRPr="000663BB">
        <w:rPr>
          <w:rFonts w:eastAsia="Calibri"/>
          <w:sz w:val="26"/>
          <w:szCs w:val="26"/>
        </w:rPr>
        <w:t xml:space="preserve"> СДК», МКУК «</w:t>
      </w:r>
      <w:proofErr w:type="spellStart"/>
      <w:r w:rsidRPr="000663BB">
        <w:rPr>
          <w:rFonts w:eastAsia="Calibri"/>
          <w:sz w:val="26"/>
          <w:szCs w:val="26"/>
        </w:rPr>
        <w:t>Чувашинский</w:t>
      </w:r>
      <w:proofErr w:type="spellEnd"/>
      <w:r w:rsidRPr="000663BB">
        <w:rPr>
          <w:rFonts w:eastAsia="Calibri"/>
          <w:sz w:val="26"/>
          <w:szCs w:val="26"/>
        </w:rPr>
        <w:t xml:space="preserve"> СДК» до настоящего времени комиссии по проведению обследования объекта культуры не</w:t>
      </w:r>
      <w:proofErr w:type="gramEnd"/>
      <w:r w:rsidRPr="000663BB">
        <w:rPr>
          <w:rFonts w:eastAsia="Calibri"/>
          <w:sz w:val="26"/>
          <w:szCs w:val="26"/>
        </w:rPr>
        <w:t xml:space="preserve"> </w:t>
      </w:r>
      <w:proofErr w:type="gramStart"/>
      <w:r w:rsidRPr="000663BB">
        <w:rPr>
          <w:rFonts w:eastAsia="Calibri"/>
          <w:sz w:val="26"/>
          <w:szCs w:val="26"/>
        </w:rPr>
        <w:t>созданы, работа комиссии не организована, категорирование МКУК не проведено.</w:t>
      </w:r>
      <w:proofErr w:type="gramEnd"/>
      <w:r w:rsidRPr="000663BB">
        <w:rPr>
          <w:rFonts w:eastAsia="Calibri"/>
          <w:sz w:val="26"/>
          <w:szCs w:val="26"/>
        </w:rPr>
        <w:t xml:space="preserve"> Соответственно, до настоящего времени паспорт безопасности не разработан и  не утвержден.</w:t>
      </w:r>
    </w:p>
    <w:p w:rsidR="00957A0A" w:rsidRPr="000663BB" w:rsidRDefault="00957A0A" w:rsidP="00957A0A">
      <w:pPr>
        <w:tabs>
          <w:tab w:val="left" w:pos="0"/>
        </w:tabs>
        <w:ind w:left="-426" w:firstLine="720"/>
        <w:jc w:val="both"/>
        <w:rPr>
          <w:rFonts w:eastAsia="Calibri"/>
          <w:sz w:val="26"/>
          <w:szCs w:val="26"/>
        </w:rPr>
      </w:pPr>
      <w:r w:rsidRPr="000663BB">
        <w:rPr>
          <w:rFonts w:eastAsia="Calibri"/>
          <w:sz w:val="26"/>
          <w:szCs w:val="26"/>
        </w:rPr>
        <w:t xml:space="preserve">По результатам проверки Главам </w:t>
      </w:r>
      <w:proofErr w:type="spellStart"/>
      <w:r w:rsidRPr="000663BB">
        <w:rPr>
          <w:rFonts w:eastAsia="Calibri"/>
          <w:sz w:val="26"/>
          <w:szCs w:val="26"/>
        </w:rPr>
        <w:t>Останинского</w:t>
      </w:r>
      <w:proofErr w:type="spellEnd"/>
      <w:r w:rsidRPr="000663BB">
        <w:rPr>
          <w:rFonts w:eastAsia="Calibri"/>
          <w:sz w:val="26"/>
          <w:szCs w:val="26"/>
        </w:rPr>
        <w:t xml:space="preserve">, </w:t>
      </w:r>
      <w:proofErr w:type="spellStart"/>
      <w:r w:rsidRPr="000663BB">
        <w:rPr>
          <w:rFonts w:eastAsia="Calibri"/>
          <w:sz w:val="26"/>
          <w:szCs w:val="26"/>
        </w:rPr>
        <w:t>Чувашинского</w:t>
      </w:r>
      <w:proofErr w:type="spellEnd"/>
      <w:r w:rsidRPr="000663BB">
        <w:rPr>
          <w:rFonts w:eastAsia="Calibri"/>
          <w:sz w:val="26"/>
          <w:szCs w:val="26"/>
        </w:rPr>
        <w:t xml:space="preserve">, </w:t>
      </w:r>
      <w:proofErr w:type="spellStart"/>
      <w:r w:rsidRPr="000663BB">
        <w:rPr>
          <w:rFonts w:eastAsia="Calibri"/>
          <w:sz w:val="26"/>
          <w:szCs w:val="26"/>
        </w:rPr>
        <w:t>Гражданцевского</w:t>
      </w:r>
      <w:proofErr w:type="spellEnd"/>
      <w:r w:rsidRPr="000663BB">
        <w:rPr>
          <w:rFonts w:eastAsia="Calibri"/>
          <w:sz w:val="26"/>
          <w:szCs w:val="26"/>
        </w:rPr>
        <w:t xml:space="preserve"> сельсоветов внесены представления, поставлен вопрос о привлечении руководителей учреждений культуры  к дисциплинарной ответственности (находятся на рассмотрении).</w:t>
      </w:r>
    </w:p>
    <w:p w:rsidR="00957A0A" w:rsidRPr="000663BB" w:rsidRDefault="00957A0A" w:rsidP="00957A0A">
      <w:pPr>
        <w:tabs>
          <w:tab w:val="left" w:pos="0"/>
        </w:tabs>
        <w:ind w:left="-426" w:firstLine="720"/>
        <w:jc w:val="both"/>
        <w:rPr>
          <w:rFonts w:eastAsia="Calibri"/>
          <w:sz w:val="26"/>
          <w:szCs w:val="26"/>
        </w:rPr>
      </w:pPr>
      <w:r w:rsidRPr="000663BB">
        <w:rPr>
          <w:rFonts w:eastAsia="Calibri"/>
          <w:sz w:val="26"/>
          <w:szCs w:val="26"/>
        </w:rPr>
        <w:t xml:space="preserve"> Также прокуратурой установлено, что в нарушение требований  постановления Правительства РФ от 11.02.2017 №176 обследование и категорирование объектов культуры проведено комиссиями, созданными Главами поселений, а не руководителями учреждения культуры, председателями комиссии являются также главы поселений, а не руководители МКУК.</w:t>
      </w:r>
    </w:p>
    <w:p w:rsidR="00957A0A" w:rsidRPr="000663BB" w:rsidRDefault="00957A0A" w:rsidP="00957A0A">
      <w:pPr>
        <w:tabs>
          <w:tab w:val="left" w:pos="0"/>
        </w:tabs>
        <w:ind w:left="-426" w:firstLine="720"/>
        <w:jc w:val="both"/>
        <w:rPr>
          <w:rFonts w:eastAsia="Calibri"/>
          <w:sz w:val="26"/>
          <w:szCs w:val="26"/>
        </w:rPr>
      </w:pPr>
      <w:r w:rsidRPr="000663BB">
        <w:rPr>
          <w:rFonts w:eastAsia="Calibri"/>
          <w:sz w:val="26"/>
          <w:szCs w:val="26"/>
        </w:rPr>
        <w:t xml:space="preserve">Данные нарушения допущены Главами Бергульского, </w:t>
      </w:r>
      <w:proofErr w:type="spellStart"/>
      <w:r w:rsidRPr="000663BB">
        <w:rPr>
          <w:rFonts w:eastAsia="Calibri"/>
          <w:sz w:val="26"/>
          <w:szCs w:val="26"/>
        </w:rPr>
        <w:t>Биазинского</w:t>
      </w:r>
      <w:proofErr w:type="spellEnd"/>
      <w:r w:rsidRPr="000663BB">
        <w:rPr>
          <w:rFonts w:eastAsia="Calibri"/>
          <w:sz w:val="26"/>
          <w:szCs w:val="26"/>
        </w:rPr>
        <w:t>, Остяцкого, Новотроицкого, Федоровского сельсоветов.</w:t>
      </w:r>
    </w:p>
    <w:p w:rsidR="00957A0A" w:rsidRDefault="00957A0A" w:rsidP="00957A0A">
      <w:pPr>
        <w:tabs>
          <w:tab w:val="left" w:pos="0"/>
        </w:tabs>
        <w:ind w:left="-426" w:firstLine="720"/>
        <w:jc w:val="both"/>
        <w:rPr>
          <w:rFonts w:eastAsia="Calibri"/>
          <w:sz w:val="26"/>
          <w:szCs w:val="26"/>
        </w:rPr>
      </w:pPr>
      <w:r w:rsidRPr="000663BB">
        <w:rPr>
          <w:rFonts w:eastAsia="Calibri"/>
          <w:sz w:val="26"/>
          <w:szCs w:val="26"/>
        </w:rPr>
        <w:t xml:space="preserve">Указанная работа по проведению обследования антитеррористической защищенности объекта культуры проведена указанными главами поселений и руководителями учреждений </w:t>
      </w:r>
      <w:proofErr w:type="gramStart"/>
      <w:r w:rsidRPr="000663BB">
        <w:rPr>
          <w:rFonts w:eastAsia="Calibri"/>
          <w:sz w:val="26"/>
          <w:szCs w:val="26"/>
        </w:rPr>
        <w:t>культуры</w:t>
      </w:r>
      <w:proofErr w:type="gramEnd"/>
      <w:r w:rsidRPr="000663BB">
        <w:rPr>
          <w:rFonts w:eastAsia="Calibri"/>
          <w:sz w:val="26"/>
          <w:szCs w:val="26"/>
        </w:rPr>
        <w:t xml:space="preserve">  с нарушение установленного требованиями трех месячного срока. </w:t>
      </w:r>
    </w:p>
    <w:p w:rsidR="00957A0A" w:rsidRPr="000663BB" w:rsidRDefault="00957A0A" w:rsidP="00957A0A">
      <w:pPr>
        <w:autoSpaceDE w:val="0"/>
        <w:autoSpaceDN w:val="0"/>
        <w:ind w:left="-426" w:firstLine="720"/>
        <w:jc w:val="both"/>
        <w:rPr>
          <w:sz w:val="26"/>
          <w:szCs w:val="26"/>
        </w:rPr>
      </w:pPr>
      <w:r w:rsidRPr="000663BB">
        <w:rPr>
          <w:sz w:val="26"/>
          <w:szCs w:val="26"/>
          <w:shd w:val="clear" w:color="auto" w:fill="FFFFFF"/>
        </w:rPr>
        <w:t xml:space="preserve">Исполнение актов прокурорского реагирования находится на контроле прокуратуры района. </w:t>
      </w:r>
    </w:p>
    <w:p w:rsidR="00957A0A" w:rsidRDefault="00957A0A" w:rsidP="00957A0A">
      <w:pPr>
        <w:ind w:left="5387"/>
        <w:jc w:val="both"/>
      </w:pPr>
      <w:r>
        <w:t xml:space="preserve">Заместитель прокурора Северного района </w:t>
      </w:r>
    </w:p>
    <w:p w:rsidR="00957A0A" w:rsidRDefault="00957A0A" w:rsidP="00957A0A">
      <w:pPr>
        <w:ind w:left="5387"/>
        <w:jc w:val="both"/>
      </w:pPr>
      <w:r>
        <w:t>советник юстиции</w:t>
      </w:r>
    </w:p>
    <w:p w:rsidR="00957A0A" w:rsidRDefault="00957A0A" w:rsidP="00957A0A">
      <w:pPr>
        <w:ind w:left="5387"/>
        <w:jc w:val="both"/>
      </w:pPr>
      <w:proofErr w:type="spellStart"/>
      <w:r>
        <w:t>Тишечко</w:t>
      </w:r>
      <w:proofErr w:type="spellEnd"/>
      <w:r>
        <w:t xml:space="preserve"> Л.И.</w:t>
      </w:r>
    </w:p>
    <w:p w:rsidR="00957A0A" w:rsidRPr="00170EAB" w:rsidRDefault="00957A0A" w:rsidP="00957A0A">
      <w:pPr>
        <w:ind w:firstLine="540"/>
        <w:jc w:val="center"/>
        <w:rPr>
          <w:b/>
          <w:sz w:val="32"/>
          <w:szCs w:val="32"/>
        </w:rPr>
      </w:pPr>
      <w:r w:rsidRPr="00170EAB">
        <w:rPr>
          <w:b/>
          <w:sz w:val="32"/>
          <w:szCs w:val="32"/>
        </w:rPr>
        <w:lastRenderedPageBreak/>
        <w:t>По иску прокурора суд обязал пройти медицинский профилактический осмотр</w:t>
      </w:r>
    </w:p>
    <w:p w:rsidR="00957A0A" w:rsidRPr="00170EAB" w:rsidRDefault="00957A0A" w:rsidP="00957A0A">
      <w:pPr>
        <w:ind w:firstLine="540"/>
        <w:jc w:val="both"/>
        <w:rPr>
          <w:sz w:val="28"/>
          <w:szCs w:val="28"/>
        </w:rPr>
      </w:pPr>
    </w:p>
    <w:p w:rsidR="00957A0A" w:rsidRPr="00170EAB" w:rsidRDefault="00957A0A" w:rsidP="00957A0A">
      <w:pPr>
        <w:ind w:firstLine="540"/>
        <w:jc w:val="both"/>
        <w:rPr>
          <w:sz w:val="28"/>
          <w:szCs w:val="28"/>
        </w:rPr>
      </w:pPr>
      <w:r w:rsidRPr="00170EAB">
        <w:rPr>
          <w:sz w:val="28"/>
          <w:szCs w:val="28"/>
        </w:rPr>
        <w:t xml:space="preserve">19.03.2018 прокурором Северного района в Куйбышевский районный суд направлено 7 исковых заявлений с требованием </w:t>
      </w:r>
      <w:proofErr w:type="gramStart"/>
      <w:r w:rsidRPr="00170EAB">
        <w:rPr>
          <w:sz w:val="28"/>
          <w:szCs w:val="28"/>
        </w:rPr>
        <w:t>обязать</w:t>
      </w:r>
      <w:proofErr w:type="gramEnd"/>
      <w:r w:rsidRPr="00170EAB">
        <w:rPr>
          <w:sz w:val="28"/>
          <w:szCs w:val="28"/>
        </w:rPr>
        <w:t xml:space="preserve"> граждан пройти профилактический осмотр в целях выявления туберкулеза.</w:t>
      </w:r>
    </w:p>
    <w:p w:rsidR="00957A0A" w:rsidRPr="00170EAB" w:rsidRDefault="00957A0A" w:rsidP="00957A0A">
      <w:pPr>
        <w:ind w:firstLine="540"/>
        <w:jc w:val="both"/>
        <w:rPr>
          <w:b/>
          <w:sz w:val="28"/>
          <w:szCs w:val="28"/>
        </w:rPr>
      </w:pPr>
      <w:r w:rsidRPr="00170EAB">
        <w:rPr>
          <w:sz w:val="28"/>
          <w:szCs w:val="28"/>
        </w:rPr>
        <w:t xml:space="preserve">Данные иски были направлены суд по результатам проверки законодательства об охране здоровья граждан в части предупреждения распространения туберкулеза. Установлено, что жителями района, освобожденными из мест отбывания наказания в виде лишения свободы, не выполнено требование Приказом Минздрава России от 21.03.2017 N 124н, устанавливающее обязанность  прохождения профилактических осмотров в целях выявления туберкулеза в медицинских организациях </w:t>
      </w:r>
      <w:r w:rsidRPr="00170EAB">
        <w:rPr>
          <w:b/>
          <w:sz w:val="28"/>
          <w:szCs w:val="28"/>
        </w:rPr>
        <w:t>два раза в год в течение первых двух лет после освобождения.</w:t>
      </w:r>
    </w:p>
    <w:p w:rsidR="00957A0A" w:rsidRPr="00170EAB" w:rsidRDefault="00957A0A" w:rsidP="00957A0A">
      <w:pPr>
        <w:ind w:firstLine="708"/>
        <w:jc w:val="both"/>
        <w:rPr>
          <w:sz w:val="28"/>
          <w:szCs w:val="28"/>
        </w:rPr>
      </w:pPr>
      <w:r w:rsidRPr="00170EAB">
        <w:rPr>
          <w:sz w:val="28"/>
          <w:szCs w:val="28"/>
        </w:rPr>
        <w:t>Таким образом, вопреки требованиям действующего законодательства  указанные граждане подвергают опасности жизнь и здоровье других людей. Не прохождение профилактических осмотров ставит под угрозу жизнь и здоровье неопределенного круга лиц, создает реальную опасность заражения туберкулезом окружающих людей в случае наличия у них данного заболевания.</w:t>
      </w:r>
    </w:p>
    <w:p w:rsidR="00957A0A" w:rsidRPr="00170EAB" w:rsidRDefault="00957A0A" w:rsidP="00957A0A">
      <w:pPr>
        <w:ind w:firstLine="708"/>
        <w:jc w:val="both"/>
        <w:rPr>
          <w:sz w:val="28"/>
          <w:szCs w:val="28"/>
        </w:rPr>
      </w:pPr>
      <w:r w:rsidRPr="00170EAB">
        <w:rPr>
          <w:sz w:val="28"/>
          <w:szCs w:val="28"/>
        </w:rPr>
        <w:t xml:space="preserve">Куйбышевским районным судом иски прокурора рассмотрены, удовлетворены. </w:t>
      </w:r>
    </w:p>
    <w:p w:rsidR="00957A0A" w:rsidRPr="00170EAB" w:rsidRDefault="00957A0A" w:rsidP="00957A0A">
      <w:pPr>
        <w:ind w:firstLine="708"/>
        <w:jc w:val="both"/>
        <w:rPr>
          <w:sz w:val="28"/>
          <w:szCs w:val="28"/>
        </w:rPr>
      </w:pPr>
    </w:p>
    <w:p w:rsidR="00957A0A" w:rsidRPr="00170EAB" w:rsidRDefault="00957A0A" w:rsidP="00957A0A">
      <w:pPr>
        <w:ind w:firstLine="708"/>
        <w:jc w:val="both"/>
        <w:rPr>
          <w:sz w:val="28"/>
          <w:szCs w:val="28"/>
        </w:rPr>
      </w:pPr>
    </w:p>
    <w:p w:rsidR="00957A0A" w:rsidRPr="00170EAB" w:rsidRDefault="00957A0A" w:rsidP="00957A0A">
      <w:pPr>
        <w:ind w:left="5387"/>
        <w:jc w:val="both"/>
      </w:pPr>
      <w:r w:rsidRPr="00170EAB">
        <w:t xml:space="preserve">Заместитель прокурора Северного района </w:t>
      </w:r>
    </w:p>
    <w:p w:rsidR="00957A0A" w:rsidRPr="00170EAB" w:rsidRDefault="00957A0A" w:rsidP="00957A0A">
      <w:pPr>
        <w:ind w:left="5387"/>
        <w:jc w:val="both"/>
      </w:pPr>
      <w:r w:rsidRPr="00170EAB">
        <w:t>советник юстиции</w:t>
      </w:r>
    </w:p>
    <w:p w:rsidR="00957A0A" w:rsidRPr="00170EAB" w:rsidRDefault="00957A0A" w:rsidP="00957A0A">
      <w:pPr>
        <w:ind w:left="5387"/>
        <w:jc w:val="both"/>
      </w:pPr>
      <w:proofErr w:type="spellStart"/>
      <w:r w:rsidRPr="00170EAB">
        <w:t>Тишечко</w:t>
      </w:r>
      <w:proofErr w:type="spellEnd"/>
      <w:r w:rsidRPr="00170EAB">
        <w:t xml:space="preserve"> Л.И.</w:t>
      </w: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Default="00957A0A" w:rsidP="00957A0A">
      <w:pPr>
        <w:ind w:firstLine="708"/>
        <w:jc w:val="both"/>
        <w:rPr>
          <w:sz w:val="28"/>
          <w:szCs w:val="28"/>
        </w:rPr>
      </w:pPr>
    </w:p>
    <w:p w:rsidR="00957A0A" w:rsidRPr="000663BB" w:rsidRDefault="00957A0A" w:rsidP="00957A0A">
      <w:pPr>
        <w:jc w:val="center"/>
        <w:rPr>
          <w:b/>
          <w:sz w:val="28"/>
          <w:szCs w:val="28"/>
        </w:rPr>
      </w:pPr>
      <w:r w:rsidRPr="000663BB">
        <w:rPr>
          <w:b/>
          <w:sz w:val="28"/>
          <w:szCs w:val="28"/>
        </w:rPr>
        <w:lastRenderedPageBreak/>
        <w:t xml:space="preserve">Результаты прокурорского надзора в сфере </w:t>
      </w:r>
      <w:r>
        <w:rPr>
          <w:b/>
          <w:sz w:val="28"/>
          <w:szCs w:val="28"/>
        </w:rPr>
        <w:t>незаконного оборота наркотических средств</w:t>
      </w:r>
    </w:p>
    <w:p w:rsidR="00957A0A" w:rsidRDefault="00957A0A" w:rsidP="00957A0A">
      <w:pPr>
        <w:suppressAutoHyphens/>
        <w:ind w:firstLine="509"/>
        <w:jc w:val="both"/>
        <w:rPr>
          <w:sz w:val="28"/>
          <w:szCs w:val="28"/>
        </w:rPr>
      </w:pPr>
    </w:p>
    <w:p w:rsidR="00957A0A" w:rsidRDefault="00957A0A" w:rsidP="00957A0A">
      <w:pPr>
        <w:suppressAutoHyphens/>
        <w:ind w:firstLine="509"/>
        <w:jc w:val="both"/>
        <w:rPr>
          <w:sz w:val="28"/>
          <w:szCs w:val="28"/>
        </w:rPr>
      </w:pPr>
    </w:p>
    <w:p w:rsidR="00957A0A" w:rsidRPr="00AD082F" w:rsidRDefault="00957A0A" w:rsidP="00957A0A">
      <w:pPr>
        <w:suppressAutoHyphens/>
        <w:ind w:firstLine="509"/>
        <w:jc w:val="both"/>
        <w:rPr>
          <w:sz w:val="28"/>
          <w:szCs w:val="28"/>
        </w:rPr>
      </w:pPr>
      <w:r w:rsidRPr="00AD082F">
        <w:rPr>
          <w:sz w:val="28"/>
          <w:szCs w:val="28"/>
        </w:rPr>
        <w:t xml:space="preserve">Прокуратурой района на систематической основе осуществляется надзора за исполнением законодательства о противодействии незаконному обороту наркотических средств, психотропных веществ и их </w:t>
      </w:r>
      <w:proofErr w:type="spellStart"/>
      <w:r w:rsidRPr="00AD082F">
        <w:rPr>
          <w:sz w:val="28"/>
          <w:szCs w:val="28"/>
        </w:rPr>
        <w:t>прекурсоров</w:t>
      </w:r>
      <w:proofErr w:type="spellEnd"/>
      <w:r w:rsidRPr="00AD082F">
        <w:rPr>
          <w:sz w:val="28"/>
          <w:szCs w:val="28"/>
        </w:rPr>
        <w:t xml:space="preserve">. </w:t>
      </w:r>
      <w:r>
        <w:rPr>
          <w:sz w:val="28"/>
          <w:szCs w:val="28"/>
        </w:rPr>
        <w:t>Н</w:t>
      </w:r>
      <w:r w:rsidRPr="00AD082F">
        <w:rPr>
          <w:sz w:val="28"/>
          <w:szCs w:val="28"/>
        </w:rPr>
        <w:t xml:space="preserve">алажено взаимодействие с МО МВД РФ «Куйбышевский», ГБУЗ НСО «Северная ЦРБ», </w:t>
      </w:r>
      <w:proofErr w:type="spellStart"/>
      <w:r w:rsidRPr="00AD082F">
        <w:rPr>
          <w:sz w:val="28"/>
          <w:szCs w:val="28"/>
        </w:rPr>
        <w:t>Роспотребнадзором</w:t>
      </w:r>
      <w:proofErr w:type="spellEnd"/>
      <w:r w:rsidRPr="00AD082F">
        <w:rPr>
          <w:sz w:val="28"/>
          <w:szCs w:val="28"/>
        </w:rPr>
        <w:t xml:space="preserve">, муниципальными </w:t>
      </w:r>
      <w:proofErr w:type="spellStart"/>
      <w:r w:rsidRPr="00AD082F">
        <w:rPr>
          <w:sz w:val="28"/>
          <w:szCs w:val="28"/>
        </w:rPr>
        <w:t>антинаркотическими</w:t>
      </w:r>
      <w:proofErr w:type="spellEnd"/>
      <w:r w:rsidRPr="00AD082F">
        <w:rPr>
          <w:sz w:val="28"/>
          <w:szCs w:val="28"/>
        </w:rPr>
        <w:t xml:space="preserve"> комиссиями, органами местного самоуправления.</w:t>
      </w:r>
    </w:p>
    <w:p w:rsidR="00957A0A" w:rsidRDefault="00957A0A" w:rsidP="00957A0A">
      <w:pPr>
        <w:shd w:val="clear" w:color="auto" w:fill="FFFFFF"/>
        <w:ind w:firstLine="509"/>
        <w:jc w:val="both"/>
        <w:rPr>
          <w:sz w:val="28"/>
          <w:szCs w:val="28"/>
        </w:rPr>
      </w:pPr>
      <w:r w:rsidRPr="00AD082F">
        <w:rPr>
          <w:sz w:val="28"/>
          <w:szCs w:val="28"/>
        </w:rPr>
        <w:t>На территории Северного района во всех муниципальных образованиях разработаны и действуют муниципальные программы в сфере профилактики незаконного потребления наркотических средств и психотропных.</w:t>
      </w:r>
    </w:p>
    <w:p w:rsidR="00957A0A" w:rsidRDefault="00957A0A" w:rsidP="00957A0A">
      <w:pPr>
        <w:ind w:firstLine="720"/>
        <w:jc w:val="both"/>
        <w:rPr>
          <w:sz w:val="28"/>
          <w:szCs w:val="28"/>
        </w:rPr>
      </w:pPr>
      <w:r>
        <w:rPr>
          <w:sz w:val="28"/>
          <w:szCs w:val="28"/>
        </w:rPr>
        <w:t xml:space="preserve">В истекшем периоде 2018 года прокуратурой выявлены факты ненадлежащей организации работы за реализацией муниципальных программ в данной сфере в деятельности  администраций  </w:t>
      </w:r>
      <w:proofErr w:type="spellStart"/>
      <w:r>
        <w:rPr>
          <w:sz w:val="28"/>
          <w:szCs w:val="28"/>
        </w:rPr>
        <w:t>Биазинского</w:t>
      </w:r>
      <w:proofErr w:type="spellEnd"/>
      <w:r>
        <w:rPr>
          <w:sz w:val="28"/>
          <w:szCs w:val="28"/>
        </w:rPr>
        <w:t xml:space="preserve">, </w:t>
      </w:r>
      <w:r w:rsidRPr="00AD082F">
        <w:rPr>
          <w:sz w:val="28"/>
          <w:szCs w:val="28"/>
        </w:rPr>
        <w:t xml:space="preserve">Федоровского, </w:t>
      </w:r>
      <w:proofErr w:type="spellStart"/>
      <w:r w:rsidRPr="00AD082F">
        <w:rPr>
          <w:sz w:val="28"/>
          <w:szCs w:val="28"/>
        </w:rPr>
        <w:t>Гражданцевского</w:t>
      </w:r>
      <w:proofErr w:type="spellEnd"/>
      <w:r w:rsidRPr="00AD082F">
        <w:rPr>
          <w:sz w:val="28"/>
          <w:szCs w:val="28"/>
        </w:rPr>
        <w:t xml:space="preserve">, Остяцкого, </w:t>
      </w:r>
      <w:proofErr w:type="spellStart"/>
      <w:proofErr w:type="gramStart"/>
      <w:r w:rsidRPr="00AD082F">
        <w:rPr>
          <w:sz w:val="28"/>
          <w:szCs w:val="28"/>
        </w:rPr>
        <w:t>Верх-Красноярского</w:t>
      </w:r>
      <w:proofErr w:type="spellEnd"/>
      <w:proofErr w:type="gramEnd"/>
      <w:r w:rsidRPr="00AD082F">
        <w:rPr>
          <w:sz w:val="28"/>
          <w:szCs w:val="28"/>
        </w:rPr>
        <w:t xml:space="preserve">, Новотроицкого, </w:t>
      </w:r>
      <w:proofErr w:type="spellStart"/>
      <w:r w:rsidRPr="00AD082F">
        <w:rPr>
          <w:sz w:val="28"/>
          <w:szCs w:val="28"/>
        </w:rPr>
        <w:t>Чебаковского</w:t>
      </w:r>
      <w:proofErr w:type="spellEnd"/>
      <w:r w:rsidRPr="00AD082F">
        <w:rPr>
          <w:sz w:val="28"/>
          <w:szCs w:val="28"/>
        </w:rPr>
        <w:t xml:space="preserve"> сельсоветов. </w:t>
      </w:r>
    </w:p>
    <w:p w:rsidR="00957A0A" w:rsidRPr="00AD082F" w:rsidRDefault="00957A0A" w:rsidP="00957A0A">
      <w:pPr>
        <w:ind w:firstLine="720"/>
        <w:jc w:val="both"/>
        <w:rPr>
          <w:sz w:val="28"/>
          <w:szCs w:val="28"/>
        </w:rPr>
      </w:pPr>
      <w:r>
        <w:rPr>
          <w:sz w:val="28"/>
          <w:szCs w:val="28"/>
        </w:rPr>
        <w:t xml:space="preserve">Нарушения законодательства выявлены также в деятельности </w:t>
      </w:r>
      <w:proofErr w:type="spellStart"/>
      <w:r>
        <w:rPr>
          <w:sz w:val="28"/>
          <w:szCs w:val="28"/>
        </w:rPr>
        <w:t>антинаркотических</w:t>
      </w:r>
      <w:proofErr w:type="spellEnd"/>
      <w:r>
        <w:rPr>
          <w:sz w:val="28"/>
          <w:szCs w:val="28"/>
        </w:rPr>
        <w:t xml:space="preserve"> комиссий (формальный подход к реализации возложенных полномочий, нарушения регламентов проведения заседаний комиссии, неэффективность принимаемых комиссией решений). </w:t>
      </w:r>
    </w:p>
    <w:p w:rsidR="00957A0A" w:rsidRPr="00AD082F" w:rsidRDefault="00957A0A" w:rsidP="00957A0A">
      <w:pPr>
        <w:ind w:firstLine="720"/>
        <w:jc w:val="both"/>
        <w:rPr>
          <w:sz w:val="28"/>
          <w:szCs w:val="28"/>
        </w:rPr>
      </w:pPr>
      <w:r w:rsidRPr="00AD082F">
        <w:rPr>
          <w:sz w:val="28"/>
          <w:szCs w:val="28"/>
        </w:rPr>
        <w:t xml:space="preserve">По результатам проверки главам поселений внесено 8 представлений (4 представления рассмотрено, 4 муниципальных служащих </w:t>
      </w:r>
      <w:r>
        <w:rPr>
          <w:sz w:val="28"/>
          <w:szCs w:val="28"/>
        </w:rPr>
        <w:t xml:space="preserve">за допущенные нарушения </w:t>
      </w:r>
      <w:r w:rsidRPr="00AD082F">
        <w:rPr>
          <w:sz w:val="28"/>
          <w:szCs w:val="28"/>
        </w:rPr>
        <w:t>привлечены к дисциплинарной ответственности, 4 представления находятся на рассмотрении).</w:t>
      </w:r>
    </w:p>
    <w:p w:rsidR="00957A0A" w:rsidRDefault="00957A0A" w:rsidP="00957A0A">
      <w:pPr>
        <w:shd w:val="clear" w:color="auto" w:fill="FFFFFF"/>
        <w:ind w:firstLine="708"/>
        <w:jc w:val="both"/>
        <w:rPr>
          <w:sz w:val="28"/>
          <w:szCs w:val="28"/>
        </w:rPr>
      </w:pPr>
      <w:r>
        <w:rPr>
          <w:sz w:val="28"/>
          <w:szCs w:val="28"/>
        </w:rPr>
        <w:t>Также прокурором в суд направлено административное исковое заявление о прекращении у лица, страдающего наркотической зависимостью, права управления транспортным средством.</w:t>
      </w:r>
    </w:p>
    <w:p w:rsidR="00957A0A" w:rsidRDefault="00957A0A" w:rsidP="00957A0A">
      <w:pPr>
        <w:shd w:val="clear" w:color="auto" w:fill="FFFFFF"/>
        <w:ind w:firstLine="708"/>
        <w:jc w:val="both"/>
        <w:rPr>
          <w:sz w:val="28"/>
          <w:szCs w:val="28"/>
        </w:rPr>
      </w:pPr>
      <w:r>
        <w:rPr>
          <w:sz w:val="28"/>
          <w:szCs w:val="28"/>
        </w:rPr>
        <w:t>.</w:t>
      </w:r>
    </w:p>
    <w:p w:rsidR="00957A0A" w:rsidRDefault="00957A0A" w:rsidP="00957A0A">
      <w:pPr>
        <w:ind w:left="5387"/>
        <w:jc w:val="both"/>
      </w:pPr>
    </w:p>
    <w:p w:rsidR="00957A0A" w:rsidRPr="00170EAB" w:rsidRDefault="00957A0A" w:rsidP="00957A0A">
      <w:pPr>
        <w:ind w:left="5387"/>
        <w:jc w:val="both"/>
      </w:pPr>
      <w:r w:rsidRPr="00170EAB">
        <w:t xml:space="preserve">Заместитель прокурора Северного района </w:t>
      </w:r>
    </w:p>
    <w:p w:rsidR="00957A0A" w:rsidRPr="00170EAB" w:rsidRDefault="00957A0A" w:rsidP="00957A0A">
      <w:pPr>
        <w:ind w:left="5387"/>
        <w:jc w:val="both"/>
      </w:pPr>
      <w:r w:rsidRPr="00170EAB">
        <w:t>советник юстиции</w:t>
      </w:r>
    </w:p>
    <w:p w:rsidR="00957A0A" w:rsidRPr="00170EAB" w:rsidRDefault="00957A0A" w:rsidP="00957A0A">
      <w:pPr>
        <w:ind w:left="5387"/>
        <w:jc w:val="both"/>
      </w:pPr>
      <w:proofErr w:type="spellStart"/>
      <w:r w:rsidRPr="00170EAB">
        <w:t>Тишечко</w:t>
      </w:r>
      <w:proofErr w:type="spellEnd"/>
      <w:r w:rsidRPr="00170EAB">
        <w:t xml:space="preserve"> Л.И.</w:t>
      </w:r>
    </w:p>
    <w:p w:rsidR="00957A0A" w:rsidRPr="00170EAB" w:rsidRDefault="00957A0A" w:rsidP="00957A0A">
      <w:pPr>
        <w:ind w:firstLine="708"/>
        <w:jc w:val="both"/>
        <w:rPr>
          <w:sz w:val="28"/>
          <w:szCs w:val="28"/>
        </w:rPr>
      </w:pPr>
    </w:p>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p w:rsidR="00957A0A" w:rsidRDefault="00957A0A" w:rsidP="00957A0A">
      <w:pPr>
        <w:pStyle w:val="a5"/>
        <w:jc w:val="left"/>
        <w:rPr>
          <w:sz w:val="28"/>
        </w:rPr>
      </w:pPr>
      <w:r>
        <w:rPr>
          <w:sz w:val="28"/>
        </w:rPr>
        <w:t xml:space="preserve">         АДМИНИСТРАЦИЯ БЕРГУЛЬСКОГО  СЕЛЬСОВЕТА</w:t>
      </w:r>
    </w:p>
    <w:p w:rsidR="00957A0A" w:rsidRDefault="00957A0A" w:rsidP="00957A0A">
      <w:pPr>
        <w:pStyle w:val="a5"/>
        <w:jc w:val="left"/>
        <w:rPr>
          <w:sz w:val="28"/>
        </w:rPr>
      </w:pPr>
      <w:r>
        <w:rPr>
          <w:sz w:val="28"/>
        </w:rPr>
        <w:t xml:space="preserve">        СЕВЕРНОГО РАЙОНА  НОВОСИБИРСКОЙ ОБЛАСТИ</w:t>
      </w:r>
    </w:p>
    <w:p w:rsidR="00957A0A" w:rsidRDefault="00957A0A" w:rsidP="00957A0A">
      <w:pPr>
        <w:pStyle w:val="1"/>
        <w:rPr>
          <w:sz w:val="28"/>
        </w:rPr>
      </w:pPr>
    </w:p>
    <w:p w:rsidR="00957A0A" w:rsidRDefault="00957A0A" w:rsidP="00957A0A">
      <w:pPr>
        <w:jc w:val="center"/>
        <w:rPr>
          <w:sz w:val="28"/>
        </w:rPr>
      </w:pPr>
    </w:p>
    <w:p w:rsidR="00957A0A" w:rsidRDefault="00957A0A" w:rsidP="00957A0A">
      <w:pPr>
        <w:pStyle w:val="1"/>
        <w:rPr>
          <w:sz w:val="28"/>
        </w:rPr>
      </w:pPr>
      <w:r>
        <w:rPr>
          <w:sz w:val="28"/>
        </w:rPr>
        <w:t xml:space="preserve">                                                        ПОСТАНОВЛЕНИЕ</w:t>
      </w:r>
    </w:p>
    <w:p w:rsidR="00957A0A" w:rsidRPr="00E10B38" w:rsidRDefault="00957A0A" w:rsidP="00957A0A"/>
    <w:p w:rsidR="00957A0A" w:rsidRDefault="00957A0A" w:rsidP="00957A0A">
      <w:pPr>
        <w:rPr>
          <w:b/>
          <w:bCs/>
          <w:sz w:val="28"/>
        </w:rPr>
      </w:pPr>
      <w:r>
        <w:rPr>
          <w:b/>
          <w:bCs/>
          <w:sz w:val="28"/>
        </w:rPr>
        <w:t xml:space="preserve">       16.04.2018                               с. Бергуль                                         №20  </w:t>
      </w:r>
    </w:p>
    <w:p w:rsidR="00957A0A" w:rsidRDefault="00957A0A" w:rsidP="00957A0A">
      <w:pPr>
        <w:rPr>
          <w:b/>
          <w:bCs/>
          <w:sz w:val="28"/>
        </w:rPr>
      </w:pPr>
    </w:p>
    <w:p w:rsidR="00957A0A" w:rsidRPr="003541D9" w:rsidRDefault="00957A0A" w:rsidP="00957A0A">
      <w:pPr>
        <w:jc w:val="center"/>
        <w:rPr>
          <w:b/>
          <w:bCs/>
          <w:sz w:val="28"/>
          <w:szCs w:val="28"/>
        </w:rPr>
      </w:pPr>
      <w:r>
        <w:rPr>
          <w:b/>
          <w:sz w:val="28"/>
          <w:szCs w:val="28"/>
        </w:rPr>
        <w:t xml:space="preserve">    О  внесении  изменений в постановление  администрации Бергульского  сельсовета  Северного  района  Новосибирской области от  18.05.2015 № 66</w:t>
      </w:r>
    </w:p>
    <w:p w:rsidR="00957A0A" w:rsidRDefault="00957A0A" w:rsidP="00957A0A">
      <w:pPr>
        <w:rPr>
          <w:b/>
          <w:bCs/>
          <w:sz w:val="28"/>
        </w:rPr>
      </w:pPr>
    </w:p>
    <w:p w:rsidR="00957A0A" w:rsidRDefault="00957A0A" w:rsidP="00957A0A">
      <w:pPr>
        <w:pStyle w:val="a7"/>
        <w:rPr>
          <w:b/>
          <w:bCs/>
        </w:rPr>
      </w:pPr>
    </w:p>
    <w:p w:rsidR="00957A0A" w:rsidRDefault="00957A0A" w:rsidP="00957A0A">
      <w:pPr>
        <w:pStyle w:val="a7"/>
        <w:rPr>
          <w:bCs/>
        </w:rPr>
      </w:pPr>
      <w:r>
        <w:rPr>
          <w:b/>
          <w:bCs/>
        </w:rPr>
        <w:t xml:space="preserve">         </w:t>
      </w:r>
      <w:r w:rsidRPr="002B7330">
        <w:rPr>
          <w:bCs/>
        </w:rPr>
        <w:t xml:space="preserve">В  </w:t>
      </w:r>
      <w:r>
        <w:rPr>
          <w:bCs/>
        </w:rPr>
        <w:t xml:space="preserve">целях  приведения Инструкции о порядке </w:t>
      </w:r>
      <w:r w:rsidRPr="00A7786E">
        <w:rPr>
          <w:bCs/>
          <w:szCs w:val="28"/>
        </w:rPr>
        <w:t>организации работы с</w:t>
      </w:r>
      <w:r w:rsidRPr="005E78E3">
        <w:rPr>
          <w:b/>
          <w:bCs/>
          <w:szCs w:val="28"/>
        </w:rPr>
        <w:t xml:space="preserve"> </w:t>
      </w:r>
      <w:r w:rsidRPr="00A7786E">
        <w:rPr>
          <w:bCs/>
          <w:szCs w:val="28"/>
        </w:rPr>
        <w:t xml:space="preserve">обращениями граждан и проведению личного приема </w:t>
      </w:r>
      <w:r>
        <w:rPr>
          <w:bCs/>
          <w:szCs w:val="28"/>
        </w:rPr>
        <w:t>граждан  в администрации  Бергульск</w:t>
      </w:r>
      <w:r w:rsidRPr="00A7786E">
        <w:rPr>
          <w:bCs/>
          <w:szCs w:val="28"/>
        </w:rPr>
        <w:t>ого сельсовета Северного района  Новосибирской области</w:t>
      </w:r>
      <w:r>
        <w:rPr>
          <w:bCs/>
          <w:szCs w:val="28"/>
        </w:rPr>
        <w:t xml:space="preserve"> в соответствие с Федеральным законодательством от 02.05.2006 № 59-ФЗ «О порядке  рассмотрения  обращений  граждан Российской  Федерации», администрация Бергульского сельсовета   </w:t>
      </w:r>
    </w:p>
    <w:p w:rsidR="00957A0A" w:rsidRPr="005E78E3" w:rsidRDefault="00957A0A" w:rsidP="00957A0A">
      <w:pPr>
        <w:pStyle w:val="a7"/>
        <w:rPr>
          <w:szCs w:val="28"/>
        </w:rPr>
      </w:pPr>
      <w:proofErr w:type="gramStart"/>
      <w:r w:rsidRPr="005E78E3">
        <w:rPr>
          <w:bCs/>
          <w:szCs w:val="28"/>
        </w:rPr>
        <w:t>П</w:t>
      </w:r>
      <w:proofErr w:type="gramEnd"/>
      <w:r w:rsidRPr="005E78E3">
        <w:rPr>
          <w:bCs/>
          <w:szCs w:val="28"/>
        </w:rPr>
        <w:t xml:space="preserve"> О С </w:t>
      </w:r>
      <w:r>
        <w:rPr>
          <w:bCs/>
          <w:szCs w:val="28"/>
        </w:rPr>
        <w:t>Т А Н О В Л Я ЕТ</w:t>
      </w:r>
      <w:r w:rsidRPr="005E78E3">
        <w:rPr>
          <w:bCs/>
          <w:szCs w:val="28"/>
        </w:rPr>
        <w:t xml:space="preserve"> :</w:t>
      </w:r>
      <w:r w:rsidRPr="005E78E3">
        <w:rPr>
          <w:szCs w:val="28"/>
        </w:rPr>
        <w:t xml:space="preserve"> </w:t>
      </w:r>
    </w:p>
    <w:p w:rsidR="00957A0A" w:rsidRDefault="00957A0A" w:rsidP="00957A0A">
      <w:pPr>
        <w:pStyle w:val="1"/>
        <w:jc w:val="both"/>
        <w:rPr>
          <w:b w:val="0"/>
          <w:sz w:val="28"/>
          <w:szCs w:val="28"/>
        </w:rPr>
      </w:pPr>
      <w:r w:rsidRPr="005E78E3">
        <w:rPr>
          <w:sz w:val="28"/>
          <w:szCs w:val="28"/>
        </w:rPr>
        <w:t xml:space="preserve">        </w:t>
      </w:r>
      <w:r w:rsidRPr="005E78E3">
        <w:rPr>
          <w:b w:val="0"/>
          <w:bCs w:val="0"/>
          <w:sz w:val="28"/>
          <w:szCs w:val="28"/>
        </w:rPr>
        <w:t xml:space="preserve">1. </w:t>
      </w:r>
      <w:r>
        <w:rPr>
          <w:b w:val="0"/>
          <w:bCs w:val="0"/>
          <w:sz w:val="28"/>
          <w:szCs w:val="28"/>
        </w:rPr>
        <w:t xml:space="preserve">Внести в постановление администрации Бергульского   сельсовета  Северного  района  Новосибирской области от  18.05.2015 № 66 «Об </w:t>
      </w:r>
      <w:r w:rsidRPr="00295C94">
        <w:rPr>
          <w:b w:val="0"/>
          <w:bCs w:val="0"/>
          <w:sz w:val="28"/>
        </w:rPr>
        <w:t xml:space="preserve"> </w:t>
      </w:r>
      <w:r w:rsidRPr="00295C94">
        <w:rPr>
          <w:b w:val="0"/>
          <w:bCs w:val="0"/>
          <w:sz w:val="28"/>
          <w:szCs w:val="28"/>
        </w:rPr>
        <w:t>организации работы с обращ</w:t>
      </w:r>
      <w:r>
        <w:rPr>
          <w:b w:val="0"/>
          <w:bCs w:val="0"/>
          <w:sz w:val="28"/>
          <w:szCs w:val="28"/>
        </w:rPr>
        <w:t>ениями граждан в администрации  Бергульск</w:t>
      </w:r>
      <w:r w:rsidRPr="00295C94">
        <w:rPr>
          <w:b w:val="0"/>
          <w:bCs w:val="0"/>
          <w:sz w:val="28"/>
          <w:szCs w:val="28"/>
        </w:rPr>
        <w:t>ого сельсовета Северного района  Новосибирской области</w:t>
      </w:r>
      <w:r>
        <w:rPr>
          <w:b w:val="0"/>
          <w:bCs w:val="0"/>
          <w:sz w:val="28"/>
          <w:szCs w:val="28"/>
        </w:rPr>
        <w:t>»</w:t>
      </w:r>
      <w:r>
        <w:rPr>
          <w:bCs w:val="0"/>
          <w:sz w:val="28"/>
          <w:szCs w:val="28"/>
        </w:rPr>
        <w:t xml:space="preserve"> </w:t>
      </w:r>
      <w:r>
        <w:rPr>
          <w:b w:val="0"/>
          <w:sz w:val="28"/>
          <w:szCs w:val="28"/>
        </w:rPr>
        <w:t>внести  следующие  изменения:</w:t>
      </w:r>
    </w:p>
    <w:p w:rsidR="00957A0A" w:rsidRDefault="00957A0A" w:rsidP="00957A0A">
      <w:pPr>
        <w:jc w:val="both"/>
        <w:rPr>
          <w:sz w:val="28"/>
          <w:szCs w:val="28"/>
        </w:rPr>
      </w:pPr>
      <w:r>
        <w:rPr>
          <w:sz w:val="28"/>
          <w:szCs w:val="28"/>
        </w:rPr>
        <w:t xml:space="preserve">       - пункт 8 Инструкции: «Письменные обращения граждан, поступившие в конвертах, в целях обеспечения безопасности подлежат обязательному вскрытию и предварительному  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главы Бергульского сельсовета» - признать  утратившим  силу;</w:t>
      </w:r>
    </w:p>
    <w:p w:rsidR="00957A0A" w:rsidRDefault="00957A0A" w:rsidP="00957A0A">
      <w:pPr>
        <w:jc w:val="both"/>
        <w:rPr>
          <w:sz w:val="28"/>
          <w:szCs w:val="28"/>
        </w:rPr>
      </w:pPr>
      <w:r>
        <w:rPr>
          <w:sz w:val="28"/>
          <w:szCs w:val="28"/>
        </w:rPr>
        <w:t xml:space="preserve">       - в  подпункте первом пункта 15  Инструкции: « </w:t>
      </w:r>
      <w:proofErr w:type="gramStart"/>
      <w:r>
        <w:rPr>
          <w:sz w:val="28"/>
          <w:szCs w:val="28"/>
        </w:rPr>
        <w:t>Ответ на  обращение не дается в случаях, если в обращении  не указаны фамилия гражданина, направившего обращение, или почтовый адрес (или адрес электронной почты) по которому должен быть направлен ответ, кроме случая,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обращение подлежит направлению в</w:t>
      </w:r>
      <w:proofErr w:type="gramEnd"/>
      <w:r>
        <w:rPr>
          <w:sz w:val="28"/>
          <w:szCs w:val="28"/>
        </w:rPr>
        <w:t xml:space="preserve"> государственный орган в соответствии с его компетенцией»  - слова «или адрес электронной почты»  исключить;</w:t>
      </w:r>
    </w:p>
    <w:p w:rsidR="00957A0A" w:rsidRDefault="00957A0A" w:rsidP="00957A0A">
      <w:pPr>
        <w:jc w:val="both"/>
        <w:rPr>
          <w:sz w:val="28"/>
          <w:szCs w:val="28"/>
        </w:rPr>
      </w:pPr>
      <w:r>
        <w:rPr>
          <w:sz w:val="28"/>
          <w:szCs w:val="28"/>
        </w:rPr>
        <w:lastRenderedPageBreak/>
        <w:t xml:space="preserve">      - пункт 45  Инструкции изложить в  следующей  редакции:</w:t>
      </w:r>
    </w:p>
    <w:p w:rsidR="00957A0A" w:rsidRDefault="00957A0A" w:rsidP="00957A0A">
      <w:pPr>
        <w:jc w:val="both"/>
        <w:rPr>
          <w:sz w:val="28"/>
          <w:szCs w:val="28"/>
        </w:rPr>
      </w:pPr>
      <w:r>
        <w:rPr>
          <w:sz w:val="28"/>
          <w:szCs w:val="28"/>
        </w:rPr>
        <w:t>«Глава  сельсовета проводит  личный прием  граждан еженедельно по пятницам, время  приема  с 14.00 часов до 17.00 часов, в порядке очередности в своем служебном кабинете. Обеспечить  возможность  предварительной  записи граждан на личный прием как  дополнительной гарантии прав  граждан на обращение»;</w:t>
      </w:r>
    </w:p>
    <w:p w:rsidR="00957A0A" w:rsidRDefault="00957A0A" w:rsidP="00957A0A">
      <w:pPr>
        <w:jc w:val="both"/>
        <w:rPr>
          <w:sz w:val="28"/>
          <w:szCs w:val="28"/>
        </w:rPr>
      </w:pPr>
      <w:r>
        <w:rPr>
          <w:sz w:val="28"/>
          <w:szCs w:val="28"/>
        </w:rPr>
        <w:t xml:space="preserve">     - пункт 45</w:t>
      </w:r>
      <w:r w:rsidRPr="00F94861">
        <w:rPr>
          <w:sz w:val="28"/>
          <w:szCs w:val="28"/>
        </w:rPr>
        <w:t xml:space="preserve"> </w:t>
      </w:r>
      <w:r>
        <w:rPr>
          <w:sz w:val="28"/>
          <w:szCs w:val="28"/>
        </w:rPr>
        <w:t xml:space="preserve"> Инструкции дополнить  пунктом 45.1 следующего содержания:</w:t>
      </w:r>
    </w:p>
    <w:p w:rsidR="00957A0A" w:rsidRDefault="00957A0A" w:rsidP="00957A0A">
      <w:pPr>
        <w:jc w:val="both"/>
        <w:rPr>
          <w:sz w:val="28"/>
          <w:szCs w:val="28"/>
        </w:rPr>
      </w:pPr>
      <w:r>
        <w:rPr>
          <w:sz w:val="28"/>
          <w:szCs w:val="28"/>
        </w:rPr>
        <w:t>«45.1. Глава сельсовета несет  персональную ответственность  за  проведение личного приема граждан. Не допускается  проведение  служебных  совещаний и иных  мероприятий в часы  проведения личного  приема  граждан, необоснованный перенос и перепоручение  проведения личного  приема  граждан лицам, не  имеющим на то  полномочий».</w:t>
      </w:r>
    </w:p>
    <w:p w:rsidR="00957A0A" w:rsidRDefault="00957A0A" w:rsidP="00957A0A">
      <w:pPr>
        <w:jc w:val="both"/>
        <w:rPr>
          <w:sz w:val="28"/>
        </w:rPr>
      </w:pPr>
      <w:r>
        <w:rPr>
          <w:sz w:val="28"/>
        </w:rPr>
        <w:t xml:space="preserve">         2. Опубликовать  данное  постановление  </w:t>
      </w:r>
      <w:proofErr w:type="gramStart"/>
      <w:r>
        <w:rPr>
          <w:sz w:val="28"/>
        </w:rPr>
        <w:t>в</w:t>
      </w:r>
      <w:proofErr w:type="gramEnd"/>
      <w:r>
        <w:rPr>
          <w:sz w:val="28"/>
        </w:rPr>
        <w:t xml:space="preserve">  «</w:t>
      </w:r>
      <w:proofErr w:type="gramStart"/>
      <w:r>
        <w:rPr>
          <w:sz w:val="28"/>
        </w:rPr>
        <w:t>Вестник</w:t>
      </w:r>
      <w:proofErr w:type="gramEnd"/>
      <w:r>
        <w:rPr>
          <w:sz w:val="28"/>
        </w:rPr>
        <w:t xml:space="preserve"> Бергульского  сельсовета»  и  разместить на  сайте  администрации Северного района  в разделе « Поселение».</w:t>
      </w:r>
    </w:p>
    <w:p w:rsidR="00957A0A" w:rsidRPr="00F956BB" w:rsidRDefault="00957A0A" w:rsidP="00957A0A">
      <w:pPr>
        <w:jc w:val="both"/>
        <w:rPr>
          <w:sz w:val="28"/>
          <w:szCs w:val="28"/>
        </w:rPr>
      </w:pPr>
      <w:r>
        <w:rPr>
          <w:sz w:val="28"/>
        </w:rPr>
        <w:t xml:space="preserve">         3.</w:t>
      </w:r>
      <w:r>
        <w:rPr>
          <w:sz w:val="28"/>
          <w:szCs w:val="28"/>
        </w:rPr>
        <w:t xml:space="preserve"> </w:t>
      </w:r>
      <w:proofErr w:type="gramStart"/>
      <w:r w:rsidRPr="005E78E3">
        <w:rPr>
          <w:sz w:val="28"/>
          <w:szCs w:val="28"/>
        </w:rPr>
        <w:t>Контроль  за</w:t>
      </w:r>
      <w:proofErr w:type="gramEnd"/>
      <w:r w:rsidRPr="005E78E3">
        <w:rPr>
          <w:sz w:val="28"/>
          <w:szCs w:val="28"/>
        </w:rPr>
        <w:t xml:space="preserve">  исполнением   данного  </w:t>
      </w:r>
      <w:r>
        <w:rPr>
          <w:sz w:val="28"/>
          <w:szCs w:val="28"/>
        </w:rPr>
        <w:t>постановления</w:t>
      </w:r>
      <w:r w:rsidRPr="005E78E3">
        <w:rPr>
          <w:sz w:val="28"/>
          <w:szCs w:val="28"/>
        </w:rPr>
        <w:t xml:space="preserve">  воз</w:t>
      </w:r>
      <w:r>
        <w:rPr>
          <w:sz w:val="28"/>
          <w:szCs w:val="28"/>
        </w:rPr>
        <w:t xml:space="preserve">ложить  на   </w:t>
      </w:r>
      <w:r w:rsidRPr="00F956BB">
        <w:rPr>
          <w:sz w:val="28"/>
          <w:szCs w:val="28"/>
        </w:rPr>
        <w:t>специалиста администрации Кондратьеву  Г.В.</w:t>
      </w:r>
    </w:p>
    <w:p w:rsidR="00957A0A" w:rsidRPr="00F956BB" w:rsidRDefault="00957A0A" w:rsidP="00957A0A">
      <w:pPr>
        <w:jc w:val="both"/>
        <w:rPr>
          <w:sz w:val="28"/>
        </w:rPr>
      </w:pPr>
    </w:p>
    <w:p w:rsidR="00957A0A" w:rsidRPr="00F956BB" w:rsidRDefault="00957A0A" w:rsidP="00957A0A">
      <w:pPr>
        <w:jc w:val="both"/>
        <w:rPr>
          <w:sz w:val="28"/>
        </w:rPr>
      </w:pPr>
    </w:p>
    <w:p w:rsidR="00957A0A" w:rsidRPr="00F956BB" w:rsidRDefault="00957A0A" w:rsidP="00957A0A">
      <w:pPr>
        <w:pStyle w:val="1"/>
        <w:rPr>
          <w:b w:val="0"/>
          <w:sz w:val="28"/>
          <w:szCs w:val="28"/>
        </w:rPr>
      </w:pPr>
      <w:r w:rsidRPr="00F956BB">
        <w:rPr>
          <w:b w:val="0"/>
          <w:sz w:val="28"/>
          <w:szCs w:val="28"/>
        </w:rPr>
        <w:t>Глава Бергульского сельсовета</w:t>
      </w:r>
    </w:p>
    <w:p w:rsidR="00957A0A" w:rsidRPr="00F956BB" w:rsidRDefault="00957A0A" w:rsidP="00957A0A">
      <w:pPr>
        <w:rPr>
          <w:sz w:val="28"/>
        </w:rPr>
      </w:pPr>
      <w:r w:rsidRPr="00F956BB">
        <w:rPr>
          <w:sz w:val="28"/>
        </w:rPr>
        <w:t>Северного района</w:t>
      </w:r>
    </w:p>
    <w:p w:rsidR="00957A0A" w:rsidRPr="00F956BB" w:rsidRDefault="00957A0A" w:rsidP="00957A0A">
      <w:pPr>
        <w:rPr>
          <w:sz w:val="28"/>
        </w:rPr>
      </w:pPr>
      <w:r w:rsidRPr="00F956BB">
        <w:rPr>
          <w:sz w:val="28"/>
        </w:rPr>
        <w:t>Новосибирской области                                                  И.А.Трофимов</w:t>
      </w:r>
    </w:p>
    <w:p w:rsidR="00957A0A" w:rsidRDefault="00957A0A" w:rsidP="00957A0A">
      <w:pPr>
        <w:rPr>
          <w:sz w:val="28"/>
        </w:rPr>
      </w:pPr>
    </w:p>
    <w:p w:rsidR="00957A0A" w:rsidRDefault="00957A0A" w:rsidP="00957A0A">
      <w:pPr>
        <w:rPr>
          <w:sz w:val="28"/>
        </w:rPr>
      </w:pPr>
    </w:p>
    <w:p w:rsidR="00957A0A" w:rsidRDefault="00957A0A" w:rsidP="00957A0A">
      <w:pPr>
        <w:rPr>
          <w:sz w:val="28"/>
        </w:rPr>
      </w:pPr>
    </w:p>
    <w:p w:rsidR="00957A0A" w:rsidRDefault="00957A0A" w:rsidP="00957A0A">
      <w:pPr>
        <w:rPr>
          <w:sz w:val="28"/>
        </w:rPr>
      </w:pPr>
    </w:p>
    <w:p w:rsidR="00957A0A" w:rsidRDefault="00957A0A" w:rsidP="00957A0A">
      <w:pPr>
        <w:pStyle w:val="a9"/>
        <w:spacing w:before="0" w:beforeAutospacing="0" w:after="0" w:afterAutospacing="0"/>
        <w:rPr>
          <w:rStyle w:val="aa"/>
          <w:sz w:val="28"/>
          <w:szCs w:val="28"/>
        </w:rPr>
      </w:pPr>
      <w:r>
        <w:rPr>
          <w:rStyle w:val="aa"/>
          <w:sz w:val="28"/>
          <w:szCs w:val="28"/>
        </w:rPr>
        <w:t xml:space="preserve">                                                         </w:t>
      </w:r>
    </w:p>
    <w:p w:rsidR="00957A0A" w:rsidRPr="002F0569" w:rsidRDefault="00957A0A" w:rsidP="00957A0A">
      <w:pPr>
        <w:jc w:val="center"/>
        <w:rPr>
          <w:b/>
          <w:sz w:val="28"/>
          <w:szCs w:val="28"/>
        </w:rPr>
      </w:pPr>
      <w:r w:rsidRPr="002F0569">
        <w:rPr>
          <w:b/>
          <w:sz w:val="28"/>
          <w:szCs w:val="28"/>
        </w:rPr>
        <w:t xml:space="preserve">Администрация </w:t>
      </w:r>
      <w:r>
        <w:rPr>
          <w:b/>
          <w:sz w:val="28"/>
          <w:szCs w:val="28"/>
        </w:rPr>
        <w:t>Бергульского  сельсовета</w:t>
      </w:r>
      <w:r w:rsidRPr="002F0569">
        <w:rPr>
          <w:b/>
          <w:sz w:val="28"/>
          <w:szCs w:val="28"/>
        </w:rPr>
        <w:t xml:space="preserve">                  </w:t>
      </w:r>
    </w:p>
    <w:p w:rsidR="00957A0A" w:rsidRPr="002F0569" w:rsidRDefault="00957A0A" w:rsidP="00957A0A">
      <w:pPr>
        <w:jc w:val="center"/>
        <w:rPr>
          <w:b/>
          <w:sz w:val="28"/>
          <w:szCs w:val="28"/>
        </w:rPr>
      </w:pPr>
      <w:r>
        <w:rPr>
          <w:b/>
          <w:sz w:val="28"/>
          <w:szCs w:val="28"/>
        </w:rPr>
        <w:t xml:space="preserve"> Северного  района  Новосибирской  области </w:t>
      </w:r>
    </w:p>
    <w:p w:rsidR="00957A0A" w:rsidRPr="002F0569" w:rsidRDefault="00957A0A" w:rsidP="00957A0A">
      <w:pPr>
        <w:rPr>
          <w:b/>
          <w:sz w:val="28"/>
          <w:szCs w:val="28"/>
        </w:rPr>
      </w:pPr>
    </w:p>
    <w:p w:rsidR="00957A0A" w:rsidRPr="002F0569" w:rsidRDefault="00957A0A" w:rsidP="00957A0A">
      <w:pPr>
        <w:jc w:val="center"/>
        <w:rPr>
          <w:b/>
          <w:sz w:val="28"/>
          <w:szCs w:val="28"/>
        </w:rPr>
      </w:pPr>
      <w:r w:rsidRPr="002F0569">
        <w:rPr>
          <w:b/>
          <w:sz w:val="28"/>
          <w:szCs w:val="28"/>
        </w:rPr>
        <w:t>ПОСТАНОВЛЕНИЕ</w:t>
      </w:r>
    </w:p>
    <w:p w:rsidR="00957A0A" w:rsidRPr="002F0569" w:rsidRDefault="00957A0A" w:rsidP="00957A0A">
      <w:pPr>
        <w:jc w:val="center"/>
        <w:rPr>
          <w:b/>
          <w:sz w:val="28"/>
          <w:szCs w:val="28"/>
        </w:rPr>
      </w:pPr>
    </w:p>
    <w:p w:rsidR="00957A0A" w:rsidRPr="002F0569" w:rsidRDefault="00957A0A" w:rsidP="00957A0A">
      <w:pPr>
        <w:rPr>
          <w:b/>
          <w:sz w:val="28"/>
          <w:szCs w:val="28"/>
        </w:rPr>
      </w:pPr>
      <w:r>
        <w:rPr>
          <w:b/>
          <w:sz w:val="28"/>
          <w:szCs w:val="28"/>
        </w:rPr>
        <w:t xml:space="preserve"> 26.04.2018                                 с. Бергуль                             № 22</w:t>
      </w:r>
    </w:p>
    <w:p w:rsidR="00957A0A" w:rsidRPr="002F0569" w:rsidRDefault="00957A0A" w:rsidP="00957A0A">
      <w:pPr>
        <w:pStyle w:val="a9"/>
        <w:spacing w:before="0" w:beforeAutospacing="0" w:after="0" w:afterAutospacing="0"/>
        <w:rPr>
          <w:rStyle w:val="aa"/>
          <w:sz w:val="28"/>
          <w:szCs w:val="28"/>
        </w:rPr>
      </w:pPr>
    </w:p>
    <w:p w:rsidR="00957A0A" w:rsidRPr="002F0569" w:rsidRDefault="00957A0A" w:rsidP="00957A0A">
      <w:pPr>
        <w:pStyle w:val="a9"/>
        <w:spacing w:before="0" w:beforeAutospacing="0" w:after="0" w:afterAutospacing="0"/>
        <w:rPr>
          <w:rStyle w:val="aa"/>
          <w:sz w:val="28"/>
          <w:szCs w:val="28"/>
        </w:rPr>
      </w:pPr>
    </w:p>
    <w:p w:rsidR="00957A0A" w:rsidRPr="002F0569" w:rsidRDefault="00957A0A" w:rsidP="00957A0A">
      <w:pPr>
        <w:pStyle w:val="a9"/>
        <w:spacing w:before="0" w:beforeAutospacing="0" w:after="0" w:afterAutospacing="0"/>
        <w:jc w:val="center"/>
        <w:rPr>
          <w:rStyle w:val="aa"/>
          <w:sz w:val="28"/>
          <w:szCs w:val="28"/>
        </w:rPr>
      </w:pPr>
      <w:r w:rsidRPr="002F0569">
        <w:rPr>
          <w:rStyle w:val="aa"/>
          <w:sz w:val="28"/>
          <w:szCs w:val="28"/>
        </w:rPr>
        <w:t>Об утверждении Порядка деятельности </w:t>
      </w:r>
      <w:proofErr w:type="gramStart"/>
      <w:r w:rsidRPr="002F0569">
        <w:rPr>
          <w:rStyle w:val="aa"/>
          <w:sz w:val="28"/>
          <w:szCs w:val="28"/>
        </w:rPr>
        <w:t>общественных</w:t>
      </w:r>
      <w:proofErr w:type="gramEnd"/>
    </w:p>
    <w:p w:rsidR="00957A0A" w:rsidRPr="002F0569" w:rsidRDefault="00957A0A" w:rsidP="00957A0A">
      <w:pPr>
        <w:pStyle w:val="a9"/>
        <w:spacing w:before="0" w:beforeAutospacing="0" w:after="0" w:afterAutospacing="0"/>
        <w:jc w:val="center"/>
        <w:rPr>
          <w:rStyle w:val="aa"/>
          <w:sz w:val="28"/>
          <w:szCs w:val="28"/>
        </w:rPr>
      </w:pPr>
      <w:r w:rsidRPr="002F0569">
        <w:rPr>
          <w:rStyle w:val="aa"/>
          <w:sz w:val="28"/>
          <w:szCs w:val="28"/>
        </w:rPr>
        <w:t xml:space="preserve">кладбищ </w:t>
      </w:r>
      <w:r>
        <w:rPr>
          <w:rStyle w:val="aa"/>
          <w:sz w:val="28"/>
          <w:szCs w:val="28"/>
        </w:rPr>
        <w:t>на территории Бергульского сельсовета.</w:t>
      </w:r>
    </w:p>
    <w:p w:rsidR="00957A0A" w:rsidRPr="002F0569" w:rsidRDefault="00957A0A" w:rsidP="00957A0A">
      <w:pPr>
        <w:pStyle w:val="a9"/>
        <w:spacing w:before="0" w:beforeAutospacing="0" w:after="0" w:afterAutospacing="0"/>
        <w:jc w:val="center"/>
        <w:rPr>
          <w:sz w:val="28"/>
          <w:szCs w:val="28"/>
        </w:rPr>
      </w:pPr>
    </w:p>
    <w:p w:rsidR="00957A0A" w:rsidRPr="002F0569" w:rsidRDefault="00957A0A" w:rsidP="00957A0A">
      <w:pPr>
        <w:pStyle w:val="a9"/>
        <w:spacing w:before="0" w:beforeAutospacing="0" w:after="0" w:afterAutospacing="0"/>
        <w:ind w:firstLine="539"/>
        <w:jc w:val="both"/>
        <w:rPr>
          <w:sz w:val="28"/>
          <w:szCs w:val="28"/>
        </w:rPr>
      </w:pPr>
    </w:p>
    <w:p w:rsidR="00957A0A" w:rsidRPr="002F0569" w:rsidRDefault="00957A0A" w:rsidP="00957A0A">
      <w:pPr>
        <w:pStyle w:val="a9"/>
        <w:spacing w:before="0" w:beforeAutospacing="0" w:after="0" w:afterAutospacing="0"/>
        <w:ind w:firstLine="539"/>
        <w:jc w:val="both"/>
        <w:rPr>
          <w:sz w:val="28"/>
          <w:szCs w:val="28"/>
        </w:rPr>
      </w:pPr>
      <w:proofErr w:type="gramStart"/>
      <w:r w:rsidRPr="002F0569">
        <w:rPr>
          <w:sz w:val="28"/>
          <w:szCs w:val="28"/>
        </w:rPr>
        <w:t xml:space="preserve">В соответствии с Федеральными законами от 12 января 1996 года № 8-ФЗ «О погребении и похоронном деле»,  от 06 октября 2003 года № 131-ФЗ «Об общих принципах организации местного самоуправления в Российской Федерации», </w:t>
      </w:r>
      <w:proofErr w:type="spellStart"/>
      <w:r w:rsidRPr="002F0569">
        <w:rPr>
          <w:sz w:val="28"/>
          <w:szCs w:val="28"/>
        </w:rPr>
        <w:t>СанПиН</w:t>
      </w:r>
      <w:proofErr w:type="spellEnd"/>
      <w:r w:rsidRPr="002F0569">
        <w:rPr>
          <w:sz w:val="28"/>
          <w:szCs w:val="28"/>
        </w:rPr>
        <w:t xml:space="preserve"> 2.1.2882-11 «Гигиенические требования к размещению, устройству и содержанию кладбищ, зданий и сооружений похоронного </w:t>
      </w:r>
      <w:r w:rsidRPr="002F0569">
        <w:rPr>
          <w:sz w:val="28"/>
          <w:szCs w:val="28"/>
        </w:rPr>
        <w:lastRenderedPageBreak/>
        <w:t>назначения», утвержденным Постановлением Главного Государственного санитарного врача Российской Федерации от 28.06.2011 года № 84, руководствуясь</w:t>
      </w:r>
      <w:proofErr w:type="gramEnd"/>
      <w:r w:rsidRPr="002F0569">
        <w:rPr>
          <w:sz w:val="28"/>
          <w:szCs w:val="28"/>
        </w:rPr>
        <w:t xml:space="preserve"> Уставом </w:t>
      </w:r>
      <w:r>
        <w:rPr>
          <w:sz w:val="28"/>
          <w:szCs w:val="28"/>
        </w:rPr>
        <w:t>Бергульского  сельсовета, администрация  Бергульского  сельсовета</w:t>
      </w:r>
    </w:p>
    <w:p w:rsidR="00957A0A" w:rsidRPr="002F0569" w:rsidRDefault="00957A0A" w:rsidP="00957A0A">
      <w:pPr>
        <w:pStyle w:val="a9"/>
        <w:spacing w:before="0" w:beforeAutospacing="0" w:after="0" w:afterAutospacing="0"/>
        <w:rPr>
          <w:sz w:val="28"/>
          <w:szCs w:val="28"/>
        </w:rPr>
      </w:pPr>
      <w:r w:rsidRPr="002F0569">
        <w:rPr>
          <w:sz w:val="28"/>
          <w:szCs w:val="28"/>
        </w:rPr>
        <w:t>ПОСТАНОВЛЯ</w:t>
      </w:r>
      <w:r>
        <w:rPr>
          <w:sz w:val="28"/>
          <w:szCs w:val="28"/>
        </w:rPr>
        <w:t>ЕТ</w:t>
      </w:r>
      <w:r w:rsidRPr="002F0569">
        <w:rPr>
          <w:sz w:val="28"/>
          <w:szCs w:val="28"/>
        </w:rPr>
        <w:t>:</w:t>
      </w:r>
    </w:p>
    <w:p w:rsidR="00957A0A" w:rsidRPr="002F0569" w:rsidRDefault="00957A0A" w:rsidP="00957A0A">
      <w:pPr>
        <w:pStyle w:val="a9"/>
        <w:spacing w:before="0" w:beforeAutospacing="0" w:after="0" w:afterAutospacing="0"/>
        <w:ind w:firstLine="540"/>
        <w:jc w:val="both"/>
        <w:rPr>
          <w:sz w:val="28"/>
          <w:szCs w:val="28"/>
        </w:rPr>
      </w:pPr>
      <w:r w:rsidRPr="002F0569">
        <w:rPr>
          <w:sz w:val="28"/>
          <w:szCs w:val="28"/>
        </w:rPr>
        <w:t>1</w:t>
      </w:r>
      <w:r>
        <w:rPr>
          <w:sz w:val="28"/>
          <w:szCs w:val="28"/>
        </w:rPr>
        <w:t>.</w:t>
      </w:r>
      <w:r w:rsidRPr="002F0569">
        <w:rPr>
          <w:sz w:val="28"/>
          <w:szCs w:val="28"/>
        </w:rPr>
        <w:t xml:space="preserve"> Утвердить Порядок деятельности общественных кладбищ на территории </w:t>
      </w:r>
      <w:r>
        <w:rPr>
          <w:sz w:val="28"/>
          <w:szCs w:val="28"/>
        </w:rPr>
        <w:t xml:space="preserve"> Бергульского  сельсовета (Приложение №1)</w:t>
      </w:r>
      <w:r w:rsidRPr="002F0569">
        <w:rPr>
          <w:sz w:val="28"/>
          <w:szCs w:val="28"/>
        </w:rPr>
        <w:t>.</w:t>
      </w:r>
    </w:p>
    <w:p w:rsidR="00957A0A" w:rsidRDefault="00957A0A" w:rsidP="00957A0A">
      <w:pPr>
        <w:pStyle w:val="ac"/>
        <w:jc w:val="both"/>
        <w:rPr>
          <w:rFonts w:ascii="Times New Roman" w:hAnsi="Times New Roman"/>
          <w:sz w:val="28"/>
          <w:szCs w:val="28"/>
        </w:rPr>
      </w:pPr>
      <w:r>
        <w:rPr>
          <w:sz w:val="28"/>
          <w:szCs w:val="28"/>
        </w:rPr>
        <w:t xml:space="preserve">         2.</w:t>
      </w:r>
      <w:r w:rsidRPr="002F0569">
        <w:rPr>
          <w:sz w:val="28"/>
          <w:szCs w:val="28"/>
        </w:rPr>
        <w:t xml:space="preserve">  </w:t>
      </w:r>
      <w:r>
        <w:rPr>
          <w:sz w:val="28"/>
          <w:szCs w:val="28"/>
        </w:rPr>
        <w:t>О</w:t>
      </w:r>
      <w:r>
        <w:rPr>
          <w:rFonts w:ascii="Times New Roman" w:hAnsi="Times New Roman"/>
          <w:sz w:val="28"/>
          <w:szCs w:val="28"/>
        </w:rPr>
        <w:t>публиковать настоящее постановление  в периодическом издании «Вестник Бергульского сельсовета», разместить на официальном сайте администрации  Северного района Новосибирской области в разделе</w:t>
      </w:r>
    </w:p>
    <w:p w:rsidR="00957A0A" w:rsidRDefault="00957A0A" w:rsidP="00957A0A">
      <w:pPr>
        <w:pStyle w:val="ac"/>
        <w:jc w:val="both"/>
        <w:rPr>
          <w:rFonts w:ascii="Times New Roman" w:hAnsi="Times New Roman"/>
          <w:sz w:val="28"/>
          <w:szCs w:val="28"/>
        </w:rPr>
      </w:pPr>
      <w:r>
        <w:rPr>
          <w:rFonts w:ascii="Times New Roman" w:hAnsi="Times New Roman"/>
          <w:sz w:val="28"/>
          <w:szCs w:val="28"/>
        </w:rPr>
        <w:t xml:space="preserve"> « Поселение».</w:t>
      </w:r>
    </w:p>
    <w:p w:rsidR="00957A0A" w:rsidRDefault="00957A0A" w:rsidP="00957A0A">
      <w:pPr>
        <w:pStyle w:val="ac"/>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постановления оставляю за собой. </w:t>
      </w:r>
    </w:p>
    <w:p w:rsidR="00957A0A" w:rsidRPr="002F0569" w:rsidRDefault="00957A0A" w:rsidP="00957A0A">
      <w:pPr>
        <w:tabs>
          <w:tab w:val="left" w:pos="3060"/>
        </w:tabs>
        <w:ind w:firstLine="540"/>
        <w:jc w:val="both"/>
        <w:rPr>
          <w:sz w:val="28"/>
          <w:szCs w:val="28"/>
        </w:rPr>
      </w:pPr>
      <w:r w:rsidRPr="002F0569">
        <w:rPr>
          <w:sz w:val="28"/>
          <w:szCs w:val="28"/>
        </w:rPr>
        <w:t xml:space="preserve">  </w:t>
      </w:r>
    </w:p>
    <w:p w:rsidR="00957A0A" w:rsidRPr="002F0569" w:rsidRDefault="00957A0A" w:rsidP="00957A0A">
      <w:pPr>
        <w:tabs>
          <w:tab w:val="left" w:pos="3060"/>
        </w:tabs>
        <w:jc w:val="both"/>
        <w:rPr>
          <w:sz w:val="28"/>
          <w:szCs w:val="28"/>
        </w:rPr>
      </w:pPr>
    </w:p>
    <w:p w:rsidR="00957A0A" w:rsidRPr="002F0569" w:rsidRDefault="00957A0A" w:rsidP="00957A0A">
      <w:pPr>
        <w:tabs>
          <w:tab w:val="left" w:pos="3060"/>
        </w:tabs>
        <w:jc w:val="both"/>
        <w:rPr>
          <w:sz w:val="28"/>
          <w:szCs w:val="28"/>
        </w:rPr>
      </w:pPr>
    </w:p>
    <w:p w:rsidR="00957A0A" w:rsidRDefault="00957A0A" w:rsidP="00957A0A">
      <w:pPr>
        <w:tabs>
          <w:tab w:val="left" w:pos="3060"/>
        </w:tabs>
        <w:jc w:val="both"/>
        <w:rPr>
          <w:sz w:val="28"/>
          <w:szCs w:val="28"/>
        </w:rPr>
      </w:pPr>
      <w:r w:rsidRPr="002F0569">
        <w:rPr>
          <w:sz w:val="28"/>
          <w:szCs w:val="28"/>
        </w:rPr>
        <w:t xml:space="preserve">Глава </w:t>
      </w:r>
      <w:r>
        <w:rPr>
          <w:sz w:val="28"/>
          <w:szCs w:val="28"/>
        </w:rPr>
        <w:t xml:space="preserve"> Бергульского  сельсовета</w:t>
      </w:r>
    </w:p>
    <w:p w:rsidR="00957A0A" w:rsidRPr="002F0569" w:rsidRDefault="00957A0A" w:rsidP="00957A0A">
      <w:pPr>
        <w:tabs>
          <w:tab w:val="left" w:pos="3060"/>
        </w:tabs>
        <w:jc w:val="both"/>
        <w:rPr>
          <w:sz w:val="28"/>
          <w:szCs w:val="28"/>
        </w:rPr>
      </w:pPr>
      <w:r>
        <w:rPr>
          <w:sz w:val="28"/>
          <w:szCs w:val="28"/>
        </w:rPr>
        <w:t>Северного  района  Новосибирской  области                            И.А.Трофимов</w:t>
      </w:r>
      <w:r w:rsidRPr="002F0569">
        <w:rPr>
          <w:sz w:val="28"/>
          <w:szCs w:val="28"/>
        </w:rPr>
        <w:t xml:space="preserve">      </w:t>
      </w:r>
    </w:p>
    <w:p w:rsidR="00957A0A" w:rsidRDefault="00957A0A" w:rsidP="00957A0A">
      <w:pPr>
        <w:pStyle w:val="a9"/>
        <w:jc w:val="right"/>
        <w:rPr>
          <w:sz w:val="28"/>
          <w:szCs w:val="28"/>
        </w:rPr>
      </w:pPr>
    </w:p>
    <w:p w:rsidR="00957A0A" w:rsidRPr="00DC20CC" w:rsidRDefault="00957A0A" w:rsidP="00957A0A">
      <w:pPr>
        <w:pStyle w:val="a9"/>
        <w:spacing w:before="0" w:beforeAutospacing="0" w:after="0" w:afterAutospacing="0"/>
        <w:jc w:val="right"/>
      </w:pPr>
      <w:r>
        <w:t>Приложение №1</w:t>
      </w:r>
      <w:r w:rsidRPr="00DC20CC">
        <w:br/>
      </w:r>
      <w:r>
        <w:t>к постановлению администрации</w:t>
      </w:r>
    </w:p>
    <w:p w:rsidR="00957A0A" w:rsidRDefault="00957A0A" w:rsidP="00957A0A">
      <w:pPr>
        <w:pStyle w:val="a9"/>
        <w:spacing w:before="0" w:beforeAutospacing="0" w:after="0" w:afterAutospacing="0"/>
        <w:jc w:val="right"/>
      </w:pPr>
      <w:r w:rsidRPr="00DC20CC">
        <w:t xml:space="preserve"> </w:t>
      </w:r>
      <w:r>
        <w:t xml:space="preserve">Бергульского сельсовета </w:t>
      </w:r>
    </w:p>
    <w:p w:rsidR="00957A0A" w:rsidRDefault="00957A0A" w:rsidP="00957A0A">
      <w:pPr>
        <w:pStyle w:val="a9"/>
        <w:spacing w:before="0" w:beforeAutospacing="0" w:after="0" w:afterAutospacing="0"/>
        <w:jc w:val="right"/>
      </w:pPr>
      <w:r>
        <w:t>Северного района</w:t>
      </w:r>
    </w:p>
    <w:p w:rsidR="00957A0A" w:rsidRPr="00DC20CC" w:rsidRDefault="00957A0A" w:rsidP="00957A0A">
      <w:pPr>
        <w:pStyle w:val="a9"/>
        <w:spacing w:before="0" w:beforeAutospacing="0" w:after="0" w:afterAutospacing="0"/>
        <w:jc w:val="right"/>
      </w:pPr>
      <w:r>
        <w:t xml:space="preserve">  Новосибирской  области</w:t>
      </w:r>
      <w:r w:rsidRPr="00DC20CC">
        <w:br/>
        <w:t>от</w:t>
      </w:r>
      <w:r>
        <w:t>26.04.2018</w:t>
      </w:r>
      <w:r w:rsidRPr="00DC20CC">
        <w:t xml:space="preserve"> №</w:t>
      </w:r>
      <w:r>
        <w:t xml:space="preserve"> 22</w:t>
      </w:r>
      <w:r w:rsidRPr="00DC20CC">
        <w:t xml:space="preserve"> </w:t>
      </w:r>
    </w:p>
    <w:p w:rsidR="00957A0A" w:rsidRPr="00F6641A" w:rsidRDefault="00957A0A" w:rsidP="00957A0A">
      <w:pPr>
        <w:pStyle w:val="a9"/>
        <w:jc w:val="center"/>
        <w:rPr>
          <w:b/>
        </w:rPr>
      </w:pPr>
      <w:r w:rsidRPr="00F6641A">
        <w:rPr>
          <w:b/>
        </w:rPr>
        <w:t>Порядок</w:t>
      </w:r>
      <w:r w:rsidRPr="00F6641A">
        <w:rPr>
          <w:b/>
        </w:rPr>
        <w:br/>
        <w:t>деятельности общественных кладбищ на территории </w:t>
      </w:r>
      <w:r w:rsidRPr="00F6641A">
        <w:rPr>
          <w:b/>
        </w:rPr>
        <w:br/>
      </w:r>
      <w:r>
        <w:rPr>
          <w:b/>
        </w:rPr>
        <w:t>Бергульского  сельсовета</w:t>
      </w:r>
    </w:p>
    <w:p w:rsidR="00957A0A" w:rsidRPr="00F6641A" w:rsidRDefault="00957A0A" w:rsidP="00957A0A">
      <w:pPr>
        <w:pStyle w:val="a9"/>
        <w:jc w:val="center"/>
      </w:pPr>
      <w:r w:rsidRPr="00F6641A">
        <w:t>1. Общие положен</w:t>
      </w:r>
      <w:r>
        <w:t>ия</w:t>
      </w:r>
    </w:p>
    <w:p w:rsidR="00957A0A" w:rsidRDefault="00957A0A" w:rsidP="00957A0A">
      <w:pPr>
        <w:pStyle w:val="a9"/>
        <w:spacing w:before="0" w:beforeAutospacing="0" w:after="0" w:afterAutospacing="0"/>
        <w:jc w:val="both"/>
      </w:pPr>
      <w:r w:rsidRPr="00F6641A">
        <w:t>1.1. Настоящий Порядок деятельности общественных кладбищ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r w:rsidRPr="00F6641A">
        <w:br/>
        <w:t xml:space="preserve">1.2. Граждане самостоятельно организовывают погребение с обязательной регистрацией места захоронения в администрации </w:t>
      </w:r>
      <w:r>
        <w:t xml:space="preserve">Бергульского </w:t>
      </w:r>
      <w:r w:rsidRPr="00F6641A">
        <w:t xml:space="preserve"> сельского поселения. </w:t>
      </w:r>
      <w:r w:rsidRPr="00F6641A">
        <w:br/>
        <w:t xml:space="preserve">1.3. Работы по содержанию, благоустройству и реконструкции кладбища осуществляет администрация </w:t>
      </w:r>
      <w:r>
        <w:t xml:space="preserve"> Бергульского </w:t>
      </w:r>
      <w:r w:rsidRPr="00F6641A">
        <w:t xml:space="preserve"> сельского поселения.</w:t>
      </w:r>
    </w:p>
    <w:p w:rsidR="00957A0A" w:rsidRPr="00BA3897" w:rsidRDefault="00957A0A" w:rsidP="00957A0A">
      <w:pPr>
        <w:pStyle w:val="a9"/>
        <w:spacing w:before="0" w:beforeAutospacing="0" w:after="0" w:afterAutospacing="0"/>
        <w:jc w:val="both"/>
      </w:pPr>
      <w:r>
        <w:t>1.4</w:t>
      </w:r>
      <w:r w:rsidRPr="00BA3897">
        <w:t>. Действующие кладбища</w:t>
      </w:r>
      <w:r>
        <w:t>.</w:t>
      </w:r>
    </w:p>
    <w:p w:rsidR="00957A0A" w:rsidRPr="00BA3897" w:rsidRDefault="00957A0A" w:rsidP="00957A0A">
      <w:pPr>
        <w:pStyle w:val="a9"/>
        <w:spacing w:before="0" w:beforeAutospacing="0" w:after="0" w:afterAutospacing="0"/>
        <w:jc w:val="both"/>
      </w:pPr>
      <w:r>
        <w:t>1.4</w:t>
      </w:r>
      <w:r w:rsidRPr="00BA3897">
        <w:t xml:space="preserve">.1. На территории </w:t>
      </w:r>
      <w:r>
        <w:t xml:space="preserve"> Бергульского </w:t>
      </w:r>
      <w:r w:rsidRPr="00BA3897">
        <w:t xml:space="preserve">  сельского поселения располагается </w:t>
      </w:r>
      <w:r>
        <w:t>2</w:t>
      </w:r>
      <w:r w:rsidRPr="00BA3897">
        <w:t xml:space="preserve"> (</w:t>
      </w:r>
      <w:r>
        <w:t>два</w:t>
      </w:r>
      <w:r w:rsidRPr="00BA3897">
        <w:t>) общественн</w:t>
      </w:r>
      <w:r>
        <w:t xml:space="preserve">ых </w:t>
      </w:r>
      <w:r w:rsidRPr="00BA3897">
        <w:t xml:space="preserve"> кла</w:t>
      </w:r>
      <w:r>
        <w:t>дбищ</w:t>
      </w:r>
      <w:r w:rsidRPr="00BA3897">
        <w:t>:</w:t>
      </w:r>
      <w:r>
        <w:t xml:space="preserve"> в конце с</w:t>
      </w:r>
      <w:proofErr w:type="gramStart"/>
      <w:r>
        <w:t>.Б</w:t>
      </w:r>
      <w:proofErr w:type="gramEnd"/>
      <w:r>
        <w:t xml:space="preserve">ергуль на север  от ул. Центральная, 400 м перед въездом д. </w:t>
      </w:r>
      <w:proofErr w:type="spellStart"/>
      <w:r>
        <w:t>Ичкала</w:t>
      </w:r>
      <w:proofErr w:type="spellEnd"/>
      <w:r>
        <w:t xml:space="preserve">. </w:t>
      </w:r>
    </w:p>
    <w:p w:rsidR="00957A0A" w:rsidRPr="00F6641A" w:rsidRDefault="00957A0A" w:rsidP="00957A0A">
      <w:pPr>
        <w:pStyle w:val="a9"/>
        <w:jc w:val="center"/>
      </w:pPr>
      <w:r w:rsidRPr="00F6641A">
        <w:t>2. Порядок погребения</w:t>
      </w:r>
    </w:p>
    <w:p w:rsidR="00957A0A" w:rsidRDefault="00957A0A" w:rsidP="00957A0A">
      <w:pPr>
        <w:pStyle w:val="a9"/>
        <w:spacing w:before="0" w:beforeAutospacing="0" w:after="0" w:afterAutospacing="0"/>
        <w:jc w:val="both"/>
      </w:pPr>
      <w:r w:rsidRPr="00F6641A">
        <w:lastRenderedPageBreak/>
        <w:t>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r w:rsidRPr="00F6641A">
        <w:br/>
        <w:t xml:space="preserve">2.2. Погребение умершего (погибшего) производится на основании </w:t>
      </w:r>
      <w:r w:rsidRPr="00374B12">
        <w:t>свидетельства о смерти, выданного органами ЗАГС,</w:t>
      </w:r>
      <w:r>
        <w:rPr>
          <w:color w:val="FF0000"/>
        </w:rPr>
        <w:t xml:space="preserve"> </w:t>
      </w:r>
      <w:r w:rsidRPr="00374B12">
        <w:rPr>
          <w:color w:val="FF0000"/>
        </w:rPr>
        <w:t xml:space="preserve"> </w:t>
      </w:r>
      <w:r w:rsidRPr="00F6641A">
        <w:t>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r w:rsidRPr="00F6641A">
        <w:br/>
        <w:t xml:space="preserve">2.3. На общественных кладбищах погребение может осуществляться с учетом </w:t>
      </w:r>
      <w:proofErr w:type="spellStart"/>
      <w:r w:rsidRPr="00F6641A">
        <w:t>вероисповедальных</w:t>
      </w:r>
      <w:proofErr w:type="spellEnd"/>
      <w:r w:rsidRPr="00F6641A">
        <w:t>, воинских, и иных обычаев и традиций. На общественных кладбищах предусматриваются обособленные земельные участки (зоны) одиночных, родственных захоронений. Другие виды захоронений не предусмотрены.</w:t>
      </w:r>
      <w:r w:rsidRPr="00F6641A">
        <w:br/>
        <w:t>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957A0A" w:rsidRDefault="00957A0A" w:rsidP="00957A0A">
      <w:pPr>
        <w:pStyle w:val="a9"/>
        <w:spacing w:before="0" w:beforeAutospacing="0" w:after="0" w:afterAutospacing="0"/>
        <w:jc w:val="both"/>
      </w:pPr>
      <w:r w:rsidRPr="00F6641A">
        <w:t>2.5. Одиночные захоронения - места захоронения, предоставляемые бесплатно на территории общественных кладбищ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w:t>
      </w:r>
      <w:r>
        <w:t xml:space="preserve"> </w:t>
      </w:r>
      <w:proofErr w:type="gramStart"/>
      <w:r w:rsidRPr="00F6641A">
        <w:t>лицо</w:t>
      </w:r>
      <w:proofErr w:type="gramEnd"/>
      <w:r w:rsidRPr="00F6641A">
        <w:t xml:space="preserve">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Размер предоставляемого участка земли для захоронения в указанном случае составляет 5 м²  (</w:t>
      </w:r>
      <w:smartTag w:uri="urn:schemas-microsoft-com:office:smarttags" w:element="metricconverter">
        <w:smartTagPr>
          <w:attr w:name="ProductID" w:val="2 м"/>
        </w:smartTagPr>
        <w:r w:rsidRPr="00F6641A">
          <w:t>2 м</w:t>
        </w:r>
      </w:smartTag>
      <w:r w:rsidRPr="00F6641A">
        <w:t xml:space="preserve"> </w:t>
      </w:r>
      <w:proofErr w:type="spellStart"/>
      <w:r w:rsidRPr="00F6641A">
        <w:t>х</w:t>
      </w:r>
      <w:proofErr w:type="spellEnd"/>
      <w:r w:rsidRPr="00F6641A">
        <w:t xml:space="preserve"> 2,5м).</w:t>
      </w:r>
      <w:r w:rsidRPr="00F6641A">
        <w:br/>
        <w:t>2.6. Родственные захоронения – места захоронения, предоставляемые бесплатно на территории общественных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 </w:t>
      </w:r>
      <w:r w:rsidRPr="00F6641A">
        <w:br/>
        <w:t xml:space="preserve">Размер предоставляемого участка земли для родственного захоронения составляет 10 м² (4м </w:t>
      </w:r>
      <w:proofErr w:type="spellStart"/>
      <w:r w:rsidRPr="00F6641A">
        <w:t>х</w:t>
      </w:r>
      <w:proofErr w:type="spellEnd"/>
      <w:r w:rsidRPr="00F6641A">
        <w:t xml:space="preserve"> 2,5м).</w:t>
      </w:r>
    </w:p>
    <w:p w:rsidR="00957A0A" w:rsidRDefault="00957A0A" w:rsidP="00957A0A">
      <w:pPr>
        <w:pStyle w:val="a9"/>
        <w:spacing w:before="0" w:beforeAutospacing="0" w:after="0" w:afterAutospacing="0"/>
        <w:jc w:val="both"/>
      </w:pPr>
      <w:r w:rsidRPr="00F6641A">
        <w:t>2.7. Каждое захоронение, произведенное на территории кладбища, регистрируется в книге регистрации захоронений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а регистрация захоронения урны с прахом – при наличии свидетельства о смерти, выданного органами ЗАГС, и справки о кремации.</w:t>
      </w:r>
    </w:p>
    <w:p w:rsidR="00957A0A" w:rsidRDefault="00957A0A" w:rsidP="00957A0A">
      <w:pPr>
        <w:pStyle w:val="a9"/>
        <w:spacing w:before="0" w:beforeAutospacing="0" w:after="0" w:afterAutospacing="0"/>
        <w:jc w:val="both"/>
      </w:pPr>
      <w:r w:rsidRPr="00374B12">
        <w:rPr>
          <w:bCs/>
        </w:rPr>
        <w:t xml:space="preserve">2.8. На всех общественных кладбищах участки под захоронение выделяются в порядке очередности, установленной планировкой кладбища. </w:t>
      </w:r>
    </w:p>
    <w:p w:rsidR="00957A0A" w:rsidRDefault="00957A0A" w:rsidP="00957A0A">
      <w:pPr>
        <w:pStyle w:val="a9"/>
        <w:spacing w:before="0" w:beforeAutospacing="0" w:after="0" w:afterAutospacing="0"/>
        <w:jc w:val="both"/>
      </w:pPr>
      <w:r w:rsidRPr="00374B12">
        <w:rPr>
          <w:bCs/>
        </w:rPr>
        <w:t>2.9. В случае отсутствия на участке кладбища земли для захоронения согласно норме участок подлежит закрытию. По периметру участка выставляются трафареты с предупреждением о закрытии данного участка.</w:t>
      </w:r>
    </w:p>
    <w:p w:rsidR="00957A0A" w:rsidRDefault="00957A0A" w:rsidP="00957A0A">
      <w:pPr>
        <w:pStyle w:val="a9"/>
        <w:spacing w:before="0" w:beforeAutospacing="0" w:after="0" w:afterAutospacing="0"/>
        <w:jc w:val="both"/>
      </w:pPr>
      <w:r w:rsidRPr="00374B12">
        <w:rPr>
          <w:bCs/>
        </w:rPr>
        <w:t>2.10.  Погребение умершего рядом с ранее  захороненным в могилу умершим родственником возможно при наличии на указанном месте свободного участка земли.</w:t>
      </w:r>
    </w:p>
    <w:p w:rsidR="00957A0A" w:rsidRDefault="00957A0A" w:rsidP="00957A0A">
      <w:pPr>
        <w:pStyle w:val="a9"/>
        <w:spacing w:before="0" w:beforeAutospacing="0" w:after="0" w:afterAutospacing="0"/>
        <w:jc w:val="both"/>
      </w:pPr>
      <w:r w:rsidRPr="00374B12">
        <w:rPr>
          <w:bCs/>
        </w:rPr>
        <w:lastRenderedPageBreak/>
        <w:t>2.11. Захоронение гроба в родственную могилу разрешается на основании письменного заявления родственников при предъявлении ими паспорта, свидетельства о смерти, при условии полного истечения периода минерализации с учетом состава грунта, гидрогеологических и климатических условий мест захоронения, если не предусмотрена эксгумация.</w:t>
      </w:r>
    </w:p>
    <w:p w:rsidR="00957A0A" w:rsidRDefault="00957A0A" w:rsidP="00957A0A">
      <w:pPr>
        <w:pStyle w:val="a9"/>
        <w:spacing w:before="0" w:beforeAutospacing="0" w:after="0" w:afterAutospacing="0"/>
        <w:jc w:val="both"/>
      </w:pPr>
      <w:r w:rsidRPr="00374B12">
        <w:rPr>
          <w:bCs/>
        </w:rPr>
        <w:t>2.12. Не допускается погребение в одном гробу, капсуле или урне останков или праха нескольких умерших.</w:t>
      </w:r>
    </w:p>
    <w:p w:rsidR="00957A0A" w:rsidRDefault="00957A0A" w:rsidP="00957A0A">
      <w:pPr>
        <w:pStyle w:val="a9"/>
        <w:spacing w:before="0" w:beforeAutospacing="0" w:after="0" w:afterAutospacing="0"/>
        <w:jc w:val="both"/>
      </w:pPr>
      <w:r w:rsidRPr="00374B12">
        <w:rPr>
          <w:bCs/>
        </w:rPr>
        <w:t xml:space="preserve">2.13. </w:t>
      </w:r>
      <w:proofErr w:type="gramStart"/>
      <w:r w:rsidRPr="00374B12">
        <w:rPr>
          <w:bCs/>
        </w:rPr>
        <w:t>Погребение лиц,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на  основании договора, заключенного между администрацией сельского поселения и специализированной службой, на специально отведенных участках кладбищ.</w:t>
      </w:r>
      <w:proofErr w:type="gramEnd"/>
      <w:r w:rsidRPr="00374B12">
        <w:rPr>
          <w:bCs/>
        </w:rPr>
        <w:t xml:space="preserve"> Кремация при этом не допускается, за исключением случаев, когда она необходима по требованию санитарных правил и норм или по результатам </w:t>
      </w:r>
      <w:proofErr w:type="spellStart"/>
      <w:proofErr w:type="gramStart"/>
      <w:r w:rsidRPr="00374B12">
        <w:rPr>
          <w:bCs/>
        </w:rPr>
        <w:t>патолого-анатомических</w:t>
      </w:r>
      <w:proofErr w:type="spellEnd"/>
      <w:proofErr w:type="gramEnd"/>
      <w:r w:rsidRPr="00374B12">
        <w:rPr>
          <w:bCs/>
        </w:rPr>
        <w:t xml:space="preserve"> исследований судебно-медицинской экспертизы.</w:t>
      </w:r>
    </w:p>
    <w:p w:rsidR="00957A0A" w:rsidRDefault="00957A0A" w:rsidP="00957A0A">
      <w:pPr>
        <w:pStyle w:val="a9"/>
        <w:spacing w:before="0" w:beforeAutospacing="0" w:after="0" w:afterAutospacing="0"/>
        <w:jc w:val="both"/>
      </w:pPr>
      <w:r w:rsidRPr="00374B12">
        <w:rPr>
          <w:bCs/>
        </w:rPr>
        <w:t xml:space="preserve">2.14. </w:t>
      </w:r>
      <w:proofErr w:type="gramStart"/>
      <w:r w:rsidRPr="00374B12">
        <w:rPr>
          <w:bCs/>
        </w:rPr>
        <w:t>Погребение умершего, личность которого установлена, но не востребована в силу каких-либо причин, осуществляется специализированной службой по вопросам похоронного дела на  основании договора, заключенного между администрацией сельского поселения и специализированной службой,  после проведения всех необходимых мероприятий, путем кремации или захоронения на специально отведенном по вопросам похоронного дела участке кладбища, согласно действующим нормативам.</w:t>
      </w:r>
      <w:proofErr w:type="gramEnd"/>
    </w:p>
    <w:p w:rsidR="00957A0A" w:rsidRPr="00A73EE2" w:rsidRDefault="00957A0A" w:rsidP="00957A0A">
      <w:pPr>
        <w:pStyle w:val="a9"/>
        <w:spacing w:before="0" w:beforeAutospacing="0" w:after="0" w:afterAutospacing="0"/>
        <w:jc w:val="both"/>
      </w:pPr>
      <w:r w:rsidRPr="00374B12">
        <w:rPr>
          <w:bCs/>
        </w:rPr>
        <w:t>2.15. Перезахоронение останков умерших производится в соответствии с действующим законодательством.</w:t>
      </w:r>
    </w:p>
    <w:p w:rsidR="00957A0A" w:rsidRPr="00F6641A" w:rsidRDefault="00957A0A" w:rsidP="00957A0A">
      <w:pPr>
        <w:pStyle w:val="a9"/>
        <w:spacing w:before="0" w:beforeAutospacing="0" w:after="0" w:afterAutospacing="0"/>
      </w:pPr>
    </w:p>
    <w:p w:rsidR="00957A0A" w:rsidRPr="00F6641A" w:rsidRDefault="00957A0A" w:rsidP="00957A0A">
      <w:pPr>
        <w:pStyle w:val="a9"/>
        <w:jc w:val="center"/>
      </w:pPr>
      <w:r w:rsidRPr="00F6641A">
        <w:t>3. Установка надмогильных сооружений и их содержание</w:t>
      </w:r>
    </w:p>
    <w:p w:rsidR="00957A0A" w:rsidRPr="00BA76C8" w:rsidRDefault="00957A0A" w:rsidP="00957A0A">
      <w:pPr>
        <w:jc w:val="both"/>
      </w:pPr>
      <w:r w:rsidRPr="00F6641A">
        <w:t xml:space="preserve">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F6641A">
        <w:t>соседними</w:t>
      </w:r>
      <w:proofErr w:type="gramEnd"/>
      <w:r w:rsidRPr="00F6641A">
        <w:t xml:space="preserve">. Высота надмогильных сооружений не должна превышать </w:t>
      </w:r>
      <w:smartTag w:uri="urn:schemas-microsoft-com:office:smarttags" w:element="metricconverter">
        <w:smartTagPr>
          <w:attr w:name="ProductID" w:val="2 метров"/>
        </w:smartTagPr>
        <w:r w:rsidRPr="00F6641A">
          <w:t>2 метров</w:t>
        </w:r>
      </w:smartTag>
      <w:r w:rsidRPr="00F6641A">
        <w:t xml:space="preserve">, оград - </w:t>
      </w:r>
      <w:smartTag w:uri="urn:schemas-microsoft-com:office:smarttags" w:element="metricconverter">
        <w:smartTagPr>
          <w:attr w:name="ProductID" w:val="1 метра"/>
        </w:smartTagPr>
        <w:r w:rsidRPr="00F6641A">
          <w:t>1 метра</w:t>
        </w:r>
      </w:smartTag>
      <w:r w:rsidRPr="00F6641A">
        <w:t>. </w:t>
      </w:r>
      <w:r w:rsidRPr="00F6641A">
        <w:br/>
        <w:t>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r w:rsidRPr="00F6641A">
        <w:br/>
        <w:t xml:space="preserve">3.3. Надписи на надмогильных сооружениях (надгробиях) должны соответствовать сведениям </w:t>
      </w:r>
      <w:proofErr w:type="gramStart"/>
      <w:r w:rsidRPr="00F6641A">
        <w:t>о</w:t>
      </w:r>
      <w:proofErr w:type="gramEnd"/>
      <w:r w:rsidRPr="00F6641A">
        <w:t xml:space="preserve"> действительно захороненных в данном месте умерших.</w:t>
      </w:r>
      <w:r w:rsidRPr="00F6641A">
        <w:br/>
        <w:t>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r w:rsidRPr="00F6641A">
        <w:br/>
      </w:r>
      <w:r w:rsidRPr="00BA76C8">
        <w:t>3.5. Надмогильные сооружения устанавливаются с соблюдением соответствующих требований строительных норм и правил.</w:t>
      </w:r>
    </w:p>
    <w:p w:rsidR="00957A0A" w:rsidRPr="00BA76C8" w:rsidRDefault="00957A0A" w:rsidP="00957A0A">
      <w:pPr>
        <w:jc w:val="both"/>
      </w:pPr>
      <w:r w:rsidRPr="00BA76C8">
        <w:t>3.6. Установленные гражданами (организациями) надмогильные сооружения (памятники, цветники и др.) являются их собственностью.</w:t>
      </w:r>
      <w:r w:rsidRPr="00BA76C8">
        <w:br/>
        <w:t>3.7. Администрация поселения за установленные надмогильные сооружения материальной ответственности не несет.</w:t>
      </w:r>
    </w:p>
    <w:p w:rsidR="00957A0A" w:rsidRPr="00F6641A" w:rsidRDefault="00957A0A" w:rsidP="00957A0A">
      <w:pPr>
        <w:pStyle w:val="a9"/>
        <w:jc w:val="center"/>
      </w:pPr>
      <w:r w:rsidRPr="00F6641A">
        <w:t>4. Правила работы кладбищ</w:t>
      </w:r>
    </w:p>
    <w:p w:rsidR="00957A0A" w:rsidRDefault="00957A0A" w:rsidP="00957A0A">
      <w:pPr>
        <w:jc w:val="both"/>
      </w:pPr>
      <w:r w:rsidRPr="00BA76C8">
        <w:lastRenderedPageBreak/>
        <w:t>4.1. Кладбища открыты для посещения ежедневно.</w:t>
      </w:r>
    </w:p>
    <w:p w:rsidR="00957A0A" w:rsidRDefault="00957A0A" w:rsidP="00957A0A">
      <w:pPr>
        <w:jc w:val="both"/>
      </w:pPr>
      <w:r w:rsidRPr="00BA76C8">
        <w:t>4.2. Захоронение на кладбищах производится ежедневно с 10.00 до 17.00.</w:t>
      </w:r>
      <w:r w:rsidRPr="00BA76C8">
        <w:br/>
        <w:t>4.3. На территории кладбища посетители должны соблюдать общественный порядок и тишину.</w:t>
      </w:r>
      <w:r w:rsidRPr="00BA76C8">
        <w:br/>
        <w:t>4.4. Посетители кладбища имеют право:</w:t>
      </w:r>
    </w:p>
    <w:p w:rsidR="00957A0A" w:rsidRDefault="00957A0A" w:rsidP="00957A0A">
      <w:pPr>
        <w:jc w:val="both"/>
      </w:pPr>
      <w:r w:rsidRPr="00BA76C8">
        <w:t>- устанавливать памятники в соответствии с требованиями настоящего Порядка;</w:t>
      </w:r>
    </w:p>
    <w:p w:rsidR="00957A0A" w:rsidRDefault="00957A0A" w:rsidP="00957A0A">
      <w:pPr>
        <w:jc w:val="both"/>
      </w:pPr>
      <w:r w:rsidRPr="00BA76C8">
        <w:t xml:space="preserve"> - сажать цветы на могильном участке;</w:t>
      </w:r>
    </w:p>
    <w:p w:rsidR="00957A0A" w:rsidRDefault="00957A0A" w:rsidP="00957A0A">
      <w:pPr>
        <w:jc w:val="both"/>
      </w:pPr>
      <w:r w:rsidRPr="00BA76C8">
        <w:t>- другие права предусмотренные действующим законодательством.</w:t>
      </w:r>
    </w:p>
    <w:p w:rsidR="00957A0A" w:rsidRDefault="00957A0A" w:rsidP="00957A0A">
      <w:pPr>
        <w:jc w:val="both"/>
      </w:pPr>
      <w:r w:rsidRPr="00BA76C8">
        <w:t>4.5. На территории кладбища посетителям запрещается:</w:t>
      </w:r>
    </w:p>
    <w:p w:rsidR="00957A0A" w:rsidRDefault="00957A0A" w:rsidP="00957A0A">
      <w:pPr>
        <w:jc w:val="both"/>
      </w:pPr>
      <w:r w:rsidRPr="00BA76C8">
        <w:t>- портить памятники, оборудование кладбища, засорять территорию;</w:t>
      </w:r>
    </w:p>
    <w:p w:rsidR="00957A0A" w:rsidRDefault="00957A0A" w:rsidP="00957A0A">
      <w:pPr>
        <w:jc w:val="both"/>
      </w:pPr>
      <w:r w:rsidRPr="00BA76C8">
        <w:t>- ломать зеленые насаждения, рвать цветы, собирать венки;</w:t>
      </w:r>
    </w:p>
    <w:p w:rsidR="00957A0A" w:rsidRDefault="00957A0A" w:rsidP="00957A0A">
      <w:pPr>
        <w:jc w:val="both"/>
      </w:pPr>
      <w:r w:rsidRPr="00BA76C8">
        <w:t>- выгуливать собак, пасти домашний скот, ловить птиц, собирать грибы;</w:t>
      </w:r>
    </w:p>
    <w:p w:rsidR="00957A0A" w:rsidRDefault="00957A0A" w:rsidP="00957A0A">
      <w:pPr>
        <w:jc w:val="both"/>
      </w:pPr>
      <w:r w:rsidRPr="00BA76C8">
        <w:t>- заниматься коммерческой деятельностью.</w:t>
      </w:r>
    </w:p>
    <w:p w:rsidR="00957A0A" w:rsidRPr="00BA76C8" w:rsidRDefault="00957A0A" w:rsidP="00957A0A">
      <w:pPr>
        <w:jc w:val="both"/>
      </w:pPr>
      <w:r w:rsidRPr="00BA76C8">
        <w:t>4.6. Возникающие имущественные и другие споры между гражданами и администрацией разрешаются в установленном законодательством порядке.</w:t>
      </w:r>
      <w:r w:rsidRPr="00BA76C8">
        <w:br/>
        <w:t>4.7. За нарушение настоящего Порядка виновные лица несут ответственность в соответствии с действующим законодательством.</w:t>
      </w:r>
    </w:p>
    <w:p w:rsidR="00957A0A" w:rsidRPr="00F6641A" w:rsidRDefault="00957A0A" w:rsidP="00957A0A">
      <w:pPr>
        <w:pStyle w:val="a9"/>
        <w:jc w:val="both"/>
      </w:pPr>
      <w:r w:rsidRPr="00F6641A">
        <w:t> </w:t>
      </w:r>
    </w:p>
    <w:p w:rsidR="00957A0A" w:rsidRPr="00F6641A" w:rsidRDefault="00957A0A" w:rsidP="00957A0A">
      <w:pPr>
        <w:pStyle w:val="a9"/>
        <w:jc w:val="both"/>
      </w:pPr>
      <w:r w:rsidRPr="00F6641A">
        <w:t> </w:t>
      </w:r>
    </w:p>
    <w:p w:rsidR="00957A0A" w:rsidRPr="00BA76C8" w:rsidRDefault="00957A0A" w:rsidP="00957A0A">
      <w:pPr>
        <w:pStyle w:val="a9"/>
        <w:jc w:val="both"/>
      </w:pPr>
      <w:r w:rsidRPr="00F6641A">
        <w:t> </w:t>
      </w:r>
    </w:p>
    <w:p w:rsidR="00957A0A" w:rsidRPr="00F6641A" w:rsidRDefault="00957A0A" w:rsidP="00957A0A">
      <w:pPr>
        <w:jc w:val="both"/>
      </w:pPr>
    </w:p>
    <w:p w:rsidR="00957A0A" w:rsidRDefault="00957A0A" w:rsidP="00957A0A">
      <w:pPr>
        <w:rPr>
          <w:sz w:val="28"/>
        </w:rPr>
      </w:pPr>
    </w:p>
    <w:p w:rsidR="00957A0A" w:rsidRDefault="00957A0A" w:rsidP="00957A0A">
      <w:pPr>
        <w:rPr>
          <w:sz w:val="28"/>
        </w:rPr>
      </w:pPr>
    </w:p>
    <w:p w:rsidR="00957A0A" w:rsidRDefault="00957A0A" w:rsidP="00957A0A">
      <w:pPr>
        <w:rPr>
          <w:sz w:val="28"/>
        </w:rPr>
      </w:pPr>
    </w:p>
    <w:p w:rsidR="00957A0A" w:rsidRDefault="00957A0A" w:rsidP="00957A0A">
      <w:pPr>
        <w:rPr>
          <w:sz w:val="28"/>
        </w:rPr>
      </w:pPr>
    </w:p>
    <w:p w:rsidR="00957A0A" w:rsidRDefault="00957A0A" w:rsidP="00957A0A">
      <w:pPr>
        <w:rPr>
          <w:sz w:val="28"/>
        </w:rPr>
      </w:pPr>
    </w:p>
    <w:p w:rsidR="00957A0A" w:rsidRDefault="00957A0A" w:rsidP="00957A0A">
      <w:pPr>
        <w:rPr>
          <w:sz w:val="28"/>
        </w:rPr>
      </w:pPr>
    </w:p>
    <w:p w:rsidR="00957A0A" w:rsidRDefault="00957A0A" w:rsidP="00957A0A">
      <w:pPr>
        <w:rPr>
          <w:sz w:val="28"/>
        </w:rPr>
      </w:pPr>
    </w:p>
    <w:p w:rsidR="00957A0A" w:rsidRDefault="00957A0A" w:rsidP="00957A0A">
      <w:pPr>
        <w:rPr>
          <w:sz w:val="28"/>
        </w:rPr>
      </w:pPr>
    </w:p>
    <w:p w:rsidR="00957A0A" w:rsidRDefault="00957A0A"/>
    <w:sectPr w:rsidR="00957A0A" w:rsidSect="00667D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7A0A"/>
    <w:rsid w:val="00667D6C"/>
    <w:rsid w:val="00957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A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7A0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A0A"/>
    <w:pPr>
      <w:ind w:left="720"/>
      <w:contextualSpacing/>
    </w:pPr>
    <w:rPr>
      <w:rFonts w:ascii="Arial" w:hAnsi="Arial" w:cs="Arial"/>
    </w:rPr>
  </w:style>
  <w:style w:type="character" w:customStyle="1" w:styleId="a4">
    <w:name w:val="Основной текст_"/>
    <w:basedOn w:val="a0"/>
    <w:link w:val="2"/>
    <w:rsid w:val="00957A0A"/>
    <w:rPr>
      <w:shd w:val="clear" w:color="auto" w:fill="FFFFFF"/>
    </w:rPr>
  </w:style>
  <w:style w:type="paragraph" w:customStyle="1" w:styleId="2">
    <w:name w:val="Основной текст2"/>
    <w:basedOn w:val="a"/>
    <w:link w:val="a4"/>
    <w:rsid w:val="00957A0A"/>
    <w:pPr>
      <w:shd w:val="clear" w:color="auto" w:fill="FFFFFF"/>
      <w:spacing w:line="259" w:lineRule="exact"/>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957A0A"/>
    <w:rPr>
      <w:rFonts w:ascii="Cambria" w:eastAsia="Times New Roman" w:hAnsi="Cambria" w:cs="Times New Roman"/>
      <w:b/>
      <w:bCs/>
      <w:kern w:val="32"/>
      <w:sz w:val="32"/>
      <w:szCs w:val="32"/>
      <w:lang w:eastAsia="ru-RU"/>
    </w:rPr>
  </w:style>
  <w:style w:type="paragraph" w:styleId="a5">
    <w:name w:val="Title"/>
    <w:basedOn w:val="a"/>
    <w:link w:val="11"/>
    <w:qFormat/>
    <w:rsid w:val="00957A0A"/>
    <w:pPr>
      <w:ind w:firstLine="567"/>
      <w:jc w:val="center"/>
    </w:pPr>
    <w:rPr>
      <w:b/>
      <w:bCs/>
    </w:rPr>
  </w:style>
  <w:style w:type="character" w:customStyle="1" w:styleId="a6">
    <w:name w:val="Название Знак"/>
    <w:basedOn w:val="a0"/>
    <w:link w:val="a5"/>
    <w:uiPriority w:val="10"/>
    <w:rsid w:val="00957A0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5"/>
    <w:locked/>
    <w:rsid w:val="00957A0A"/>
    <w:rPr>
      <w:rFonts w:ascii="Times New Roman" w:eastAsia="Times New Roman" w:hAnsi="Times New Roman" w:cs="Times New Roman"/>
      <w:b/>
      <w:bCs/>
      <w:sz w:val="24"/>
      <w:szCs w:val="24"/>
      <w:lang w:eastAsia="ru-RU"/>
    </w:rPr>
  </w:style>
  <w:style w:type="paragraph" w:styleId="a7">
    <w:name w:val="Body Text"/>
    <w:basedOn w:val="a"/>
    <w:link w:val="12"/>
    <w:unhideWhenUsed/>
    <w:rsid w:val="00957A0A"/>
    <w:pPr>
      <w:jc w:val="both"/>
    </w:pPr>
    <w:rPr>
      <w:sz w:val="28"/>
      <w:szCs w:val="20"/>
    </w:rPr>
  </w:style>
  <w:style w:type="character" w:customStyle="1" w:styleId="a8">
    <w:name w:val="Основной текст Знак"/>
    <w:basedOn w:val="a0"/>
    <w:link w:val="a7"/>
    <w:uiPriority w:val="99"/>
    <w:semiHidden/>
    <w:rsid w:val="00957A0A"/>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7"/>
    <w:locked/>
    <w:rsid w:val="00957A0A"/>
    <w:rPr>
      <w:rFonts w:ascii="Times New Roman" w:eastAsia="Times New Roman" w:hAnsi="Times New Roman" w:cs="Times New Roman"/>
      <w:sz w:val="28"/>
      <w:szCs w:val="20"/>
      <w:lang w:eastAsia="ru-RU"/>
    </w:rPr>
  </w:style>
  <w:style w:type="paragraph" w:styleId="a9">
    <w:name w:val="Normal (Web)"/>
    <w:basedOn w:val="a"/>
    <w:rsid w:val="00957A0A"/>
    <w:pPr>
      <w:spacing w:before="100" w:beforeAutospacing="1" w:after="100" w:afterAutospacing="1"/>
    </w:pPr>
  </w:style>
  <w:style w:type="character" w:styleId="aa">
    <w:name w:val="Strong"/>
    <w:basedOn w:val="a0"/>
    <w:qFormat/>
    <w:rsid w:val="00957A0A"/>
    <w:rPr>
      <w:b/>
      <w:bCs/>
    </w:rPr>
  </w:style>
  <w:style w:type="character" w:customStyle="1" w:styleId="ab">
    <w:name w:val="Без интервала Знак"/>
    <w:aliases w:val="с интервалом Знак,Без интервала1 Знак,No Spacing1 Знак,No Spacing Знак"/>
    <w:link w:val="ac"/>
    <w:uiPriority w:val="1"/>
    <w:locked/>
    <w:rsid w:val="00957A0A"/>
    <w:rPr>
      <w:rFonts w:ascii="Calibri" w:hAnsi="Calibri"/>
    </w:rPr>
  </w:style>
  <w:style w:type="paragraph" w:styleId="ac">
    <w:name w:val="No Spacing"/>
    <w:aliases w:val="с интервалом,Без интервала1,No Spacing1,No Spacing"/>
    <w:link w:val="ab"/>
    <w:uiPriority w:val="1"/>
    <w:qFormat/>
    <w:rsid w:val="00957A0A"/>
    <w:pPr>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divs>
    <w:div w:id="15705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C892BEAEF1065D5EE4B5643E614DFA0A5F7371255A6C29E17C9E25F20M1r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3209</Words>
  <Characters>18296</Characters>
  <Application>Microsoft Office Word</Application>
  <DocSecurity>0</DocSecurity>
  <Lines>152</Lines>
  <Paragraphs>42</Paragraphs>
  <ScaleCrop>false</ScaleCrop>
  <Company/>
  <LinksUpToDate>false</LinksUpToDate>
  <CharactersWithSpaces>21463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2018-04-26T05:23:00Z</dcterms:created>
  <dcterms:modified xsi:type="dcterms:W3CDTF">2018-04-26T05:26:00Z</dcterms:modified>
</cp:coreProperties>
</file>