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6E0B1C">
              <w:rPr>
                <w:b/>
              </w:rPr>
              <w:t>3</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BC54C5">
            <w:pPr>
              <w:rPr>
                <w:b/>
              </w:rPr>
            </w:pPr>
            <w:r>
              <w:rPr>
                <w:b/>
              </w:rPr>
              <w:t>13</w:t>
            </w:r>
            <w:r w:rsidR="00217BE7">
              <w:rPr>
                <w:b/>
              </w:rPr>
              <w:t>.0</w:t>
            </w:r>
            <w:r w:rsidR="006E0B1C">
              <w:rPr>
                <w:b/>
              </w:rPr>
              <w:t>2</w:t>
            </w:r>
            <w:r w:rsidR="00217BE7">
              <w:rPr>
                <w:b/>
              </w:rPr>
              <w:t>.2018</w:t>
            </w:r>
          </w:p>
          <w:p w:rsidR="00914CF7" w:rsidRDefault="00914CF7" w:rsidP="00B122DD">
            <w:pPr>
              <w:rPr>
                <w:b/>
              </w:rPr>
            </w:pPr>
          </w:p>
        </w:tc>
      </w:tr>
    </w:tbl>
    <w:p w:rsidR="00C364DA" w:rsidRDefault="00C364DA" w:rsidP="006E0B1C">
      <w:pPr>
        <w:rPr>
          <w:b/>
        </w:rPr>
      </w:pPr>
    </w:p>
    <w:p w:rsidR="006E0B1C" w:rsidRDefault="006E0B1C" w:rsidP="006E0B1C">
      <w:pPr>
        <w:rPr>
          <w:b/>
        </w:rPr>
      </w:pPr>
    </w:p>
    <w:p w:rsidR="00BC54C5" w:rsidRPr="001B1BE5" w:rsidRDefault="00BC54C5" w:rsidP="00BC54C5">
      <w:pPr>
        <w:jc w:val="center"/>
      </w:pPr>
      <w:r w:rsidRPr="001B1BE5">
        <w:rPr>
          <w:b/>
          <w:bCs/>
          <w:spacing w:val="-1"/>
        </w:rPr>
        <w:t>СОВЕТ ДЕПУТАТОВ</w:t>
      </w:r>
    </w:p>
    <w:p w:rsidR="00BC54C5" w:rsidRPr="001B1BE5" w:rsidRDefault="00BC54C5" w:rsidP="00BC54C5">
      <w:pPr>
        <w:shd w:val="clear" w:color="auto" w:fill="FFFFFF"/>
        <w:spacing w:line="317" w:lineRule="exact"/>
        <w:ind w:right="518"/>
        <w:jc w:val="center"/>
        <w:rPr>
          <w:b/>
          <w:bCs/>
          <w:spacing w:val="-1"/>
        </w:rPr>
      </w:pPr>
      <w:r w:rsidRPr="001B1BE5">
        <w:rPr>
          <w:b/>
          <w:bCs/>
          <w:spacing w:val="-1"/>
        </w:rPr>
        <w:t>ОСТАНИНСКОГО СЕЛЬСОВЕТА</w:t>
      </w:r>
    </w:p>
    <w:p w:rsidR="00BC54C5" w:rsidRPr="001B1BE5" w:rsidRDefault="00BC54C5" w:rsidP="00BC54C5">
      <w:pPr>
        <w:shd w:val="clear" w:color="auto" w:fill="FFFFFF"/>
        <w:spacing w:line="317" w:lineRule="exact"/>
        <w:ind w:right="518"/>
        <w:jc w:val="center"/>
      </w:pPr>
      <w:r w:rsidRPr="001B1BE5">
        <w:rPr>
          <w:b/>
          <w:bCs/>
          <w:spacing w:val="-2"/>
        </w:rPr>
        <w:t xml:space="preserve">         СЕВЕРНОГО </w:t>
      </w:r>
      <w:r w:rsidRPr="001B1BE5">
        <w:rPr>
          <w:b/>
          <w:bCs/>
          <w:spacing w:val="-2"/>
        </w:rPr>
        <w:tab/>
        <w:t xml:space="preserve"> РАЙОНА НОВОСИБИРСКОЙ ОБЛАСТИ</w:t>
      </w:r>
    </w:p>
    <w:p w:rsidR="00BC54C5" w:rsidRDefault="00BC54C5" w:rsidP="00BC54C5">
      <w:pPr>
        <w:shd w:val="clear" w:color="auto" w:fill="FFFFFF"/>
        <w:spacing w:line="317" w:lineRule="exact"/>
        <w:ind w:right="518"/>
        <w:jc w:val="center"/>
      </w:pPr>
      <w:r w:rsidRPr="001B1BE5">
        <w:t xml:space="preserve">пятого созыва </w:t>
      </w:r>
    </w:p>
    <w:p w:rsidR="00BC54C5" w:rsidRPr="001B1BE5" w:rsidRDefault="00BC54C5" w:rsidP="00BC54C5">
      <w:pPr>
        <w:shd w:val="clear" w:color="auto" w:fill="FFFFFF"/>
        <w:spacing w:line="317" w:lineRule="exact"/>
        <w:ind w:right="518"/>
      </w:pPr>
      <w:r>
        <w:t xml:space="preserve">                                                                   </w:t>
      </w:r>
    </w:p>
    <w:p w:rsidR="00BC54C5" w:rsidRPr="001B1BE5" w:rsidRDefault="00BC54C5" w:rsidP="00BC54C5">
      <w:pPr>
        <w:shd w:val="clear" w:color="auto" w:fill="FFFFFF"/>
        <w:spacing w:before="653"/>
        <w:jc w:val="center"/>
      </w:pPr>
      <w:r w:rsidRPr="001B1BE5">
        <w:rPr>
          <w:b/>
          <w:bCs/>
          <w:spacing w:val="-4"/>
          <w:w w:val="128"/>
        </w:rPr>
        <w:t>РЕШЕНИЕ</w:t>
      </w:r>
    </w:p>
    <w:p w:rsidR="00BC54C5" w:rsidRPr="001B1BE5" w:rsidRDefault="00BC54C5" w:rsidP="00BC54C5">
      <w:pPr>
        <w:shd w:val="clear" w:color="auto" w:fill="FFFFFF"/>
        <w:ind w:left="5"/>
        <w:jc w:val="center"/>
      </w:pPr>
      <w:r>
        <w:t xml:space="preserve">    26  </w:t>
      </w:r>
      <w:r w:rsidRPr="001B1BE5">
        <w:t>сессии</w:t>
      </w:r>
    </w:p>
    <w:p w:rsidR="00BC54C5" w:rsidRPr="001B1BE5" w:rsidRDefault="00BC54C5" w:rsidP="00BC54C5">
      <w:pPr>
        <w:shd w:val="clear" w:color="auto" w:fill="FFFFFF"/>
        <w:tabs>
          <w:tab w:val="left" w:pos="3677"/>
          <w:tab w:val="left" w:pos="8496"/>
        </w:tabs>
        <w:spacing w:before="312"/>
        <w:rPr>
          <w:sz w:val="20"/>
          <w:szCs w:val="20"/>
        </w:rPr>
      </w:pPr>
      <w:r>
        <w:t>13.02.2018</w:t>
      </w:r>
      <w:r w:rsidRPr="001B1BE5">
        <w:t xml:space="preserve"> .</w:t>
      </w:r>
      <w:r w:rsidRPr="001B1BE5">
        <w:tab/>
        <w:t xml:space="preserve">             с. Останинка                                          №</w:t>
      </w:r>
      <w:r>
        <w:t>1</w:t>
      </w:r>
      <w:r w:rsidRPr="001B1BE5">
        <w:t xml:space="preserve">    </w:t>
      </w:r>
    </w:p>
    <w:p w:rsidR="00BC54C5" w:rsidRPr="001B1BE5" w:rsidRDefault="00BC54C5" w:rsidP="00BC54C5"/>
    <w:p w:rsidR="00BC54C5" w:rsidRPr="001B1BE5" w:rsidRDefault="00BC54C5" w:rsidP="00BC54C5">
      <w:pPr>
        <w:jc w:val="center"/>
        <w:rPr>
          <w:b/>
        </w:rPr>
      </w:pPr>
    </w:p>
    <w:p w:rsidR="00BC54C5" w:rsidRPr="001B1BE5" w:rsidRDefault="00BC54C5" w:rsidP="00BC54C5">
      <w:pPr>
        <w:jc w:val="center"/>
        <w:rPr>
          <w:b/>
        </w:rPr>
      </w:pPr>
      <w:r w:rsidRPr="001B1BE5">
        <w:rPr>
          <w:b/>
        </w:rPr>
        <w:t>О ВНЕСЕНИИ ИЗМЕНЕНИЙ В УСТАВ ОСТАНИНСКОГО  СЕЛЬСОВЕТА СЕВЕРНОГО  РАЙОНА НОВОСИБИРСКОЙ ОБЛАСТИ</w:t>
      </w:r>
    </w:p>
    <w:p w:rsidR="00BC54C5" w:rsidRPr="001B1BE5" w:rsidRDefault="00BC54C5" w:rsidP="00BC54C5">
      <w:pPr>
        <w:shd w:val="clear" w:color="auto" w:fill="FFFFFF"/>
        <w:tabs>
          <w:tab w:val="left" w:leader="underscore" w:pos="2179"/>
        </w:tabs>
        <w:ind w:left="10"/>
        <w:rPr>
          <w:spacing w:val="-1"/>
        </w:rPr>
      </w:pPr>
    </w:p>
    <w:p w:rsidR="00BC54C5" w:rsidRPr="001B1BE5" w:rsidRDefault="00BC54C5" w:rsidP="00BC54C5"/>
    <w:p w:rsidR="00BC54C5" w:rsidRPr="001B1BE5" w:rsidRDefault="00BC54C5" w:rsidP="00BC54C5">
      <w:pPr>
        <w:shd w:val="clear" w:color="auto" w:fill="FFFFFF"/>
        <w:tabs>
          <w:tab w:val="left" w:leader="underscore" w:pos="2179"/>
        </w:tabs>
        <w:ind w:left="10" w:firstLine="710"/>
        <w:jc w:val="both"/>
        <w:rPr>
          <w:b/>
          <w:spacing w:val="-1"/>
          <w:sz w:val="22"/>
          <w:szCs w:val="22"/>
        </w:rPr>
      </w:pPr>
      <w:r w:rsidRPr="001B1BE5">
        <w:rPr>
          <w:spacing w:val="-1"/>
          <w:sz w:val="22"/>
          <w:szCs w:val="22"/>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Останинского сельсовета Северного  района Новосибирской области Новосибирской области </w:t>
      </w:r>
      <w:r w:rsidRPr="001B1BE5">
        <w:rPr>
          <w:b/>
          <w:spacing w:val="-1"/>
          <w:sz w:val="22"/>
          <w:szCs w:val="22"/>
        </w:rPr>
        <w:t>РЕШИЛ:</w:t>
      </w:r>
    </w:p>
    <w:p w:rsidR="00BC54C5" w:rsidRPr="001B1BE5" w:rsidRDefault="00BC54C5" w:rsidP="00BC54C5">
      <w:pPr>
        <w:rPr>
          <w:sz w:val="22"/>
          <w:szCs w:val="22"/>
        </w:rPr>
      </w:pPr>
    </w:p>
    <w:p w:rsidR="00BC54C5" w:rsidRPr="001B1BE5" w:rsidRDefault="00BC54C5" w:rsidP="00BC54C5">
      <w:pPr>
        <w:numPr>
          <w:ilvl w:val="0"/>
          <w:numId w:val="39"/>
        </w:numPr>
        <w:jc w:val="both"/>
        <w:rPr>
          <w:sz w:val="22"/>
          <w:szCs w:val="22"/>
        </w:rPr>
      </w:pPr>
      <w:r w:rsidRPr="001B1BE5">
        <w:rPr>
          <w:sz w:val="22"/>
          <w:szCs w:val="22"/>
        </w:rPr>
        <w:t>Внести в Устав Останинского сельсовета, принятый Советом депутатов  Останинского  сельсовета   Северного  района  Новосибирской области  от 27.05.2015 №1    следующие изменения:</w:t>
      </w:r>
    </w:p>
    <w:p w:rsidR="00BC54C5" w:rsidRPr="001B1BE5" w:rsidRDefault="00BC54C5" w:rsidP="00BC54C5">
      <w:pPr>
        <w:ind w:firstLine="708"/>
        <w:jc w:val="both"/>
        <w:rPr>
          <w:szCs w:val="28"/>
        </w:rPr>
      </w:pPr>
      <w:r w:rsidRPr="001B1BE5">
        <w:rPr>
          <w:sz w:val="22"/>
          <w:szCs w:val="22"/>
        </w:rPr>
        <w:t xml:space="preserve">1.1. </w:t>
      </w:r>
      <w:r w:rsidRPr="001B1BE5">
        <w:rPr>
          <w:szCs w:val="28"/>
        </w:rPr>
        <w:t>В статье 5. « Вопросы местного  значения Останинского  сельсовета</w:t>
      </w:r>
    </w:p>
    <w:p w:rsidR="00BC54C5" w:rsidRPr="001B1BE5" w:rsidRDefault="00BC54C5" w:rsidP="00BC54C5">
      <w:pPr>
        <w:jc w:val="both"/>
        <w:rPr>
          <w:szCs w:val="28"/>
        </w:rPr>
      </w:pPr>
      <w:r w:rsidRPr="001B1BE5">
        <w:rPr>
          <w:szCs w:val="28"/>
        </w:rPr>
        <w:t xml:space="preserve">           1.1.1.  пункт 12 «</w:t>
      </w:r>
      <w:r w:rsidRPr="001B1BE5">
        <w:t xml:space="preserve"> организация библиотечного обслуживания населения, комплектование и обеспечение сохранности библиотечных фондов библиотек поселения» исключить</w:t>
      </w:r>
    </w:p>
    <w:p w:rsidR="00BC54C5" w:rsidRPr="001B1BE5" w:rsidRDefault="00BC54C5" w:rsidP="00BC54C5">
      <w:pPr>
        <w:jc w:val="both"/>
        <w:rPr>
          <w:szCs w:val="28"/>
        </w:rPr>
      </w:pPr>
      <w:r w:rsidRPr="001B1BE5">
        <w:rPr>
          <w:szCs w:val="28"/>
        </w:rPr>
        <w:t xml:space="preserve">           1.1.2.   пункт 1  подпункт 20   изложить  в следующей редакции:</w:t>
      </w:r>
    </w:p>
    <w:p w:rsidR="00BC54C5" w:rsidRPr="001B1BE5" w:rsidRDefault="00BC54C5" w:rsidP="00BC54C5">
      <w:pPr>
        <w:jc w:val="both"/>
      </w:pPr>
      <w:r w:rsidRPr="001B1BE5">
        <w:rPr>
          <w:szCs w:val="28"/>
        </w:rPr>
        <w:t xml:space="preserve">          «20) </w:t>
      </w:r>
      <w:r w:rsidRPr="001B1BE5">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BC54C5" w:rsidRPr="001B1BE5" w:rsidRDefault="00BC54C5" w:rsidP="00BC54C5">
      <w:pPr>
        <w:jc w:val="both"/>
      </w:pPr>
      <w:r w:rsidRPr="001B1BE5">
        <w:t xml:space="preserve">         1.1.3. пункт 32 статьи 5 исключить.</w:t>
      </w:r>
    </w:p>
    <w:p w:rsidR="00BC54C5" w:rsidRPr="001B1BE5" w:rsidRDefault="00BC54C5" w:rsidP="00BC54C5">
      <w:pPr>
        <w:ind w:left="360" w:firstLine="348"/>
        <w:jc w:val="both"/>
        <w:rPr>
          <w:sz w:val="22"/>
          <w:szCs w:val="22"/>
        </w:rPr>
      </w:pPr>
      <w:r w:rsidRPr="001B1BE5">
        <w:rPr>
          <w:sz w:val="22"/>
          <w:szCs w:val="22"/>
        </w:rPr>
        <w:t>1.2. Статья 11 .  Публичные слушания:</w:t>
      </w:r>
    </w:p>
    <w:p w:rsidR="00BC54C5" w:rsidRPr="001B1BE5" w:rsidRDefault="00BC54C5" w:rsidP="00BC54C5">
      <w:pPr>
        <w:ind w:left="360" w:firstLine="348"/>
        <w:jc w:val="both"/>
        <w:rPr>
          <w:sz w:val="22"/>
          <w:szCs w:val="22"/>
        </w:rPr>
      </w:pPr>
      <w:r w:rsidRPr="001B1BE5">
        <w:rPr>
          <w:sz w:val="22"/>
          <w:szCs w:val="22"/>
        </w:rPr>
        <w:t xml:space="preserve">1.2.1.   В  пункте 3  добавить  подпункт 2.1 </w:t>
      </w:r>
    </w:p>
    <w:p w:rsidR="00BC54C5" w:rsidRPr="001B1BE5" w:rsidRDefault="00BC54C5" w:rsidP="00BC54C5">
      <w:pPr>
        <w:ind w:left="360" w:firstLine="348"/>
        <w:jc w:val="both"/>
        <w:rPr>
          <w:sz w:val="22"/>
          <w:szCs w:val="22"/>
        </w:rPr>
      </w:pPr>
      <w:r w:rsidRPr="001B1BE5">
        <w:rPr>
          <w:sz w:val="22"/>
          <w:szCs w:val="22"/>
        </w:rPr>
        <w:t>«2.1  проект  стратегии  социально - экономического развития  Останинского  сельсовета»</w:t>
      </w:r>
    </w:p>
    <w:p w:rsidR="00BC54C5" w:rsidRPr="001B1BE5" w:rsidRDefault="00BC54C5" w:rsidP="00BC54C5">
      <w:pPr>
        <w:ind w:left="360" w:firstLine="348"/>
        <w:jc w:val="both"/>
        <w:rPr>
          <w:sz w:val="22"/>
          <w:szCs w:val="22"/>
        </w:rPr>
      </w:pPr>
      <w:r w:rsidRPr="001B1BE5">
        <w:rPr>
          <w:sz w:val="22"/>
          <w:szCs w:val="22"/>
        </w:rPr>
        <w:t>1.2.2. Добавить пункт 4</w:t>
      </w:r>
    </w:p>
    <w:p w:rsidR="00BC54C5" w:rsidRPr="001B1BE5" w:rsidRDefault="00BC54C5" w:rsidP="00BC54C5">
      <w:pPr>
        <w:ind w:firstLine="720"/>
        <w:jc w:val="both"/>
      </w:pPr>
      <w:r w:rsidRPr="001B1BE5">
        <w:rPr>
          <w:sz w:val="22"/>
          <w:szCs w:val="22"/>
        </w:rPr>
        <w:t>«4</w:t>
      </w:r>
      <w:r w:rsidRPr="001B1BE5">
        <w:t xml:space="preserve">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BC54C5" w:rsidRPr="001B1BE5" w:rsidRDefault="00BC54C5" w:rsidP="00BC54C5">
      <w:pPr>
        <w:ind w:left="360" w:firstLine="348"/>
        <w:jc w:val="both"/>
        <w:rPr>
          <w:sz w:val="22"/>
          <w:szCs w:val="22"/>
        </w:rPr>
      </w:pPr>
      <w:r w:rsidRPr="001B1BE5">
        <w:rPr>
          <w:sz w:val="22"/>
          <w:szCs w:val="22"/>
        </w:rPr>
        <w:t>1.2.3. Добавить пункт 5</w:t>
      </w:r>
    </w:p>
    <w:p w:rsidR="00BC54C5" w:rsidRPr="001B1BE5" w:rsidRDefault="00BC54C5" w:rsidP="00BC54C5">
      <w:pPr>
        <w:ind w:firstLine="720"/>
        <w:jc w:val="both"/>
      </w:pPr>
      <w:r w:rsidRPr="001B1BE5">
        <w:rPr>
          <w:sz w:val="22"/>
          <w:szCs w:val="22"/>
        </w:rPr>
        <w:t xml:space="preserve">«5 </w:t>
      </w:r>
      <w:r w:rsidRPr="001B1BE5">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w:t>
      </w:r>
      <w:r w:rsidRPr="001B1BE5">
        <w:lastRenderedPageBreak/>
        <w:t>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BC54C5" w:rsidRPr="001B1BE5" w:rsidRDefault="00BC54C5" w:rsidP="00BC54C5">
      <w:pPr>
        <w:ind w:firstLine="720"/>
        <w:jc w:val="both"/>
      </w:pPr>
    </w:p>
    <w:p w:rsidR="00BC54C5" w:rsidRPr="001B1BE5" w:rsidRDefault="00BC54C5" w:rsidP="00BC54C5">
      <w:pPr>
        <w:ind w:left="360" w:firstLine="348"/>
        <w:jc w:val="both"/>
        <w:rPr>
          <w:sz w:val="22"/>
          <w:szCs w:val="22"/>
        </w:rPr>
      </w:pPr>
    </w:p>
    <w:p w:rsidR="00BC54C5" w:rsidRPr="001B1BE5" w:rsidRDefault="00BC54C5" w:rsidP="00BC54C5">
      <w:pPr>
        <w:ind w:firstLine="709"/>
        <w:jc w:val="both"/>
      </w:pPr>
      <w:r w:rsidRPr="001B1BE5">
        <w:t>1.3 Статья 19. Полномочия Совета депутатов</w:t>
      </w:r>
    </w:p>
    <w:p w:rsidR="00BC54C5" w:rsidRPr="001B1BE5" w:rsidRDefault="00BC54C5" w:rsidP="00BC54C5">
      <w:pPr>
        <w:ind w:firstLine="709"/>
        <w:jc w:val="both"/>
      </w:pPr>
      <w:r w:rsidRPr="001B1BE5">
        <w:t xml:space="preserve">1.3.1 В  пункте 1 подпункт 4  изложить в следующей редакции </w:t>
      </w:r>
    </w:p>
    <w:p w:rsidR="00BC54C5" w:rsidRPr="001B1BE5" w:rsidRDefault="00BC54C5" w:rsidP="00BC54C5">
      <w:pPr>
        <w:ind w:firstLine="709"/>
        <w:jc w:val="both"/>
      </w:pPr>
      <w:r w:rsidRPr="001B1BE5">
        <w:t>«4) утверждение  стратегии социально-экономического развития  муниципального  образования»</w:t>
      </w:r>
    </w:p>
    <w:p w:rsidR="00BC54C5" w:rsidRPr="001B1BE5" w:rsidRDefault="00BC54C5" w:rsidP="00BC54C5">
      <w:pPr>
        <w:ind w:firstLine="709"/>
        <w:jc w:val="both"/>
      </w:pPr>
      <w:r w:rsidRPr="001B1BE5">
        <w:t xml:space="preserve">1.4 Статья 32. Полномочия  администрации </w:t>
      </w:r>
    </w:p>
    <w:p w:rsidR="00BC54C5" w:rsidRPr="001B1BE5" w:rsidRDefault="00BC54C5" w:rsidP="00BC54C5">
      <w:pPr>
        <w:ind w:firstLine="709"/>
        <w:jc w:val="both"/>
      </w:pPr>
      <w:r w:rsidRPr="001B1BE5">
        <w:t>1.4.1. Добавить пункт 63.4</w:t>
      </w:r>
    </w:p>
    <w:p w:rsidR="00BC54C5" w:rsidRPr="001B1BE5" w:rsidRDefault="00BC54C5" w:rsidP="00BC54C5">
      <w:pPr>
        <w:ind w:firstLine="709"/>
        <w:jc w:val="both"/>
      </w:pPr>
      <w:r w:rsidRPr="001B1BE5">
        <w:t xml:space="preserve">«63.4 полномочия  в сфере стратегического планирования, предусмотренные  Федеральным  законом от  28 июня 2014 №172 -ФЗ « О стратегическом  планировании в Российской Федерации»  </w:t>
      </w:r>
    </w:p>
    <w:p w:rsidR="00BC54C5" w:rsidRPr="001B1BE5" w:rsidRDefault="00BC54C5" w:rsidP="00BC54C5">
      <w:pPr>
        <w:ind w:firstLine="709"/>
        <w:jc w:val="both"/>
      </w:pPr>
      <w:r w:rsidRPr="001B1BE5">
        <w:t>1.5. Статья 28. Досрочное  прекращение  полномочий  главы поселения</w:t>
      </w:r>
    </w:p>
    <w:p w:rsidR="00BC54C5" w:rsidRPr="001B1BE5" w:rsidRDefault="00BC54C5" w:rsidP="00BC54C5">
      <w:pPr>
        <w:ind w:firstLine="709"/>
        <w:jc w:val="both"/>
      </w:pPr>
      <w:r w:rsidRPr="001B1BE5">
        <w:t>1.5.1  пункт  2 изложить в следующей редакции:</w:t>
      </w:r>
    </w:p>
    <w:p w:rsidR="00BC54C5" w:rsidRPr="001B1BE5" w:rsidRDefault="00BC54C5" w:rsidP="00BC54C5">
      <w:pPr>
        <w:ind w:firstLine="709"/>
        <w:jc w:val="both"/>
        <w:rPr>
          <w:sz w:val="32"/>
        </w:rPr>
      </w:pPr>
      <w:r w:rsidRPr="001B1BE5">
        <w:t xml:space="preserve"> «2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w:t>
      </w:r>
      <w:r w:rsidRPr="001B1BE5">
        <w:rPr>
          <w:szCs w:val="20"/>
          <w:shd w:val="clear" w:color="auto" w:fill="FFFFFF"/>
        </w:rPr>
        <w:t>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BC54C5" w:rsidRPr="001B1BE5" w:rsidRDefault="00BC54C5" w:rsidP="00BC54C5">
      <w:pPr>
        <w:ind w:firstLine="709"/>
        <w:jc w:val="both"/>
        <w:rPr>
          <w:sz w:val="22"/>
        </w:rPr>
      </w:pPr>
      <w:r w:rsidRPr="001B1BE5">
        <w:t xml:space="preserve">1.6. Статья 39.1 . Средства самообложения граждан  </w:t>
      </w:r>
      <w:r w:rsidRPr="001B1BE5">
        <w:rPr>
          <w:sz w:val="22"/>
        </w:rPr>
        <w:t xml:space="preserve">   </w:t>
      </w:r>
    </w:p>
    <w:p w:rsidR="00BC54C5" w:rsidRPr="001B1BE5" w:rsidRDefault="00BC54C5" w:rsidP="00BC54C5">
      <w:pPr>
        <w:ind w:firstLine="709"/>
        <w:jc w:val="both"/>
        <w:rPr>
          <w:rFonts w:eastAsia="Calibri"/>
          <w:bCs/>
          <w:lang w:eastAsia="en-US"/>
        </w:rPr>
      </w:pPr>
      <w:r w:rsidRPr="001B1BE5">
        <w:rPr>
          <w:sz w:val="22"/>
        </w:rPr>
        <w:t>1.6.1  «</w:t>
      </w:r>
      <w:r w:rsidRPr="001B1BE5">
        <w:rPr>
          <w:rFonts w:eastAsia="Calibri"/>
          <w:bCs/>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 муниципального района) и для которых размер платежей может быть уменьшен.</w:t>
      </w:r>
    </w:p>
    <w:p w:rsidR="00BC54C5" w:rsidRPr="001B1BE5" w:rsidRDefault="00BC54C5" w:rsidP="00BC54C5">
      <w:pPr>
        <w:ind w:firstLine="709"/>
        <w:jc w:val="both"/>
        <w:rPr>
          <w:rFonts w:eastAsia="Calibri"/>
          <w:bCs/>
          <w:lang w:eastAsia="en-US"/>
        </w:rPr>
      </w:pPr>
      <w:r w:rsidRPr="001B1BE5">
        <w:rPr>
          <w:rFonts w:eastAsia="Calibri"/>
          <w:bCs/>
          <w:lang w:eastAsia="en-US"/>
        </w:rPr>
        <w:t xml:space="preserve">« 2 Вопросы введения и использования, указанных в </w:t>
      </w:r>
      <w:hyperlink w:anchor="Par0" w:history="1">
        <w:r w:rsidRPr="001B1BE5">
          <w:rPr>
            <w:rFonts w:eastAsia="Calibri"/>
            <w:bCs/>
            <w:lang w:eastAsia="en-US"/>
          </w:rPr>
          <w:t>части 1</w:t>
        </w:r>
      </w:hyperlink>
      <w:r w:rsidRPr="001B1BE5">
        <w:rPr>
          <w:rFonts w:eastAsia="Calibri"/>
          <w:bCs/>
          <w:lang w:eastAsia="en-U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BC54C5" w:rsidRPr="001B1BE5" w:rsidRDefault="00BC54C5" w:rsidP="00BC54C5">
      <w:pPr>
        <w:adjustRightInd w:val="0"/>
        <w:rPr>
          <w:szCs w:val="28"/>
        </w:rPr>
      </w:pPr>
      <w:r w:rsidRPr="001B1BE5">
        <w:rPr>
          <w:szCs w:val="28"/>
        </w:rPr>
        <w:tab/>
        <w:t>1.7. Статья 19  Полномочия  Совета депутатов</w:t>
      </w:r>
    </w:p>
    <w:p w:rsidR="00BC54C5" w:rsidRPr="001B1BE5" w:rsidRDefault="00BC54C5" w:rsidP="00BC54C5">
      <w:pPr>
        <w:adjustRightInd w:val="0"/>
        <w:rPr>
          <w:szCs w:val="28"/>
        </w:rPr>
      </w:pPr>
      <w:r w:rsidRPr="001B1BE5">
        <w:rPr>
          <w:szCs w:val="28"/>
        </w:rPr>
        <w:t xml:space="preserve">             1.7.1  В пункте 1 подпункт 20  изложить в следующей редакции :</w:t>
      </w:r>
    </w:p>
    <w:p w:rsidR="00BC54C5" w:rsidRPr="001B1BE5" w:rsidRDefault="00BC54C5" w:rsidP="00BC54C5">
      <w:pPr>
        <w:adjustRightInd w:val="0"/>
        <w:rPr>
          <w:szCs w:val="28"/>
        </w:rPr>
      </w:pPr>
      <w:r w:rsidRPr="001B1BE5">
        <w:rPr>
          <w:szCs w:val="28"/>
        </w:rPr>
        <w:t xml:space="preserve">              «20 утверждение  правил благоустройства  территории поселения, осуществление контроля за их соблюдением»</w:t>
      </w:r>
    </w:p>
    <w:p w:rsidR="00BC54C5" w:rsidRPr="001B1BE5" w:rsidRDefault="00BC54C5" w:rsidP="00BC54C5">
      <w:pPr>
        <w:adjustRightInd w:val="0"/>
        <w:rPr>
          <w:szCs w:val="28"/>
        </w:rPr>
      </w:pPr>
      <w:r w:rsidRPr="001B1BE5">
        <w:rPr>
          <w:szCs w:val="28"/>
        </w:rPr>
        <w:t xml:space="preserve">               1.8. Статья 32 Полномочия администрации</w:t>
      </w:r>
    </w:p>
    <w:p w:rsidR="00BC54C5" w:rsidRPr="001B1BE5" w:rsidRDefault="00BC54C5" w:rsidP="00BC54C5">
      <w:pPr>
        <w:adjustRightInd w:val="0"/>
        <w:rPr>
          <w:szCs w:val="28"/>
        </w:rPr>
      </w:pPr>
      <w:r w:rsidRPr="001B1BE5">
        <w:rPr>
          <w:szCs w:val="28"/>
        </w:rPr>
        <w:t xml:space="preserve">             1.8.1. Пункт 19  изложить в следующей редакции:</w:t>
      </w:r>
    </w:p>
    <w:p w:rsidR="00BC54C5" w:rsidRPr="001B1BE5" w:rsidRDefault="00BC54C5" w:rsidP="00BC54C5">
      <w:pPr>
        <w:adjustRightInd w:val="0"/>
        <w:rPr>
          <w:szCs w:val="28"/>
        </w:rPr>
      </w:pPr>
      <w:r w:rsidRPr="001B1BE5">
        <w:rPr>
          <w:szCs w:val="28"/>
        </w:rPr>
        <w:t xml:space="preserve">     «19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BC54C5" w:rsidRPr="001B1BE5" w:rsidRDefault="00BC54C5" w:rsidP="00BC54C5">
      <w:pPr>
        <w:adjustRightInd w:val="0"/>
        <w:rPr>
          <w:szCs w:val="28"/>
        </w:rPr>
      </w:pPr>
      <w:r w:rsidRPr="001B1BE5">
        <w:rPr>
          <w:szCs w:val="28"/>
        </w:rPr>
        <w:t xml:space="preserve">           1.9.  Статья  45.1  Содержание правил  благоустройства территории  Останинского  сельсовета   </w:t>
      </w:r>
    </w:p>
    <w:p w:rsidR="00BC54C5" w:rsidRPr="001B1BE5" w:rsidRDefault="00BC54C5" w:rsidP="00BC54C5">
      <w:pPr>
        <w:jc w:val="both"/>
      </w:pPr>
      <w:r w:rsidRPr="001B1BE5">
        <w:rPr>
          <w:szCs w:val="28"/>
        </w:rPr>
        <w:lastRenderedPageBreak/>
        <w:t xml:space="preserve">          1.9.1 </w:t>
      </w:r>
      <w:r w:rsidRPr="001B1BE5">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BC54C5" w:rsidRPr="001B1BE5" w:rsidRDefault="00BC54C5" w:rsidP="00BC54C5">
      <w:pPr>
        <w:ind w:firstLine="720"/>
        <w:jc w:val="both"/>
      </w:pPr>
      <w:r w:rsidRPr="001B1BE5">
        <w:t>2. Правила благоустройства территории муниципального образования могут регулировать вопросы:</w:t>
      </w:r>
    </w:p>
    <w:p w:rsidR="00BC54C5" w:rsidRPr="001B1BE5" w:rsidRDefault="00BC54C5" w:rsidP="00BC54C5">
      <w:pPr>
        <w:ind w:firstLine="720"/>
        <w:jc w:val="both"/>
      </w:pPr>
      <w:r w:rsidRPr="001B1BE5">
        <w:t>1) содержания территорий общего пользования и порядка пользования такими территориями;</w:t>
      </w:r>
    </w:p>
    <w:p w:rsidR="00BC54C5" w:rsidRPr="001B1BE5" w:rsidRDefault="00BC54C5" w:rsidP="00BC54C5">
      <w:pPr>
        <w:ind w:firstLine="720"/>
        <w:jc w:val="both"/>
      </w:pPr>
      <w:r w:rsidRPr="001B1BE5">
        <w:t>2) внешнего вида фасадов и ограждающих конструкций зданий, строений, сооружений;</w:t>
      </w:r>
    </w:p>
    <w:p w:rsidR="00BC54C5" w:rsidRPr="001B1BE5" w:rsidRDefault="00BC54C5" w:rsidP="00BC54C5">
      <w:pPr>
        <w:ind w:firstLine="720"/>
        <w:jc w:val="both"/>
      </w:pPr>
      <w:r w:rsidRPr="001B1BE5">
        <w:t>3) проектирования, размещения, содержания и восстановления элементов благоустройства, в том числе после проведения земляных работ;</w:t>
      </w:r>
    </w:p>
    <w:p w:rsidR="00BC54C5" w:rsidRPr="001B1BE5" w:rsidRDefault="00BC54C5" w:rsidP="00BC54C5">
      <w:pPr>
        <w:ind w:firstLine="720"/>
        <w:jc w:val="both"/>
      </w:pPr>
      <w:r w:rsidRPr="001B1BE5">
        <w:t>4) организации освещения территории муниципального образования, включая архитектурную подсветку зданий, строений, сооружений;</w:t>
      </w:r>
    </w:p>
    <w:p w:rsidR="00BC54C5" w:rsidRPr="001B1BE5" w:rsidRDefault="00BC54C5" w:rsidP="00BC54C5">
      <w:pPr>
        <w:ind w:firstLine="720"/>
        <w:jc w:val="both"/>
      </w:pPr>
      <w:r w:rsidRPr="001B1BE5">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BC54C5" w:rsidRPr="001B1BE5" w:rsidRDefault="00BC54C5" w:rsidP="00BC54C5">
      <w:pPr>
        <w:ind w:firstLine="720"/>
        <w:jc w:val="both"/>
      </w:pPr>
      <w:r w:rsidRPr="001B1BE5">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BC54C5" w:rsidRPr="001B1BE5" w:rsidRDefault="00BC54C5" w:rsidP="00BC54C5">
      <w:pPr>
        <w:ind w:firstLine="720"/>
        <w:jc w:val="both"/>
      </w:pPr>
      <w:r w:rsidRPr="001B1BE5">
        <w:t>7) размещения и содержания детских и спортивных площадок, площадок для выгула животных, парковок (парковочных мест), малых архитектурных форм;</w:t>
      </w:r>
    </w:p>
    <w:p w:rsidR="00BC54C5" w:rsidRPr="001B1BE5" w:rsidRDefault="00BC54C5" w:rsidP="00BC54C5">
      <w:pPr>
        <w:ind w:firstLine="720"/>
        <w:jc w:val="both"/>
      </w:pPr>
      <w:r w:rsidRPr="001B1BE5">
        <w:t>8) организации пешеходных коммуникаций, в том числе тротуаров, аллей, дорожек, тропинок;</w:t>
      </w:r>
    </w:p>
    <w:p w:rsidR="00BC54C5" w:rsidRPr="001B1BE5" w:rsidRDefault="00BC54C5" w:rsidP="00BC54C5">
      <w:pPr>
        <w:ind w:firstLine="720"/>
        <w:jc w:val="both"/>
      </w:pPr>
      <w:r w:rsidRPr="001B1BE5">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BC54C5" w:rsidRPr="001B1BE5" w:rsidRDefault="00BC54C5" w:rsidP="00BC54C5">
      <w:pPr>
        <w:ind w:firstLine="720"/>
        <w:jc w:val="both"/>
      </w:pPr>
      <w:r w:rsidRPr="001B1BE5">
        <w:t>10) уборки территории муниципального образования, в том числе в зимний период;</w:t>
      </w:r>
    </w:p>
    <w:p w:rsidR="00BC54C5" w:rsidRPr="001B1BE5" w:rsidRDefault="00BC54C5" w:rsidP="00BC54C5">
      <w:pPr>
        <w:ind w:firstLine="720"/>
        <w:jc w:val="both"/>
      </w:pPr>
      <w:r w:rsidRPr="001B1BE5">
        <w:t>11) организации стоков ливневых вод;</w:t>
      </w:r>
    </w:p>
    <w:p w:rsidR="00BC54C5" w:rsidRPr="001B1BE5" w:rsidRDefault="00BC54C5" w:rsidP="00BC54C5">
      <w:pPr>
        <w:ind w:firstLine="720"/>
        <w:jc w:val="both"/>
      </w:pPr>
      <w:r w:rsidRPr="001B1BE5">
        <w:t>12) порядка проведения земляных работ;</w:t>
      </w:r>
    </w:p>
    <w:p w:rsidR="00BC54C5" w:rsidRPr="001B1BE5" w:rsidRDefault="00BC54C5" w:rsidP="00BC54C5">
      <w:pPr>
        <w:ind w:firstLine="720"/>
        <w:jc w:val="both"/>
      </w:pPr>
      <w:r w:rsidRPr="001B1BE5">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BC54C5" w:rsidRPr="001B1BE5" w:rsidRDefault="00BC54C5" w:rsidP="00BC54C5">
      <w:pPr>
        <w:ind w:firstLine="720"/>
        <w:jc w:val="both"/>
      </w:pPr>
      <w:r w:rsidRPr="001B1BE5">
        <w:t>14) определения границ прилегающих территорий в соответствии с порядком, установленным законом Новосибирской области;</w:t>
      </w:r>
    </w:p>
    <w:p w:rsidR="00BC54C5" w:rsidRPr="001B1BE5" w:rsidRDefault="00BC54C5" w:rsidP="00BC54C5">
      <w:pPr>
        <w:ind w:firstLine="720"/>
        <w:jc w:val="both"/>
      </w:pPr>
      <w:r w:rsidRPr="001B1BE5">
        <w:t>15) праздничного оформления территории муниципального образования;</w:t>
      </w:r>
    </w:p>
    <w:p w:rsidR="00BC54C5" w:rsidRPr="001B1BE5" w:rsidRDefault="00BC54C5" w:rsidP="00BC54C5">
      <w:pPr>
        <w:ind w:firstLine="720"/>
        <w:jc w:val="both"/>
      </w:pPr>
      <w:r w:rsidRPr="001B1BE5">
        <w:t>16) порядка участия граждан и организаций в реализации мероприятий по благоустройству территории муниципального образования;</w:t>
      </w:r>
    </w:p>
    <w:p w:rsidR="00BC54C5" w:rsidRPr="001B1BE5" w:rsidRDefault="00BC54C5" w:rsidP="00BC54C5">
      <w:pPr>
        <w:ind w:firstLine="720"/>
        <w:jc w:val="both"/>
      </w:pPr>
      <w:r w:rsidRPr="001B1BE5">
        <w:t>17) осуществления контроля за соблюдением правил благоустройства территории муниципального образования.</w:t>
      </w:r>
    </w:p>
    <w:p w:rsidR="00BC54C5" w:rsidRPr="001B1BE5" w:rsidRDefault="00BC54C5" w:rsidP="00BC54C5">
      <w:pPr>
        <w:ind w:firstLine="720"/>
        <w:jc w:val="both"/>
      </w:pPr>
      <w:r w:rsidRPr="001B1BE5">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BC54C5" w:rsidRPr="001B1BE5" w:rsidRDefault="00BC54C5" w:rsidP="00BC54C5">
      <w:pPr>
        <w:ind w:firstLine="720"/>
        <w:jc w:val="both"/>
      </w:pPr>
      <w:r w:rsidRPr="001B1BE5">
        <w:t>1.10. Статья 33  Избирательная комиссия Останинского  сельсовета  Северного   района  Новосибирской области</w:t>
      </w:r>
    </w:p>
    <w:p w:rsidR="00BC54C5" w:rsidRDefault="00BC54C5" w:rsidP="00BC54C5">
      <w:pPr>
        <w:autoSpaceDE w:val="0"/>
        <w:autoSpaceDN w:val="0"/>
        <w:adjustRightInd w:val="0"/>
        <w:ind w:firstLine="720"/>
        <w:jc w:val="both"/>
      </w:pPr>
      <w:r w:rsidRPr="001B1BE5">
        <w:t>1.10.1. часть  6 дополнить подпунктом «е.1) выдает открепительные удостоверения в случаях, предусмотренных законом»;</w:t>
      </w:r>
    </w:p>
    <w:p w:rsidR="00BC54C5" w:rsidRPr="001019AE" w:rsidRDefault="00BC54C5" w:rsidP="00BC54C5">
      <w:pPr>
        <w:adjustRightInd w:val="0"/>
        <w:rPr>
          <w:color w:val="FF0000"/>
        </w:rPr>
      </w:pPr>
    </w:p>
    <w:p w:rsidR="00BC54C5" w:rsidRPr="00922768" w:rsidRDefault="00BC54C5" w:rsidP="00BC54C5">
      <w:pPr>
        <w:shd w:val="clear" w:color="auto" w:fill="FFFFFF"/>
        <w:tabs>
          <w:tab w:val="left" w:pos="744"/>
        </w:tabs>
        <w:ind w:firstLine="470"/>
        <w:jc w:val="both"/>
        <w:rPr>
          <w:color w:val="000000"/>
          <w:spacing w:val="3"/>
          <w:sz w:val="22"/>
          <w:szCs w:val="22"/>
        </w:rPr>
      </w:pPr>
      <w:r>
        <w:rPr>
          <w:color w:val="000000"/>
          <w:spacing w:val="-9"/>
          <w:sz w:val="22"/>
          <w:szCs w:val="22"/>
        </w:rPr>
        <w:t>2</w:t>
      </w:r>
      <w:r w:rsidRPr="00922768">
        <w:rPr>
          <w:color w:val="000000"/>
          <w:spacing w:val="-9"/>
          <w:sz w:val="22"/>
          <w:szCs w:val="22"/>
        </w:rPr>
        <w:t>.</w:t>
      </w:r>
      <w:r w:rsidRPr="00922768">
        <w:rPr>
          <w:color w:val="000000"/>
          <w:sz w:val="22"/>
          <w:szCs w:val="22"/>
        </w:rPr>
        <w:t xml:space="preserve"> В порядке, установленном Федеральным законом от 21.07.2005 г. № 97-ФЗ «О государственной регистрации Уставов муниципальных образований», п</w:t>
      </w:r>
      <w:r w:rsidRPr="00922768">
        <w:rPr>
          <w:color w:val="000000"/>
          <w:spacing w:val="3"/>
          <w:sz w:val="22"/>
          <w:szCs w:val="22"/>
        </w:rPr>
        <w:t xml:space="preserve">редоставить муниципальный правовой акт о внесении изменении в Устав </w:t>
      </w:r>
      <w:r>
        <w:rPr>
          <w:sz w:val="22"/>
          <w:szCs w:val="22"/>
        </w:rPr>
        <w:t xml:space="preserve">Останинского  сельсовета Северного  района  </w:t>
      </w:r>
      <w:r w:rsidRPr="00922768">
        <w:rPr>
          <w:sz w:val="22"/>
          <w:szCs w:val="22"/>
        </w:rPr>
        <w:t>Новосибирской области</w:t>
      </w:r>
      <w:r w:rsidRPr="00922768">
        <w:rPr>
          <w:color w:val="000000"/>
          <w:spacing w:val="3"/>
          <w:sz w:val="22"/>
          <w:szCs w:val="22"/>
        </w:rPr>
        <w:t xml:space="preserve"> на государственную регистрацию в Главное управление Министерства юстиции Российской Федерации по Новосибирской области в течении 15 дней.</w:t>
      </w:r>
    </w:p>
    <w:p w:rsidR="00BC54C5" w:rsidRDefault="00BC54C5" w:rsidP="00BC54C5">
      <w:pPr>
        <w:shd w:val="clear" w:color="auto" w:fill="FFFFFF"/>
        <w:tabs>
          <w:tab w:val="left" w:pos="869"/>
          <w:tab w:val="left" w:leader="underscore" w:pos="6566"/>
        </w:tabs>
        <w:spacing w:before="5"/>
        <w:ind w:firstLine="360"/>
        <w:jc w:val="both"/>
        <w:rPr>
          <w:sz w:val="22"/>
          <w:szCs w:val="22"/>
        </w:rPr>
      </w:pPr>
      <w:r>
        <w:rPr>
          <w:color w:val="000000"/>
          <w:spacing w:val="3"/>
          <w:sz w:val="22"/>
          <w:szCs w:val="22"/>
        </w:rPr>
        <w:t xml:space="preserve">   3</w:t>
      </w:r>
      <w:r w:rsidRPr="00922768">
        <w:rPr>
          <w:color w:val="000000"/>
          <w:spacing w:val="3"/>
          <w:sz w:val="22"/>
          <w:szCs w:val="22"/>
        </w:rPr>
        <w:t xml:space="preserve">. </w:t>
      </w:r>
      <w:r>
        <w:rPr>
          <w:color w:val="000000"/>
          <w:spacing w:val="3"/>
          <w:sz w:val="22"/>
          <w:szCs w:val="22"/>
        </w:rPr>
        <w:t xml:space="preserve">Главе Останинского </w:t>
      </w:r>
      <w:r>
        <w:rPr>
          <w:color w:val="000000"/>
          <w:sz w:val="22"/>
          <w:szCs w:val="22"/>
        </w:rPr>
        <w:t xml:space="preserve"> </w:t>
      </w:r>
      <w:r w:rsidRPr="00922768">
        <w:rPr>
          <w:color w:val="000000"/>
          <w:sz w:val="22"/>
          <w:szCs w:val="22"/>
        </w:rPr>
        <w:t xml:space="preserve"> сельсовета </w:t>
      </w:r>
      <w:r>
        <w:rPr>
          <w:sz w:val="22"/>
          <w:szCs w:val="22"/>
        </w:rPr>
        <w:t xml:space="preserve">Северного </w:t>
      </w:r>
      <w:r w:rsidRPr="00922768">
        <w:rPr>
          <w:sz w:val="22"/>
          <w:szCs w:val="22"/>
        </w:rPr>
        <w:t xml:space="preserve"> района Новосибирской области</w:t>
      </w:r>
      <w:r w:rsidRPr="00922768">
        <w:rPr>
          <w:color w:val="000000"/>
          <w:sz w:val="22"/>
          <w:szCs w:val="22"/>
        </w:rPr>
        <w:t xml:space="preserve"> </w:t>
      </w:r>
      <w:r w:rsidRPr="00922768">
        <w:rPr>
          <w:color w:val="000000"/>
          <w:spacing w:val="1"/>
          <w:sz w:val="22"/>
          <w:szCs w:val="22"/>
        </w:rPr>
        <w:t xml:space="preserve">опубликовать муниципальный правовой акт </w:t>
      </w:r>
      <w:r>
        <w:rPr>
          <w:color w:val="000000"/>
          <w:spacing w:val="1"/>
          <w:sz w:val="22"/>
          <w:szCs w:val="22"/>
        </w:rPr>
        <w:t xml:space="preserve">Останинского </w:t>
      </w:r>
      <w:r w:rsidRPr="00922768">
        <w:rPr>
          <w:color w:val="000000"/>
          <w:spacing w:val="1"/>
          <w:sz w:val="22"/>
          <w:szCs w:val="22"/>
        </w:rPr>
        <w:t xml:space="preserve"> сельсовета </w:t>
      </w:r>
      <w:r w:rsidRPr="00922768">
        <w:rPr>
          <w:color w:val="000000"/>
          <w:spacing w:val="-6"/>
          <w:sz w:val="22"/>
          <w:szCs w:val="22"/>
        </w:rPr>
        <w:t>после</w:t>
      </w:r>
      <w:r w:rsidRPr="00922768">
        <w:rPr>
          <w:sz w:val="22"/>
          <w:szCs w:val="22"/>
        </w:rPr>
        <w:t xml:space="preserve"> </w:t>
      </w:r>
      <w:r w:rsidRPr="00922768">
        <w:rPr>
          <w:color w:val="000000"/>
          <w:spacing w:val="-1"/>
          <w:sz w:val="22"/>
          <w:szCs w:val="22"/>
        </w:rPr>
        <w:t xml:space="preserve">государственной регистрации в течении 7 дней </w:t>
      </w:r>
      <w:r w:rsidRPr="00922768">
        <w:rPr>
          <w:sz w:val="22"/>
          <w:szCs w:val="22"/>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sz w:val="22"/>
          <w:szCs w:val="22"/>
        </w:rPr>
        <w:t xml:space="preserve">Останинского </w:t>
      </w:r>
      <w:r w:rsidRPr="00922768">
        <w:rPr>
          <w:sz w:val="22"/>
          <w:szCs w:val="22"/>
        </w:rPr>
        <w:t xml:space="preserve">сельсовета </w:t>
      </w:r>
      <w:r>
        <w:rPr>
          <w:sz w:val="22"/>
          <w:szCs w:val="22"/>
        </w:rPr>
        <w:t xml:space="preserve">Северного </w:t>
      </w:r>
      <w:r w:rsidRPr="00922768">
        <w:rPr>
          <w:sz w:val="22"/>
          <w:szCs w:val="22"/>
        </w:rPr>
        <w:t xml:space="preserve"> района Новосибирской области для включения </w:t>
      </w:r>
      <w:r w:rsidRPr="00922768">
        <w:rPr>
          <w:sz w:val="22"/>
          <w:szCs w:val="22"/>
        </w:rPr>
        <w:lastRenderedPageBreak/>
        <w:t>указанных сведений в государственный реестр уставов муниципальных образований Новосибирской области в 10-дневной срок.</w:t>
      </w:r>
    </w:p>
    <w:p w:rsidR="00BC54C5" w:rsidRPr="005E73C8" w:rsidRDefault="00BC54C5" w:rsidP="00BC54C5">
      <w:pPr>
        <w:adjustRightInd w:val="0"/>
        <w:ind w:firstLine="360"/>
        <w:jc w:val="both"/>
        <w:rPr>
          <w:color w:val="000000"/>
          <w:spacing w:val="-9"/>
          <w:szCs w:val="28"/>
        </w:rPr>
      </w:pPr>
      <w:r>
        <w:rPr>
          <w:sz w:val="22"/>
          <w:szCs w:val="22"/>
        </w:rPr>
        <w:t xml:space="preserve"> 4. Настоящее решение вступает в силу  после государственной регистрации  и официального опубликования  в периодическом печатном издании  « Вестник Останинского  сельсовета»  </w:t>
      </w:r>
    </w:p>
    <w:p w:rsidR="00BC54C5" w:rsidRPr="00922768" w:rsidRDefault="00BC54C5" w:rsidP="00BC54C5">
      <w:pPr>
        <w:ind w:firstLine="709"/>
        <w:jc w:val="both"/>
        <w:rPr>
          <w:sz w:val="22"/>
          <w:szCs w:val="22"/>
        </w:rPr>
      </w:pPr>
    </w:p>
    <w:tbl>
      <w:tblPr>
        <w:tblpPr w:leftFromText="180" w:rightFromText="180" w:vertAnchor="text" w:horzAnchor="margin" w:tblpXSpec="center" w:tblpY="407"/>
        <w:tblW w:w="10491" w:type="dxa"/>
        <w:tblLook w:val="04A0"/>
      </w:tblPr>
      <w:tblGrid>
        <w:gridCol w:w="5388"/>
        <w:gridCol w:w="5103"/>
      </w:tblGrid>
      <w:tr w:rsidR="00BC54C5" w:rsidRPr="005E73C8" w:rsidTr="005248A7">
        <w:tc>
          <w:tcPr>
            <w:tcW w:w="5388" w:type="dxa"/>
          </w:tcPr>
          <w:p w:rsidR="00BC54C5" w:rsidRPr="005E73C8" w:rsidRDefault="00BC54C5" w:rsidP="005248A7">
            <w:pPr>
              <w:pStyle w:val="a7"/>
              <w:ind w:firstLine="34"/>
              <w:rPr>
                <w:rFonts w:ascii="Times New Roman" w:hAnsi="Times New Roman"/>
                <w:sz w:val="24"/>
                <w:szCs w:val="28"/>
              </w:rPr>
            </w:pPr>
            <w:r w:rsidRPr="005E73C8">
              <w:rPr>
                <w:rFonts w:ascii="Times New Roman" w:hAnsi="Times New Roman"/>
                <w:sz w:val="24"/>
                <w:szCs w:val="28"/>
              </w:rPr>
              <w:t xml:space="preserve">Председатель Совета депутатов Останинского сельсовета Северного района Новосибирской области   </w:t>
            </w:r>
          </w:p>
          <w:p w:rsidR="00BC54C5" w:rsidRPr="005E73C8" w:rsidRDefault="00BC54C5" w:rsidP="005248A7">
            <w:pPr>
              <w:pStyle w:val="a7"/>
              <w:ind w:firstLine="34"/>
              <w:rPr>
                <w:rFonts w:ascii="Times New Roman" w:hAnsi="Times New Roman"/>
                <w:sz w:val="24"/>
                <w:szCs w:val="28"/>
              </w:rPr>
            </w:pPr>
            <w:r w:rsidRPr="005E73C8">
              <w:rPr>
                <w:rFonts w:ascii="Times New Roman" w:hAnsi="Times New Roman"/>
                <w:sz w:val="24"/>
                <w:szCs w:val="28"/>
              </w:rPr>
              <w:t xml:space="preserve">_______В.В. Ганич </w:t>
            </w:r>
          </w:p>
        </w:tc>
        <w:tc>
          <w:tcPr>
            <w:tcW w:w="5103" w:type="dxa"/>
          </w:tcPr>
          <w:p w:rsidR="00BC54C5" w:rsidRPr="005E73C8" w:rsidRDefault="00BC54C5" w:rsidP="005248A7">
            <w:pPr>
              <w:pStyle w:val="a7"/>
              <w:ind w:firstLine="33"/>
              <w:rPr>
                <w:rFonts w:ascii="Times New Roman" w:hAnsi="Times New Roman"/>
                <w:sz w:val="24"/>
                <w:szCs w:val="28"/>
              </w:rPr>
            </w:pPr>
            <w:r w:rsidRPr="005E73C8">
              <w:rPr>
                <w:rFonts w:ascii="Times New Roman" w:hAnsi="Times New Roman"/>
                <w:sz w:val="24"/>
                <w:szCs w:val="28"/>
              </w:rPr>
              <w:t xml:space="preserve">Глава Останинского сельсовета </w:t>
            </w:r>
          </w:p>
          <w:p w:rsidR="00BC54C5" w:rsidRPr="005E73C8" w:rsidRDefault="00BC54C5" w:rsidP="005248A7">
            <w:pPr>
              <w:pStyle w:val="a7"/>
              <w:ind w:firstLine="33"/>
              <w:rPr>
                <w:rFonts w:ascii="Times New Roman" w:hAnsi="Times New Roman"/>
                <w:sz w:val="24"/>
                <w:szCs w:val="28"/>
              </w:rPr>
            </w:pPr>
            <w:r w:rsidRPr="005E73C8">
              <w:rPr>
                <w:rFonts w:ascii="Times New Roman" w:hAnsi="Times New Roman"/>
                <w:sz w:val="24"/>
                <w:szCs w:val="28"/>
              </w:rPr>
              <w:t>Северного района</w:t>
            </w:r>
          </w:p>
          <w:p w:rsidR="00BC54C5" w:rsidRPr="005E73C8" w:rsidRDefault="00BC54C5" w:rsidP="005248A7">
            <w:pPr>
              <w:pStyle w:val="a7"/>
              <w:ind w:firstLine="33"/>
              <w:rPr>
                <w:rFonts w:ascii="Times New Roman" w:hAnsi="Times New Roman"/>
                <w:sz w:val="24"/>
                <w:szCs w:val="28"/>
              </w:rPr>
            </w:pPr>
            <w:r w:rsidRPr="005E73C8">
              <w:rPr>
                <w:rFonts w:ascii="Times New Roman" w:hAnsi="Times New Roman"/>
                <w:sz w:val="24"/>
                <w:szCs w:val="28"/>
              </w:rPr>
              <w:t xml:space="preserve">Новосибирской области    </w:t>
            </w:r>
          </w:p>
          <w:p w:rsidR="00BC54C5" w:rsidRPr="005E73C8" w:rsidRDefault="00BC54C5" w:rsidP="005248A7">
            <w:pPr>
              <w:pStyle w:val="a7"/>
              <w:ind w:firstLine="33"/>
              <w:rPr>
                <w:rFonts w:ascii="Times New Roman" w:hAnsi="Times New Roman"/>
                <w:sz w:val="24"/>
                <w:szCs w:val="28"/>
              </w:rPr>
            </w:pPr>
            <w:r w:rsidRPr="005E73C8">
              <w:rPr>
                <w:rFonts w:ascii="Times New Roman" w:hAnsi="Times New Roman"/>
                <w:sz w:val="24"/>
                <w:szCs w:val="28"/>
              </w:rPr>
              <w:t>______А.В. Капориков</w:t>
            </w:r>
          </w:p>
        </w:tc>
      </w:tr>
    </w:tbl>
    <w:p w:rsidR="00BC54C5" w:rsidRDefault="00BC54C5" w:rsidP="00BC54C5"/>
    <w:p w:rsidR="006E0B1C" w:rsidRDefault="006E0B1C" w:rsidP="00C364DA">
      <w:pPr>
        <w:ind w:firstLine="709"/>
        <w:jc w:val="center"/>
        <w:rPr>
          <w:b/>
        </w:rPr>
      </w:pPr>
    </w:p>
    <w:p w:rsidR="006E0B1C" w:rsidRPr="00D963F4" w:rsidRDefault="006E0B1C" w:rsidP="006E0B1C">
      <w:pPr>
        <w:jc w:val="center"/>
        <w:rPr>
          <w:b/>
          <w:sz w:val="32"/>
          <w:szCs w:val="32"/>
        </w:rPr>
      </w:pPr>
      <w:r w:rsidRPr="00D963F4">
        <w:rPr>
          <w:b/>
          <w:sz w:val="32"/>
          <w:szCs w:val="32"/>
        </w:rPr>
        <w:t>Прокуратура разъясняет.</w:t>
      </w:r>
    </w:p>
    <w:p w:rsidR="006E0B1C" w:rsidRPr="00D963F4" w:rsidRDefault="006E0B1C" w:rsidP="006E0B1C">
      <w:pPr>
        <w:jc w:val="center"/>
        <w:rPr>
          <w:b/>
          <w:sz w:val="32"/>
          <w:szCs w:val="32"/>
        </w:rPr>
      </w:pPr>
      <w:r w:rsidRPr="00D963F4">
        <w:rPr>
          <w:b/>
          <w:sz w:val="32"/>
          <w:szCs w:val="32"/>
        </w:rPr>
        <w:t xml:space="preserve">Минимальный размер оплаты труда </w:t>
      </w:r>
    </w:p>
    <w:p w:rsidR="006E0B1C" w:rsidRPr="00D963F4" w:rsidRDefault="006E0B1C" w:rsidP="006E0B1C">
      <w:pPr>
        <w:spacing w:before="36"/>
        <w:ind w:left="432" w:right="1152"/>
        <w:jc w:val="center"/>
        <w:rPr>
          <w:b/>
          <w:spacing w:val="5"/>
          <w:sz w:val="28"/>
          <w:szCs w:val="28"/>
        </w:rPr>
      </w:pPr>
    </w:p>
    <w:p w:rsidR="006E0B1C" w:rsidRPr="00D963F4" w:rsidRDefault="006E0B1C" w:rsidP="006E0B1C">
      <w:pPr>
        <w:pStyle w:val="af4"/>
        <w:shd w:val="clear" w:color="auto" w:fill="FFFFFF"/>
        <w:spacing w:before="0" w:beforeAutospacing="0" w:after="0" w:afterAutospacing="0"/>
        <w:ind w:firstLine="708"/>
        <w:jc w:val="both"/>
        <w:textAlignment w:val="baseline"/>
        <w:rPr>
          <w:sz w:val="28"/>
          <w:szCs w:val="28"/>
        </w:rPr>
      </w:pPr>
      <w:r w:rsidRPr="00D963F4">
        <w:rPr>
          <w:sz w:val="28"/>
          <w:szCs w:val="28"/>
        </w:rPr>
        <w:t xml:space="preserve">В связи с вступлением в силу Федерального закона от 28.12.2017г. №421-ФЗ «О внесении изменений в отдельные законодательные акты Российской Федерации в части повышения минимального размера оплаты труда до прожиточного минимума трудоспособного населения» с 1 января 2018 г. устанавливается минимальный размер оплаты труда в сумме </w:t>
      </w:r>
      <w:r w:rsidRPr="00D963F4">
        <w:rPr>
          <w:b/>
          <w:sz w:val="28"/>
          <w:szCs w:val="28"/>
        </w:rPr>
        <w:t>9 тыс. 489 руб.</w:t>
      </w:r>
      <w:r w:rsidRPr="00D963F4">
        <w:rPr>
          <w:sz w:val="28"/>
          <w:szCs w:val="28"/>
        </w:rPr>
        <w:t xml:space="preserve"> в месяц.</w:t>
      </w:r>
    </w:p>
    <w:p w:rsidR="006E0B1C" w:rsidRPr="00D963F4" w:rsidRDefault="006E0B1C" w:rsidP="006E0B1C">
      <w:pPr>
        <w:pStyle w:val="af4"/>
        <w:shd w:val="clear" w:color="auto" w:fill="FFFFFF"/>
        <w:spacing w:before="0" w:beforeAutospacing="0" w:after="0" w:afterAutospacing="0"/>
        <w:jc w:val="both"/>
        <w:textAlignment w:val="baseline"/>
        <w:rPr>
          <w:b/>
          <w:sz w:val="28"/>
          <w:szCs w:val="28"/>
        </w:rPr>
      </w:pPr>
      <w:r w:rsidRPr="00D963F4">
        <w:rPr>
          <w:sz w:val="28"/>
          <w:szCs w:val="28"/>
        </w:rPr>
        <w:tab/>
        <w:t xml:space="preserve">Постановлением Конституционного суда РФ от 07.12.2017г. № 38-П определено, что в местностях с особыми климатическими условиями в состав минимального размера оплаты труда (минимальной заработной платы) не входит районный коэффициент и процентные надбавки, начисляемые в связи с работой в местностях с особыми климатическими условиями. Таким образом, минимальный размер оплаты труда в Новосибирской области с учетом районного коэффициента с 1 января 2018 г. составляет </w:t>
      </w:r>
      <w:r w:rsidRPr="00D963F4">
        <w:rPr>
          <w:b/>
          <w:sz w:val="28"/>
          <w:szCs w:val="28"/>
        </w:rPr>
        <w:t>11 тыс. 861 руб. 25 коп.</w:t>
      </w:r>
    </w:p>
    <w:p w:rsidR="006E0B1C" w:rsidRPr="00D963F4" w:rsidRDefault="006E0B1C" w:rsidP="006E0B1C">
      <w:pPr>
        <w:pStyle w:val="af4"/>
        <w:shd w:val="clear" w:color="auto" w:fill="FFFFFF"/>
        <w:spacing w:before="0" w:beforeAutospacing="0" w:after="0" w:afterAutospacing="0"/>
        <w:jc w:val="both"/>
        <w:textAlignment w:val="baseline"/>
        <w:rPr>
          <w:sz w:val="28"/>
          <w:szCs w:val="28"/>
        </w:rPr>
      </w:pPr>
      <w:r w:rsidRPr="00D963F4">
        <w:rPr>
          <w:sz w:val="28"/>
          <w:szCs w:val="28"/>
        </w:rPr>
        <w:tab/>
        <w:t>В связи с этим всем работникам, полностью отработавших норму рабочего времени, и выполнивших нормы труда (трудовые обязанности) начисление заработной платы в размере не ниже 11 тыс. 861 руб. 25 коп.</w:t>
      </w:r>
    </w:p>
    <w:p w:rsidR="006E0B1C" w:rsidRPr="00D963F4" w:rsidRDefault="006E0B1C" w:rsidP="006E0B1C">
      <w:pPr>
        <w:autoSpaceDE w:val="0"/>
        <w:autoSpaceDN w:val="0"/>
        <w:adjustRightInd w:val="0"/>
        <w:ind w:firstLine="540"/>
        <w:jc w:val="both"/>
        <w:rPr>
          <w:sz w:val="28"/>
          <w:szCs w:val="28"/>
        </w:rPr>
      </w:pPr>
    </w:p>
    <w:p w:rsidR="006E0B1C" w:rsidRPr="00D963F4" w:rsidRDefault="006E0B1C" w:rsidP="006E0B1C">
      <w:pPr>
        <w:jc w:val="right"/>
      </w:pPr>
    </w:p>
    <w:p w:rsidR="006E0B1C" w:rsidRPr="00D963F4" w:rsidRDefault="006E0B1C" w:rsidP="006E0B1C">
      <w:pPr>
        <w:jc w:val="right"/>
      </w:pPr>
    </w:p>
    <w:p w:rsidR="006E0B1C" w:rsidRPr="00D963F4" w:rsidRDefault="006E0B1C" w:rsidP="006E0B1C">
      <w:pPr>
        <w:jc w:val="right"/>
      </w:pPr>
    </w:p>
    <w:p w:rsidR="006E0B1C" w:rsidRPr="00D963F4" w:rsidRDefault="006E0B1C" w:rsidP="006E0B1C">
      <w:pPr>
        <w:ind w:left="6372"/>
        <w:jc w:val="both"/>
      </w:pPr>
      <w:r w:rsidRPr="00D963F4">
        <w:t xml:space="preserve">Прокурор района </w:t>
      </w:r>
    </w:p>
    <w:p w:rsidR="006E0B1C" w:rsidRPr="00D963F4" w:rsidRDefault="006E0B1C" w:rsidP="006E0B1C">
      <w:pPr>
        <w:ind w:left="6372"/>
        <w:jc w:val="both"/>
      </w:pPr>
      <w:r w:rsidRPr="00D963F4">
        <w:t>старший советник юстиции</w:t>
      </w:r>
    </w:p>
    <w:p w:rsidR="006E0B1C" w:rsidRPr="00D963F4" w:rsidRDefault="006E0B1C" w:rsidP="006E0B1C">
      <w:pPr>
        <w:ind w:left="6372"/>
        <w:jc w:val="both"/>
      </w:pPr>
      <w:r w:rsidRPr="00D963F4">
        <w:t>М.Н. Русин</w:t>
      </w:r>
    </w:p>
    <w:p w:rsidR="006E0B1C" w:rsidRPr="00D963F4" w:rsidRDefault="006E0B1C" w:rsidP="006E0B1C">
      <w:pPr>
        <w:ind w:left="6372"/>
        <w:jc w:val="both"/>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Default="006E0B1C" w:rsidP="00BC54C5">
      <w:pP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32"/>
          <w:szCs w:val="32"/>
        </w:rPr>
      </w:pPr>
      <w:r w:rsidRPr="00D963F4">
        <w:rPr>
          <w:b/>
          <w:sz w:val="32"/>
          <w:szCs w:val="32"/>
        </w:rPr>
        <w:lastRenderedPageBreak/>
        <w:t>Прокуратура разъясняет.</w:t>
      </w:r>
    </w:p>
    <w:p w:rsidR="006E0B1C" w:rsidRPr="00D963F4" w:rsidRDefault="006E0B1C" w:rsidP="006E0B1C">
      <w:pPr>
        <w:jc w:val="center"/>
        <w:rPr>
          <w:b/>
          <w:sz w:val="32"/>
          <w:szCs w:val="32"/>
        </w:rPr>
      </w:pPr>
    </w:p>
    <w:p w:rsidR="006E0B1C" w:rsidRPr="00D963F4" w:rsidRDefault="006E0B1C" w:rsidP="006E0B1C">
      <w:pPr>
        <w:jc w:val="center"/>
        <w:rPr>
          <w:b/>
          <w:sz w:val="32"/>
          <w:szCs w:val="32"/>
        </w:rPr>
      </w:pPr>
      <w:r w:rsidRPr="00D963F4">
        <w:rPr>
          <w:b/>
          <w:sz w:val="32"/>
          <w:szCs w:val="32"/>
        </w:rPr>
        <w:t xml:space="preserve">ВНИМАНИЕ – МОШЕННИЧЕСТВО! </w:t>
      </w:r>
    </w:p>
    <w:p w:rsidR="006E0B1C" w:rsidRPr="00D963F4" w:rsidRDefault="006E0B1C" w:rsidP="006E0B1C">
      <w:pPr>
        <w:spacing w:before="36"/>
        <w:ind w:left="432" w:right="1152"/>
        <w:jc w:val="center"/>
        <w:rPr>
          <w:b/>
          <w:spacing w:val="5"/>
          <w:sz w:val="28"/>
          <w:szCs w:val="28"/>
        </w:rPr>
      </w:pPr>
    </w:p>
    <w:p w:rsidR="006E0B1C" w:rsidRPr="00D963F4" w:rsidRDefault="006E0B1C" w:rsidP="006E0B1C">
      <w:pPr>
        <w:ind w:firstLine="708"/>
        <w:jc w:val="both"/>
        <w:rPr>
          <w:sz w:val="26"/>
          <w:szCs w:val="26"/>
        </w:rPr>
      </w:pPr>
      <w:r w:rsidRPr="00D963F4">
        <w:rPr>
          <w:sz w:val="26"/>
          <w:szCs w:val="26"/>
        </w:rPr>
        <w:t>Мошенничества стали наиболее актуальной проблемой в наше время и их разновидностей на данный момент достаточно. Граждане, которые стали жертвами мошенников, не в полной мере владели информацией о способах совершения данного преступления, а поэтому хотелось бы рассказать о некоторых, более актуальных способах мошенничеств и их предупреждении.</w:t>
      </w:r>
    </w:p>
    <w:p w:rsidR="006E0B1C" w:rsidRPr="00D963F4" w:rsidRDefault="006E0B1C" w:rsidP="006E0B1C">
      <w:pPr>
        <w:jc w:val="both"/>
        <w:rPr>
          <w:sz w:val="26"/>
          <w:szCs w:val="26"/>
        </w:rPr>
      </w:pPr>
      <w:r w:rsidRPr="00D963F4">
        <w:rPr>
          <w:sz w:val="26"/>
          <w:szCs w:val="26"/>
        </w:rPr>
        <w:tab/>
        <w:t xml:space="preserve">Статьей 159 УК РФ установлена уголовная ответственность за мошенничество, которым является хищение чужого имущества или приобретение права на чужое имущество путем обмана или злоупотребления доверием. По части первой указанной статьи предусматривается наказание до 2 лет лишения свободы. Если мошенничеством причинен значительный ущерб либо оно совершено группой лиц по предварительному сговору, то виновному лицу может быть назначено наказание до 5 лет лишения свободы. В части третьей статьи 159 УК РФ наказание усиливается до 6 лет, если мошенничество было связано с причинением крупного ущерба или совершено лицом, с использованием своего служебного положения. </w:t>
      </w:r>
    </w:p>
    <w:p w:rsidR="006E0B1C" w:rsidRPr="00D963F4" w:rsidRDefault="006E0B1C" w:rsidP="006E0B1C">
      <w:pPr>
        <w:jc w:val="both"/>
        <w:rPr>
          <w:sz w:val="26"/>
          <w:szCs w:val="26"/>
        </w:rPr>
      </w:pPr>
      <w:r w:rsidRPr="00D963F4">
        <w:rPr>
          <w:sz w:val="26"/>
          <w:szCs w:val="26"/>
        </w:rPr>
        <w:tab/>
        <w:t xml:space="preserve">Для граждан наиболее часто встречающимися видами ответственности являются именно перечисленные три выше указанных части статьи 159 УК РФ. </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Самыми распространенными видами мошенничеств в последнее время стали преступления в сетях сотовой и проводной связи и в сети Интернет:</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t xml:space="preserve">1. </w:t>
      </w:r>
      <w:r w:rsidRPr="00D963F4">
        <w:rPr>
          <w:b/>
          <w:sz w:val="26"/>
          <w:szCs w:val="26"/>
        </w:rPr>
        <w:t>Мошенничества совершаемые с использованием мобильной и проводной связи</w:t>
      </w:r>
      <w:r w:rsidRPr="00D963F4">
        <w:rPr>
          <w:sz w:val="26"/>
          <w:szCs w:val="26"/>
        </w:rPr>
        <w:t>:</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а) сотовый и проводной телефон используется как средство передачи голосовой информации, посредством которой следуют подобные обращения:</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 «ваш сын попал в аварию..»,</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 «мама/папа у меня проблемы..»,</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 «это из банка/соцзащиты и пр..»</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б) сотовый телефон используется для передачи СМС с ложной информацией:</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-«мама, кинь мне на этот номер денег, потом все объясню»,</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-«ваша карта заблокирована подробности по тел..»,</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-«с вашего счета списано 5000 рублей, подробности по тел...»;</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Самая актуальная схема мошенничества: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в) сотовый телефон и ваше объявление в сети Интернет (сайт Avito) используется мошенником для получения от вас данных карты и привязки карты к мобильному телефону мошенника: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 « я по вашему объявлению на Авито (о продаже, о сдаче в аренду), сообщите мне данные с вашей карты и код на обратной стороне я вам отправлю деньги...»;</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 « я хочу отправить деньги вам на карту за товар на Авито, предоплату за аренду, у вас карта привязана к мобильному банку, если нет идите к банкомату я вас проинструктирую как подключить мобильный банк».</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 xml:space="preserve">При получении сообщения не нужно перезванивать на указанные номера. Мошенники могут потребовать передать деньги курьеру, перечислить их на карту, номер мобильного телефона, попытаются получить от вас сведения о Вашей банковской карте, предложить пройти к банкомату и совершить какие-либо операции у банкомата, попросят сообщить коды которые приходят к вам на телефон. В случае получения входящего звонка необходимо прекратить разговор, даже если собеседник вселяет уверенность в своей правдивости. Мошенники обладают психологическими приемами введения в заблуждение, либо обладают информацией о потерпевшем и его близких. Аналогичные случаи </w:t>
      </w:r>
      <w:r w:rsidRPr="00D963F4">
        <w:rPr>
          <w:sz w:val="26"/>
          <w:szCs w:val="26"/>
        </w:rPr>
        <w:lastRenderedPageBreak/>
        <w:t>мошенничества встречаются и в сети Интернет, но сообщение о помощи передается посредством сообщения в социальной сети с ложной страницы родственника.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При сомнении в правдивости полученной информации следует перезвонить близким от имени кого пришло сообщение, позвонить в банк по указанному на карте, либо в договоре телефону, посетить ближайшее отделение банка.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Банк никогда не запрашивает по телефону сведения о карте клиента её номер, код на обратной стороне, Ф.И.О. владельца карты и срок её действия, а тем более пин-код, если собеседник пытается получить от вас такую информацию, либо просит сообщить коды которые пришли на Ваш телефон от банка, прекратите с ним разговор.</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Гражданам, имеющим престарелых родственников, соседей, знакомых необходимо разъяснить им, какие способы мошенничества существуют, как вести себя при получении звонков и сообщений мошеннического характера, а именно не вести диалоги с мошенниками, прекратить разговор и позвонить родственникам. Если пожилой человек получает пенсию на банковскую карту, то предложите свою помощь в снятии с карты денежных средств, либо предложите родственнику передать карту Вам. Во многих случаях в ходе общения с престарелыми людьми сообщники мошенников находятся в районе проживания пожилого человека, либо у его дома, подъезда. При получении мошеннического звонка необходимо немедленно сообщить о данном факте в полицию.</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Если при мошенничестве, в ходе телефонного разговора преступником была получена информация о банковской карте, то необходимо позвонить по телефону указанному на карте и заблокировать карту. В день совершения мошенничества необходимо обратиться в банк с заявлением о возврате денежных средств на карту, так как банк обязан возвратить денежные средства, если операция была оспорена владельцем карты в день операции.</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Для предотвращения мошенничеств так же рекомендуется не распространять в сети Интернет сведения о мобильных номерах с их привязкой к анкетным данным, не указывать мобильные номера на социальных страницах, в подаваемых в сети объявлениях не указывать рядом с номером сотового телефона имя и фамилию, адрес места жительства и другую личную информацию. Не использовать в сети Интернет номера своих мобильных телефонов к которым привязаны банковские карты и номера мобильных телефонов, которые используются для работы в «Мобильном банке».</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Последнее время получают распространение мошенничества совершенные в отношении пользователей сети Интернет продающих товары на сайтах бесплатных объявлений. Продавцу поступает звонок от якобы покупателя. Мошенник под видом покупателя сообщает, что желает приобрести товар, но проживает в другом городе и предлагает оплатить товар путем перечисления денежных средств на карту продавца. Для этого он просит продавца назвать номер карты, владельца карты, срок действия карты, код на обратной стороне, а так же сотовый номер, привязанный к карте, либо по умолчанию использует номер, указанный в объявлении. После получения этих сведений мошенник использует данные о карте для оплаты покупок в сети Интернет. Другой вариант, когда на телефон продавца поступают коды от банка и мошенник просит сообщать их якобы для перевода денег, в этот момент мошенник подключает к телефону потерпевшего, либо к своему телефону услугу «Мобильный банк» и похищает деньги с карты. Третий вариант, когда мошенник, выступающий в роли «покупателя» предлагает продавцу пройти к банкомату, и якобы произведя некоторые операции получить деньги, в трех указанных случаях мошенник похищает денежные средства продавца.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г) сотовый телефон используется мошенниками для передачи СМС сообщения, сообщений через мессенджеры Viber, WhatsApp с вредоносной информацией. Типы сообщений: «здесь наши с тобой фото http:...», , «ваш акакунт, страница «вКонтате» взломаны, пройдите регистрацию http:...», «вы выиграли автомобиль, подробности http:...”</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Новый тип сообщений с вредоносной ссылкой: «я по вашему объявлению, согласны ли на обмен на это http:\\foto3.inc...»</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lastRenderedPageBreak/>
        <w:tab/>
        <w:t>При получении данного сообщения откажитесь от прохождения по указанной ссылке и активации полученных ссылок. По возможности проверьте есть ли в сети Интернет в поисковых системах сведения о данных ссылках и возможных мошенничествах. Сообщите пользователям сети Интернет, что данная ссылка мошенническая. Удалите указанное сообщение, если убеждены, что оно не нанесло вред Вашему устройству.</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Вредоносные программы создаются и усовершенствуются мошенниками регулярно и при работе с телефоном Вы можете столкнуться с видом вредоносных программ которые не требуют Вашей активности и самостоятельно могут быть загружены на Ваше мобильное устройство через уязвимости операционной системы.</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В случае заражения мобильного устройства рекомендуем определить угрозы и последствия получения доступа хакера к Вашему мобильному устройству.</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Признаками заражения мобильного устройства могут быть блокирование операционной системы, блокирование входящих СМС сообщений, отправка искусственно сгенерированных мобильным устройством сообщений. Зараженный мобильный телефон следует немедленно выключить. Сим-карту перевыпустить у оператора, а телефон сохранить для последующего изучения полицией, если было совершено мошенничество, либо передать в сервисный центр, если деньги похищены не были.</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Если к данному мобильному устройству привязана банковская карта, банковские услуги такие как «Мобильный банк», «Онлайн Банк», «Интернет-банк», то необходимо срочно связаться с банком, заблокировать карту и приостановить обслуживание по счетам. Если с помощью телефона это не удается сделать, то необходимо обратиться в ближайшее отделение банка. Если мобильное устройство используется для доступа к страницам в социальных сетях, то необходимо с другого устройства либо компьютера выйти в социальную сеть и сменить привязанный номер телефона.</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Зараженное мобильное устройство так же является источником распространения вредоносной информации по контактам, содержащимся в телефоне. Для предотвращения рассылки необходимо уведомить максимальное количество знакомых о Вашей проблеме и о возможно приходящих от Вашего имени вредоносных сообщениях.</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В случае если с Вашего телефона, банковской карты похитили денежные средства необходимо в день совершения хищения обратиться в банк с требованием вернуть денежные средства, заблокировать ваш счет, запретить перевод денежных средств с вашего счета на другие счета, приостановить обслуживание счетов на которые были перечислены ваши денежные средства. После получения ответа от банка, с выпиской по счету обратиться в полицию.</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Одним из распространенных мобильных мошенничеств так же является использование дубликата сим-карты для доступа к системам дистанционного управления банковским счетом. Признаком использования дубликата Вашей сим-карты является блокирование доступа мобильной связи. В этом случае необходимо срочно обратиться к мобильному оператору и перевыпустить сим-карту. В случае подтверждения мобильным оператором факта несанкционированной замены Вашей сим-карты необходимо написать претензию в сотовую компанию и обратиться в полицию.</w:t>
      </w:r>
    </w:p>
    <w:p w:rsidR="006E0B1C" w:rsidRPr="00D963F4" w:rsidRDefault="006E0B1C" w:rsidP="006E0B1C">
      <w:pPr>
        <w:pStyle w:val="af4"/>
        <w:shd w:val="clear" w:color="auto" w:fill="FFFFFF"/>
        <w:spacing w:before="0" w:beforeAutospacing="0" w:after="0" w:afterAutospacing="0"/>
        <w:jc w:val="both"/>
        <w:textAlignment w:val="baseline"/>
        <w:rPr>
          <w:sz w:val="26"/>
          <w:szCs w:val="26"/>
        </w:rPr>
      </w:pPr>
      <w:r w:rsidRPr="00D963F4">
        <w:rPr>
          <w:sz w:val="26"/>
          <w:szCs w:val="26"/>
        </w:rPr>
        <w:tab/>
        <w:t>Можно избежать участи жертвы данных мошенничеств, если следовать следующим рекомендациям:</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t>-Для работы с банковскими картами, системами «Мобильный банк», «Банк-онлайн», «Интернет-банк» и др. использовать отдельное мобильное устройство, не предназначенное для разговоров и развлечения в сети Интернет;</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t>-Не указывать номера мобильных устройств, используемых для работы с банковскими картами и дистанционного управления банковским счетом, как контактных в сети Интернет, в объявлениях и на страницах соц. сетей;</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t>-Приобрести и установить на мобильное устройство лицензионное антивирусное программное обеспечение из официальных источников;</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lastRenderedPageBreak/>
        <w:t>-Указать в договоре с банком, либо в иной форме согласовать с банком, что управление банковским счетом и проведение операций по карте может осуществляться только с одного мобильного устройства с одним IMEI, ограничить круг операций, установить лимит, который можно переводить с помощью мобильного устройства.</w:t>
      </w:r>
    </w:p>
    <w:p w:rsidR="006E0B1C" w:rsidRPr="00D963F4" w:rsidRDefault="006E0B1C" w:rsidP="006E0B1C">
      <w:pPr>
        <w:pStyle w:val="af4"/>
        <w:shd w:val="clear" w:color="auto" w:fill="FFFFFF"/>
        <w:spacing w:before="0" w:beforeAutospacing="0" w:after="0" w:afterAutospacing="0"/>
        <w:ind w:firstLine="708"/>
        <w:jc w:val="both"/>
        <w:textAlignment w:val="baseline"/>
        <w:rPr>
          <w:sz w:val="26"/>
          <w:szCs w:val="26"/>
        </w:rPr>
      </w:pPr>
      <w:r w:rsidRPr="00D963F4">
        <w:rPr>
          <w:sz w:val="26"/>
          <w:szCs w:val="26"/>
        </w:rPr>
        <w:t>-Запретить перевод всего объема денежных средств с карты, счета.</w:t>
      </w:r>
    </w:p>
    <w:p w:rsidR="006E0B1C" w:rsidRPr="00D963F4" w:rsidRDefault="006E0B1C" w:rsidP="006E0B1C">
      <w:pPr>
        <w:ind w:left="6372"/>
        <w:jc w:val="both"/>
      </w:pPr>
    </w:p>
    <w:p w:rsidR="006E0B1C" w:rsidRPr="00D963F4" w:rsidRDefault="006E0B1C" w:rsidP="006E0B1C">
      <w:pPr>
        <w:ind w:left="6372"/>
        <w:jc w:val="both"/>
      </w:pPr>
    </w:p>
    <w:p w:rsidR="006E0B1C" w:rsidRPr="00D963F4" w:rsidRDefault="006E0B1C" w:rsidP="006E0B1C">
      <w:pPr>
        <w:ind w:left="6372"/>
        <w:jc w:val="both"/>
      </w:pPr>
      <w:r w:rsidRPr="00D963F4">
        <w:t xml:space="preserve">Прокурор района </w:t>
      </w:r>
    </w:p>
    <w:p w:rsidR="006E0B1C" w:rsidRPr="00D963F4" w:rsidRDefault="006E0B1C" w:rsidP="006E0B1C">
      <w:pPr>
        <w:ind w:left="6372"/>
        <w:jc w:val="both"/>
      </w:pPr>
      <w:r w:rsidRPr="00D963F4">
        <w:t>старший советник юстиции</w:t>
      </w:r>
    </w:p>
    <w:p w:rsidR="006E0B1C" w:rsidRPr="00D963F4" w:rsidRDefault="006E0B1C" w:rsidP="006E0B1C">
      <w:pPr>
        <w:ind w:left="6372"/>
        <w:jc w:val="both"/>
      </w:pPr>
      <w:r w:rsidRPr="00D963F4">
        <w:t>М.Н. Русин</w:t>
      </w:r>
    </w:p>
    <w:p w:rsidR="006E0B1C" w:rsidRPr="00D963F4" w:rsidRDefault="006E0B1C" w:rsidP="006E0B1C">
      <w:pPr>
        <w:ind w:left="6372"/>
        <w:jc w:val="both"/>
      </w:pPr>
    </w:p>
    <w:p w:rsidR="006E0B1C" w:rsidRPr="00D963F4" w:rsidRDefault="006E0B1C" w:rsidP="006E0B1C">
      <w:pPr>
        <w:jc w:val="both"/>
        <w:rPr>
          <w:sz w:val="32"/>
          <w:szCs w:val="32"/>
        </w:rPr>
      </w:pPr>
    </w:p>
    <w:p w:rsidR="006E0B1C" w:rsidRPr="00D963F4" w:rsidRDefault="006E0B1C" w:rsidP="006E0B1C">
      <w:pPr>
        <w:jc w:val="both"/>
        <w:rPr>
          <w:sz w:val="32"/>
          <w:szCs w:val="32"/>
        </w:rPr>
      </w:pPr>
    </w:p>
    <w:p w:rsidR="006E0B1C" w:rsidRPr="00D963F4" w:rsidRDefault="006E0B1C" w:rsidP="006E0B1C">
      <w:pPr>
        <w:jc w:val="both"/>
        <w:rPr>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32"/>
          <w:szCs w:val="32"/>
        </w:rPr>
      </w:pPr>
    </w:p>
    <w:p w:rsidR="006E0B1C" w:rsidRPr="00D963F4" w:rsidRDefault="006E0B1C" w:rsidP="006E0B1C">
      <w:pPr>
        <w:jc w:val="center"/>
        <w:rPr>
          <w:b/>
          <w:sz w:val="28"/>
          <w:szCs w:val="28"/>
        </w:rPr>
      </w:pPr>
      <w:r w:rsidRPr="00D963F4">
        <w:rPr>
          <w:b/>
          <w:sz w:val="32"/>
          <w:szCs w:val="32"/>
        </w:rPr>
        <w:lastRenderedPageBreak/>
        <w:t>Прокуратура разъясняет</w:t>
      </w:r>
      <w:r w:rsidRPr="00D963F4">
        <w:rPr>
          <w:b/>
          <w:sz w:val="28"/>
          <w:szCs w:val="28"/>
        </w:rPr>
        <w:t>.</w:t>
      </w:r>
    </w:p>
    <w:p w:rsidR="006E0B1C" w:rsidRPr="00D963F4" w:rsidRDefault="006E0B1C" w:rsidP="006E0B1C">
      <w:pPr>
        <w:pStyle w:val="af4"/>
        <w:spacing w:before="0" w:beforeAutospacing="0" w:after="0" w:afterAutospacing="0"/>
        <w:ind w:firstLine="100"/>
        <w:jc w:val="center"/>
        <w:rPr>
          <w:b/>
          <w:sz w:val="32"/>
          <w:szCs w:val="32"/>
          <w:shd w:val="clear" w:color="auto" w:fill="FFFFFF"/>
        </w:rPr>
      </w:pPr>
      <w:r w:rsidRPr="00D963F4">
        <w:rPr>
          <w:b/>
          <w:sz w:val="32"/>
          <w:szCs w:val="32"/>
          <w:shd w:val="clear" w:color="auto" w:fill="FFFFFF"/>
        </w:rPr>
        <w:t xml:space="preserve">Федеральный закон о ежемесячных выплатах семьям, </w:t>
      </w:r>
    </w:p>
    <w:p w:rsidR="006E0B1C" w:rsidRPr="00D963F4" w:rsidRDefault="006E0B1C" w:rsidP="006E0B1C">
      <w:pPr>
        <w:pStyle w:val="af4"/>
        <w:spacing w:before="0" w:beforeAutospacing="0" w:after="0" w:afterAutospacing="0"/>
        <w:ind w:firstLine="100"/>
        <w:jc w:val="center"/>
        <w:rPr>
          <w:b/>
          <w:sz w:val="32"/>
          <w:szCs w:val="32"/>
          <w:shd w:val="clear" w:color="auto" w:fill="FFFFFF"/>
        </w:rPr>
      </w:pPr>
      <w:r w:rsidRPr="00D963F4">
        <w:rPr>
          <w:b/>
          <w:sz w:val="32"/>
          <w:szCs w:val="32"/>
          <w:shd w:val="clear" w:color="auto" w:fill="FFFFFF"/>
        </w:rPr>
        <w:t>имеющим детей.</w:t>
      </w:r>
    </w:p>
    <w:p w:rsidR="006E0B1C" w:rsidRPr="00D963F4" w:rsidRDefault="006E0B1C" w:rsidP="006E0B1C">
      <w:pPr>
        <w:pStyle w:val="af4"/>
        <w:spacing w:before="0" w:beforeAutospacing="0" w:after="0" w:afterAutospacing="0"/>
        <w:ind w:firstLine="100"/>
        <w:jc w:val="both"/>
        <w:rPr>
          <w:rFonts w:ascii="Arial" w:hAnsi="Arial" w:cs="Arial"/>
          <w:shd w:val="clear" w:color="auto" w:fill="FFFFFF"/>
        </w:rPr>
      </w:pPr>
    </w:p>
    <w:p w:rsidR="006E0B1C" w:rsidRPr="00D963F4" w:rsidRDefault="006E0B1C" w:rsidP="006E0B1C">
      <w:pPr>
        <w:pStyle w:val="af4"/>
        <w:shd w:val="clear" w:color="auto" w:fill="FFFFFF"/>
        <w:spacing w:before="0" w:beforeAutospacing="0" w:after="0" w:afterAutospacing="0"/>
        <w:ind w:firstLine="708"/>
        <w:jc w:val="both"/>
        <w:rPr>
          <w:shd w:val="clear" w:color="auto" w:fill="FFFFFF"/>
        </w:rPr>
      </w:pPr>
      <w:r w:rsidRPr="00D963F4">
        <w:rPr>
          <w:shd w:val="clear" w:color="auto" w:fill="FFFFFF"/>
        </w:rPr>
        <w:t xml:space="preserve">29.12.2017 подписан Федеральный закон «О ежемесячных выплатах семьям, имеющим детей», предусматривающий предоставление дополнительных мер государственной поддержки в виде ежемесячной выплаты семьям в связи с рождением (усыновлением) первого ребёнка и (или) ежемесячной выплаты в связи с рождением (усыновлением) второго ребёнка. </w:t>
      </w:r>
    </w:p>
    <w:p w:rsidR="006E0B1C" w:rsidRPr="00D963F4" w:rsidRDefault="006E0B1C" w:rsidP="006E0B1C">
      <w:pPr>
        <w:pStyle w:val="af4"/>
        <w:shd w:val="clear" w:color="auto" w:fill="FFFFFF"/>
        <w:spacing w:before="0" w:beforeAutospacing="0" w:after="0" w:afterAutospacing="0"/>
        <w:ind w:firstLine="708"/>
        <w:jc w:val="both"/>
        <w:rPr>
          <w:shd w:val="clear" w:color="auto" w:fill="FFFFFF"/>
        </w:rPr>
      </w:pPr>
      <w:r w:rsidRPr="00D963F4">
        <w:rPr>
          <w:shd w:val="clear" w:color="auto" w:fill="FFFFFF"/>
        </w:rPr>
        <w:t xml:space="preserve">Право на получение ежемесячной выплаты в связи с рождением (усыновлением) первого ребёнка и (или) ежемесячной выплаты в связи с рождением (усыновлением) второго ребёнка приобретут граждане Российской Федерации, постоянно проживающие на территории Российской Федерации, в случае если ребенок рождён (усыновлен) начиная с 1 января 2018 года, является гражданином Российской Федерации и если размер среднедушевого дохода семьи не превышает 1,5-кратную величину прожиточного минимума трудоспособного населения, установленную в субъекте Российской Федерации. Размер ежемесячной выплаты предлагается приравнять к размеру прожиточного минимума для детей, установленному в субъекте Российской Федерации за второй квартал года, предшествующего году обращения за назначением указанной выплаты. </w:t>
      </w:r>
    </w:p>
    <w:p w:rsidR="006E0B1C" w:rsidRPr="00D963F4" w:rsidRDefault="006E0B1C" w:rsidP="006E0B1C">
      <w:pPr>
        <w:pStyle w:val="af4"/>
        <w:shd w:val="clear" w:color="auto" w:fill="FFFFFF"/>
        <w:spacing w:before="0" w:beforeAutospacing="0" w:after="0" w:afterAutospacing="0"/>
        <w:ind w:firstLine="708"/>
        <w:jc w:val="both"/>
        <w:rPr>
          <w:shd w:val="clear" w:color="auto" w:fill="FFFFFF"/>
        </w:rPr>
      </w:pPr>
      <w:r w:rsidRPr="00D963F4">
        <w:rPr>
          <w:shd w:val="clear" w:color="auto" w:fill="FFFFFF"/>
        </w:rPr>
        <w:t xml:space="preserve">Функции по осуществлению ежемесячной выплаты при рождении (усыновлении) первого ребёнка возлагаются на органы социальной защиты населения, при рождении (усыновлении) второго ребёнка – на территориальные органы Пенсионного фонда Российской Федерации. </w:t>
      </w:r>
    </w:p>
    <w:p w:rsidR="006E0B1C" w:rsidRPr="00D963F4" w:rsidRDefault="006E0B1C" w:rsidP="006E0B1C">
      <w:pPr>
        <w:pStyle w:val="af4"/>
        <w:shd w:val="clear" w:color="auto" w:fill="FFFFFF"/>
        <w:spacing w:before="0" w:beforeAutospacing="0" w:after="0" w:afterAutospacing="0"/>
        <w:ind w:firstLine="708"/>
        <w:jc w:val="both"/>
        <w:rPr>
          <w:shd w:val="clear" w:color="auto" w:fill="FFFFFF"/>
        </w:rPr>
      </w:pPr>
      <w:r w:rsidRPr="00D963F4">
        <w:rPr>
          <w:shd w:val="clear" w:color="auto" w:fill="FFFFFF"/>
        </w:rPr>
        <w:t xml:space="preserve">Ежемесячная выплата будет назначаться на срок один год. По истечении этого срока гражданин должен будет подать новое заявление о назначении указанной выплаты на срок до достижения ребёнком возраста полутора лет. </w:t>
      </w:r>
    </w:p>
    <w:p w:rsidR="006E0B1C" w:rsidRPr="00D963F4" w:rsidRDefault="006E0B1C" w:rsidP="006E0B1C">
      <w:pPr>
        <w:pStyle w:val="af4"/>
        <w:shd w:val="clear" w:color="auto" w:fill="FFFFFF"/>
        <w:spacing w:before="0" w:beforeAutospacing="0" w:after="0" w:afterAutospacing="0"/>
        <w:ind w:firstLine="708"/>
        <w:jc w:val="both"/>
        <w:rPr>
          <w:shd w:val="clear" w:color="auto" w:fill="FFFFFF"/>
        </w:rPr>
      </w:pPr>
      <w:r w:rsidRPr="00D963F4">
        <w:rPr>
          <w:shd w:val="clear" w:color="auto" w:fill="FFFFFF"/>
        </w:rPr>
        <w:t xml:space="preserve">Согласно Федеральному закону средства на осуществление ежемесячной выплаты в связи с рождением (усыновлением) первого ребёнка передаются органам государственной власти субъектов Российской Федерации в виде субвенций из федерального бюджета. Ежемесячная выплата в связи с рождением (усыновлением) второго ребёнка будет осуществляться за счёт средств материнского (семейного) капитала, предусмотренного Федеральным законом «О дополнительных мерах государственной поддержки семей, имеющих детей». Федеральным законом определяется, какие виды доходов, полученные в денежной форме, учитываются при расчёте среднедушевого дохода семьи для назначения ежемесячной выплаты. </w:t>
      </w:r>
    </w:p>
    <w:p w:rsidR="006E0B1C" w:rsidRPr="00D963F4" w:rsidRDefault="006E0B1C" w:rsidP="006E0B1C">
      <w:pPr>
        <w:pStyle w:val="af4"/>
        <w:shd w:val="clear" w:color="auto" w:fill="FFFFFF"/>
        <w:spacing w:before="0" w:beforeAutospacing="0" w:after="0" w:afterAutospacing="0"/>
        <w:ind w:firstLine="708"/>
        <w:jc w:val="both"/>
        <w:rPr>
          <w:spacing w:val="2"/>
        </w:rPr>
      </w:pPr>
      <w:r w:rsidRPr="00D963F4">
        <w:rPr>
          <w:shd w:val="clear" w:color="auto" w:fill="FFFFFF"/>
        </w:rPr>
        <w:t>Порядок осуществления ежемесячной выплаты, порядок обращения за назначением указанной выплаты, а также перечень документов (копий документов, сведений), необходимых для её назначения, будут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w:t>
      </w:r>
      <w:r w:rsidRPr="00D963F4">
        <w:rPr>
          <w:rStyle w:val="af0"/>
          <w:rFonts w:eastAsiaTheme="majorEastAsia"/>
          <w:spacing w:val="2"/>
        </w:rPr>
        <w:t>.</w:t>
      </w:r>
    </w:p>
    <w:p w:rsidR="006E0B1C" w:rsidRPr="00D963F4" w:rsidRDefault="006E0B1C" w:rsidP="006E0B1C">
      <w:pPr>
        <w:jc w:val="right"/>
      </w:pPr>
    </w:p>
    <w:p w:rsidR="006E0B1C" w:rsidRPr="00D963F4" w:rsidRDefault="006E0B1C" w:rsidP="006E0B1C">
      <w:pPr>
        <w:jc w:val="both"/>
        <w:rPr>
          <w:sz w:val="26"/>
          <w:szCs w:val="26"/>
        </w:rPr>
      </w:pPr>
      <w:r w:rsidRPr="00D963F4">
        <w:rPr>
          <w:sz w:val="26"/>
          <w:szCs w:val="26"/>
        </w:rPr>
        <w:t xml:space="preserve">                                                                                 заместитель прокурора Северного района</w:t>
      </w:r>
    </w:p>
    <w:p w:rsidR="006E0B1C" w:rsidRPr="00D963F4" w:rsidRDefault="006E0B1C" w:rsidP="006E0B1C">
      <w:pPr>
        <w:rPr>
          <w:sz w:val="26"/>
          <w:szCs w:val="26"/>
        </w:rPr>
      </w:pPr>
      <w:r w:rsidRPr="00D963F4">
        <w:rPr>
          <w:sz w:val="26"/>
          <w:szCs w:val="26"/>
        </w:rPr>
        <w:t xml:space="preserve">                                                                                 советник юстиции</w:t>
      </w:r>
    </w:p>
    <w:p w:rsidR="006E0B1C" w:rsidRPr="00D963F4" w:rsidRDefault="006E0B1C" w:rsidP="006E0B1C">
      <w:pPr>
        <w:jc w:val="center"/>
        <w:rPr>
          <w:sz w:val="28"/>
          <w:szCs w:val="28"/>
        </w:rPr>
      </w:pPr>
      <w:r w:rsidRPr="00D963F4">
        <w:rPr>
          <w:sz w:val="26"/>
          <w:szCs w:val="26"/>
        </w:rPr>
        <w:t xml:space="preserve">                                  Тишечко Л.И. </w:t>
      </w: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6E0B1C" w:rsidRPr="00D963F4" w:rsidRDefault="006E0B1C" w:rsidP="006E0B1C">
      <w:pPr>
        <w:jc w:val="center"/>
        <w:rPr>
          <w:b/>
          <w:sz w:val="28"/>
          <w:szCs w:val="28"/>
        </w:rPr>
      </w:pPr>
    </w:p>
    <w:p w:rsidR="00313FEA" w:rsidRDefault="00313FEA"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Pr="00B86731" w:rsidRDefault="006E0B1C" w:rsidP="006E0B1C">
      <w:pPr>
        <w:pStyle w:val="a5"/>
        <w:tabs>
          <w:tab w:val="left" w:pos="993"/>
        </w:tabs>
        <w:ind w:left="0" w:firstLine="709"/>
        <w:jc w:val="center"/>
        <w:rPr>
          <w:b/>
          <w:sz w:val="28"/>
          <w:szCs w:val="28"/>
        </w:rPr>
      </w:pPr>
      <w:r w:rsidRPr="00B86731">
        <w:rPr>
          <w:b/>
          <w:sz w:val="28"/>
          <w:szCs w:val="28"/>
        </w:rPr>
        <w:lastRenderedPageBreak/>
        <w:t>Уголовное преследование за совершение преступлений</w:t>
      </w:r>
    </w:p>
    <w:p w:rsidR="006E0B1C" w:rsidRDefault="006E0B1C" w:rsidP="006E0B1C">
      <w:pPr>
        <w:ind w:firstLine="708"/>
        <w:jc w:val="both"/>
        <w:rPr>
          <w:sz w:val="28"/>
          <w:szCs w:val="28"/>
        </w:rPr>
      </w:pPr>
    </w:p>
    <w:p w:rsidR="006E0B1C" w:rsidRPr="00B86731" w:rsidRDefault="006E0B1C" w:rsidP="006E0B1C">
      <w:pPr>
        <w:ind w:firstLine="708"/>
        <w:jc w:val="both"/>
        <w:rPr>
          <w:sz w:val="28"/>
          <w:szCs w:val="28"/>
        </w:rPr>
      </w:pPr>
      <w:r w:rsidRPr="00B86731">
        <w:rPr>
          <w:sz w:val="28"/>
          <w:szCs w:val="28"/>
        </w:rPr>
        <w:t>Прокуратурой Северного района в суд направлено уголовное дело в отношении двух жителей с. Северное, обвиняемых в совершении кражи запасных частей из склада ДРСУ в с. Северном. Преступление</w:t>
      </w:r>
      <w:r>
        <w:rPr>
          <w:sz w:val="28"/>
          <w:szCs w:val="28"/>
        </w:rPr>
        <w:t xml:space="preserve"> был</w:t>
      </w:r>
      <w:r w:rsidRPr="00B86731">
        <w:rPr>
          <w:sz w:val="28"/>
          <w:szCs w:val="28"/>
        </w:rPr>
        <w:t>о совершено в 4 часа ночи 09.12.2017 года. Незадачливые преступники, казалось</w:t>
      </w:r>
      <w:r>
        <w:rPr>
          <w:sz w:val="28"/>
          <w:szCs w:val="28"/>
        </w:rPr>
        <w:t>,</w:t>
      </w:r>
      <w:r w:rsidRPr="00B86731">
        <w:rPr>
          <w:sz w:val="28"/>
          <w:szCs w:val="28"/>
        </w:rPr>
        <w:t xml:space="preserve"> предусмотрели все, темное и ночное время, отсутствие надлежащей охраны, однако забыли «замести следы». Данных лиц установили по следам санок, которые привели к их жилищу. Всего в результате кражи запасных частей предприятию был причинен ущерб на сумму 68 000 рублей. Все имущество изъято и возвращено владельцу. Теперь преступников ждет заслуженное наказание. </w:t>
      </w:r>
    </w:p>
    <w:p w:rsidR="006E0B1C" w:rsidRDefault="006E0B1C" w:rsidP="006E0B1C">
      <w:pPr>
        <w:jc w:val="right"/>
      </w:pPr>
    </w:p>
    <w:p w:rsidR="006E0B1C" w:rsidRDefault="006E0B1C" w:rsidP="006E0B1C">
      <w:pPr>
        <w:jc w:val="right"/>
      </w:pPr>
    </w:p>
    <w:p w:rsidR="006E0B1C" w:rsidRDefault="006E0B1C" w:rsidP="006E0B1C">
      <w:pPr>
        <w:jc w:val="right"/>
      </w:pPr>
    </w:p>
    <w:p w:rsidR="006E0B1C" w:rsidRDefault="006E0B1C" w:rsidP="006E0B1C">
      <w:pPr>
        <w:ind w:left="6372"/>
        <w:jc w:val="both"/>
      </w:pPr>
      <w:r>
        <w:t xml:space="preserve">Прокурор Северного района </w:t>
      </w:r>
    </w:p>
    <w:p w:rsidR="006E0B1C" w:rsidRDefault="006E0B1C" w:rsidP="006E0B1C">
      <w:pPr>
        <w:ind w:left="6372"/>
        <w:jc w:val="both"/>
      </w:pPr>
      <w:r>
        <w:t>старший советник юстиции</w:t>
      </w:r>
    </w:p>
    <w:p w:rsidR="006E0B1C" w:rsidRDefault="006E0B1C" w:rsidP="006E0B1C">
      <w:pPr>
        <w:ind w:left="6372"/>
        <w:jc w:val="both"/>
      </w:pPr>
      <w:r>
        <w:t>М.Н. Русин</w:t>
      </w:r>
    </w:p>
    <w:p w:rsidR="006E0B1C" w:rsidRPr="00F27004" w:rsidRDefault="006E0B1C" w:rsidP="006E0B1C">
      <w:pPr>
        <w:shd w:val="clear" w:color="auto" w:fill="FFFFFF"/>
        <w:ind w:right="282" w:firstLine="708"/>
        <w:jc w:val="both"/>
      </w:pPr>
    </w:p>
    <w:p w:rsidR="006E0B1C" w:rsidRDefault="006E0B1C" w:rsidP="006E0B1C">
      <w:pPr>
        <w:jc w:val="center"/>
        <w:rPr>
          <w:b/>
          <w:sz w:val="26"/>
          <w:szCs w:val="26"/>
        </w:rPr>
      </w:pPr>
    </w:p>
    <w:p w:rsidR="006E0B1C" w:rsidRPr="00B86731" w:rsidRDefault="006E0B1C" w:rsidP="006E0B1C">
      <w:pPr>
        <w:ind w:firstLine="708"/>
        <w:jc w:val="both"/>
        <w:rPr>
          <w:sz w:val="28"/>
          <w:szCs w:val="28"/>
        </w:rPr>
      </w:pPr>
      <w:r w:rsidRPr="00B86731">
        <w:rPr>
          <w:sz w:val="28"/>
          <w:szCs w:val="28"/>
        </w:rPr>
        <w:t>Житель с. Гражданцево Северного района Новосибирской области 02.01.2018 года задержан сотрудниками охотнадзора на территории сельсовета с огнестрельным нарезным оружием ТОЗ-8М и патроном. Как было установлено в ходе расследования, он незаконно приобрел огнестрельное охотничье нарезное оружие в 2013 году и незаконно хранил его, не имея на это соответствующего разрешения. После чего с другом решил сходить в лес и взял с собой ружье, где был обнаружен работниками отдела охраны и государственного надзора департамента по охране животного мира Новосибирской области.</w:t>
      </w:r>
    </w:p>
    <w:p w:rsidR="006E0B1C" w:rsidRPr="00B86731" w:rsidRDefault="006E0B1C" w:rsidP="006E0B1C">
      <w:pPr>
        <w:jc w:val="both"/>
        <w:rPr>
          <w:sz w:val="28"/>
          <w:szCs w:val="28"/>
        </w:rPr>
      </w:pPr>
      <w:r w:rsidRPr="00B86731">
        <w:rPr>
          <w:sz w:val="28"/>
          <w:szCs w:val="28"/>
        </w:rPr>
        <w:tab/>
        <w:t xml:space="preserve">За незаконное приобретение и хранение оружие гражданину грозит уголовная ответственность по ст. 222 УК РФ. Уголовное дело по обвинению в совершении указанного преступления прокуратурой района направлено в суд, а ружье с патроном изъято. </w:t>
      </w: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6E0B1C">
      <w:pPr>
        <w:ind w:left="6372"/>
        <w:jc w:val="both"/>
      </w:pPr>
      <w:r>
        <w:t xml:space="preserve">Прокурор Северного района </w:t>
      </w:r>
    </w:p>
    <w:p w:rsidR="006E0B1C" w:rsidRDefault="006E0B1C" w:rsidP="006E0B1C">
      <w:pPr>
        <w:ind w:left="6372"/>
        <w:jc w:val="both"/>
      </w:pPr>
      <w:r>
        <w:t>старший советник юстиции</w:t>
      </w:r>
    </w:p>
    <w:p w:rsidR="006E0B1C" w:rsidRDefault="006E0B1C" w:rsidP="006E0B1C">
      <w:pPr>
        <w:ind w:left="6372"/>
        <w:jc w:val="both"/>
      </w:pPr>
      <w:r>
        <w:t>М.Н. Русин</w:t>
      </w: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6E0B1C">
      <w:pPr>
        <w:ind w:firstLine="708"/>
        <w:jc w:val="both"/>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Default="006E0B1C" w:rsidP="00253530">
      <w:pPr>
        <w:jc w:val="center"/>
        <w:rPr>
          <w:sz w:val="28"/>
          <w:szCs w:val="28"/>
        </w:rPr>
      </w:pPr>
    </w:p>
    <w:p w:rsidR="006E0B1C" w:rsidRPr="00BC54C5" w:rsidRDefault="006E0B1C" w:rsidP="006E0B1C">
      <w:pPr>
        <w:ind w:right="741"/>
        <w:rPr>
          <w:b/>
          <w:szCs w:val="28"/>
        </w:rPr>
      </w:pPr>
    </w:p>
    <w:p w:rsidR="00BC54C5" w:rsidRPr="00BC54C5" w:rsidRDefault="00BC54C5" w:rsidP="00BC54C5">
      <w:pPr>
        <w:jc w:val="center"/>
        <w:rPr>
          <w:b/>
          <w:szCs w:val="28"/>
          <w:u w:val="single"/>
        </w:rPr>
      </w:pPr>
      <w:r w:rsidRPr="00BC54C5">
        <w:rPr>
          <w:b/>
          <w:szCs w:val="28"/>
          <w:u w:val="single"/>
        </w:rPr>
        <w:lastRenderedPageBreak/>
        <w:t>ОСТОРОЖНО - ГАЗ!!!</w:t>
      </w:r>
      <w:r w:rsidRPr="00BC54C5">
        <w:rPr>
          <w:szCs w:val="28"/>
          <w:u w:val="single"/>
        </w:rPr>
        <w:t xml:space="preserve"> </w:t>
      </w:r>
    </w:p>
    <w:p w:rsidR="00BC54C5" w:rsidRPr="00BC54C5" w:rsidRDefault="00BC54C5" w:rsidP="00BC54C5">
      <w:pPr>
        <w:rPr>
          <w:szCs w:val="28"/>
        </w:rPr>
      </w:pPr>
    </w:p>
    <w:p w:rsidR="00BC54C5" w:rsidRPr="00BC54C5" w:rsidRDefault="00BC54C5" w:rsidP="00BC54C5">
      <w:pPr>
        <w:jc w:val="both"/>
        <w:rPr>
          <w:szCs w:val="28"/>
        </w:rPr>
      </w:pPr>
      <w:r w:rsidRPr="00BC54C5">
        <w:rPr>
          <w:szCs w:val="28"/>
        </w:rPr>
        <w:tab/>
        <w:t xml:space="preserve">В период 2017 года по начало 2018 года, на территории Новосибирской, Омской и других областей наблюдается увеличение пожаров, причиной, которой является - </w:t>
      </w:r>
      <w:r w:rsidRPr="00BC54C5">
        <w:rPr>
          <w:b/>
          <w:szCs w:val="28"/>
        </w:rPr>
        <w:t>нарушение правил устройства и эксплуатации газового оборудования</w:t>
      </w:r>
      <w:r w:rsidRPr="00BC54C5">
        <w:rPr>
          <w:szCs w:val="28"/>
        </w:rPr>
        <w:t>.</w:t>
      </w:r>
    </w:p>
    <w:p w:rsidR="00BC54C5" w:rsidRPr="00BC54C5" w:rsidRDefault="00BC54C5" w:rsidP="00BC54C5">
      <w:pPr>
        <w:ind w:firstLine="708"/>
        <w:jc w:val="both"/>
        <w:rPr>
          <w:szCs w:val="28"/>
        </w:rPr>
      </w:pPr>
      <w:r w:rsidRPr="00BC54C5">
        <w:rPr>
          <w:szCs w:val="28"/>
        </w:rPr>
        <w:t xml:space="preserve">Так, 22.01.2018 в селе Седельниково Омской области в результате взрыва бытового газа в жилом доме погибли пятеро детей. В городе Куйбышеве Новосибирской области 22.01.2018, также при взрыве бытового газа в жилом доме, погиб один человек и один человек получил травмы. </w:t>
      </w:r>
    </w:p>
    <w:p w:rsidR="00BC54C5" w:rsidRPr="00BC54C5" w:rsidRDefault="00BC54C5" w:rsidP="00BC54C5">
      <w:pPr>
        <w:ind w:firstLine="708"/>
        <w:jc w:val="both"/>
        <w:rPr>
          <w:szCs w:val="28"/>
        </w:rPr>
      </w:pPr>
      <w:r w:rsidRPr="00BC54C5">
        <w:rPr>
          <w:szCs w:val="28"/>
        </w:rPr>
        <w:t xml:space="preserve">За последние пять лет в Куйбышевском районе Новосибирской области произошло 7 пожаров связанных с нарушением правил устройства и эксплуатации газового оборудования. На которых погиб один человек, и шесть получили травмы разной степени тяжести. Большинство данных пожаров приходится на крайние три года. </w:t>
      </w:r>
    </w:p>
    <w:p w:rsidR="00BC54C5" w:rsidRPr="00BC54C5" w:rsidRDefault="00BC54C5" w:rsidP="00BC54C5">
      <w:pPr>
        <w:ind w:firstLine="708"/>
        <w:jc w:val="both"/>
        <w:rPr>
          <w:szCs w:val="28"/>
        </w:rPr>
      </w:pPr>
      <w:r w:rsidRPr="00BC54C5">
        <w:rPr>
          <w:szCs w:val="28"/>
        </w:rPr>
        <w:t>Подобные происшествия происходят в результате того, что граждане самостоятельно производят заправку газовых баллонов на автомобильных газовых станциях. На данных станциях отсутствует контроль по пригодности газовых баллонов. Не проверяется как дата последнего испытания, так и герметичность кранов, клапанов. На данных станциях баллоны заправляются до максимума, не соблюдая допустимого наполнения не более 85% от емкости баллона. При заполнении сжиженным газом до максимума баллонов в зимний период времени, и доставке его в теплое помещение происходит его расширение с последующим взрывом. Не задумываясь, что данный газ предназначен только для автомобилей, зачастую приносят в дом «бомбу замедленного действия».</w:t>
      </w:r>
    </w:p>
    <w:p w:rsidR="00BC54C5" w:rsidRPr="00BC54C5" w:rsidRDefault="00BC54C5" w:rsidP="00BC54C5">
      <w:pPr>
        <w:ind w:firstLine="708"/>
        <w:jc w:val="both"/>
        <w:rPr>
          <w:szCs w:val="28"/>
        </w:rPr>
      </w:pPr>
      <w:r w:rsidRPr="00BC54C5">
        <w:rPr>
          <w:szCs w:val="28"/>
        </w:rPr>
        <w:t xml:space="preserve">В целях избежание подобных происшествий, </w:t>
      </w:r>
      <w:r w:rsidRPr="00BC54C5">
        <w:rPr>
          <w:b/>
          <w:szCs w:val="28"/>
        </w:rPr>
        <w:t>запрещается:</w:t>
      </w:r>
    </w:p>
    <w:p w:rsidR="00BC54C5" w:rsidRPr="00BC54C5" w:rsidRDefault="00BC54C5" w:rsidP="00BC54C5">
      <w:pPr>
        <w:ind w:firstLine="708"/>
        <w:jc w:val="both"/>
        <w:rPr>
          <w:szCs w:val="28"/>
        </w:rPr>
      </w:pPr>
      <w:r w:rsidRPr="00BC54C5">
        <w:rPr>
          <w:szCs w:val="28"/>
        </w:rPr>
        <w:t>- заправлять баллоны на автомобильных газовых станциях;</w:t>
      </w:r>
    </w:p>
    <w:p w:rsidR="00BC54C5" w:rsidRPr="00BC54C5" w:rsidRDefault="00BC54C5" w:rsidP="00BC54C5">
      <w:pPr>
        <w:ind w:firstLine="708"/>
        <w:jc w:val="both"/>
        <w:rPr>
          <w:szCs w:val="28"/>
        </w:rPr>
      </w:pPr>
      <w:r w:rsidRPr="00BC54C5">
        <w:rPr>
          <w:szCs w:val="28"/>
        </w:rPr>
        <w:t>- с помощью открытого огня проверять герметичность газовых баллонов;</w:t>
      </w:r>
    </w:p>
    <w:p w:rsidR="00BC54C5" w:rsidRPr="00BC54C5" w:rsidRDefault="00BC54C5" w:rsidP="00BC54C5">
      <w:pPr>
        <w:ind w:firstLine="708"/>
        <w:jc w:val="both"/>
        <w:rPr>
          <w:szCs w:val="28"/>
        </w:rPr>
      </w:pPr>
      <w:r w:rsidRPr="00BC54C5">
        <w:rPr>
          <w:szCs w:val="28"/>
        </w:rPr>
        <w:t>- хранить в жилых домах газовые баллоны;</w:t>
      </w:r>
    </w:p>
    <w:p w:rsidR="00BC54C5" w:rsidRPr="00BC54C5" w:rsidRDefault="00BC54C5" w:rsidP="00BC54C5">
      <w:pPr>
        <w:ind w:firstLine="708"/>
        <w:jc w:val="both"/>
        <w:rPr>
          <w:szCs w:val="28"/>
        </w:rPr>
      </w:pPr>
      <w:r w:rsidRPr="00BC54C5">
        <w:rPr>
          <w:szCs w:val="28"/>
        </w:rPr>
        <w:t>- приобретать и эксплуатировать газовые баллоны, не прошедшие испытание и техническое обслуживание в специализированных организациях;</w:t>
      </w:r>
    </w:p>
    <w:p w:rsidR="00BC54C5" w:rsidRPr="00BC54C5" w:rsidRDefault="00BC54C5" w:rsidP="00BC54C5">
      <w:pPr>
        <w:ind w:firstLine="708"/>
        <w:jc w:val="both"/>
        <w:rPr>
          <w:szCs w:val="28"/>
        </w:rPr>
      </w:pPr>
      <w:r w:rsidRPr="00BC54C5">
        <w:rPr>
          <w:szCs w:val="28"/>
        </w:rPr>
        <w:t>- оставлять без присмотра включенные газовые плиты;</w:t>
      </w:r>
    </w:p>
    <w:p w:rsidR="00BC54C5" w:rsidRPr="00BC54C5" w:rsidRDefault="00BC54C5" w:rsidP="00BC54C5">
      <w:pPr>
        <w:ind w:firstLine="708"/>
        <w:jc w:val="both"/>
        <w:rPr>
          <w:szCs w:val="28"/>
        </w:rPr>
      </w:pPr>
      <w:r w:rsidRPr="00BC54C5">
        <w:rPr>
          <w:szCs w:val="28"/>
        </w:rPr>
        <w:t>- самостоятельно, без привлечения работников специализирующей организацией подключать и устанавливать газовые плиты.</w:t>
      </w:r>
    </w:p>
    <w:p w:rsidR="00BC54C5" w:rsidRPr="00BC54C5" w:rsidRDefault="00BC54C5" w:rsidP="00BC54C5">
      <w:pPr>
        <w:ind w:firstLine="708"/>
        <w:jc w:val="both"/>
        <w:rPr>
          <w:szCs w:val="28"/>
        </w:rPr>
      </w:pPr>
      <w:r w:rsidRPr="00BC54C5">
        <w:rPr>
          <w:szCs w:val="28"/>
        </w:rPr>
        <w:t xml:space="preserve">При установке газовых плит и приобретении газовых баллонов </w:t>
      </w:r>
      <w:r w:rsidRPr="00BC54C5">
        <w:rPr>
          <w:b/>
          <w:szCs w:val="28"/>
        </w:rPr>
        <w:t>необходимо:</w:t>
      </w:r>
      <w:r w:rsidRPr="00BC54C5">
        <w:rPr>
          <w:szCs w:val="28"/>
        </w:rPr>
        <w:t xml:space="preserve"> </w:t>
      </w:r>
    </w:p>
    <w:p w:rsidR="00BC54C5" w:rsidRPr="00BC54C5" w:rsidRDefault="00BC54C5" w:rsidP="00BC54C5">
      <w:pPr>
        <w:ind w:firstLine="708"/>
        <w:jc w:val="both"/>
        <w:rPr>
          <w:szCs w:val="28"/>
        </w:rPr>
      </w:pPr>
      <w:r w:rsidRPr="00BC54C5">
        <w:rPr>
          <w:szCs w:val="28"/>
        </w:rPr>
        <w:t>- заключить договор со специализирующей организацией на установку и техническое обслуживание бытовых газовых плит;</w:t>
      </w:r>
    </w:p>
    <w:p w:rsidR="00BC54C5" w:rsidRPr="00BC54C5" w:rsidRDefault="00BC54C5" w:rsidP="00BC54C5">
      <w:pPr>
        <w:ind w:firstLine="708"/>
        <w:jc w:val="both"/>
        <w:rPr>
          <w:szCs w:val="28"/>
        </w:rPr>
      </w:pPr>
      <w:r w:rsidRPr="00BC54C5">
        <w:rPr>
          <w:szCs w:val="28"/>
        </w:rPr>
        <w:t>- проверять дату последнего испытания газовых баллонов, нанесенных на каждом баллоне на специальной пластине расположенной в районе крана или клапана;</w:t>
      </w:r>
    </w:p>
    <w:p w:rsidR="00BC54C5" w:rsidRPr="00BC54C5" w:rsidRDefault="00BC54C5" w:rsidP="00BC54C5">
      <w:pPr>
        <w:ind w:firstLine="708"/>
        <w:jc w:val="both"/>
        <w:rPr>
          <w:szCs w:val="28"/>
        </w:rPr>
      </w:pPr>
      <w:r w:rsidRPr="00BC54C5">
        <w:rPr>
          <w:szCs w:val="28"/>
        </w:rPr>
        <w:t>- проверять соединения газовых шлангов и трубок с помощью мыльного раствора;</w:t>
      </w:r>
    </w:p>
    <w:p w:rsidR="00BC54C5" w:rsidRPr="00BC54C5" w:rsidRDefault="00BC54C5" w:rsidP="00BC54C5">
      <w:pPr>
        <w:ind w:firstLine="708"/>
        <w:jc w:val="both"/>
        <w:rPr>
          <w:szCs w:val="28"/>
        </w:rPr>
      </w:pPr>
      <w:r w:rsidRPr="00BC54C5">
        <w:rPr>
          <w:szCs w:val="28"/>
        </w:rPr>
        <w:t xml:space="preserve">- в случае утечки газа, необходимо закрыть газовый баллон, открыть окна на проветривание, покинуть помещение и вызвать газовую службу по номеру </w:t>
      </w:r>
      <w:r w:rsidRPr="00BC54C5">
        <w:rPr>
          <w:b/>
          <w:sz w:val="28"/>
          <w:szCs w:val="32"/>
        </w:rPr>
        <w:t>04</w:t>
      </w:r>
      <w:r w:rsidRPr="00BC54C5">
        <w:rPr>
          <w:szCs w:val="28"/>
        </w:rPr>
        <w:t>;</w:t>
      </w:r>
    </w:p>
    <w:p w:rsidR="00BC54C5" w:rsidRPr="00BC54C5" w:rsidRDefault="00BC54C5" w:rsidP="00BC54C5">
      <w:pPr>
        <w:jc w:val="both"/>
        <w:rPr>
          <w:szCs w:val="28"/>
        </w:rPr>
      </w:pPr>
    </w:p>
    <w:p w:rsidR="00BC54C5" w:rsidRPr="00BC54C5" w:rsidRDefault="00BC54C5" w:rsidP="00BC54C5">
      <w:pPr>
        <w:jc w:val="both"/>
        <w:rPr>
          <w:szCs w:val="28"/>
        </w:rPr>
      </w:pPr>
      <w:r w:rsidRPr="00BC54C5">
        <w:rPr>
          <w:szCs w:val="28"/>
        </w:rPr>
        <w:t xml:space="preserve">Инспектор ОНДиПР по </w:t>
      </w:r>
    </w:p>
    <w:p w:rsidR="00BC54C5" w:rsidRPr="00BC54C5" w:rsidRDefault="00BC54C5" w:rsidP="00BC54C5">
      <w:pPr>
        <w:jc w:val="both"/>
        <w:rPr>
          <w:szCs w:val="28"/>
        </w:rPr>
      </w:pPr>
      <w:r w:rsidRPr="00BC54C5">
        <w:rPr>
          <w:szCs w:val="28"/>
        </w:rPr>
        <w:t xml:space="preserve">Куйбышевскому и Северному районам Новосибирской области                                           </w:t>
      </w:r>
    </w:p>
    <w:p w:rsidR="00BC54C5" w:rsidRPr="00BC54C5" w:rsidRDefault="00BC54C5" w:rsidP="00BC54C5">
      <w:pPr>
        <w:jc w:val="both"/>
        <w:rPr>
          <w:szCs w:val="28"/>
        </w:rPr>
      </w:pPr>
      <w:r w:rsidRPr="00BC54C5">
        <w:rPr>
          <w:szCs w:val="28"/>
        </w:rPr>
        <w:t>Е.А. Вяткин</w:t>
      </w:r>
    </w:p>
    <w:p w:rsidR="00BC54C5" w:rsidRPr="00BC54C5" w:rsidRDefault="00BC54C5" w:rsidP="00BC54C5">
      <w:pPr>
        <w:jc w:val="both"/>
        <w:rPr>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BC54C5" w:rsidRDefault="00BC54C5" w:rsidP="006E0B1C">
      <w:pPr>
        <w:ind w:right="741"/>
        <w:rPr>
          <w:b/>
          <w:sz w:val="28"/>
          <w:szCs w:val="28"/>
        </w:rPr>
      </w:pPr>
    </w:p>
    <w:p w:rsidR="006E0B1C" w:rsidRDefault="006E0B1C" w:rsidP="006E0B1C">
      <w:pPr>
        <w:ind w:right="741"/>
        <w:rPr>
          <w:b/>
          <w:sz w:val="28"/>
          <w:szCs w:val="28"/>
        </w:rPr>
      </w:pPr>
    </w:p>
    <w:p w:rsidR="006E0B1C" w:rsidRDefault="006E0B1C" w:rsidP="006E0B1C">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Default="006E0B1C" w:rsidP="00487F16"/>
          <w:p w:rsidR="006E0B1C" w:rsidRPr="00313FEA" w:rsidRDefault="006E0B1C" w:rsidP="00487F16">
            <w:r w:rsidRPr="00313FEA">
              <w:t>УЧРЕДИТЕЛИ  «ВЕСТНИКА  ОСТАНИНСКОГО  СЕЛЬСОВЕТА»</w:t>
            </w:r>
          </w:p>
          <w:p w:rsidR="006E0B1C" w:rsidRPr="00313FEA" w:rsidRDefault="006E0B1C" w:rsidP="00487F16"/>
          <w:p w:rsidR="006E0B1C" w:rsidRPr="00313FEA" w:rsidRDefault="006E0B1C" w:rsidP="00487F16">
            <w:r w:rsidRPr="00313FEA">
              <w:t>Администрация Останинского сельсовета</w:t>
            </w:r>
          </w:p>
          <w:p w:rsidR="006E0B1C" w:rsidRPr="00313FEA" w:rsidRDefault="006E0B1C" w:rsidP="00487F16">
            <w:r w:rsidRPr="00313FEA">
              <w:t>Совет депутатов Останинского сельсовета</w:t>
            </w:r>
          </w:p>
          <w:p w:rsidR="006E0B1C" w:rsidRPr="00313FEA" w:rsidRDefault="006E0B1C" w:rsidP="00487F16"/>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РЕДАКЦИОННЫЙ  СОВЕТ:</w:t>
            </w:r>
          </w:p>
          <w:p w:rsidR="006E0B1C" w:rsidRPr="00313FEA" w:rsidRDefault="006E0B1C" w:rsidP="00487F16">
            <w:pPr>
              <w:jc w:val="center"/>
            </w:pPr>
          </w:p>
          <w:p w:rsidR="006E0B1C" w:rsidRPr="00313FEA" w:rsidRDefault="006E0B1C" w:rsidP="00487F16">
            <w:r>
              <w:t>Куропова Евгения Валериевна</w:t>
            </w:r>
            <w:r w:rsidRPr="00313FEA">
              <w:t>, редактор;</w:t>
            </w:r>
          </w:p>
          <w:p w:rsidR="006E0B1C" w:rsidRPr="00313FEA" w:rsidRDefault="006E0B1C" w:rsidP="00487F16">
            <w:r>
              <w:t>Михалевич А.Н</w:t>
            </w:r>
            <w:r w:rsidRPr="00313FEA">
              <w:t>, член редакционного совета;</w:t>
            </w:r>
          </w:p>
          <w:p w:rsidR="006E0B1C" w:rsidRPr="00313FEA" w:rsidRDefault="006E0B1C" w:rsidP="00487F16">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ТИРАЖ</w:t>
            </w:r>
          </w:p>
          <w:p w:rsidR="006E0B1C" w:rsidRPr="00313FEA" w:rsidRDefault="006E0B1C" w:rsidP="00487F16">
            <w:pPr>
              <w:jc w:val="center"/>
            </w:pPr>
          </w:p>
          <w:p w:rsidR="006E0B1C" w:rsidRPr="00313FEA" w:rsidRDefault="006E0B1C" w:rsidP="00487F16">
            <w:pPr>
              <w:jc w:val="center"/>
            </w:pPr>
            <w:r w:rsidRPr="00313FEA">
              <w:t>10 экземпляров</w:t>
            </w:r>
          </w:p>
        </w:tc>
      </w:tr>
    </w:tbl>
    <w:p w:rsidR="006E0B1C" w:rsidRPr="00313FEA" w:rsidRDefault="006E0B1C" w:rsidP="006E0B1C">
      <w:pPr>
        <w:jc w:val="center"/>
      </w:pPr>
    </w:p>
    <w:p w:rsidR="006E0B1C" w:rsidRPr="00313FEA" w:rsidRDefault="006E0B1C" w:rsidP="006E0B1C">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ТЕЛЕФОН  РЕДАКЦИОННОГО  СОВЕТА</w:t>
            </w:r>
          </w:p>
          <w:p w:rsidR="006E0B1C" w:rsidRPr="00313FEA" w:rsidRDefault="006E0B1C" w:rsidP="00487F16">
            <w:pPr>
              <w:jc w:val="center"/>
            </w:pPr>
          </w:p>
          <w:p w:rsidR="006E0B1C" w:rsidRPr="00313FEA" w:rsidRDefault="006E0B1C" w:rsidP="00487F16">
            <w:pPr>
              <w:jc w:val="center"/>
            </w:pPr>
            <w:r w:rsidRPr="00313FEA">
              <w:t>33-134</w:t>
            </w:r>
          </w:p>
        </w:tc>
      </w:tr>
    </w:tbl>
    <w:p w:rsidR="006E0B1C" w:rsidRPr="00253530" w:rsidRDefault="006E0B1C" w:rsidP="006E0B1C">
      <w:pPr>
        <w:shd w:val="clear" w:color="auto" w:fill="FFFFFF"/>
        <w:tabs>
          <w:tab w:val="left" w:pos="1310"/>
        </w:tabs>
        <w:spacing w:after="96" w:line="317" w:lineRule="exact"/>
        <w:rPr>
          <w:color w:val="000000"/>
        </w:rPr>
        <w:sectPr w:rsidR="006E0B1C" w:rsidRPr="00253530" w:rsidSect="00013D79">
          <w:footerReference w:type="first" r:id="rId8"/>
          <w:pgSz w:w="11909" w:h="16834"/>
          <w:pgMar w:top="992" w:right="590" w:bottom="238" w:left="1089" w:header="720" w:footer="720" w:gutter="0"/>
          <w:cols w:space="60"/>
          <w:noEndnote/>
          <w:docGrid w:linePitch="326"/>
        </w:sectPr>
      </w:pPr>
    </w:p>
    <w:p w:rsidR="006E0B1C" w:rsidRPr="00913CC5" w:rsidRDefault="006E0B1C" w:rsidP="00253530">
      <w:pPr>
        <w:jc w:val="center"/>
        <w:rPr>
          <w:sz w:val="28"/>
          <w:szCs w:val="28"/>
        </w:rPr>
      </w:pPr>
    </w:p>
    <w:sectPr w:rsidR="006E0B1C" w:rsidRPr="00913CC5" w:rsidSect="00013D79">
      <w:footerReference w:type="first" r:id="rId9"/>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3275" w:rsidRDefault="006E3275" w:rsidP="00C03036">
      <w:r>
        <w:separator/>
      </w:r>
    </w:p>
  </w:endnote>
  <w:endnote w:type="continuationSeparator" w:id="1">
    <w:p w:rsidR="006E3275" w:rsidRDefault="006E3275"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0B1C" w:rsidRDefault="006E0B1C">
    <w:pPr>
      <w:pStyle w:val="af"/>
      <w:jc w:val="center"/>
    </w:pPr>
  </w:p>
  <w:p w:rsidR="006E0B1C" w:rsidRDefault="006E0B1C">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45B" w:rsidRDefault="0088045B">
    <w:pPr>
      <w:pStyle w:val="af"/>
      <w:jc w:val="center"/>
    </w:pPr>
  </w:p>
  <w:p w:rsidR="0088045B" w:rsidRDefault="0088045B">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3275" w:rsidRDefault="006E3275" w:rsidP="00C03036">
      <w:r>
        <w:separator/>
      </w:r>
    </w:p>
  </w:footnote>
  <w:footnote w:type="continuationSeparator" w:id="1">
    <w:p w:rsidR="006E3275" w:rsidRDefault="006E3275"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7">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9">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1">
    <w:nsid w:val="14FC47AB"/>
    <w:multiLevelType w:val="hybridMultilevel"/>
    <w:tmpl w:val="95D6A290"/>
    <w:lvl w:ilvl="0" w:tplc="88C8DDE0">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2">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3">
    <w:nsid w:val="17793F2C"/>
    <w:multiLevelType w:val="hybridMultilevel"/>
    <w:tmpl w:val="A7945998"/>
    <w:lvl w:ilvl="0" w:tplc="0419000F">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5">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6">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7">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8">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20">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25D6928"/>
    <w:multiLevelType w:val="multilevel"/>
    <w:tmpl w:val="F190B84E"/>
    <w:lvl w:ilvl="0">
      <w:start w:val="1"/>
      <w:numFmt w:val="decimal"/>
      <w:lvlText w:val="%1."/>
      <w:lvlJc w:val="left"/>
      <w:pPr>
        <w:ind w:left="450" w:hanging="450"/>
      </w:pPr>
      <w:rPr>
        <w:rFonts w:hint="default"/>
      </w:rPr>
    </w:lvl>
    <w:lvl w:ilvl="1">
      <w:start w:val="1"/>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400" w:hanging="180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960" w:hanging="2160"/>
      </w:pPr>
      <w:rPr>
        <w:rFonts w:hint="default"/>
      </w:rPr>
    </w:lvl>
  </w:abstractNum>
  <w:abstractNum w:abstractNumId="22">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24">
    <w:nsid w:val="484B1ED2"/>
    <w:multiLevelType w:val="multilevel"/>
    <w:tmpl w:val="CBE469A2"/>
    <w:lvl w:ilvl="0">
      <w:start w:val="1"/>
      <w:numFmt w:val="decimal"/>
      <w:lvlText w:val="%1."/>
      <w:lvlJc w:val="left"/>
      <w:pPr>
        <w:ind w:left="2006" w:hanging="1155"/>
      </w:pPr>
      <w:rPr>
        <w:rFonts w:hint="default"/>
      </w:rPr>
    </w:lvl>
    <w:lvl w:ilvl="1">
      <w:start w:val="1"/>
      <w:numFmt w:val="decimal"/>
      <w:isLgl/>
      <w:lvlText w:val="%2."/>
      <w:lvlJc w:val="left"/>
      <w:pPr>
        <w:ind w:left="1571" w:hanging="720"/>
      </w:pPr>
      <w:rPr>
        <w:rFonts w:ascii="Times New Roman" w:eastAsia="Times New Roman" w:hAnsi="Times New Roman" w:cs="Times New Roman"/>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5">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6">
    <w:nsid w:val="580B68CC"/>
    <w:multiLevelType w:val="hybridMultilevel"/>
    <w:tmpl w:val="4A180894"/>
    <w:lvl w:ilvl="0" w:tplc="5EEA953A">
      <w:start w:val="1"/>
      <w:numFmt w:val="decimal"/>
      <w:lvlText w:val="%1."/>
      <w:lvlJc w:val="left"/>
      <w:pPr>
        <w:ind w:left="906"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8">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nsid w:val="5F213A53"/>
    <w:multiLevelType w:val="hybridMultilevel"/>
    <w:tmpl w:val="616039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1">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nsid w:val="756901A5"/>
    <w:multiLevelType w:val="hybridMultilevel"/>
    <w:tmpl w:val="564CF5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27"/>
  </w:num>
  <w:num w:numId="3">
    <w:abstractNumId w:val="23"/>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2"/>
  </w:num>
  <w:num w:numId="11">
    <w:abstractNumId w:val="15"/>
  </w:num>
  <w:num w:numId="12">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9"/>
  </w:num>
  <w:num w:numId="18">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4"/>
  </w:num>
  <w:num w:numId="22">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num>
  <w:num w:numId="39">
    <w:abstractNumId w:val="13"/>
  </w:num>
  <w:num w:numId="40">
    <w:abstractNumId w:val="0"/>
  </w:num>
  <w:num w:numId="41">
    <w:abstractNumId w:val="21"/>
  </w:num>
  <w:num w:numId="42">
    <w:abstractNumId w:val="29"/>
  </w:num>
  <w:num w:numId="43">
    <w:abstractNumId w:val="24"/>
  </w:num>
  <w:num w:numId="44">
    <w:abstractNumId w:val="11"/>
  </w:num>
  <w:num w:numId="45">
    <w:abstractNumId w:val="32"/>
  </w:num>
  <w:num w:numId="46">
    <w:abstractNumId w:val="26"/>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1A42"/>
    <w:rsid w:val="00007EEE"/>
    <w:rsid w:val="00013206"/>
    <w:rsid w:val="00013D79"/>
    <w:rsid w:val="00014303"/>
    <w:rsid w:val="0001553D"/>
    <w:rsid w:val="0002670E"/>
    <w:rsid w:val="000449B2"/>
    <w:rsid w:val="000755E1"/>
    <w:rsid w:val="0008320E"/>
    <w:rsid w:val="000850B3"/>
    <w:rsid w:val="00092E00"/>
    <w:rsid w:val="0009493D"/>
    <w:rsid w:val="000A4AC0"/>
    <w:rsid w:val="000A4D99"/>
    <w:rsid w:val="000C58A0"/>
    <w:rsid w:val="000D4ED6"/>
    <w:rsid w:val="000E1AB6"/>
    <w:rsid w:val="00101A3A"/>
    <w:rsid w:val="00110101"/>
    <w:rsid w:val="00122C81"/>
    <w:rsid w:val="00124C48"/>
    <w:rsid w:val="001278B9"/>
    <w:rsid w:val="00127FF8"/>
    <w:rsid w:val="00130123"/>
    <w:rsid w:val="00132E56"/>
    <w:rsid w:val="00135B5A"/>
    <w:rsid w:val="001413EB"/>
    <w:rsid w:val="00156258"/>
    <w:rsid w:val="00160F54"/>
    <w:rsid w:val="00184723"/>
    <w:rsid w:val="00187553"/>
    <w:rsid w:val="001A326C"/>
    <w:rsid w:val="001A3A19"/>
    <w:rsid w:val="001B0FBB"/>
    <w:rsid w:val="001B38D1"/>
    <w:rsid w:val="001C5D8B"/>
    <w:rsid w:val="001D7E2E"/>
    <w:rsid w:val="001E2C38"/>
    <w:rsid w:val="001F23E9"/>
    <w:rsid w:val="002007C1"/>
    <w:rsid w:val="0020754E"/>
    <w:rsid w:val="00215E5A"/>
    <w:rsid w:val="00217BE7"/>
    <w:rsid w:val="002222C2"/>
    <w:rsid w:val="00222631"/>
    <w:rsid w:val="00233295"/>
    <w:rsid w:val="002337FD"/>
    <w:rsid w:val="002403C7"/>
    <w:rsid w:val="00250FD3"/>
    <w:rsid w:val="0025227C"/>
    <w:rsid w:val="00253530"/>
    <w:rsid w:val="00256EA1"/>
    <w:rsid w:val="00257B42"/>
    <w:rsid w:val="00272717"/>
    <w:rsid w:val="00273F99"/>
    <w:rsid w:val="002814FF"/>
    <w:rsid w:val="00281804"/>
    <w:rsid w:val="0028469C"/>
    <w:rsid w:val="00291165"/>
    <w:rsid w:val="002A44F4"/>
    <w:rsid w:val="002B177C"/>
    <w:rsid w:val="002E013D"/>
    <w:rsid w:val="002F50ED"/>
    <w:rsid w:val="00304A42"/>
    <w:rsid w:val="003115B1"/>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3004"/>
    <w:rsid w:val="003E4BC9"/>
    <w:rsid w:val="004124AB"/>
    <w:rsid w:val="00412F3A"/>
    <w:rsid w:val="00413086"/>
    <w:rsid w:val="00417949"/>
    <w:rsid w:val="00432DA9"/>
    <w:rsid w:val="00443D6A"/>
    <w:rsid w:val="004509AE"/>
    <w:rsid w:val="00453132"/>
    <w:rsid w:val="00465DD3"/>
    <w:rsid w:val="004A7298"/>
    <w:rsid w:val="004B5461"/>
    <w:rsid w:val="004C35F7"/>
    <w:rsid w:val="004C554B"/>
    <w:rsid w:val="004E25CD"/>
    <w:rsid w:val="004E633A"/>
    <w:rsid w:val="004E7560"/>
    <w:rsid w:val="00506E7C"/>
    <w:rsid w:val="00524114"/>
    <w:rsid w:val="005348E5"/>
    <w:rsid w:val="00552D4B"/>
    <w:rsid w:val="00564697"/>
    <w:rsid w:val="00591AE8"/>
    <w:rsid w:val="005953AC"/>
    <w:rsid w:val="005A34C1"/>
    <w:rsid w:val="005E2640"/>
    <w:rsid w:val="005E72CA"/>
    <w:rsid w:val="005F226A"/>
    <w:rsid w:val="00652012"/>
    <w:rsid w:val="0066570B"/>
    <w:rsid w:val="00666EA3"/>
    <w:rsid w:val="00676A98"/>
    <w:rsid w:val="0068237D"/>
    <w:rsid w:val="0068655E"/>
    <w:rsid w:val="006A35AD"/>
    <w:rsid w:val="006C694D"/>
    <w:rsid w:val="006E0B1C"/>
    <w:rsid w:val="006E3275"/>
    <w:rsid w:val="006F661B"/>
    <w:rsid w:val="006F727A"/>
    <w:rsid w:val="0072511C"/>
    <w:rsid w:val="00725E40"/>
    <w:rsid w:val="00731F71"/>
    <w:rsid w:val="00742091"/>
    <w:rsid w:val="007465BD"/>
    <w:rsid w:val="007502E0"/>
    <w:rsid w:val="0075125C"/>
    <w:rsid w:val="007774AB"/>
    <w:rsid w:val="0078577A"/>
    <w:rsid w:val="007873A4"/>
    <w:rsid w:val="007960F9"/>
    <w:rsid w:val="0079743B"/>
    <w:rsid w:val="007A1D14"/>
    <w:rsid w:val="007B123C"/>
    <w:rsid w:val="007E0296"/>
    <w:rsid w:val="007E75D5"/>
    <w:rsid w:val="007F2897"/>
    <w:rsid w:val="008012D3"/>
    <w:rsid w:val="00813665"/>
    <w:rsid w:val="00813A7A"/>
    <w:rsid w:val="00826B97"/>
    <w:rsid w:val="00833178"/>
    <w:rsid w:val="00836630"/>
    <w:rsid w:val="00846B0C"/>
    <w:rsid w:val="0086570E"/>
    <w:rsid w:val="0088045B"/>
    <w:rsid w:val="008A28BF"/>
    <w:rsid w:val="008B7990"/>
    <w:rsid w:val="008C2CDC"/>
    <w:rsid w:val="008D4B3B"/>
    <w:rsid w:val="008E04A4"/>
    <w:rsid w:val="00901320"/>
    <w:rsid w:val="00914CF7"/>
    <w:rsid w:val="00957C41"/>
    <w:rsid w:val="00973D97"/>
    <w:rsid w:val="00974FE4"/>
    <w:rsid w:val="009A30F0"/>
    <w:rsid w:val="009B24E7"/>
    <w:rsid w:val="009C0CD6"/>
    <w:rsid w:val="009C104E"/>
    <w:rsid w:val="009C1D5A"/>
    <w:rsid w:val="009C2A05"/>
    <w:rsid w:val="009D523A"/>
    <w:rsid w:val="009D52B8"/>
    <w:rsid w:val="009E6495"/>
    <w:rsid w:val="009F622D"/>
    <w:rsid w:val="00A102AE"/>
    <w:rsid w:val="00A111AA"/>
    <w:rsid w:val="00A145DF"/>
    <w:rsid w:val="00A159C8"/>
    <w:rsid w:val="00A17B66"/>
    <w:rsid w:val="00A23D48"/>
    <w:rsid w:val="00A43B0C"/>
    <w:rsid w:val="00A446FE"/>
    <w:rsid w:val="00A47105"/>
    <w:rsid w:val="00A54C71"/>
    <w:rsid w:val="00AA1F97"/>
    <w:rsid w:val="00AB3DAB"/>
    <w:rsid w:val="00AC5442"/>
    <w:rsid w:val="00AD34CB"/>
    <w:rsid w:val="00AD5A78"/>
    <w:rsid w:val="00AE48D1"/>
    <w:rsid w:val="00AF33C9"/>
    <w:rsid w:val="00B02021"/>
    <w:rsid w:val="00B113B7"/>
    <w:rsid w:val="00B122DD"/>
    <w:rsid w:val="00B20B7B"/>
    <w:rsid w:val="00B32D63"/>
    <w:rsid w:val="00B57233"/>
    <w:rsid w:val="00B7477C"/>
    <w:rsid w:val="00B74B82"/>
    <w:rsid w:val="00B76F7B"/>
    <w:rsid w:val="00B866F2"/>
    <w:rsid w:val="00BA7FB0"/>
    <w:rsid w:val="00BB2304"/>
    <w:rsid w:val="00BB24F3"/>
    <w:rsid w:val="00BC54C5"/>
    <w:rsid w:val="00BD4945"/>
    <w:rsid w:val="00BD4DB1"/>
    <w:rsid w:val="00BD7140"/>
    <w:rsid w:val="00BE7005"/>
    <w:rsid w:val="00C01B1D"/>
    <w:rsid w:val="00C02ECE"/>
    <w:rsid w:val="00C03036"/>
    <w:rsid w:val="00C11F5E"/>
    <w:rsid w:val="00C14A4F"/>
    <w:rsid w:val="00C210F4"/>
    <w:rsid w:val="00C31222"/>
    <w:rsid w:val="00C364DA"/>
    <w:rsid w:val="00C405D2"/>
    <w:rsid w:val="00C443C6"/>
    <w:rsid w:val="00C46F1A"/>
    <w:rsid w:val="00C515F0"/>
    <w:rsid w:val="00C71F2F"/>
    <w:rsid w:val="00C80831"/>
    <w:rsid w:val="00C80BB6"/>
    <w:rsid w:val="00CC476B"/>
    <w:rsid w:val="00CC5FD4"/>
    <w:rsid w:val="00CE678A"/>
    <w:rsid w:val="00CF61E1"/>
    <w:rsid w:val="00CF68EA"/>
    <w:rsid w:val="00D026BA"/>
    <w:rsid w:val="00D0735A"/>
    <w:rsid w:val="00D1330C"/>
    <w:rsid w:val="00D1516E"/>
    <w:rsid w:val="00D20B76"/>
    <w:rsid w:val="00D2207E"/>
    <w:rsid w:val="00D22A22"/>
    <w:rsid w:val="00D30B59"/>
    <w:rsid w:val="00D45228"/>
    <w:rsid w:val="00D76C8C"/>
    <w:rsid w:val="00D91BB1"/>
    <w:rsid w:val="00D93DE5"/>
    <w:rsid w:val="00D9636D"/>
    <w:rsid w:val="00DB4D97"/>
    <w:rsid w:val="00DC75E1"/>
    <w:rsid w:val="00DE6ACA"/>
    <w:rsid w:val="00E060FC"/>
    <w:rsid w:val="00E06E71"/>
    <w:rsid w:val="00E10E0A"/>
    <w:rsid w:val="00E21155"/>
    <w:rsid w:val="00E21871"/>
    <w:rsid w:val="00E36FE1"/>
    <w:rsid w:val="00E51F09"/>
    <w:rsid w:val="00E76F8C"/>
    <w:rsid w:val="00E81D19"/>
    <w:rsid w:val="00E9218B"/>
    <w:rsid w:val="00E9782B"/>
    <w:rsid w:val="00EB3B4A"/>
    <w:rsid w:val="00EB6B30"/>
    <w:rsid w:val="00EC0C9F"/>
    <w:rsid w:val="00ED34B9"/>
    <w:rsid w:val="00EE1E7D"/>
    <w:rsid w:val="00EF074B"/>
    <w:rsid w:val="00F17556"/>
    <w:rsid w:val="00F20E83"/>
    <w:rsid w:val="00F31423"/>
    <w:rsid w:val="00F34622"/>
    <w:rsid w:val="00F356A7"/>
    <w:rsid w:val="00F36EB3"/>
    <w:rsid w:val="00F37132"/>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HTML Preformatted"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iPriority w:val="99"/>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iPriority w:val="99"/>
    <w:unhideWhenUsed/>
    <w:rsid w:val="004124AB"/>
    <w:pPr>
      <w:spacing w:before="100" w:beforeAutospacing="1" w:after="100" w:afterAutospacing="1"/>
    </w:pPr>
  </w:style>
  <w:style w:type="paragraph" w:styleId="af5">
    <w:name w:val="Title"/>
    <w:basedOn w:val="a"/>
    <w:link w:val="af6"/>
    <w:uiPriority w:val="99"/>
    <w:qFormat/>
    <w:rsid w:val="00F34622"/>
    <w:pPr>
      <w:jc w:val="center"/>
    </w:pPr>
    <w:rPr>
      <w:b/>
      <w:bCs/>
      <w:sz w:val="28"/>
      <w:szCs w:val="20"/>
    </w:rPr>
  </w:style>
  <w:style w:type="character" w:customStyle="1" w:styleId="af6">
    <w:name w:val="Название Знак"/>
    <w:basedOn w:val="a1"/>
    <w:link w:val="af5"/>
    <w:uiPriority w:val="99"/>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 w:type="paragraph" w:customStyle="1" w:styleId="text1cl">
    <w:name w:val="text1cl"/>
    <w:basedOn w:val="a"/>
    <w:rsid w:val="009A30F0"/>
    <w:pPr>
      <w:spacing w:before="100" w:beforeAutospacing="1" w:after="100" w:afterAutospacing="1"/>
    </w:pPr>
  </w:style>
  <w:style w:type="paragraph" w:customStyle="1" w:styleId="msobodytextbullet1gif">
    <w:name w:val="msobodytextbullet1.gif"/>
    <w:basedOn w:val="a"/>
    <w:rsid w:val="009A30F0"/>
    <w:pPr>
      <w:spacing w:before="100" w:beforeAutospacing="1" w:after="100" w:afterAutospacing="1"/>
    </w:pPr>
  </w:style>
  <w:style w:type="paragraph" w:customStyle="1" w:styleId="msobodytextbullet2gif">
    <w:name w:val="msobodytextbullet2.gif"/>
    <w:basedOn w:val="a"/>
    <w:rsid w:val="009A30F0"/>
    <w:pPr>
      <w:spacing w:before="100" w:beforeAutospacing="1" w:after="100" w:afterAutospacing="1"/>
    </w:pPr>
  </w:style>
  <w:style w:type="paragraph" w:customStyle="1" w:styleId="msobodytextbullet3gif">
    <w:name w:val="msobodytextbullet3.gif"/>
    <w:basedOn w:val="a"/>
    <w:rsid w:val="009A30F0"/>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789666115">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1CF7-B63E-4F12-9A1B-6C148F32F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1266</TotalTime>
  <Pages>13</Pages>
  <Words>4616</Words>
  <Characters>26317</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133</cp:revision>
  <cp:lastPrinted>2017-11-01T08:39:00Z</cp:lastPrinted>
  <dcterms:created xsi:type="dcterms:W3CDTF">2014-09-17T05:02:00Z</dcterms:created>
  <dcterms:modified xsi:type="dcterms:W3CDTF">2018-02-13T08:17:00Z</dcterms:modified>
</cp:coreProperties>
</file>