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F9" w:rsidRPr="00EF18F9" w:rsidRDefault="00EF18F9" w:rsidP="00EF18F9">
      <w:pPr>
        <w:ind w:firstLine="142"/>
        <w:rPr>
          <w:rFonts w:ascii="Times New Roman" w:hAnsi="Times New Roman" w:cs="Times New Roman"/>
          <w:b/>
          <w:sz w:val="28"/>
          <w:szCs w:val="28"/>
        </w:rPr>
      </w:pPr>
      <w:r>
        <w:rPr>
          <w:b/>
          <w:sz w:val="28"/>
          <w:szCs w:val="28"/>
        </w:rPr>
        <w:t xml:space="preserve">    </w:t>
      </w:r>
      <w:r w:rsidRPr="007A5A1B">
        <w:rPr>
          <w:b/>
          <w:sz w:val="28"/>
          <w:szCs w:val="28"/>
        </w:rPr>
        <w:t>СО</w:t>
      </w:r>
      <w:r w:rsidRPr="00EF18F9">
        <w:rPr>
          <w:rFonts w:ascii="Times New Roman" w:hAnsi="Times New Roman" w:cs="Times New Roman"/>
          <w:b/>
          <w:sz w:val="28"/>
          <w:szCs w:val="28"/>
        </w:rPr>
        <w:t>ВЕТ ДЕПУТАТОВ ОСТАНИНСКОГО СЕЛЬСОВЕТА</w:t>
      </w:r>
    </w:p>
    <w:p w:rsidR="00EF18F9" w:rsidRPr="00EF18F9" w:rsidRDefault="00EF18F9" w:rsidP="00EF18F9">
      <w:pPr>
        <w:ind w:firstLine="142"/>
        <w:rPr>
          <w:rFonts w:ascii="Times New Roman" w:hAnsi="Times New Roman" w:cs="Times New Roman"/>
          <w:b/>
          <w:sz w:val="28"/>
          <w:szCs w:val="28"/>
        </w:rPr>
      </w:pPr>
      <w:r w:rsidRPr="00EF18F9">
        <w:rPr>
          <w:rFonts w:ascii="Times New Roman" w:hAnsi="Times New Roman" w:cs="Times New Roman"/>
          <w:b/>
          <w:sz w:val="28"/>
          <w:szCs w:val="28"/>
        </w:rPr>
        <w:t xml:space="preserve">          СЕВЕРНОГО  РАЙОНА НОВОСИБИРСКОЙ  ОБЛАСТИ</w:t>
      </w:r>
    </w:p>
    <w:p w:rsidR="00EF18F9" w:rsidRPr="00EF18F9" w:rsidRDefault="00EF18F9" w:rsidP="00EF18F9">
      <w:pPr>
        <w:rPr>
          <w:rFonts w:ascii="Times New Roman" w:hAnsi="Times New Roman" w:cs="Times New Roman"/>
          <w:b/>
          <w:sz w:val="28"/>
          <w:szCs w:val="28"/>
        </w:rPr>
      </w:pPr>
      <w:r w:rsidRPr="00EF18F9">
        <w:rPr>
          <w:rFonts w:ascii="Times New Roman" w:hAnsi="Times New Roman" w:cs="Times New Roman"/>
          <w:b/>
          <w:sz w:val="28"/>
          <w:szCs w:val="28"/>
        </w:rPr>
        <w:t xml:space="preserve">                                                   пятого   созыва</w:t>
      </w:r>
    </w:p>
    <w:p w:rsidR="00EF18F9" w:rsidRPr="00EF18F9" w:rsidRDefault="00EF18F9" w:rsidP="00EF18F9">
      <w:pPr>
        <w:rPr>
          <w:rFonts w:ascii="Times New Roman" w:hAnsi="Times New Roman" w:cs="Times New Roman"/>
          <w:sz w:val="28"/>
          <w:szCs w:val="28"/>
        </w:rPr>
      </w:pPr>
      <w:r w:rsidRPr="00EF18F9">
        <w:rPr>
          <w:rFonts w:ascii="Times New Roman" w:hAnsi="Times New Roman" w:cs="Times New Roman"/>
          <w:b/>
          <w:sz w:val="28"/>
          <w:szCs w:val="28"/>
        </w:rPr>
        <w:t xml:space="preserve">                                                    РЕШЕНИЕ</w:t>
      </w:r>
    </w:p>
    <w:p w:rsidR="00EF18F9" w:rsidRPr="00EF18F9" w:rsidRDefault="00EF18F9" w:rsidP="00EF18F9">
      <w:pPr>
        <w:rPr>
          <w:rFonts w:ascii="Times New Roman" w:hAnsi="Times New Roman" w:cs="Times New Roman"/>
          <w:sz w:val="28"/>
          <w:szCs w:val="28"/>
        </w:rPr>
      </w:pPr>
      <w:r w:rsidRPr="00EF18F9">
        <w:rPr>
          <w:rFonts w:ascii="Times New Roman" w:hAnsi="Times New Roman" w:cs="Times New Roman"/>
          <w:sz w:val="28"/>
          <w:szCs w:val="28"/>
        </w:rPr>
        <w:t xml:space="preserve">                                                   16-ой сессии</w:t>
      </w:r>
    </w:p>
    <w:p w:rsidR="00EF18F9" w:rsidRPr="00EF18F9" w:rsidRDefault="00EF18F9" w:rsidP="00EF18F9">
      <w:pPr>
        <w:rPr>
          <w:rFonts w:ascii="Times New Roman" w:hAnsi="Times New Roman" w:cs="Times New Roman"/>
          <w:sz w:val="28"/>
          <w:szCs w:val="28"/>
        </w:rPr>
      </w:pPr>
    </w:p>
    <w:p w:rsidR="00EF18F9" w:rsidRPr="00EF18F9" w:rsidRDefault="00EF18F9" w:rsidP="00EF18F9">
      <w:pPr>
        <w:rPr>
          <w:rFonts w:ascii="Times New Roman" w:hAnsi="Times New Roman" w:cs="Times New Roman"/>
          <w:sz w:val="28"/>
          <w:szCs w:val="28"/>
        </w:rPr>
      </w:pPr>
      <w:r w:rsidRPr="00EF18F9">
        <w:rPr>
          <w:rFonts w:ascii="Times New Roman" w:hAnsi="Times New Roman" w:cs="Times New Roman"/>
          <w:sz w:val="28"/>
          <w:szCs w:val="28"/>
        </w:rPr>
        <w:t xml:space="preserve">30.03.2017                                     с. Останинка                                    № 2                                                                                 </w:t>
      </w:r>
    </w:p>
    <w:p w:rsidR="00EF18F9" w:rsidRPr="00EF18F9" w:rsidRDefault="00EF18F9" w:rsidP="00EF18F9">
      <w:pPr>
        <w:rPr>
          <w:rFonts w:ascii="Times New Roman" w:hAnsi="Times New Roman" w:cs="Times New Roman"/>
          <w:sz w:val="28"/>
          <w:szCs w:val="28"/>
        </w:rPr>
      </w:pPr>
    </w:p>
    <w:p w:rsidR="00EF18F9" w:rsidRPr="00EF18F9" w:rsidRDefault="00EF18F9" w:rsidP="00EF18F9">
      <w:pPr>
        <w:jc w:val="center"/>
        <w:rPr>
          <w:rFonts w:ascii="Times New Roman" w:hAnsi="Times New Roman" w:cs="Times New Roman"/>
          <w:sz w:val="28"/>
          <w:szCs w:val="28"/>
        </w:rPr>
      </w:pPr>
      <w:r w:rsidRPr="00EF18F9">
        <w:rPr>
          <w:rFonts w:ascii="Times New Roman" w:hAnsi="Times New Roman" w:cs="Times New Roman"/>
          <w:sz w:val="28"/>
          <w:szCs w:val="28"/>
        </w:rPr>
        <w:t xml:space="preserve">    Об утверждении  Положения  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EF18F9" w:rsidRPr="00EF18F9" w:rsidRDefault="00EF18F9" w:rsidP="00EF18F9">
      <w:pPr>
        <w:jc w:val="center"/>
        <w:rPr>
          <w:rFonts w:ascii="Times New Roman" w:hAnsi="Times New Roman" w:cs="Times New Roman"/>
          <w:sz w:val="28"/>
          <w:szCs w:val="28"/>
        </w:rPr>
      </w:pPr>
    </w:p>
    <w:p w:rsidR="00EF18F9" w:rsidRPr="00EF18F9" w:rsidRDefault="00EF18F9" w:rsidP="00EF18F9">
      <w:pPr>
        <w:jc w:val="both"/>
        <w:rPr>
          <w:rFonts w:ascii="Times New Roman" w:hAnsi="Times New Roman" w:cs="Times New Roman"/>
          <w:sz w:val="28"/>
          <w:szCs w:val="28"/>
        </w:rPr>
      </w:pPr>
      <w:r w:rsidRPr="00EF18F9">
        <w:rPr>
          <w:rFonts w:ascii="Times New Roman" w:hAnsi="Times New Roman" w:cs="Times New Roman"/>
          <w:sz w:val="28"/>
          <w:szCs w:val="28"/>
        </w:rPr>
        <w:t>В целях реализации статьи 22 Федерального закона Российской Федерации от 02.03.2007 №25-ФЗ « о муниципальной службе в Российской  Федерации» Закона Новосибирской области от 30.10.2007 №157-ОЗ « О муниципальной службе  в Новосибирской области» и на основании  постановления Правительства  Новосибирской области от 31.01.2017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Start"/>
      <w:r w:rsidRPr="00EF18F9">
        <w:rPr>
          <w:rFonts w:ascii="Times New Roman" w:hAnsi="Times New Roman" w:cs="Times New Roman"/>
          <w:sz w:val="28"/>
          <w:szCs w:val="28"/>
        </w:rPr>
        <w:t xml:space="preserve"> ,</w:t>
      </w:r>
      <w:proofErr w:type="gramEnd"/>
      <w:r w:rsidRPr="00EF18F9">
        <w:rPr>
          <w:rFonts w:ascii="Times New Roman" w:hAnsi="Times New Roman" w:cs="Times New Roman"/>
          <w:sz w:val="28"/>
          <w:szCs w:val="28"/>
        </w:rPr>
        <w:t xml:space="preserve"> муниципальных служащих  и (или)  содержания органов  местного  самоуправления  муниципальных образований  Новосибирской области»   Совет депутатов Останинского  сельсовета Северного  района Новосибирской области</w:t>
      </w:r>
    </w:p>
    <w:p w:rsidR="00EF18F9" w:rsidRPr="00EF18F9" w:rsidRDefault="00EF18F9" w:rsidP="00EF18F9">
      <w:pPr>
        <w:jc w:val="both"/>
        <w:rPr>
          <w:rFonts w:ascii="Times New Roman" w:hAnsi="Times New Roman" w:cs="Times New Roman"/>
          <w:b/>
          <w:sz w:val="28"/>
          <w:szCs w:val="28"/>
        </w:rPr>
      </w:pPr>
      <w:r w:rsidRPr="00EF18F9">
        <w:rPr>
          <w:rFonts w:ascii="Times New Roman" w:hAnsi="Times New Roman" w:cs="Times New Roman"/>
          <w:sz w:val="28"/>
          <w:szCs w:val="28"/>
        </w:rPr>
        <w:t xml:space="preserve">  </w:t>
      </w:r>
      <w:r w:rsidRPr="00EF18F9">
        <w:rPr>
          <w:rFonts w:ascii="Times New Roman" w:hAnsi="Times New Roman" w:cs="Times New Roman"/>
          <w:b/>
          <w:sz w:val="28"/>
          <w:szCs w:val="28"/>
        </w:rPr>
        <w:t>РЕШИЛ:</w:t>
      </w:r>
    </w:p>
    <w:p w:rsidR="00EF18F9" w:rsidRPr="00EF18F9" w:rsidRDefault="00EF18F9" w:rsidP="00EF18F9">
      <w:pPr>
        <w:jc w:val="both"/>
        <w:rPr>
          <w:rFonts w:ascii="Times New Roman" w:hAnsi="Times New Roman" w:cs="Times New Roman"/>
          <w:sz w:val="28"/>
          <w:szCs w:val="28"/>
        </w:rPr>
      </w:pPr>
      <w:r w:rsidRPr="00EF18F9">
        <w:rPr>
          <w:rFonts w:ascii="Times New Roman" w:hAnsi="Times New Roman" w:cs="Times New Roman"/>
          <w:sz w:val="28"/>
          <w:szCs w:val="28"/>
        </w:rPr>
        <w:tab/>
        <w:t>1. Утвердить прилагаемое положение  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 .</w:t>
      </w:r>
    </w:p>
    <w:p w:rsidR="00EF18F9" w:rsidRPr="00EF18F9" w:rsidRDefault="00EF18F9" w:rsidP="00EF18F9">
      <w:pPr>
        <w:jc w:val="both"/>
        <w:rPr>
          <w:rFonts w:ascii="Times New Roman" w:hAnsi="Times New Roman" w:cs="Times New Roman"/>
          <w:sz w:val="28"/>
          <w:szCs w:val="28"/>
        </w:rPr>
      </w:pPr>
      <w:r w:rsidRPr="00EF18F9">
        <w:rPr>
          <w:rFonts w:ascii="Times New Roman" w:hAnsi="Times New Roman" w:cs="Times New Roman"/>
          <w:sz w:val="28"/>
          <w:szCs w:val="28"/>
        </w:rPr>
        <w:tab/>
        <w:t>2. Признать  утратившим силу:</w:t>
      </w:r>
    </w:p>
    <w:p w:rsidR="00EF18F9" w:rsidRPr="00EF18F9" w:rsidRDefault="00EF18F9" w:rsidP="00EF18F9">
      <w:pPr>
        <w:ind w:firstLine="708"/>
        <w:jc w:val="both"/>
        <w:rPr>
          <w:rFonts w:ascii="Times New Roman" w:hAnsi="Times New Roman" w:cs="Times New Roman"/>
          <w:spacing w:val="-1"/>
          <w:sz w:val="28"/>
          <w:szCs w:val="28"/>
        </w:rPr>
      </w:pPr>
      <w:r w:rsidRPr="00EF18F9">
        <w:rPr>
          <w:rFonts w:ascii="Times New Roman" w:hAnsi="Times New Roman" w:cs="Times New Roman"/>
          <w:sz w:val="28"/>
          <w:szCs w:val="28"/>
        </w:rPr>
        <w:lastRenderedPageBreak/>
        <w:t>2.1.решение  двенадцатой сессии  Совета депутатов  Останинского  сельсовета Северного района Новосибирской области от 20.09.2011 №3 «</w:t>
      </w:r>
      <w:r w:rsidRPr="00EF18F9">
        <w:rPr>
          <w:rFonts w:ascii="Times New Roman" w:hAnsi="Times New Roman" w:cs="Times New Roman"/>
          <w:spacing w:val="-3"/>
          <w:sz w:val="28"/>
          <w:szCs w:val="28"/>
        </w:rPr>
        <w:t xml:space="preserve">О </w:t>
      </w:r>
      <w:proofErr w:type="gramStart"/>
      <w:r w:rsidRPr="00EF18F9">
        <w:rPr>
          <w:rFonts w:ascii="Times New Roman" w:hAnsi="Times New Roman" w:cs="Times New Roman"/>
          <w:spacing w:val="-3"/>
          <w:sz w:val="28"/>
          <w:szCs w:val="28"/>
        </w:rPr>
        <w:t>Положении</w:t>
      </w:r>
      <w:proofErr w:type="gramEnd"/>
      <w:r w:rsidRPr="00EF18F9">
        <w:rPr>
          <w:rFonts w:ascii="Times New Roman" w:hAnsi="Times New Roman" w:cs="Times New Roman"/>
          <w:spacing w:val="-3"/>
          <w:sz w:val="28"/>
          <w:szCs w:val="28"/>
        </w:rPr>
        <w:t xml:space="preserve"> об оплате труда вы</w:t>
      </w:r>
      <w:r w:rsidRPr="00EF18F9">
        <w:rPr>
          <w:rFonts w:ascii="Times New Roman" w:hAnsi="Times New Roman" w:cs="Times New Roman"/>
          <w:spacing w:val="-3"/>
          <w:sz w:val="28"/>
          <w:szCs w:val="28"/>
        </w:rPr>
        <w:softHyphen/>
        <w:t>борных должностных лиц и муни</w:t>
      </w:r>
      <w:r w:rsidRPr="00EF18F9">
        <w:rPr>
          <w:rFonts w:ascii="Times New Roman" w:hAnsi="Times New Roman" w:cs="Times New Roman"/>
          <w:spacing w:val="-3"/>
          <w:sz w:val="28"/>
          <w:szCs w:val="28"/>
        </w:rPr>
        <w:softHyphen/>
      </w:r>
      <w:r w:rsidRPr="00EF18F9">
        <w:rPr>
          <w:rFonts w:ascii="Times New Roman" w:hAnsi="Times New Roman" w:cs="Times New Roman"/>
          <w:spacing w:val="-1"/>
          <w:sz w:val="28"/>
          <w:szCs w:val="28"/>
        </w:rPr>
        <w:t xml:space="preserve">ципальных служащих органов </w:t>
      </w:r>
      <w:r w:rsidRPr="00EF18F9">
        <w:rPr>
          <w:rFonts w:ascii="Times New Roman" w:hAnsi="Times New Roman" w:cs="Times New Roman"/>
          <w:spacing w:val="-3"/>
          <w:sz w:val="28"/>
          <w:szCs w:val="28"/>
        </w:rPr>
        <w:t>местного самоуправления админи</w:t>
      </w:r>
      <w:r w:rsidRPr="00EF18F9">
        <w:rPr>
          <w:rFonts w:ascii="Times New Roman" w:hAnsi="Times New Roman" w:cs="Times New Roman"/>
          <w:spacing w:val="-3"/>
          <w:sz w:val="28"/>
          <w:szCs w:val="28"/>
        </w:rPr>
        <w:softHyphen/>
      </w:r>
      <w:r w:rsidRPr="00EF18F9">
        <w:rPr>
          <w:rFonts w:ascii="Times New Roman" w:hAnsi="Times New Roman" w:cs="Times New Roman"/>
          <w:spacing w:val="-1"/>
          <w:sz w:val="28"/>
          <w:szCs w:val="28"/>
        </w:rPr>
        <w:t>страции Останинского сельсовета»</w:t>
      </w:r>
    </w:p>
    <w:p w:rsidR="00EF18F9" w:rsidRPr="00EF18F9" w:rsidRDefault="00EF18F9" w:rsidP="00EF18F9">
      <w:pPr>
        <w:ind w:firstLine="708"/>
        <w:jc w:val="both"/>
        <w:rPr>
          <w:rFonts w:ascii="Times New Roman" w:hAnsi="Times New Roman" w:cs="Times New Roman"/>
          <w:color w:val="000000"/>
          <w:spacing w:val="-1"/>
          <w:sz w:val="28"/>
          <w:szCs w:val="28"/>
        </w:rPr>
      </w:pPr>
      <w:r w:rsidRPr="00EF18F9">
        <w:rPr>
          <w:rFonts w:ascii="Times New Roman" w:hAnsi="Times New Roman" w:cs="Times New Roman"/>
          <w:spacing w:val="-1"/>
          <w:sz w:val="28"/>
          <w:szCs w:val="28"/>
        </w:rPr>
        <w:t>2.2. решение двадцать шестой сессии  Совета депутатов  Останинского  сельсовета  Северного  района Новосибирской области от 13.03.2013 №1 «</w:t>
      </w:r>
      <w:r w:rsidRPr="00EF18F9">
        <w:rPr>
          <w:rFonts w:ascii="Times New Roman" w:hAnsi="Times New Roman" w:cs="Times New Roman"/>
          <w:color w:val="000000"/>
          <w:spacing w:val="-1"/>
          <w:sz w:val="28"/>
          <w:szCs w:val="28"/>
        </w:rPr>
        <w:t xml:space="preserve">О внесении изменений в решение Совета депутатов Останинского сельсовета Северного района Новосибирской области от 20.09.2011 № 3 «О </w:t>
      </w:r>
      <w:proofErr w:type="gramStart"/>
      <w:r w:rsidRPr="00EF18F9">
        <w:rPr>
          <w:rFonts w:ascii="Times New Roman" w:hAnsi="Times New Roman" w:cs="Times New Roman"/>
          <w:color w:val="000000"/>
          <w:spacing w:val="-1"/>
          <w:sz w:val="28"/>
          <w:szCs w:val="28"/>
        </w:rPr>
        <w:t>положении</w:t>
      </w:r>
      <w:proofErr w:type="gramEnd"/>
      <w:r w:rsidRPr="00EF18F9">
        <w:rPr>
          <w:rFonts w:ascii="Times New Roman" w:hAnsi="Times New Roman" w:cs="Times New Roman"/>
          <w:color w:val="000000"/>
          <w:spacing w:val="-1"/>
          <w:sz w:val="28"/>
          <w:szCs w:val="28"/>
        </w:rPr>
        <w:t xml:space="preserve"> об оплате труда выборных должностных лиц и муниципальных служащих органов местного самоуправления администрации Останинского сельсовета»</w:t>
      </w:r>
    </w:p>
    <w:p w:rsidR="00EF18F9" w:rsidRPr="00EF18F9" w:rsidRDefault="00EF18F9" w:rsidP="00EF18F9">
      <w:pPr>
        <w:ind w:firstLine="708"/>
        <w:jc w:val="both"/>
        <w:rPr>
          <w:rFonts w:ascii="Times New Roman" w:hAnsi="Times New Roman" w:cs="Times New Roman"/>
          <w:sz w:val="28"/>
          <w:szCs w:val="28"/>
        </w:rPr>
      </w:pPr>
      <w:r w:rsidRPr="00EF18F9">
        <w:rPr>
          <w:rFonts w:ascii="Times New Roman" w:hAnsi="Times New Roman" w:cs="Times New Roman"/>
          <w:color w:val="000000"/>
          <w:spacing w:val="-1"/>
          <w:sz w:val="28"/>
          <w:szCs w:val="28"/>
        </w:rPr>
        <w:t>2.3. решение двадцать девятой сессии  Совета депутатов  Останинского  сельсовета Северного района новосибирской области от  04.07.2013 №1 «</w:t>
      </w:r>
      <w:r w:rsidRPr="00EF18F9">
        <w:rPr>
          <w:rFonts w:ascii="Times New Roman" w:hAnsi="Times New Roman" w:cs="Times New Roman"/>
          <w:sz w:val="28"/>
          <w:szCs w:val="28"/>
        </w:rPr>
        <w:t xml:space="preserve">О внесении изменений в решение Совета депутатов Останинского сельсовета Северного района Новосибирской области от 20.09.2011 № 3 «О </w:t>
      </w:r>
      <w:proofErr w:type="gramStart"/>
      <w:r w:rsidRPr="00EF18F9">
        <w:rPr>
          <w:rFonts w:ascii="Times New Roman" w:hAnsi="Times New Roman" w:cs="Times New Roman"/>
          <w:sz w:val="28"/>
          <w:szCs w:val="28"/>
        </w:rPr>
        <w:t>положении</w:t>
      </w:r>
      <w:proofErr w:type="gramEnd"/>
      <w:r w:rsidRPr="00EF18F9">
        <w:rPr>
          <w:rFonts w:ascii="Times New Roman" w:hAnsi="Times New Roman" w:cs="Times New Roman"/>
          <w:sz w:val="28"/>
          <w:szCs w:val="28"/>
        </w:rPr>
        <w:t xml:space="preserve"> об оплате труда выборных должностных лиц и муниципальных служащих органов местного самоуправления  администрации Останинского сельсовета»</w:t>
      </w:r>
    </w:p>
    <w:p w:rsidR="00EF18F9" w:rsidRPr="00EF18F9" w:rsidRDefault="00EF18F9" w:rsidP="00EF18F9">
      <w:pPr>
        <w:ind w:firstLine="708"/>
        <w:jc w:val="both"/>
        <w:rPr>
          <w:rFonts w:ascii="Times New Roman" w:hAnsi="Times New Roman" w:cs="Times New Roman"/>
          <w:sz w:val="28"/>
          <w:szCs w:val="28"/>
        </w:rPr>
      </w:pPr>
      <w:r w:rsidRPr="00EF18F9">
        <w:rPr>
          <w:rFonts w:ascii="Times New Roman" w:hAnsi="Times New Roman" w:cs="Times New Roman"/>
          <w:sz w:val="28"/>
          <w:szCs w:val="28"/>
        </w:rPr>
        <w:t>3. Действие  настоящего  решения распространяется  на отношения, возникшие  с 1 января2017 года.</w:t>
      </w:r>
    </w:p>
    <w:p w:rsidR="00EF18F9" w:rsidRPr="00EF18F9" w:rsidRDefault="00EF18F9" w:rsidP="00EF18F9">
      <w:pPr>
        <w:jc w:val="both"/>
        <w:rPr>
          <w:rFonts w:ascii="Times New Roman" w:hAnsi="Times New Roman" w:cs="Times New Roman"/>
          <w:sz w:val="28"/>
          <w:szCs w:val="28"/>
        </w:rPr>
      </w:pPr>
    </w:p>
    <w:p w:rsidR="00EF18F9" w:rsidRPr="00EF18F9" w:rsidRDefault="00EF18F9" w:rsidP="00EF18F9">
      <w:pPr>
        <w:jc w:val="both"/>
        <w:rPr>
          <w:rFonts w:ascii="Times New Roman" w:hAnsi="Times New Roman" w:cs="Times New Roman"/>
          <w:sz w:val="28"/>
          <w:szCs w:val="28"/>
        </w:rPr>
      </w:pPr>
    </w:p>
    <w:p w:rsidR="00EF18F9" w:rsidRPr="00EF18F9" w:rsidRDefault="00EF18F9" w:rsidP="00EF18F9">
      <w:pPr>
        <w:rPr>
          <w:rFonts w:ascii="Times New Roman" w:hAnsi="Times New Roman" w:cs="Times New Roman"/>
          <w:sz w:val="28"/>
          <w:szCs w:val="28"/>
        </w:rPr>
      </w:pPr>
    </w:p>
    <w:p w:rsidR="00EF18F9" w:rsidRPr="00EF18F9" w:rsidRDefault="00EF18F9" w:rsidP="00EF18F9">
      <w:pPr>
        <w:rPr>
          <w:rFonts w:ascii="Times New Roman" w:hAnsi="Times New Roman" w:cs="Times New Roman"/>
          <w:szCs w:val="28"/>
        </w:rPr>
      </w:pPr>
      <w:r w:rsidRPr="00EF18F9">
        <w:rPr>
          <w:rFonts w:ascii="Times New Roman" w:hAnsi="Times New Roman" w:cs="Times New Roman"/>
          <w:szCs w:val="28"/>
        </w:rPr>
        <w:t xml:space="preserve">Глава Останинского сельсовета                                      Заместитель председателя Совета </w:t>
      </w:r>
    </w:p>
    <w:p w:rsidR="00EF18F9" w:rsidRPr="00EF18F9" w:rsidRDefault="00EF18F9" w:rsidP="00EF18F9">
      <w:pPr>
        <w:rPr>
          <w:rFonts w:ascii="Times New Roman" w:hAnsi="Times New Roman" w:cs="Times New Roman"/>
          <w:szCs w:val="28"/>
        </w:rPr>
      </w:pPr>
      <w:r w:rsidRPr="00EF18F9">
        <w:rPr>
          <w:rFonts w:ascii="Times New Roman" w:hAnsi="Times New Roman" w:cs="Times New Roman"/>
          <w:szCs w:val="28"/>
        </w:rPr>
        <w:t xml:space="preserve">Северного района Новосибирского области                        депутатов Останинского сельсовета_________  А.В. </w:t>
      </w:r>
      <w:proofErr w:type="spellStart"/>
      <w:r w:rsidRPr="00EF18F9">
        <w:rPr>
          <w:rFonts w:ascii="Times New Roman" w:hAnsi="Times New Roman" w:cs="Times New Roman"/>
          <w:szCs w:val="28"/>
        </w:rPr>
        <w:t>Капориков</w:t>
      </w:r>
      <w:proofErr w:type="spellEnd"/>
      <w:r w:rsidRPr="00EF18F9">
        <w:rPr>
          <w:rFonts w:ascii="Times New Roman" w:hAnsi="Times New Roman" w:cs="Times New Roman"/>
          <w:szCs w:val="28"/>
        </w:rPr>
        <w:t xml:space="preserve">                           Северного района Новосибирской </w:t>
      </w:r>
    </w:p>
    <w:p w:rsidR="00EF18F9" w:rsidRPr="00EF18F9" w:rsidRDefault="00EF18F9" w:rsidP="00EF18F9">
      <w:pPr>
        <w:rPr>
          <w:rFonts w:ascii="Times New Roman" w:hAnsi="Times New Roman" w:cs="Times New Roman"/>
          <w:szCs w:val="28"/>
        </w:rPr>
      </w:pPr>
      <w:r w:rsidRPr="00EF18F9">
        <w:rPr>
          <w:rFonts w:ascii="Times New Roman" w:hAnsi="Times New Roman" w:cs="Times New Roman"/>
          <w:szCs w:val="28"/>
        </w:rPr>
        <w:t xml:space="preserve">                                                                                             </w:t>
      </w:r>
      <w:proofErr w:type="spellStart"/>
      <w:r w:rsidRPr="00EF18F9">
        <w:rPr>
          <w:rFonts w:ascii="Times New Roman" w:hAnsi="Times New Roman" w:cs="Times New Roman"/>
          <w:szCs w:val="28"/>
        </w:rPr>
        <w:t>области________Л.А.Крамская</w:t>
      </w:r>
      <w:proofErr w:type="spellEnd"/>
    </w:p>
    <w:p w:rsidR="00EF18F9" w:rsidRPr="00EF18F9" w:rsidRDefault="00EF18F9" w:rsidP="00EF18F9">
      <w:pPr>
        <w:rPr>
          <w:rFonts w:ascii="Times New Roman" w:hAnsi="Times New Roman" w:cs="Times New Roman"/>
          <w:szCs w:val="28"/>
        </w:rPr>
      </w:pPr>
    </w:p>
    <w:p w:rsidR="00EF18F9" w:rsidRPr="00EF18F9" w:rsidRDefault="00EF18F9" w:rsidP="00EF18F9">
      <w:pPr>
        <w:rPr>
          <w:rFonts w:ascii="Times New Roman" w:hAnsi="Times New Roman" w:cs="Times New Roman"/>
          <w:szCs w:val="28"/>
        </w:rPr>
      </w:pPr>
    </w:p>
    <w:p w:rsidR="00EF18F9" w:rsidRPr="00EF18F9" w:rsidRDefault="00EF18F9" w:rsidP="00EF18F9">
      <w:pPr>
        <w:rPr>
          <w:rFonts w:ascii="Times New Roman" w:hAnsi="Times New Roman" w:cs="Times New Roman"/>
          <w:sz w:val="28"/>
          <w:szCs w:val="28"/>
        </w:rPr>
      </w:pPr>
    </w:p>
    <w:p w:rsidR="00EF18F9" w:rsidRPr="00EF18F9" w:rsidRDefault="00EF18F9" w:rsidP="00EF18F9">
      <w:pPr>
        <w:rPr>
          <w:rFonts w:ascii="Times New Roman" w:hAnsi="Times New Roman" w:cs="Times New Roman"/>
          <w:sz w:val="28"/>
          <w:szCs w:val="28"/>
        </w:rPr>
      </w:pPr>
    </w:p>
    <w:p w:rsidR="00EF18F9" w:rsidRPr="00EF18F9" w:rsidRDefault="00EF18F9" w:rsidP="00EF18F9">
      <w:pPr>
        <w:rPr>
          <w:rFonts w:ascii="Times New Roman" w:hAnsi="Times New Roman" w:cs="Times New Roman"/>
          <w:sz w:val="28"/>
          <w:szCs w:val="28"/>
        </w:rPr>
      </w:pPr>
    </w:p>
    <w:p w:rsidR="00EF18F9" w:rsidRPr="00EF18F9" w:rsidRDefault="00EF18F9" w:rsidP="00EF18F9">
      <w:pPr>
        <w:rPr>
          <w:rFonts w:ascii="Times New Roman" w:hAnsi="Times New Roman" w:cs="Times New Roman"/>
          <w:sz w:val="28"/>
          <w:szCs w:val="28"/>
        </w:rPr>
      </w:pPr>
    </w:p>
    <w:p w:rsidR="00EF18F9" w:rsidRPr="00EF18F9" w:rsidRDefault="00EF18F9" w:rsidP="00EF18F9">
      <w:pPr>
        <w:jc w:val="right"/>
        <w:rPr>
          <w:rFonts w:ascii="Times New Roman" w:hAnsi="Times New Roman" w:cs="Times New Roman"/>
          <w:sz w:val="28"/>
          <w:szCs w:val="28"/>
        </w:rPr>
      </w:pPr>
      <w:r w:rsidRPr="00EF18F9">
        <w:rPr>
          <w:rFonts w:ascii="Times New Roman" w:hAnsi="Times New Roman" w:cs="Times New Roman"/>
          <w:sz w:val="28"/>
          <w:szCs w:val="28"/>
        </w:rPr>
        <w:lastRenderedPageBreak/>
        <w:t xml:space="preserve">УТВЕРЖДЕНО </w:t>
      </w:r>
    </w:p>
    <w:p w:rsidR="00EF18F9" w:rsidRPr="00EF18F9" w:rsidRDefault="00EF18F9" w:rsidP="00EF18F9">
      <w:pPr>
        <w:shd w:val="clear" w:color="auto" w:fill="FFFFFF"/>
        <w:jc w:val="right"/>
        <w:rPr>
          <w:rFonts w:ascii="Times New Roman" w:hAnsi="Times New Roman" w:cs="Times New Roman"/>
          <w:sz w:val="28"/>
        </w:rPr>
      </w:pPr>
      <w:r w:rsidRPr="00EF18F9">
        <w:rPr>
          <w:rFonts w:ascii="Times New Roman" w:hAnsi="Times New Roman" w:cs="Times New Roman"/>
          <w:sz w:val="28"/>
        </w:rPr>
        <w:t xml:space="preserve">решением  Совета Депутатов </w:t>
      </w:r>
    </w:p>
    <w:p w:rsidR="00EF18F9" w:rsidRPr="00EF18F9" w:rsidRDefault="00EF18F9" w:rsidP="00EF18F9">
      <w:pPr>
        <w:shd w:val="clear" w:color="auto" w:fill="FFFFFF"/>
        <w:jc w:val="right"/>
        <w:rPr>
          <w:rFonts w:ascii="Times New Roman" w:hAnsi="Times New Roman" w:cs="Times New Roman"/>
          <w:sz w:val="28"/>
        </w:rPr>
      </w:pPr>
      <w:r w:rsidRPr="00EF18F9">
        <w:rPr>
          <w:rFonts w:ascii="Times New Roman" w:hAnsi="Times New Roman" w:cs="Times New Roman"/>
          <w:sz w:val="28"/>
        </w:rPr>
        <w:t>Останинского  сельсовета  Северного</w:t>
      </w:r>
    </w:p>
    <w:p w:rsidR="00EF18F9" w:rsidRPr="00EF18F9" w:rsidRDefault="00EF18F9" w:rsidP="00EF18F9">
      <w:pPr>
        <w:shd w:val="clear" w:color="auto" w:fill="FFFFFF"/>
        <w:jc w:val="right"/>
        <w:rPr>
          <w:rFonts w:ascii="Times New Roman" w:hAnsi="Times New Roman" w:cs="Times New Roman"/>
          <w:sz w:val="28"/>
        </w:rPr>
      </w:pPr>
      <w:r w:rsidRPr="00EF18F9">
        <w:rPr>
          <w:rFonts w:ascii="Times New Roman" w:hAnsi="Times New Roman" w:cs="Times New Roman"/>
          <w:sz w:val="28"/>
        </w:rPr>
        <w:t>района  Новосибирской области  от 30.03.2017№2</w:t>
      </w:r>
    </w:p>
    <w:p w:rsidR="00EF18F9" w:rsidRPr="00EF18F9" w:rsidRDefault="00EF18F9" w:rsidP="00EF18F9">
      <w:pPr>
        <w:shd w:val="clear" w:color="auto" w:fill="FFFFFF"/>
        <w:jc w:val="right"/>
        <w:rPr>
          <w:rFonts w:ascii="Times New Roman" w:hAnsi="Times New Roman" w:cs="Times New Roman"/>
        </w:rPr>
      </w:pPr>
    </w:p>
    <w:p w:rsidR="00EF18F9" w:rsidRPr="00EF18F9" w:rsidRDefault="00EF18F9" w:rsidP="00EF18F9">
      <w:pPr>
        <w:shd w:val="clear" w:color="auto" w:fill="FFFFFF"/>
        <w:jc w:val="right"/>
        <w:rPr>
          <w:rFonts w:ascii="Times New Roman" w:hAnsi="Times New Roman" w:cs="Times New Roman"/>
        </w:rPr>
      </w:pPr>
    </w:p>
    <w:p w:rsidR="00EF18F9" w:rsidRPr="00EF18F9" w:rsidRDefault="00EF18F9" w:rsidP="00EF18F9">
      <w:pPr>
        <w:shd w:val="clear" w:color="auto" w:fill="FFFFFF"/>
        <w:jc w:val="center"/>
        <w:rPr>
          <w:rFonts w:ascii="Times New Roman" w:hAnsi="Times New Roman" w:cs="Times New Roman"/>
          <w:b/>
          <w:sz w:val="28"/>
        </w:rPr>
      </w:pPr>
      <w:r w:rsidRPr="00EF18F9">
        <w:rPr>
          <w:rFonts w:ascii="Times New Roman" w:hAnsi="Times New Roman" w:cs="Times New Roman"/>
          <w:b/>
          <w:sz w:val="28"/>
        </w:rPr>
        <w:t xml:space="preserve">Положение </w:t>
      </w:r>
    </w:p>
    <w:p w:rsidR="00EF18F9" w:rsidRPr="00EF18F9" w:rsidRDefault="00EF18F9" w:rsidP="00EF18F9">
      <w:pPr>
        <w:shd w:val="clear" w:color="auto" w:fill="FFFFFF"/>
        <w:jc w:val="center"/>
        <w:rPr>
          <w:rFonts w:ascii="Times New Roman" w:hAnsi="Times New Roman" w:cs="Times New Roman"/>
          <w:b/>
          <w:sz w:val="28"/>
        </w:rPr>
      </w:pPr>
      <w:r w:rsidRPr="00EF18F9">
        <w:rPr>
          <w:rFonts w:ascii="Times New Roman" w:hAnsi="Times New Roman" w:cs="Times New Roman"/>
          <w:b/>
          <w:sz w:val="28"/>
        </w:rPr>
        <w:t>об оплате труда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EF18F9" w:rsidRPr="00EF18F9" w:rsidRDefault="00EF18F9" w:rsidP="00EF18F9">
      <w:pPr>
        <w:shd w:val="clear" w:color="auto" w:fill="FFFFFF"/>
        <w:jc w:val="center"/>
        <w:rPr>
          <w:rFonts w:ascii="Times New Roman" w:hAnsi="Times New Roman" w:cs="Times New Roman"/>
          <w:b/>
          <w:sz w:val="28"/>
        </w:rPr>
      </w:pPr>
      <w:r w:rsidRPr="00EF18F9">
        <w:rPr>
          <w:rFonts w:ascii="Times New Roman" w:hAnsi="Times New Roman" w:cs="Times New Roman"/>
          <w:b/>
          <w:sz w:val="28"/>
        </w:rPr>
        <w:t>1. Общие положения</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Настоящее   Положение  разработано  в соответствии   с Федеральным законом Российской федерации от 02.03.2007 №25-ФЗ</w:t>
      </w:r>
      <w:r w:rsidRPr="00EF18F9">
        <w:rPr>
          <w:rFonts w:ascii="Times New Roman" w:hAnsi="Times New Roman" w:cs="Times New Roman"/>
          <w:b/>
          <w:sz w:val="28"/>
        </w:rPr>
        <w:t xml:space="preserve">  « </w:t>
      </w:r>
      <w:r w:rsidRPr="00EF18F9">
        <w:rPr>
          <w:rFonts w:ascii="Times New Roman" w:hAnsi="Times New Roman" w:cs="Times New Roman"/>
          <w:sz w:val="28"/>
        </w:rPr>
        <w:t xml:space="preserve">О муниципальной службе в Российской   Федерации», законом Новосибирской области  от 30.10.2007 г №157- </w:t>
      </w:r>
      <w:proofErr w:type="gramStart"/>
      <w:r w:rsidRPr="00EF18F9">
        <w:rPr>
          <w:rFonts w:ascii="Times New Roman" w:hAnsi="Times New Roman" w:cs="Times New Roman"/>
          <w:sz w:val="28"/>
        </w:rPr>
        <w:t>ОЗ</w:t>
      </w:r>
      <w:proofErr w:type="gramEnd"/>
      <w:r w:rsidRPr="00EF18F9">
        <w:rPr>
          <w:rFonts w:ascii="Times New Roman" w:hAnsi="Times New Roman" w:cs="Times New Roman"/>
          <w:sz w:val="28"/>
        </w:rPr>
        <w:t xml:space="preserve"> «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Останинского  сельсовета Северного  района Новосибирской области.</w:t>
      </w:r>
    </w:p>
    <w:p w:rsidR="00EF18F9" w:rsidRPr="00EF18F9" w:rsidRDefault="00EF18F9" w:rsidP="00EF18F9">
      <w:pPr>
        <w:shd w:val="clear" w:color="auto" w:fill="FFFFFF"/>
        <w:jc w:val="center"/>
        <w:rPr>
          <w:rFonts w:ascii="Times New Roman" w:hAnsi="Times New Roman" w:cs="Times New Roman"/>
          <w:b/>
          <w:sz w:val="28"/>
        </w:rPr>
      </w:pPr>
      <w:r w:rsidRPr="00EF18F9">
        <w:rPr>
          <w:rFonts w:ascii="Times New Roman" w:hAnsi="Times New Roman" w:cs="Times New Roman"/>
          <w:b/>
          <w:sz w:val="28"/>
        </w:rPr>
        <w:t>2. оплата труда лица, замещающего  муниципальную должность, действующего  на постоянной основе</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b/>
          <w:sz w:val="28"/>
        </w:rPr>
        <w:tab/>
      </w:r>
      <w:r w:rsidRPr="00EF18F9">
        <w:rPr>
          <w:rFonts w:ascii="Times New Roman" w:hAnsi="Times New Roman" w:cs="Times New Roman"/>
          <w:sz w:val="28"/>
        </w:rPr>
        <w:t>1.  Оплата труда лица, замещающего муниципальную должность, действующего на постоянной основе  ( Глава Останинского  сельсовета Северного  района новосибирской области) состоит из месячного  денежного содержания (вознаграждения) ( далее - денежное  вознаграждение), а также  из ежемесячных  и иных дополнительных выплат ( дале</w:t>
      </w:r>
      <w:proofErr w:type="gramStart"/>
      <w:r w:rsidRPr="00EF18F9">
        <w:rPr>
          <w:rFonts w:ascii="Times New Roman" w:hAnsi="Times New Roman" w:cs="Times New Roman"/>
          <w:sz w:val="28"/>
        </w:rPr>
        <w:t>е-</w:t>
      </w:r>
      <w:proofErr w:type="gramEnd"/>
      <w:r w:rsidRPr="00EF18F9">
        <w:rPr>
          <w:rFonts w:ascii="Times New Roman" w:hAnsi="Times New Roman" w:cs="Times New Roman"/>
          <w:sz w:val="28"/>
        </w:rPr>
        <w:t xml:space="preserve"> дополнительные выплаты).</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xml:space="preserve">2. Размер ежемесячного  денежного содержания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вознагрождения0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w:t>
      </w:r>
      <w:r w:rsidRPr="00EF18F9">
        <w:rPr>
          <w:rFonts w:ascii="Times New Roman" w:hAnsi="Times New Roman" w:cs="Times New Roman"/>
          <w:sz w:val="28"/>
        </w:rPr>
        <w:lastRenderedPageBreak/>
        <w:t>области «специалист» в администрации  Новосибирской области,  исходя из  коэффициента кратности «3,9» .</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3. Лицу, замещающему муниципальную должность, действующему на постоянной  основе устанавливаются следующие дополнительные выплаты:</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xml:space="preserve">- ежемесячное денежное поощрение  в размере 1,37 месячного  денежного  содержания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вознаграждения);</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xml:space="preserve">-  единовременная выплата  при предоставлении  ежегодного  оплачиваемого отпуска в размере двух  месячных денежных содержаний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вознаграждений).</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4. 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Останинского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 действующего на постоянной основе  на основании  его личного  заявления  в местную администрацию  Останинского  сельсовета Северного района Новосибирской  области ( далее - местная администрация)</w:t>
      </w:r>
      <w:proofErr w:type="gramStart"/>
      <w:r w:rsidRPr="00EF18F9">
        <w:rPr>
          <w:rFonts w:ascii="Times New Roman" w:hAnsi="Times New Roman" w:cs="Times New Roman"/>
          <w:sz w:val="28"/>
        </w:rPr>
        <w:t>.Р</w:t>
      </w:r>
      <w:proofErr w:type="gramEnd"/>
      <w:r w:rsidRPr="00EF18F9">
        <w:rPr>
          <w:rFonts w:ascii="Times New Roman" w:hAnsi="Times New Roman" w:cs="Times New Roman"/>
          <w:sz w:val="28"/>
        </w:rPr>
        <w:t>ешение о выплате указанной материальной  помощи  оформляется  распоряжением местной администрации.</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5. В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исполнение плана  ( программы)  социально-экономического  развития муниципального образования</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 по решению Совета депутатов может быть  выплачена премия  в пределах установленного  фонда  оплаты его труда. Решение о выплате  указанной премии лицу, замещающему муниципальную должность</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 действующему  на постоянной основе    оформляется соответственно распоряжением местной администрации.</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lastRenderedPageBreak/>
        <w:tab/>
        <w:t>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7. Увеличени</w:t>
      </w:r>
      <w:proofErr w:type="gramStart"/>
      <w:r w:rsidRPr="00EF18F9">
        <w:rPr>
          <w:rFonts w:ascii="Times New Roman" w:hAnsi="Times New Roman" w:cs="Times New Roman"/>
          <w:sz w:val="28"/>
        </w:rPr>
        <w:t>е(</w:t>
      </w:r>
      <w:proofErr w:type="gramEnd"/>
      <w:r w:rsidRPr="00EF18F9">
        <w:rPr>
          <w:rFonts w:ascii="Times New Roman" w:hAnsi="Times New Roman" w:cs="Times New Roman"/>
          <w:sz w:val="28"/>
        </w:rPr>
        <w:t xml:space="preserve"> индексация) месячного  денежного   содержания  (вознаграждение) лицу, замещающему муниципальную должность, действующему  на постоянной основе производится  при увеличении ( индексации) окладов денежного  содержания  государственных  гражданских служащих  Новосибирской области. При увеличении (индексации) денежного  содержания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вознаграждения) его размер  округляется до целого рубля в сторону увеличения.</w:t>
      </w:r>
    </w:p>
    <w:p w:rsidR="00EF18F9" w:rsidRPr="00EF18F9" w:rsidRDefault="00EF18F9" w:rsidP="00EF18F9">
      <w:pPr>
        <w:shd w:val="clear" w:color="auto" w:fill="FFFFFF"/>
        <w:jc w:val="center"/>
        <w:rPr>
          <w:rFonts w:ascii="Times New Roman" w:hAnsi="Times New Roman" w:cs="Times New Roman"/>
          <w:b/>
          <w:sz w:val="28"/>
        </w:rPr>
      </w:pPr>
      <w:r w:rsidRPr="00EF18F9">
        <w:rPr>
          <w:rFonts w:ascii="Times New Roman" w:hAnsi="Times New Roman" w:cs="Times New Roman"/>
          <w:b/>
          <w:sz w:val="28"/>
        </w:rPr>
        <w:t>3. Оплата труда  муниципальных служащих Останинского  сельсовета  Северного  района Новосибирской области</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b/>
          <w:sz w:val="28"/>
        </w:rPr>
        <w:tab/>
      </w:r>
      <w:r w:rsidRPr="00EF18F9">
        <w:rPr>
          <w:rFonts w:ascii="Times New Roman" w:hAnsi="Times New Roman" w:cs="Times New Roman"/>
          <w:sz w:val="28"/>
        </w:rPr>
        <w:t xml:space="preserve">1. Оплата труда муниципальных служащих  Останинского  сельсовета Северного  района Новосибирской области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 далее  должностной оклад, ДО), а также  из ежемесячных иных  и иных дополнительных  выплат ( далее дополнительные выплаты).</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2.  Размеры должностных   окладов муниципальных служащих устанавливаются  кратными размеру должностного  оклада по должности государственной муниципальной службы Новосибирской области « специалист» исходя из коэффициентов кратности:</w:t>
      </w:r>
    </w:p>
    <w:tbl>
      <w:tblPr>
        <w:tblStyle w:val="a3"/>
        <w:tblW w:w="0" w:type="auto"/>
        <w:tblInd w:w="1089" w:type="dxa"/>
        <w:tblLook w:val="04A0"/>
      </w:tblPr>
      <w:tblGrid>
        <w:gridCol w:w="4785"/>
        <w:gridCol w:w="2694"/>
      </w:tblGrid>
      <w:tr w:rsidR="00EF18F9" w:rsidRPr="00EF18F9" w:rsidTr="00B128FB">
        <w:tc>
          <w:tcPr>
            <w:tcW w:w="4785"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Наименование  должности муниципальной службы</w:t>
            </w:r>
          </w:p>
        </w:tc>
        <w:tc>
          <w:tcPr>
            <w:tcW w:w="2694"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 xml:space="preserve">Коэффициент кратности </w:t>
            </w:r>
          </w:p>
        </w:tc>
      </w:tr>
      <w:tr w:rsidR="00EF18F9" w:rsidRPr="00EF18F9" w:rsidTr="00B128FB">
        <w:tc>
          <w:tcPr>
            <w:tcW w:w="4785"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Специалист 1-го разряда</w:t>
            </w:r>
          </w:p>
        </w:tc>
        <w:tc>
          <w:tcPr>
            <w:tcW w:w="2694"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1,26</w:t>
            </w:r>
          </w:p>
        </w:tc>
      </w:tr>
      <w:tr w:rsidR="00EF18F9" w:rsidRPr="00EF18F9" w:rsidTr="00B128FB">
        <w:tc>
          <w:tcPr>
            <w:tcW w:w="4785"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 xml:space="preserve">Специалист 2-го разряда </w:t>
            </w:r>
          </w:p>
        </w:tc>
        <w:tc>
          <w:tcPr>
            <w:tcW w:w="2694"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1,13</w:t>
            </w:r>
          </w:p>
        </w:tc>
      </w:tr>
    </w:tbl>
    <w:p w:rsidR="00EF18F9" w:rsidRPr="00EF18F9" w:rsidRDefault="00EF18F9" w:rsidP="00EF18F9">
      <w:pPr>
        <w:shd w:val="clear" w:color="auto" w:fill="FFFFFF"/>
        <w:jc w:val="center"/>
        <w:rPr>
          <w:rFonts w:ascii="Times New Roman" w:hAnsi="Times New Roman" w:cs="Times New Roman"/>
          <w:sz w:val="28"/>
        </w:rPr>
      </w:pP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 xml:space="preserve"> </w:t>
      </w:r>
      <w:r w:rsidRPr="00EF18F9">
        <w:rPr>
          <w:rFonts w:ascii="Times New Roman" w:hAnsi="Times New Roman" w:cs="Times New Roman"/>
          <w:sz w:val="28"/>
        </w:rPr>
        <w:tab/>
        <w:t>3. к дополнительным выплатам  относятся</w:t>
      </w:r>
      <w:proofErr w:type="gramStart"/>
      <w:r w:rsidRPr="00EF18F9">
        <w:rPr>
          <w:rFonts w:ascii="Times New Roman" w:hAnsi="Times New Roman" w:cs="Times New Roman"/>
          <w:sz w:val="28"/>
        </w:rPr>
        <w:t>6</w:t>
      </w:r>
      <w:proofErr w:type="gramEnd"/>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ежемесячная  надбавка к должностному окладу за выслугу лет на муниципальной службе;</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ежемесячная надбавка к должностному окладу за особые условия муниципальной  службы;</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t>- премии  за выполнение особо важных  и сложных заданий;</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lastRenderedPageBreak/>
        <w:t>-</w:t>
      </w:r>
      <w:r w:rsidRPr="00EF18F9">
        <w:rPr>
          <w:rFonts w:ascii="Times New Roman" w:hAnsi="Times New Roman" w:cs="Times New Roman"/>
          <w:sz w:val="28"/>
        </w:rPr>
        <w:tab/>
        <w:t xml:space="preserve"> ежемесячное  денежное поощрение;</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ежемесячная  надбавка к должностному окладу на классный чин;</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материальная помощь.</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tbl>
      <w:tblPr>
        <w:tblStyle w:val="a3"/>
        <w:tblW w:w="0" w:type="auto"/>
        <w:tblInd w:w="959" w:type="dxa"/>
        <w:tblLook w:val="04A0"/>
      </w:tblPr>
      <w:tblGrid>
        <w:gridCol w:w="3826"/>
        <w:gridCol w:w="3828"/>
      </w:tblGrid>
      <w:tr w:rsidR="00EF18F9" w:rsidRPr="00EF18F9" w:rsidTr="00B128FB">
        <w:tc>
          <w:tcPr>
            <w:tcW w:w="382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Стаж  муниципальной службы</w:t>
            </w:r>
          </w:p>
        </w:tc>
        <w:tc>
          <w:tcPr>
            <w:tcW w:w="3828"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Размер ежемесячной надбавки к должностному окладу</w:t>
            </w:r>
          </w:p>
        </w:tc>
      </w:tr>
      <w:tr w:rsidR="00EF18F9" w:rsidRPr="00EF18F9" w:rsidTr="00B128FB">
        <w:tc>
          <w:tcPr>
            <w:tcW w:w="382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От 1 до 5 лет</w:t>
            </w:r>
          </w:p>
        </w:tc>
        <w:tc>
          <w:tcPr>
            <w:tcW w:w="3828"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0,10 ДО</w:t>
            </w:r>
          </w:p>
        </w:tc>
      </w:tr>
      <w:tr w:rsidR="00EF18F9" w:rsidRPr="00EF18F9" w:rsidTr="00B128FB">
        <w:tc>
          <w:tcPr>
            <w:tcW w:w="382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От 5 до 10лет</w:t>
            </w:r>
          </w:p>
        </w:tc>
        <w:tc>
          <w:tcPr>
            <w:tcW w:w="3828"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0,15ДО</w:t>
            </w:r>
          </w:p>
        </w:tc>
      </w:tr>
      <w:tr w:rsidR="00EF18F9" w:rsidRPr="00EF18F9" w:rsidTr="00B128FB">
        <w:tc>
          <w:tcPr>
            <w:tcW w:w="382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От 10до 15 лет</w:t>
            </w:r>
          </w:p>
        </w:tc>
        <w:tc>
          <w:tcPr>
            <w:tcW w:w="3828"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0,20ДО</w:t>
            </w:r>
          </w:p>
        </w:tc>
      </w:tr>
      <w:tr w:rsidR="00EF18F9" w:rsidRPr="00EF18F9" w:rsidTr="00B128FB">
        <w:tc>
          <w:tcPr>
            <w:tcW w:w="382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От 15 лет и выше</w:t>
            </w:r>
          </w:p>
        </w:tc>
        <w:tc>
          <w:tcPr>
            <w:tcW w:w="3828"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0,30ДО</w:t>
            </w:r>
          </w:p>
        </w:tc>
      </w:tr>
    </w:tbl>
    <w:p w:rsidR="00EF18F9" w:rsidRPr="00EF18F9" w:rsidRDefault="00EF18F9" w:rsidP="00EF18F9">
      <w:pPr>
        <w:shd w:val="clear" w:color="auto" w:fill="FFFFFF"/>
        <w:ind w:firstLine="708"/>
        <w:jc w:val="both"/>
        <w:rPr>
          <w:rFonts w:ascii="Times New Roman" w:hAnsi="Times New Roman" w:cs="Times New Roman"/>
          <w:sz w:val="28"/>
        </w:rPr>
      </w:pPr>
    </w:p>
    <w:p w:rsidR="00EF18F9" w:rsidRPr="00EF18F9" w:rsidRDefault="00EF18F9" w:rsidP="00EF18F9">
      <w:pPr>
        <w:shd w:val="clear" w:color="auto" w:fill="FFFFFF"/>
        <w:ind w:firstLine="708"/>
        <w:rPr>
          <w:rFonts w:ascii="Times New Roman" w:hAnsi="Times New Roman" w:cs="Times New Roman"/>
          <w:sz w:val="28"/>
        </w:rPr>
      </w:pPr>
      <w:r w:rsidRPr="00EF18F9">
        <w:rPr>
          <w:rFonts w:ascii="Times New Roman" w:hAnsi="Times New Roman" w:cs="Times New Roman"/>
          <w:sz w:val="28"/>
        </w:rPr>
        <w:t>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Останинского  сельсовета северного  района Новосибирской области</w:t>
      </w:r>
      <w:proofErr w:type="gramStart"/>
      <w:r w:rsidRPr="00EF18F9">
        <w:rPr>
          <w:rFonts w:ascii="Times New Roman" w:hAnsi="Times New Roman" w:cs="Times New Roman"/>
          <w:sz w:val="28"/>
        </w:rPr>
        <w:t xml:space="preserve"> .</w:t>
      </w:r>
      <w:proofErr w:type="gramEnd"/>
    </w:p>
    <w:p w:rsidR="00EF18F9" w:rsidRPr="00EF18F9" w:rsidRDefault="00EF18F9" w:rsidP="00EF18F9">
      <w:pPr>
        <w:shd w:val="clear" w:color="auto" w:fill="FFFFFF"/>
        <w:ind w:firstLine="708"/>
        <w:rPr>
          <w:rFonts w:ascii="Times New Roman" w:hAnsi="Times New Roman" w:cs="Times New Roman"/>
          <w:sz w:val="28"/>
        </w:rPr>
      </w:pPr>
      <w:r w:rsidRPr="00EF18F9">
        <w:rPr>
          <w:rFonts w:ascii="Times New Roman" w:hAnsi="Times New Roman" w:cs="Times New Roman"/>
          <w:sz w:val="28"/>
        </w:rPr>
        <w:t>5.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roofErr w:type="gramStart"/>
      <w:r w:rsidRPr="00EF18F9">
        <w:rPr>
          <w:rFonts w:ascii="Times New Roman" w:hAnsi="Times New Roman" w:cs="Times New Roman"/>
          <w:sz w:val="28"/>
        </w:rPr>
        <w:t xml:space="preserve"> :</w:t>
      </w:r>
      <w:proofErr w:type="gramEnd"/>
    </w:p>
    <w:tbl>
      <w:tblPr>
        <w:tblStyle w:val="a3"/>
        <w:tblW w:w="0" w:type="auto"/>
        <w:tblLook w:val="04A0"/>
      </w:tblPr>
      <w:tblGrid>
        <w:gridCol w:w="4785"/>
        <w:gridCol w:w="4786"/>
      </w:tblGrid>
      <w:tr w:rsidR="00EF18F9" w:rsidRPr="00EF18F9" w:rsidTr="00B128FB">
        <w:tc>
          <w:tcPr>
            <w:tcW w:w="4785" w:type="dxa"/>
          </w:tcPr>
          <w:p w:rsidR="00EF18F9" w:rsidRPr="00EF18F9" w:rsidRDefault="00EF18F9" w:rsidP="00B128FB">
            <w:pPr>
              <w:rPr>
                <w:rFonts w:ascii="Times New Roman" w:hAnsi="Times New Roman" w:cs="Times New Roman"/>
                <w:sz w:val="28"/>
              </w:rPr>
            </w:pPr>
            <w:r w:rsidRPr="00EF18F9">
              <w:rPr>
                <w:rFonts w:ascii="Times New Roman" w:hAnsi="Times New Roman" w:cs="Times New Roman"/>
                <w:sz w:val="28"/>
              </w:rPr>
              <w:t>Наименование группы  должностей  муниципальной службы</w:t>
            </w:r>
          </w:p>
        </w:tc>
        <w:tc>
          <w:tcPr>
            <w:tcW w:w="4786" w:type="dxa"/>
          </w:tcPr>
          <w:p w:rsidR="00EF18F9" w:rsidRPr="00EF18F9" w:rsidRDefault="00EF18F9" w:rsidP="00B128FB">
            <w:pPr>
              <w:rPr>
                <w:rFonts w:ascii="Times New Roman" w:hAnsi="Times New Roman" w:cs="Times New Roman"/>
                <w:sz w:val="28"/>
              </w:rPr>
            </w:pPr>
            <w:r w:rsidRPr="00EF18F9">
              <w:rPr>
                <w:rFonts w:ascii="Times New Roman" w:hAnsi="Times New Roman" w:cs="Times New Roman"/>
                <w:sz w:val="28"/>
              </w:rPr>
              <w:t>Размер ежемесячной надбавки к должностному окладу</w:t>
            </w:r>
          </w:p>
        </w:tc>
      </w:tr>
      <w:tr w:rsidR="00EF18F9" w:rsidRPr="00EF18F9" w:rsidTr="00B128FB">
        <w:tc>
          <w:tcPr>
            <w:tcW w:w="4785" w:type="dxa"/>
          </w:tcPr>
          <w:p w:rsidR="00EF18F9" w:rsidRPr="00EF18F9" w:rsidRDefault="00EF18F9" w:rsidP="00B128FB">
            <w:pPr>
              <w:jc w:val="center"/>
              <w:rPr>
                <w:rFonts w:ascii="Times New Roman" w:hAnsi="Times New Roman" w:cs="Times New Roman"/>
                <w:b/>
                <w:sz w:val="28"/>
              </w:rPr>
            </w:pPr>
            <w:r w:rsidRPr="00EF18F9">
              <w:rPr>
                <w:rFonts w:ascii="Times New Roman" w:hAnsi="Times New Roman" w:cs="Times New Roman"/>
                <w:b/>
                <w:sz w:val="28"/>
              </w:rPr>
              <w:t>Младшая должность</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0,6ДО</w:t>
            </w:r>
          </w:p>
        </w:tc>
      </w:tr>
      <w:tr w:rsidR="00EF18F9" w:rsidRPr="00EF18F9" w:rsidTr="00B128FB">
        <w:tc>
          <w:tcPr>
            <w:tcW w:w="4785" w:type="dxa"/>
          </w:tcPr>
          <w:p w:rsidR="00EF18F9" w:rsidRPr="00EF18F9" w:rsidRDefault="00EF18F9" w:rsidP="00B128FB">
            <w:pPr>
              <w:rPr>
                <w:rFonts w:ascii="Times New Roman" w:hAnsi="Times New Roman" w:cs="Times New Roman"/>
                <w:sz w:val="28"/>
              </w:rPr>
            </w:pPr>
            <w:r w:rsidRPr="00EF18F9">
              <w:rPr>
                <w:rFonts w:ascii="Times New Roman" w:hAnsi="Times New Roman" w:cs="Times New Roman"/>
                <w:sz w:val="28"/>
              </w:rPr>
              <w:t>Специалист 1-го разряда</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0,6ДО</w:t>
            </w:r>
          </w:p>
        </w:tc>
      </w:tr>
      <w:tr w:rsidR="00EF18F9" w:rsidRPr="00EF18F9" w:rsidTr="00B128FB">
        <w:tc>
          <w:tcPr>
            <w:tcW w:w="4785" w:type="dxa"/>
          </w:tcPr>
          <w:p w:rsidR="00EF18F9" w:rsidRPr="00EF18F9" w:rsidRDefault="00EF18F9" w:rsidP="00B128FB">
            <w:pPr>
              <w:rPr>
                <w:rFonts w:ascii="Times New Roman" w:hAnsi="Times New Roman" w:cs="Times New Roman"/>
                <w:sz w:val="28"/>
              </w:rPr>
            </w:pPr>
            <w:r w:rsidRPr="00EF18F9">
              <w:rPr>
                <w:rFonts w:ascii="Times New Roman" w:hAnsi="Times New Roman" w:cs="Times New Roman"/>
                <w:sz w:val="28"/>
              </w:rPr>
              <w:t>Специалист 2-го  разряда</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0,6ДО</w:t>
            </w:r>
          </w:p>
        </w:tc>
      </w:tr>
    </w:tbl>
    <w:p w:rsidR="00EF18F9" w:rsidRPr="00EF18F9" w:rsidRDefault="00EF18F9" w:rsidP="00EF18F9">
      <w:pPr>
        <w:shd w:val="clear" w:color="auto" w:fill="FFFFFF"/>
        <w:ind w:firstLine="708"/>
        <w:rPr>
          <w:rFonts w:ascii="Times New Roman" w:hAnsi="Times New Roman" w:cs="Times New Roman"/>
          <w:sz w:val="28"/>
        </w:rPr>
      </w:pP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ответственности и сложности его труда с учетом:</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профессионального уровня исполнения им должностных обязанностей   в соответствии  с должностной   инструкцией;</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lastRenderedPageBreak/>
        <w:t>- компетентности в принятии управленческих решений,  ответственности в обеспечении высокого уровня исполнительной дисциплины;</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опыта работы по специальности и ( или) по замещаемой должности</w:t>
      </w:r>
      <w:proofErr w:type="gramStart"/>
      <w:r w:rsidRPr="00EF18F9">
        <w:rPr>
          <w:rFonts w:ascii="Times New Roman" w:hAnsi="Times New Roman" w:cs="Times New Roman"/>
          <w:sz w:val="28"/>
        </w:rPr>
        <w:t xml:space="preserve"> .</w:t>
      </w:r>
      <w:proofErr w:type="gramEnd"/>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6. Ежемесячное денежное  поощрение  к должностному окладу муниципального служащего органов местного  самоуправления устанавливается  в размере  1,5 </w:t>
      </w:r>
      <w:proofErr w:type="gramStart"/>
      <w:r w:rsidRPr="00EF18F9">
        <w:rPr>
          <w:rFonts w:ascii="Times New Roman" w:hAnsi="Times New Roman" w:cs="Times New Roman"/>
          <w:sz w:val="28"/>
        </w:rPr>
        <w:t>ДО</w:t>
      </w:r>
      <w:proofErr w:type="gramEnd"/>
      <w:r w:rsidRPr="00EF18F9">
        <w:rPr>
          <w:rFonts w:ascii="Times New Roman" w:hAnsi="Times New Roman" w:cs="Times New Roman"/>
          <w:sz w:val="28"/>
        </w:rPr>
        <w:t xml:space="preserve"> </w:t>
      </w:r>
      <w:proofErr w:type="spellStart"/>
      <w:r w:rsidRPr="00EF18F9">
        <w:rPr>
          <w:rFonts w:ascii="Times New Roman" w:hAnsi="Times New Roman" w:cs="Times New Roman"/>
          <w:sz w:val="28"/>
        </w:rPr>
        <w:t>до</w:t>
      </w:r>
      <w:proofErr w:type="spellEnd"/>
      <w:r w:rsidRPr="00EF18F9">
        <w:rPr>
          <w:rFonts w:ascii="Times New Roman" w:hAnsi="Times New Roman" w:cs="Times New Roman"/>
          <w:sz w:val="28"/>
        </w:rPr>
        <w:t xml:space="preserve"> 3,05ДО.</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Конкретный размер ежемесячного  денежного  поощрения муниципальным служащим Останинского  сельсовета  определяется соответственно Главой  Останинского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Останинского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Останинского   сельсовета северного района новосибирской области.</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 </w:t>
      </w:r>
      <w:proofErr w:type="gramStart"/>
      <w:r w:rsidRPr="00EF18F9">
        <w:rPr>
          <w:rFonts w:ascii="Times New Roman" w:hAnsi="Times New Roman" w:cs="Times New Roman"/>
          <w:sz w:val="28"/>
        </w:rPr>
        <w:t>п</w:t>
      </w:r>
      <w:proofErr w:type="gramEnd"/>
      <w:r w:rsidRPr="00EF18F9">
        <w:rPr>
          <w:rFonts w:ascii="Times New Roman" w:hAnsi="Times New Roman" w:cs="Times New Roman"/>
          <w:sz w:val="28"/>
        </w:rPr>
        <w:t>ри определении конкретного  размера ежемесячного  денежного  поощрения учитываются:</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уровень исполнительной дисциплины;</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соблюдение  положения Кодекса этики и служебного  поведения;</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навыки работы с информацией, оформления  документов,  подготовки делового письма;</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новизна вырабатываемых и предлагаемых решений, применение в работе современных форм и методов работы,  участие в нормотворчестве;</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степень самостоятельности и ответственности.</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7. 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w:t>
      </w:r>
      <w:r w:rsidRPr="00EF18F9">
        <w:rPr>
          <w:rFonts w:ascii="Times New Roman" w:hAnsi="Times New Roman" w:cs="Times New Roman"/>
          <w:sz w:val="28"/>
        </w:rPr>
        <w:lastRenderedPageBreak/>
        <w:t>организационного  обеспечения мероприятий, подготовки информационно-аналитических и иных материалов.</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одну  штатную единицу.</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Решение о выплате  премии за выполнение особо важных и сложных заданий муниципальным  служащим принимается на основании предложения Главы  Останинского  сельсовета  Северного  района Новосибирской области.</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принадлежит премированию. </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8.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8.1. Норматив ежемесячной надбавки  к должностному окладу за классный чин  муниципальным служащим устанавливается в твердой фиксированной сумме и индексируется (увеличивается)  одновременно с индексацией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увеличение)   месячных должностных окладов муниципальных служащих:</w:t>
      </w:r>
    </w:p>
    <w:tbl>
      <w:tblPr>
        <w:tblStyle w:val="a3"/>
        <w:tblW w:w="0" w:type="auto"/>
        <w:tblLook w:val="04A0"/>
      </w:tblPr>
      <w:tblGrid>
        <w:gridCol w:w="4785"/>
        <w:gridCol w:w="4786"/>
      </w:tblGrid>
      <w:tr w:rsidR="00EF18F9" w:rsidRPr="00EF18F9" w:rsidTr="00B128FB">
        <w:tc>
          <w:tcPr>
            <w:tcW w:w="4785"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 xml:space="preserve">Вид классного  чина </w:t>
            </w:r>
          </w:p>
        </w:tc>
        <w:tc>
          <w:tcPr>
            <w:tcW w:w="4786"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Норматив ежемесячной  надбавки  за классный чин  муниципальных служащих, рублей</w:t>
            </w:r>
          </w:p>
        </w:tc>
      </w:tr>
      <w:tr w:rsidR="00EF18F9" w:rsidRPr="00EF18F9" w:rsidTr="00B128FB">
        <w:tc>
          <w:tcPr>
            <w:tcW w:w="4785"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 xml:space="preserve">Секретарь муниципальной  службы  1-го  класса </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930-00</w:t>
            </w:r>
          </w:p>
        </w:tc>
      </w:tr>
      <w:tr w:rsidR="00EF18F9" w:rsidRPr="00EF18F9" w:rsidTr="00B128FB">
        <w:tc>
          <w:tcPr>
            <w:tcW w:w="4785"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Секретарь муниципальной  службы  2-го  класса</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880-00</w:t>
            </w:r>
          </w:p>
        </w:tc>
      </w:tr>
      <w:tr w:rsidR="00EF18F9" w:rsidRPr="00EF18F9" w:rsidTr="00B128FB">
        <w:tc>
          <w:tcPr>
            <w:tcW w:w="4785" w:type="dxa"/>
          </w:tcPr>
          <w:p w:rsidR="00EF18F9" w:rsidRPr="00EF18F9" w:rsidRDefault="00EF18F9" w:rsidP="00B128FB">
            <w:pPr>
              <w:jc w:val="both"/>
              <w:rPr>
                <w:rFonts w:ascii="Times New Roman" w:hAnsi="Times New Roman" w:cs="Times New Roman"/>
                <w:sz w:val="28"/>
              </w:rPr>
            </w:pPr>
            <w:r w:rsidRPr="00EF18F9">
              <w:rPr>
                <w:rFonts w:ascii="Times New Roman" w:hAnsi="Times New Roman" w:cs="Times New Roman"/>
                <w:sz w:val="28"/>
              </w:rPr>
              <w:t>Секретарь муниципальной  службы  1-го  класса</w:t>
            </w:r>
          </w:p>
        </w:tc>
        <w:tc>
          <w:tcPr>
            <w:tcW w:w="4786" w:type="dxa"/>
          </w:tcPr>
          <w:p w:rsidR="00EF18F9" w:rsidRPr="00EF18F9" w:rsidRDefault="00EF18F9" w:rsidP="00B128FB">
            <w:pPr>
              <w:jc w:val="center"/>
              <w:rPr>
                <w:rFonts w:ascii="Times New Roman" w:hAnsi="Times New Roman" w:cs="Times New Roman"/>
                <w:sz w:val="28"/>
              </w:rPr>
            </w:pPr>
            <w:r w:rsidRPr="00EF18F9">
              <w:rPr>
                <w:rFonts w:ascii="Times New Roman" w:hAnsi="Times New Roman" w:cs="Times New Roman"/>
                <w:sz w:val="28"/>
              </w:rPr>
              <w:t>723-00</w:t>
            </w:r>
          </w:p>
        </w:tc>
      </w:tr>
    </w:tbl>
    <w:p w:rsidR="00EF18F9" w:rsidRPr="00EF18F9" w:rsidRDefault="00EF18F9" w:rsidP="00EF18F9">
      <w:pPr>
        <w:shd w:val="clear" w:color="auto" w:fill="FFFFFF"/>
        <w:ind w:firstLine="708"/>
        <w:jc w:val="both"/>
        <w:rPr>
          <w:rFonts w:ascii="Times New Roman" w:hAnsi="Times New Roman" w:cs="Times New Roman"/>
          <w:sz w:val="28"/>
        </w:rPr>
      </w:pP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w:t>
      </w:r>
      <w:r w:rsidRPr="00EF18F9">
        <w:rPr>
          <w:rFonts w:ascii="Times New Roman" w:hAnsi="Times New Roman" w:cs="Times New Roman"/>
          <w:sz w:val="28"/>
        </w:rPr>
        <w:lastRenderedPageBreak/>
        <w:t>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Останинского  сельсовета  Северного  района Новосибирской области.</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9.Материальная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10. </w:t>
      </w:r>
      <w:proofErr w:type="gramStart"/>
      <w:r w:rsidRPr="00EF18F9">
        <w:rPr>
          <w:rFonts w:ascii="Times New Roman" w:hAnsi="Times New Roman" w:cs="Times New Roman"/>
          <w:sz w:val="28"/>
        </w:rPr>
        <w:t xml:space="preserve">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 </w:t>
      </w:r>
      <w:proofErr w:type="gramEnd"/>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11. В случае возникновения чрезвычайных ситуаций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заболевание муниципального  служащего более  одного  месяца, смерти его близкого  родственника,  причинение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дополнительно выплачена материальная помощь в пределах установленного фонда оплаты труда. </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Решение о выплате и размере  указанной  и материальной помощи  принимается Главой Останинского  сельсовета  Северного  района Новосибирской области на основании личного  заявления муниципального служащего и документах, подтверждающего факт возникновения чрезвычайной ситуации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копия свидетельства о смерти, справка   с органов внутренних дел и т.п.).</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12. Размеры должностных окладов и дополнительных выплат  муниципальным  служащим оформляется соответственно распоряжением администрации Останинского  сельсовета Северного  района Новосибирской области.</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13. На должностной оклад и дополнительные выплаты начисляется  районный коэффициент.</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lastRenderedPageBreak/>
        <w:t>14. Увеличение (индексация) должностных окладов муниципальных  служащих производится  при увеличени</w:t>
      </w:r>
      <w:proofErr w:type="gramStart"/>
      <w:r w:rsidRPr="00EF18F9">
        <w:rPr>
          <w:rFonts w:ascii="Times New Roman" w:hAnsi="Times New Roman" w:cs="Times New Roman"/>
          <w:sz w:val="28"/>
        </w:rPr>
        <w:t>и(</w:t>
      </w:r>
      <w:proofErr w:type="gramEnd"/>
      <w:r w:rsidRPr="00EF18F9">
        <w:rPr>
          <w:rFonts w:ascii="Times New Roman" w:hAnsi="Times New Roman" w:cs="Times New Roman"/>
          <w:sz w:val="28"/>
        </w:rPr>
        <w:t xml:space="preserve"> индексации)  окладов  денежного  содержания государственных  гражданских служащих Новосибирской области. При увеличении </w:t>
      </w:r>
      <w:proofErr w:type="gramStart"/>
      <w:r w:rsidRPr="00EF18F9">
        <w:rPr>
          <w:rFonts w:ascii="Times New Roman" w:hAnsi="Times New Roman" w:cs="Times New Roman"/>
          <w:sz w:val="28"/>
        </w:rPr>
        <w:t xml:space="preserve">( </w:t>
      </w:r>
      <w:proofErr w:type="gramEnd"/>
      <w:r w:rsidRPr="00EF18F9">
        <w:rPr>
          <w:rFonts w:ascii="Times New Roman" w:hAnsi="Times New Roman" w:cs="Times New Roman"/>
          <w:sz w:val="28"/>
        </w:rPr>
        <w:t xml:space="preserve">индексации)  денежного  содержания ( вознаграждения)  его размер округляется до целого рубля в сторону  увеличения. </w:t>
      </w:r>
    </w:p>
    <w:p w:rsidR="00EF18F9" w:rsidRPr="00EF18F9" w:rsidRDefault="00EF18F9" w:rsidP="00EF18F9">
      <w:pPr>
        <w:shd w:val="clear" w:color="auto" w:fill="FFFFFF"/>
        <w:ind w:firstLine="708"/>
        <w:jc w:val="both"/>
        <w:rPr>
          <w:rFonts w:ascii="Times New Roman" w:hAnsi="Times New Roman" w:cs="Times New Roman"/>
          <w:sz w:val="28"/>
        </w:rPr>
      </w:pPr>
      <w:r w:rsidRPr="00EF18F9">
        <w:rPr>
          <w:rFonts w:ascii="Times New Roman" w:hAnsi="Times New Roman" w:cs="Times New Roman"/>
          <w:sz w:val="28"/>
        </w:rPr>
        <w:t xml:space="preserve"> </w:t>
      </w:r>
    </w:p>
    <w:p w:rsidR="00EF18F9" w:rsidRPr="00EF18F9" w:rsidRDefault="00EF18F9" w:rsidP="00EF18F9">
      <w:pPr>
        <w:shd w:val="clear" w:color="auto" w:fill="FFFFFF"/>
        <w:jc w:val="both"/>
        <w:rPr>
          <w:rFonts w:ascii="Times New Roman" w:hAnsi="Times New Roman" w:cs="Times New Roman"/>
          <w:sz w:val="28"/>
        </w:rPr>
      </w:pPr>
      <w:r w:rsidRPr="00EF18F9">
        <w:rPr>
          <w:rFonts w:ascii="Times New Roman" w:hAnsi="Times New Roman" w:cs="Times New Roman"/>
          <w:sz w:val="28"/>
        </w:rPr>
        <w:tab/>
      </w:r>
    </w:p>
    <w:p w:rsidR="00EF18F9" w:rsidRDefault="00EF18F9" w:rsidP="00EF18F9">
      <w:pPr>
        <w:shd w:val="clear" w:color="auto" w:fill="FFFFFF"/>
        <w:jc w:val="both"/>
        <w:rPr>
          <w:sz w:val="28"/>
        </w:rPr>
      </w:pPr>
    </w:p>
    <w:p w:rsidR="00EF18F9" w:rsidRDefault="00EF18F9" w:rsidP="00EF18F9">
      <w:pPr>
        <w:shd w:val="clear" w:color="auto" w:fill="FFFFFF"/>
        <w:jc w:val="both"/>
        <w:rPr>
          <w:sz w:val="28"/>
        </w:rPr>
      </w:pPr>
    </w:p>
    <w:p w:rsidR="00EF18F9" w:rsidRDefault="00EF18F9" w:rsidP="00EF18F9">
      <w:pPr>
        <w:shd w:val="clear" w:color="auto" w:fill="FFFFFF"/>
        <w:jc w:val="both"/>
        <w:rPr>
          <w:sz w:val="28"/>
        </w:rPr>
      </w:pPr>
    </w:p>
    <w:p w:rsidR="00065AE5" w:rsidRDefault="00065AE5"/>
    <w:sectPr w:rsidR="00065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F18F9"/>
    <w:rsid w:val="00065AE5"/>
    <w:rsid w:val="00EF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8F9"/>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2017-04-03T06:29:00Z</dcterms:created>
  <dcterms:modified xsi:type="dcterms:W3CDTF">2017-04-03T06:30:00Z</dcterms:modified>
</cp:coreProperties>
</file>