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6E34" w:rsidRDefault="003A6E34" w:rsidP="003A6E34">
      <w:pPr>
        <w:rPr>
          <w:rFonts w:eastAsia="Calibri"/>
          <w:lang w:eastAsia="en-US"/>
        </w:rPr>
      </w:pPr>
    </w:p>
    <w:p w:rsidR="003A6E34" w:rsidRPr="00274E8D" w:rsidRDefault="003A6E34" w:rsidP="003A6E34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274E8D">
        <w:rPr>
          <w:rFonts w:ascii="Times New Roman" w:hAnsi="Times New Roman" w:cs="Times New Roman"/>
          <w:sz w:val="28"/>
          <w:szCs w:val="28"/>
        </w:rPr>
        <w:t>Отчет</w:t>
      </w:r>
    </w:p>
    <w:p w:rsidR="003A6E34" w:rsidRPr="00274E8D" w:rsidRDefault="003A6E34" w:rsidP="003A6E34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274E8D">
        <w:rPr>
          <w:rFonts w:ascii="Times New Roman" w:hAnsi="Times New Roman" w:cs="Times New Roman"/>
          <w:sz w:val="28"/>
          <w:szCs w:val="28"/>
        </w:rPr>
        <w:t>об исполнении Программы  мер по стабилизации демографической ситуации в Северном районе Новосибирской области на 2011-2025 годы,</w:t>
      </w:r>
    </w:p>
    <w:p w:rsidR="003A6E34" w:rsidRPr="00274E8D" w:rsidRDefault="003A6E34" w:rsidP="003A6E34">
      <w:pPr>
        <w:pStyle w:val="a9"/>
        <w:jc w:val="center"/>
        <w:rPr>
          <w:rFonts w:ascii="Times New Roman" w:hAnsi="Times New Roman" w:cs="Times New Roman"/>
          <w:sz w:val="28"/>
          <w:szCs w:val="28"/>
        </w:rPr>
      </w:pPr>
      <w:r w:rsidRPr="00274E8D">
        <w:rPr>
          <w:rFonts w:ascii="Times New Roman" w:hAnsi="Times New Roman" w:cs="Times New Roman"/>
          <w:sz w:val="28"/>
          <w:szCs w:val="28"/>
        </w:rPr>
        <w:t>за 2016 год</w:t>
      </w:r>
    </w:p>
    <w:bookmarkEnd w:id="0"/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274E8D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gramStart"/>
      <w:r w:rsidRPr="00274E8D">
        <w:rPr>
          <w:rFonts w:ascii="Times New Roman" w:hAnsi="Times New Roman" w:cs="Times New Roman"/>
          <w:sz w:val="28"/>
          <w:szCs w:val="28"/>
        </w:rPr>
        <w:t xml:space="preserve">В  целях выполнения  решения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Совета депутатов Северного района Новосибирской области от 22.12.2010 № 7 « Программа мер по  стабилизации демографической ситуации Северного района Новосибирской области на 2011-2025 годы» </w:t>
      </w:r>
      <w:r w:rsidRPr="00274E8D">
        <w:rPr>
          <w:rFonts w:ascii="Times New Roman" w:hAnsi="Times New Roman" w:cs="Times New Roman"/>
          <w:sz w:val="28"/>
          <w:szCs w:val="28"/>
        </w:rPr>
        <w:t xml:space="preserve">в Северном районе Новосибирской области районе создана межведомственная комиссия </w:t>
      </w:r>
      <w:r w:rsidRPr="00274E8D">
        <w:rPr>
          <w:rFonts w:ascii="Times New Roman" w:eastAsia="Times New Roman" w:hAnsi="Times New Roman" w:cs="Times New Roman"/>
          <w:sz w:val="28"/>
          <w:szCs w:val="28"/>
        </w:rPr>
        <w:t>по улучшению демографической ситуации в Северном районе Новосибирской области</w:t>
      </w:r>
      <w:r w:rsidRPr="00274E8D">
        <w:rPr>
          <w:rFonts w:ascii="Times New Roman" w:hAnsi="Times New Roman" w:cs="Times New Roman"/>
          <w:sz w:val="28"/>
          <w:szCs w:val="28"/>
        </w:rPr>
        <w:t xml:space="preserve">, которая координирует взаимодействие всех заинтересованных сторон в решении задач, направленных на стабилизацию демографической ситуации в районе. </w:t>
      </w:r>
      <w:proofErr w:type="gramEnd"/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274E8D">
        <w:rPr>
          <w:rFonts w:ascii="Times New Roman" w:hAnsi="Times New Roman" w:cs="Times New Roman"/>
          <w:sz w:val="28"/>
          <w:szCs w:val="28"/>
        </w:rPr>
        <w:t>На  территории Северного района Новосибирской области проживает 9 720 человек.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274E8D">
        <w:rPr>
          <w:rFonts w:ascii="Times New Roman" w:hAnsi="Times New Roman" w:cs="Times New Roman"/>
          <w:sz w:val="28"/>
          <w:szCs w:val="28"/>
        </w:rPr>
        <w:t>За 2016 год родилось 111 детей, рождаемость составила 11,4 % на 1000 населения (2015 год – 91 ребенок, рождаемость составила 9,2 % на 1000 населения), умерло 153 человека, показатель  смертности  составил 15,7 % на 1000 населения (в 2015 году умерло 129 человек, смертность составила 13,0 % на 1000 населения).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Отток населения в 2016 - 192 (2015 -  181 человек), повысился показатель.</w:t>
      </w:r>
      <w:r w:rsidRPr="00274E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Прибыло в 2016 – 51 человек (2015- 60), понижение показателя.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Миграционный прирост населения составил: - 11 человек  (2015 год: +55 человек).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274E8D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274E8D">
        <w:rPr>
          <w:rFonts w:ascii="Times New Roman" w:hAnsi="Times New Roman" w:cs="Times New Roman"/>
          <w:sz w:val="28"/>
          <w:szCs w:val="28"/>
        </w:rPr>
        <w:t>Основные причины превышения смертности над рождаемостью, миграционный отток населения  и убытие выпускников школ с целью получения специального образования.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274E8D">
        <w:rPr>
          <w:rFonts w:ascii="Times New Roman" w:hAnsi="Times New Roman" w:cs="Times New Roman"/>
          <w:sz w:val="28"/>
          <w:szCs w:val="28"/>
        </w:rPr>
        <w:t xml:space="preserve">          В структуре смертности: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274E8D">
        <w:rPr>
          <w:rFonts w:ascii="Times New Roman" w:hAnsi="Times New Roman" w:cs="Times New Roman"/>
          <w:sz w:val="28"/>
          <w:szCs w:val="28"/>
        </w:rPr>
        <w:t xml:space="preserve">          1 место занимают заболевания органов кровообращения;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274E8D">
        <w:rPr>
          <w:rFonts w:ascii="Times New Roman" w:hAnsi="Times New Roman" w:cs="Times New Roman"/>
          <w:sz w:val="28"/>
          <w:szCs w:val="28"/>
        </w:rPr>
        <w:t xml:space="preserve">          2 - злокачественные новообразования;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274E8D">
        <w:rPr>
          <w:rFonts w:ascii="Times New Roman" w:hAnsi="Times New Roman" w:cs="Times New Roman"/>
          <w:sz w:val="28"/>
          <w:szCs w:val="28"/>
        </w:rPr>
        <w:t xml:space="preserve">          3- травмы, отравления, другие внешние причины.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274E8D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74E8D">
        <w:rPr>
          <w:rFonts w:ascii="Times New Roman" w:hAnsi="Times New Roman" w:cs="Times New Roman"/>
          <w:sz w:val="28"/>
          <w:szCs w:val="28"/>
        </w:rPr>
        <w:t>Средняя продолжительность  жизни составила за 2016  год: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274E8D">
        <w:rPr>
          <w:rFonts w:ascii="Times New Roman" w:hAnsi="Times New Roman" w:cs="Times New Roman"/>
          <w:sz w:val="28"/>
          <w:szCs w:val="28"/>
        </w:rPr>
        <w:t>- у мужчин  61,8 (2015-55,9 года)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274E8D">
        <w:rPr>
          <w:rFonts w:ascii="Times New Roman" w:hAnsi="Times New Roman" w:cs="Times New Roman"/>
          <w:sz w:val="28"/>
          <w:szCs w:val="28"/>
        </w:rPr>
        <w:t>- у женщин 73,8 (2015-78,4 года).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274E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74E8D">
        <w:rPr>
          <w:rFonts w:ascii="Times New Roman" w:hAnsi="Times New Roman" w:cs="Times New Roman"/>
          <w:sz w:val="28"/>
          <w:szCs w:val="28"/>
        </w:rPr>
        <w:t xml:space="preserve">Младенческая смертность составила - 2 ребенка, материнская смертность- 0.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274E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274E8D">
        <w:rPr>
          <w:rFonts w:ascii="Times New Roman" w:hAnsi="Times New Roman" w:cs="Times New Roman"/>
          <w:sz w:val="28"/>
          <w:szCs w:val="28"/>
        </w:rPr>
        <w:t>В районе продолжаются мероприятия по стабилизации демографической ситуации.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sz w:val="28"/>
          <w:szCs w:val="28"/>
        </w:rPr>
        <w:t xml:space="preserve">          В области здравоохранения г</w:t>
      </w: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>ражданам района предоставляется возможность обследований в областных медицинских центрах, возможность поправить здоровье за счет высокотехнологичных медицинских услуг в областных медицинских клиниках.</w:t>
      </w: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ab/>
        <w:t xml:space="preserve"> Улучшились условия оказания медицинских услуг: действует реконструированный стационар центральной </w:t>
      </w: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районной больницы, что способствует повышению качества  предоставления медицинских услуг населению.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Процент охвата населения профилактическими осмотрами составил   94.8%.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Всеобщая диспансеризация взрослого населения выполнена на   93 % (2015- 84.2 %).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Подворными обходами охвачены жители  649 домовладений  (2015- 504домов).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ФЛ</w:t>
      </w:r>
      <w:proofErr w:type="gramStart"/>
      <w:r w:rsidRPr="00274E8D">
        <w:rPr>
          <w:rFonts w:ascii="Times New Roman" w:hAnsi="Times New Roman" w:cs="Times New Roman"/>
          <w:color w:val="000000"/>
          <w:sz w:val="28"/>
          <w:szCs w:val="28"/>
        </w:rPr>
        <w:t>Г-</w:t>
      </w:r>
      <w:proofErr w:type="gramEnd"/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обследованием охвачено 77,2% населения от годового плана (2015- 83.8% ).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Показатель по заболеваемости туберкулезом  154,3 из расчета на 100 тысяч населения  (2015 - 161.7), снижение показателя.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       Приобретен аппарат для </w:t>
      </w:r>
      <w:proofErr w:type="spellStart"/>
      <w:r w:rsidRPr="00274E8D">
        <w:rPr>
          <w:rFonts w:ascii="Times New Roman" w:hAnsi="Times New Roman" w:cs="Times New Roman"/>
          <w:color w:val="000000"/>
          <w:sz w:val="28"/>
          <w:szCs w:val="28"/>
        </w:rPr>
        <w:t>Холтеровского</w:t>
      </w:r>
      <w:proofErr w:type="spellEnd"/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74E8D">
        <w:rPr>
          <w:rFonts w:ascii="Times New Roman" w:hAnsi="Times New Roman" w:cs="Times New Roman"/>
          <w:color w:val="000000"/>
          <w:sz w:val="28"/>
          <w:szCs w:val="28"/>
        </w:rPr>
        <w:t>мониторирования</w:t>
      </w:r>
      <w:proofErr w:type="spellEnd"/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АД, ЭКГ, стоимостью 330 020 рублей за счет платных услуг ГБУЗ «</w:t>
      </w:r>
      <w:proofErr w:type="gramStart"/>
      <w:r w:rsidRPr="00274E8D">
        <w:rPr>
          <w:rFonts w:ascii="Times New Roman" w:hAnsi="Times New Roman" w:cs="Times New Roman"/>
          <w:color w:val="000000"/>
          <w:sz w:val="28"/>
          <w:szCs w:val="28"/>
        </w:rPr>
        <w:t>Северная</w:t>
      </w:r>
      <w:proofErr w:type="gramEnd"/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ЦРБ».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274E8D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74E8D">
        <w:rPr>
          <w:rFonts w:ascii="Times New Roman" w:hAnsi="Times New Roman" w:cs="Times New Roman"/>
          <w:sz w:val="28"/>
          <w:szCs w:val="28"/>
        </w:rPr>
        <w:t>Своевременно на территории Северного района идет выплата, согласно Закону № 81- ФЗ от 19.05.1995 г. «О государственных пособиях гражданам, имеющим детей». Задолженности по пособию нет. Жалоб от населения на выплату за 2016 год  не поступало.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На территории Северного района Новосибирской области  по состоянию на 01.01.2017 года проживает 593 инвалида, в том числе, 37 детей-инвалидов по данным пенсионного фонда (</w:t>
      </w: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>на 01.01.2016 - 29 семей, в них  33 ребенка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).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     По данным отдела пособий и социальных выплат Северного района Новосибирской области в   2016 году осуществлялись следующие меры социальной поддержки семей с детьми - инвалидами: </w:t>
      </w:r>
    </w:p>
    <w:p w:rsidR="003A6E34" w:rsidRPr="00274E8D" w:rsidRDefault="003A6E34" w:rsidP="003A6E34">
      <w:pPr>
        <w:pStyle w:val="a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74E8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</w:t>
      </w:r>
      <w:r w:rsidRPr="00274E8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- ежемесячное детское пособие получали семьи с двумя родителями в размере 318,83 рублей  на 1 ребенка:</w:t>
      </w:r>
    </w:p>
    <w:p w:rsidR="003A6E34" w:rsidRPr="00274E8D" w:rsidRDefault="003A6E34" w:rsidP="003A6E34">
      <w:pPr>
        <w:pStyle w:val="a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74E8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</w:t>
      </w:r>
      <w:r w:rsidRPr="00274E8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- в 2016 году: 4 – 15 303,8 рубля  (в 2015 году- 6 семей); </w:t>
      </w:r>
    </w:p>
    <w:p w:rsidR="003A6E34" w:rsidRPr="00274E8D" w:rsidRDefault="003A6E34" w:rsidP="003A6E34">
      <w:pPr>
        <w:pStyle w:val="a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  </w:t>
      </w:r>
      <w:r w:rsidRPr="00274E8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- ежемесячную социальную доплату детям-инвалидам в размере 318,0 рублей на 1 ребенка получали в 2016 году -  24 семьи на общую сумму 7632 рубля  (в 2015 -  22 семьи);</w:t>
      </w:r>
    </w:p>
    <w:p w:rsidR="003A6E34" w:rsidRPr="00274E8D" w:rsidRDefault="003A6E34" w:rsidP="003A6E34">
      <w:pPr>
        <w:pStyle w:val="a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 </w:t>
      </w:r>
      <w:r w:rsidRPr="00274E8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- ежемесячная  социальная доплата детям-инвалидам (</w:t>
      </w:r>
      <w:proofErr w:type="spellStart"/>
      <w:r w:rsidRPr="00274E8D">
        <w:rPr>
          <w:rFonts w:ascii="Times New Roman" w:eastAsia="Calibri" w:hAnsi="Times New Roman" w:cs="Times New Roman"/>
          <w:color w:val="000000"/>
          <w:sz w:val="28"/>
          <w:szCs w:val="28"/>
        </w:rPr>
        <w:t>онкогематология</w:t>
      </w:r>
      <w:proofErr w:type="spellEnd"/>
      <w:r w:rsidRPr="00274E8D">
        <w:rPr>
          <w:rFonts w:ascii="Times New Roman" w:eastAsia="Calibri" w:hAnsi="Times New Roman" w:cs="Times New Roman"/>
          <w:color w:val="000000"/>
          <w:sz w:val="28"/>
          <w:szCs w:val="28"/>
        </w:rPr>
        <w:t>) в размере 583 рубля на 1 ребенка  получали в 2016 году -2 семьи на общую сумму  13992 рубля (в 2015 году- 2 семьи);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      </w:t>
      </w:r>
      <w:proofErr w:type="gramStart"/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- по заявлению граждан - инвалидов отделом пособий и выплат Северного района Новосибирской области в 2016 году оказана адресная социальная помощь 2 семьям (в одной семье воспитывается ребенок-инвалид) на общую сумму 4 000 рублей из средств областного бюджета (в 2015 году – 4 семьи, в двух семьях воспитывается ребенок-инвалид, на общую сумму 11 000 рублей). </w:t>
      </w:r>
      <w:proofErr w:type="gramEnd"/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      По состоянию на 01.01.2017 года социальные услуги в полустационарной форме обслуживания получают 60 инвалидов, 23 семьи, имеющие детей-инвалидов.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Предоставляются социальные услуги в форме социального обслуживания на дому. Социальные услуги на дому по состоянию на 01.01.2017 года получал 21 инвалид (2015 год- 17 инвалидов).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          В 2016 году организована реабилитация для 5 взрослых инвалидов и 8 детей-инвалидов в центрах  реабилитации Новосибирской области.</w:t>
      </w:r>
    </w:p>
    <w:p w:rsidR="003A6E34" w:rsidRPr="00274E8D" w:rsidRDefault="003A6E34" w:rsidP="003A6E34">
      <w:pPr>
        <w:pStyle w:val="a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74E8D">
        <w:rPr>
          <w:rStyle w:val="FontStyle15"/>
          <w:color w:val="000000"/>
          <w:sz w:val="28"/>
          <w:szCs w:val="28"/>
        </w:rPr>
        <w:t xml:space="preserve">     </w:t>
      </w:r>
      <w:r>
        <w:rPr>
          <w:rStyle w:val="FontStyle15"/>
          <w:color w:val="000000"/>
          <w:sz w:val="28"/>
          <w:szCs w:val="28"/>
        </w:rPr>
        <w:t xml:space="preserve">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На учете в социальных службах  состоит 2 865 малоимущих граждан  (на 01.01.2016 года - 2 910), что составляет 27 % (2015 год - 27.4%) от общего числа населения, проживающего в Северном районе.  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Большую часть оказанной адресной помощи за 2016 год составляет материальная помощь (92%) оказана 327 гражданам на сумму 1 161,6 тысяч рублей из средств областного бюджета (2015- 330 человекам, затраты – 949,7 тысяч рублей). В основном материальная помощь оказывалась гражданам на возмещение затрат на дорогостоящее лечение, оплату проезда в ОКБ, покупку дров, ремонт жилых помещений в целях обеспечения пожаробезопасности, </w:t>
      </w:r>
      <w:proofErr w:type="spellStart"/>
      <w:r w:rsidRPr="00274E8D">
        <w:rPr>
          <w:rFonts w:ascii="Times New Roman" w:hAnsi="Times New Roman" w:cs="Times New Roman"/>
          <w:color w:val="000000"/>
          <w:sz w:val="28"/>
          <w:szCs w:val="28"/>
        </w:rPr>
        <w:t>дезадаптированным</w:t>
      </w:r>
      <w:proofErr w:type="spellEnd"/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гражданам, вернувшимся из мест лишения свободы, многодетным семьям на подготовку детей к школе, при поступлении ребенка в ВУЗ.      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       Натуральная помощь составила 8%:      - продукты питания на сумму 82 565 рублей из средств областного бюджета (2015- 100 867 рублей);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      - вещевая помощь на сумму 4 214 рублей из средств областного бюджета (2015- 4 625 рублей). 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В 2016 году предоставлена материальная помощь в рамках реализации социального контракта 17  малоимущим семьям с детьми (2015 - 13) в сумме 353,0 тысячи рублей из средств областного бюджета (в 2015 -  230,0 тысяч рублей).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pacing w:val="-2"/>
          <w:sz w:val="28"/>
          <w:szCs w:val="28"/>
        </w:rPr>
        <w:t xml:space="preserve">          На 01.01.2017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на территории  Северного района проживает</w:t>
      </w:r>
      <w:r w:rsidRPr="00274E8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162 </w:t>
      </w:r>
      <w:r w:rsidRPr="00274E8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многодетных семьи (на 01.01.2016 </w:t>
      </w:r>
      <w:r w:rsidRPr="00274E8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- </w:t>
      </w: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>162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), </w:t>
      </w:r>
      <w:r w:rsidRPr="00274E8D">
        <w:rPr>
          <w:rFonts w:ascii="Times New Roman" w:hAnsi="Times New Roman" w:cs="Times New Roman"/>
          <w:color w:val="000000"/>
          <w:spacing w:val="6"/>
          <w:sz w:val="28"/>
          <w:szCs w:val="28"/>
        </w:rPr>
        <w:t>в которых воспитывается  541 ребенок (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на 01.01.2016 - </w:t>
      </w:r>
      <w:r w:rsidRPr="00274E8D">
        <w:rPr>
          <w:rFonts w:ascii="Times New Roman" w:hAnsi="Times New Roman" w:cs="Times New Roman"/>
          <w:color w:val="000000"/>
          <w:spacing w:val="6"/>
          <w:sz w:val="28"/>
          <w:szCs w:val="28"/>
        </w:rPr>
        <w:t>503), из них 30 студентов-очников от 18 до 23 лет (</w:t>
      </w:r>
      <w:proofErr w:type="gramStart"/>
      <w:r w:rsidRPr="00274E8D">
        <w:rPr>
          <w:rFonts w:ascii="Times New Roman" w:hAnsi="Times New Roman" w:cs="Times New Roman"/>
          <w:color w:val="000000"/>
          <w:sz w:val="28"/>
          <w:szCs w:val="28"/>
        </w:rPr>
        <w:t>на</w:t>
      </w:r>
      <w:proofErr w:type="gramEnd"/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01.01.2016 –</w:t>
      </w:r>
      <w:r w:rsidRPr="00274E8D">
        <w:rPr>
          <w:rFonts w:ascii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44)</w:t>
      </w:r>
      <w:r w:rsidRPr="00274E8D">
        <w:rPr>
          <w:rFonts w:ascii="Times New Roman" w:hAnsi="Times New Roman" w:cs="Times New Roman"/>
          <w:color w:val="000000"/>
          <w:spacing w:val="6"/>
          <w:sz w:val="28"/>
          <w:szCs w:val="28"/>
        </w:rPr>
        <w:t>.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      Материальная помощь  многодетными семьями оказана  </w:t>
      </w:r>
      <w:r w:rsidRPr="00274E8D">
        <w:rPr>
          <w:rFonts w:ascii="Times New Roman" w:hAnsi="Times New Roman" w:cs="Times New Roman"/>
          <w:color w:val="000000"/>
          <w:spacing w:val="-3"/>
          <w:sz w:val="28"/>
          <w:szCs w:val="28"/>
        </w:rPr>
        <w:t>по следующим видам: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pacing w:val="11"/>
          <w:sz w:val="28"/>
          <w:szCs w:val="28"/>
        </w:rPr>
        <w:t xml:space="preserve">        -новогодние подарки выданы 144 семьям -241 подарок на сумму 43 021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рубль (2015 - </w:t>
      </w:r>
      <w:r w:rsidRPr="00274E8D">
        <w:rPr>
          <w:rFonts w:ascii="Times New Roman" w:hAnsi="Times New Roman" w:cs="Times New Roman"/>
          <w:color w:val="000000"/>
          <w:spacing w:val="11"/>
          <w:sz w:val="28"/>
          <w:szCs w:val="28"/>
        </w:rPr>
        <w:t xml:space="preserve">148 семьям на сумму 50 663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рубля);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        - натуральная помощь оказана 1 семье (8 чел) на сумму 3319 рублей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Материальная помощь оказана 168 многодетным семьям на сумму 921 787 рублей (2015 - 110 семьям на сумму 662 700 рублей), в том числе: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     - 35 многодетным семьям оказана материальная помощь при поступлении ребенка в 1-ый класс  на сумму 180 000 рублей;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     - 2 семьям при поступлении ребенка в ВУЗ на сумму 20 000 рублей;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- 210 детям оказана материальная помощь для частичной компенсации на приобретение школьной формы на сумму 634 000 рублей;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      - 28 детям на приобретение школьно-письменных принадлежностей на сумму 16 500 рублей;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     Детям из многодетных семей – учащимся образовательных учреждений, имеющим право на бесплатный проезд на транспорте, выдано 351 квартальный и  130 ежемесячных проездных билетов;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     64 человека получили </w:t>
      </w: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ежемесячную денежную выплату в размере  прожиточного минимума для детей, установленного на территории Новосибирской области семьям при рождении третьего ребенка,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на общую сумму   4 642, 096  тысяч рублей</w:t>
      </w:r>
      <w:proofErr w:type="gramStart"/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;</w:t>
      </w:r>
      <w:proofErr w:type="gramEnd"/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Областной семейный капитал получили - 26 человек на сумму  2,6 млн. руб. из денежных средств областного бюджета</w:t>
      </w:r>
      <w:proofErr w:type="gramStart"/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Р</w:t>
      </w:r>
      <w:proofErr w:type="gramEnd"/>
      <w:r w:rsidRPr="00274E8D">
        <w:rPr>
          <w:rFonts w:ascii="Times New Roman" w:hAnsi="Times New Roman" w:cs="Times New Roman"/>
          <w:color w:val="000000"/>
          <w:sz w:val="28"/>
          <w:szCs w:val="28"/>
        </w:rPr>
        <w:t>аспорядились областным семейным капиталом в 2016 году 24 человека.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Поддержка семей с детьми через ПФ России: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За 2016 год выдано сертификатов на материнский капитал -  67 штук на сумму свыше 30,36  млн. руб. из денежных средств федерального бюджета.  Распорядились материнским капиталом в 2016 году (погашение кредита, образование, улучшение жилищных условий) -79 человек.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Обеспечено жилыми помещениями в 2016 году 2 детей-сирот, приобретены 2 благоустроенные квартиры, затраты составили  2 376, 53 тысяч рублей в том числе из областного бюджета составили –   1 121, 73 тысяч рублей, из федерального бюджета – 1 254 800,0 тысяч рублей.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В 2016 году на обеспечение детей, воспитывающихся в приемных семьях, детей, находящихся под опекой и попечительством затрачено 5 517,6 тысяч рублей, на вознаграждение приемных родителей 4 605,6 тысяч рублей из средств областного бюджета.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     В районе реализуются меры по улучшению жилищных условий молодых семей, многодетных семей, детей-сирот: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- в 2016 году  29 индивидуальных застройщиков (2015 год- 4)   получили целевую субсидию: 6 по 150,0 тысяч рублей и 23 по 200,0 тысяч рублей (в 2015 – 3 по 150,0 тысяч рублей и 1 </w:t>
      </w:r>
      <w:proofErr w:type="gramStart"/>
      <w:r w:rsidRPr="00274E8D">
        <w:rPr>
          <w:rFonts w:ascii="Times New Roman" w:hAnsi="Times New Roman" w:cs="Times New Roman"/>
          <w:color w:val="000000"/>
          <w:sz w:val="28"/>
          <w:szCs w:val="28"/>
        </w:rPr>
        <w:t>по</w:t>
      </w:r>
      <w:proofErr w:type="gramEnd"/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200,0 тысяч рублей). Итого за 2016 год целевая субсидия выплачена в размере  5 500,0 тысяч рублей из средств областного бюджета (в 2015  году- 650,0 тысяч рублей). Выдано  12  разрешений на строительство индивидуального жилья;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ab/>
      </w:r>
      <w:proofErr w:type="gramStart"/>
      <w:r w:rsidRPr="00274E8D">
        <w:rPr>
          <w:rFonts w:ascii="Times New Roman" w:hAnsi="Times New Roman" w:cs="Times New Roman"/>
          <w:color w:val="000000"/>
          <w:sz w:val="28"/>
          <w:szCs w:val="28"/>
        </w:rPr>
        <w:t>- в рамках реализации подпрограммы «Государственная поддержка муниципальных образований Новосибирской области в обеспечении жилыми помещениями многодетных малообеспеченных семей» государственной программы «Стимулирование развития жилищного строительства в Новосибирской области на 2015-2020 годы» в 2016 году дома для многодетных семей  не приобретались  (в 2015 – приобретено два жилых дома на  общую сумму 3 426,0 тысяч рублей из средств областного бюджета);</w:t>
      </w:r>
      <w:proofErr w:type="gramEnd"/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     </w:t>
      </w:r>
      <w:proofErr w:type="gramStart"/>
      <w:r w:rsidRPr="00274E8D">
        <w:rPr>
          <w:rFonts w:ascii="Times New Roman" w:hAnsi="Times New Roman" w:cs="Times New Roman"/>
          <w:color w:val="000000"/>
          <w:sz w:val="28"/>
          <w:szCs w:val="28"/>
        </w:rPr>
        <w:t>- в рамках подпрограммы «Обеспечение жильем молодых семей» федеральной  программы «Жилище» на 2015-2020 годы на улучшение жилищных условий в 2016 году одна молодая семья (в 2015- 1) получила  сертификат на приобретение жилья на сумму 743,4 тысяч рублей, в том числе 252,0 тысячи рублей из средств федерального бюджета и 491,4 тысяч рублей из средств областного бюджета (в 2015 – 1 семья, 743,4 тысяч</w:t>
      </w:r>
      <w:proofErr w:type="gramEnd"/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рублей). Квартира </w:t>
      </w:r>
      <w:proofErr w:type="spellStart"/>
      <w:r w:rsidRPr="00274E8D">
        <w:rPr>
          <w:rFonts w:ascii="Times New Roman" w:hAnsi="Times New Roman" w:cs="Times New Roman"/>
          <w:color w:val="000000"/>
          <w:sz w:val="28"/>
          <w:szCs w:val="28"/>
        </w:rPr>
        <w:t>приобретена</w:t>
      </w:r>
      <w:proofErr w:type="gramStart"/>
      <w:r w:rsidRPr="00274E8D">
        <w:rPr>
          <w:rFonts w:ascii="Times New Roman" w:hAnsi="Times New Roman" w:cs="Times New Roman"/>
          <w:color w:val="000000"/>
          <w:sz w:val="28"/>
          <w:szCs w:val="28"/>
        </w:rPr>
        <w:t>.В</w:t>
      </w:r>
      <w:proofErr w:type="spellEnd"/>
      <w:proofErr w:type="gramEnd"/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течение трех последних лет сумма, предоставляемая району, стабильна;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     </w:t>
      </w:r>
      <w:proofErr w:type="gramStart"/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за счет субвенции на осуществление полномочий по обеспечению жильем отдельных категорий граждан, установленных Федеральным законом от 12 января 1995 года N 5-ФЗ "О ветеранах", в соответствии с Указом Президента Российской Федерации от 7 мая 2008 года N 714 "Об обеспечении жильем ветеранов Великой Отечественной войны 1941 - 1945 годов» жилье в 2016 году не приобреталось (2015 -1 вдова ветерана Великой Отечественной</w:t>
      </w:r>
      <w:proofErr w:type="gramEnd"/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войны);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        - за 2016  год  введено в эксплуатацию 13 индивидуальных жилых домов, общей площадью  672,2 м</w:t>
      </w:r>
      <w:proofErr w:type="gramStart"/>
      <w:r w:rsidRPr="00274E8D">
        <w:rPr>
          <w:rFonts w:ascii="Times New Roman" w:hAnsi="Times New Roman" w:cs="Times New Roman"/>
          <w:color w:val="000000"/>
          <w:sz w:val="28"/>
          <w:szCs w:val="28"/>
        </w:rPr>
        <w:t>2</w:t>
      </w:r>
      <w:proofErr w:type="gramEnd"/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(в 2015  году - 11 индивидуальных жилых домов, общей площадью  762,8 м2,  24-х квартирный жилой дом в с. Северное, предназначенный для переселения граждан из аварийного жилищного фонда -1 134,3 м2);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74E8D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</w:t>
      </w: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-  в рамках реализации программы  «Жилье для российской семьи», утвержденной постановлением Правительства Новосибирской области  от 05.05.2014 № 404-п «О некоторых вопросах реализации программы «жилье для российской семьи», в программу </w:t>
      </w:r>
      <w:r w:rsidRPr="00274E8D">
        <w:rPr>
          <w:rFonts w:ascii="Times New Roman" w:hAnsi="Times New Roman" w:cs="Times New Roman"/>
          <w:bCs/>
          <w:sz w:val="28"/>
          <w:szCs w:val="28"/>
        </w:rPr>
        <w:t>включено 7 семей Северного района, получила помощь в 2016 году 1 семья;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     - в рамках реализации Ведомственной целевой программы  «Устойчивое развитие сельских территорий на 2014-2017 годы и на период до 2020 года»  5 граждан нашего района получили социальные выплаты на строительство жилья в сумме 4 397, 0 тысяч рублей из средств областного бюджета и 1520,0  тысяч рублей из средств федерального бюджета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</w:t>
      </w: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-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>проводятся консультации с гражданами по вопросам предоставления субсидий и социальных выплат на приобретение (строительство) жилья. В 2016 году принято 12 заявлений, оказано 25 консультаций гражданам.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    В 2016 году 8 пожилым гражданам оказана материальная помощь на сумму 79974 рубля за счет средств областного бюджета.            На ремонт жилья участнику Великой Отечественной войны (1 человек), труженикам тыла, нуждающимся в проведении капитального ремонта жилья (2 человека) министерством социального развития НСО оказана материальная помощь в сумме 125 тысяч рублей из средств областного бюджета.        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    Под особым контролем органов исполнительной власти находятся ситуация на рынке труда, занятость людей, их трудовые доходы.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Уровень зарегистрированной безработицы на 01.01.2017 года составляет 1,7 %   (на 01.01.2016  </w:t>
      </w:r>
      <w:r w:rsidRPr="00274E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-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1.6%).  На 01.01.2017 года статус безработного имели 90 человек.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В 2016 году ГКУ НСО ЦЗН Северного района обеспечил реализацию  программных мероприятий: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- пособие по безработице  получили 443 безработных гражданина на  сумму 4 118,0 тысяч рублей из средств федерального бюджета и 304,22 тысяч рублей из средств областного бюджета; 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- 64 несовершеннолетних гражданина (2015 год - 57) получили материальную поддержку в рамках летней занятости на сумму 67,52 тысяч рублей из средств областного бюджета и 242,14 тысяч рублей из средств местного бюджета;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- профессиональное обучение прошли 5 женщин, имеющих детей в возрасте до 3-х лет (2015 год - 5  женщин), сумма затраченных средств из областного бюджета составила 46,5 тысяч рублей;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- предоставлены субсидии на общую сумму  656,0 тысяч рублей из средств областного бюджета 8 безработным гражданам (2015 – 3 человека) на организацию малого предпринимательства и </w:t>
      </w:r>
      <w:proofErr w:type="spellStart"/>
      <w:r w:rsidRPr="00274E8D">
        <w:rPr>
          <w:rFonts w:ascii="Times New Roman" w:hAnsi="Times New Roman" w:cs="Times New Roman"/>
          <w:color w:val="000000"/>
          <w:sz w:val="28"/>
          <w:szCs w:val="28"/>
        </w:rPr>
        <w:t>самозанятости</w:t>
      </w:r>
      <w:proofErr w:type="spellEnd"/>
      <w:r w:rsidRPr="00274E8D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Организована: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  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- оплата общественных работ для 60 человек (2015 -70 человек) в соответствии с финансированием, сумма затрат составила 196,97 тысяч рублей из средств областного бюджета;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профессиональная подготовка, переподготовка и повышение квалификации 35 незанятых граждан (2015 -14 человек), сумма затрат- 612,5 тысяч рублей из средств областного бюджета.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Временно трудоустроены: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- 12 безработных граждан, испытывающих трудности в поиске работы (2015 -2 человека), сумма затрат – 98,68  тысяч рублей из средств областного бюджета;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- 1 безработный в возрасте 18-20 лет из числа выпускников начального и среднего профессионального образования, ищущих работу (2015 -1 человек), затраты- 8,57 тысяч рублей из средств областного бюджета.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Успешную работу по развитию и воспитанию детей ведет Детская школа искусств </w:t>
      </w:r>
      <w:proofErr w:type="spellStart"/>
      <w:r w:rsidRPr="00274E8D">
        <w:rPr>
          <w:rFonts w:ascii="Times New Roman" w:hAnsi="Times New Roman" w:cs="Times New Roman"/>
          <w:color w:val="000000"/>
          <w:sz w:val="28"/>
          <w:szCs w:val="28"/>
        </w:rPr>
        <w:t>им.А.И</w:t>
      </w:r>
      <w:proofErr w:type="spellEnd"/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. Баева, в которой обучается 241 ребёнок.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</w:t>
      </w: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Особое внимание уделяется организации культурно - досуговых мероприятий для пожилых граждан и инвалидов, деятельности клубов по интересам и творческих коллективов граждан  этой категории.   В каждом муниципальном образовании есть клубы общения людей мудрого возраста. В районе  их уже действует 15 клубов, в </w:t>
      </w:r>
      <w:proofErr w:type="spellStart"/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>т.ч</w:t>
      </w:r>
      <w:proofErr w:type="spellEnd"/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., при МКУК КДЦ - хор ветеранов «Надежда»,  творческое объединение  «Серебряная нить»,  клуб «Здоровье».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Охват горячим питанием </w:t>
      </w:r>
      <w:proofErr w:type="gramStart"/>
      <w:r w:rsidRPr="00274E8D">
        <w:rPr>
          <w:rFonts w:ascii="Times New Roman" w:hAnsi="Times New Roman" w:cs="Times New Roman"/>
          <w:color w:val="000000"/>
          <w:sz w:val="28"/>
          <w:szCs w:val="28"/>
        </w:rPr>
        <w:t>обучающихся</w:t>
      </w:r>
      <w:proofErr w:type="gramEnd"/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в 2016 году составил 100 % (2015 - 87.2%):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</w:t>
      </w:r>
      <w:r w:rsidRPr="00274E8D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период  летней оздоровительной кампании на территории Северного района  Новосибирской области  13 летних оздоровительных  лагерей  с дневным  пребыванием детей  при общеобразовательных учреждениях. Охват детей составил 691 человек.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Продолжительность одной смены в детских оздоровительных лагерях с дневным пребыванием детей в период летних школьных каникул - 18 рабочих дней. Стоимость  набора продуктов для двухразового питания - 120 рублей в день - затрачено </w:t>
      </w: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>676,4 тысячи рублей (</w:t>
      </w:r>
      <w:proofErr w:type="gramStart"/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>ОБ</w:t>
      </w:r>
      <w:proofErr w:type="gramEnd"/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) и 816,16 </w:t>
      </w:r>
      <w:proofErr w:type="gramStart"/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>тысяч</w:t>
      </w:r>
      <w:proofErr w:type="gramEnd"/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рублей (МБ).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   Надежными партнерами в решении социальных задач являются общественные объединения. В районе активно действуют общественные организации, 2 </w:t>
      </w:r>
      <w:proofErr w:type="gramStart"/>
      <w:r w:rsidRPr="00274E8D">
        <w:rPr>
          <w:rFonts w:ascii="Times New Roman" w:hAnsi="Times New Roman" w:cs="Times New Roman"/>
          <w:color w:val="000000"/>
          <w:sz w:val="28"/>
          <w:szCs w:val="28"/>
        </w:rPr>
        <w:t>ресурсных</w:t>
      </w:r>
      <w:proofErr w:type="gramEnd"/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центра и 4  общественных совета.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Общественные организации Северного района Новосибирской области участвовали в подготовке и проведении: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- социально – значимых мероприятий (день матери, День Победы, день защиты детей, день семьи, декады пожилых людей и инвалидов, новогодние праздники);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- в проверке качества оказываемых  МКУ «КЦСОН Северного района» социальных услуг населению. 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Количество граждан, готовых на общественных началах приносить пользу людям, с каждым годом возрастает.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Северяне укрепляют свои позиции в самостоятельном решении социальных проблем общества через привлечение внебюджетных средств и    реализацию проектов. Общий </w:t>
      </w:r>
      <w:proofErr w:type="spellStart"/>
      <w:r w:rsidRPr="00274E8D">
        <w:rPr>
          <w:rFonts w:ascii="Times New Roman" w:hAnsi="Times New Roman" w:cs="Times New Roman"/>
          <w:color w:val="000000"/>
          <w:sz w:val="28"/>
          <w:szCs w:val="28"/>
        </w:rPr>
        <w:t>грантовый</w:t>
      </w:r>
      <w:proofErr w:type="spellEnd"/>
      <w:r w:rsidRPr="00274E8D">
        <w:rPr>
          <w:rFonts w:ascii="Times New Roman" w:hAnsi="Times New Roman" w:cs="Times New Roman"/>
          <w:color w:val="000000"/>
          <w:sz w:val="28"/>
          <w:szCs w:val="28"/>
        </w:rPr>
        <w:t xml:space="preserve"> фонд составил 1 534,0 тысяч рублей.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    </w:t>
      </w:r>
      <w:r w:rsidRPr="00274E8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  <w:r w:rsidRPr="00274E8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Большое внимание в районе уделяется патриотическому воспитанию молодежи - в </w:t>
      </w:r>
      <w:r w:rsidRPr="00274E8D">
        <w:rPr>
          <w:rFonts w:ascii="Times New Roman" w:hAnsi="Times New Roman" w:cs="Times New Roman"/>
          <w:color w:val="000000"/>
          <w:sz w:val="28"/>
          <w:szCs w:val="28"/>
        </w:rPr>
        <w:t>областном смотре-конкурсе военно-патриотических клубов и объединений Новосибирской области, посвященного Героям Отечества клуб удостоен первого общекомандного места и вошел в 10 лучших военно-патриотических клубов Новосибирской области.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</w:t>
      </w: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>Информационно-профилактическая работа с населением: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</w:t>
      </w: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СМИ публикуется анализ исполнения Программы мер по стабилизации демографической ситуации Северного района, статистика по рождаемости, смертности, бракам. </w:t>
      </w: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ab/>
      </w: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ab/>
        <w:t>Социальные службы района активно сотрудничает с районным печатным изданием и ТВ по размещению статей, телевизионных сюжетов о работе с семьями, подростками, гражданами старшего возраста, творческими людьми.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</w:t>
      </w: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Для информирования населения используется  сайт администрации Северного района Новосибирской области, сайт МКУ «КЦСОН Северного района», сайт министерства социального развития Новосибирской области. 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>Демографическая ситуация в районе анализируется и рассматривается на заседании межведомственной комиссии  по улучшению демографической ситуации в Северном районе Новосибирской области.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Положительные изменения основных демографических показателей происходят  при осуществлении мер федерального и регионального уровня.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274E8D">
        <w:rPr>
          <w:rFonts w:ascii="Times New Roman" w:hAnsi="Times New Roman" w:cs="Times New Roman"/>
          <w:sz w:val="28"/>
          <w:szCs w:val="28"/>
        </w:rPr>
        <w:t xml:space="preserve">        Таким образом необходимо констатировать, что демографическая ситуация в Северном районе за прошедший период не улучшилась. На это имеются объективные причины: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274E8D">
        <w:rPr>
          <w:rFonts w:ascii="Times New Roman" w:hAnsi="Times New Roman" w:cs="Times New Roman"/>
          <w:sz w:val="28"/>
          <w:szCs w:val="28"/>
        </w:rPr>
        <w:t>1. Естественная убыль населения.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274E8D">
        <w:rPr>
          <w:rFonts w:ascii="Times New Roman" w:hAnsi="Times New Roman" w:cs="Times New Roman"/>
          <w:sz w:val="28"/>
          <w:szCs w:val="28"/>
        </w:rPr>
        <w:t>2. Миграционный отток населения в более благополучный соседний регион.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</w:t>
      </w: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При этом  наиболее важными для стабилизации положения семей с детьми в Северном районе Новосибирской области, для стабилизации положения населения района, по- </w:t>
      </w:r>
      <w:proofErr w:type="gramStart"/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>прежнему</w:t>
      </w:r>
      <w:proofErr w:type="gramEnd"/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>, остаются: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</w:t>
      </w: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1.Создание в районе рабочих мест. Трудовая мотивация населения.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</w:t>
      </w: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2.Доступность профессионального образования;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</w:t>
      </w: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>3.Качественное и доступное медицинское обслуживание;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</w:t>
      </w: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>4.Развитость социальной инфраструктуры территории;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</w:t>
      </w:r>
      <w:r w:rsidRPr="00274E8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5.Нравственное воспитание общества, подрастающего поколения.  </w:t>
      </w:r>
    </w:p>
    <w:p w:rsidR="003A6E34" w:rsidRPr="00274E8D" w:rsidRDefault="003A6E34" w:rsidP="003A6E34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3A6E34" w:rsidRDefault="003A6E34" w:rsidP="003A6E34"/>
    <w:sectPr w:rsidR="003A6E34" w:rsidSect="003A6E34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6AB9" w:rsidRDefault="004A6AB9" w:rsidP="003A6E34">
      <w:r>
        <w:separator/>
      </w:r>
    </w:p>
  </w:endnote>
  <w:endnote w:type="continuationSeparator" w:id="0">
    <w:p w:rsidR="004A6AB9" w:rsidRDefault="004A6AB9" w:rsidP="003A6E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6AB9" w:rsidRDefault="004A6AB9" w:rsidP="003A6E34">
      <w:r>
        <w:separator/>
      </w:r>
    </w:p>
  </w:footnote>
  <w:footnote w:type="continuationSeparator" w:id="0">
    <w:p w:rsidR="004A6AB9" w:rsidRDefault="004A6AB9" w:rsidP="003A6E3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051"/>
    <w:rsid w:val="003A6E34"/>
    <w:rsid w:val="004A6AB9"/>
    <w:rsid w:val="00711051"/>
    <w:rsid w:val="00AB29DD"/>
    <w:rsid w:val="00CA1AFE"/>
    <w:rsid w:val="00F31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6E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3A6E3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4">
    <w:name w:val="header"/>
    <w:basedOn w:val="a"/>
    <w:link w:val="a5"/>
    <w:uiPriority w:val="99"/>
    <w:unhideWhenUsed/>
    <w:rsid w:val="003A6E3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A6E3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3A6E3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A6E3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Без интервала Знак"/>
    <w:link w:val="a9"/>
    <w:uiPriority w:val="1"/>
    <w:locked/>
    <w:rsid w:val="003A6E34"/>
    <w:rPr>
      <w:rFonts w:ascii="Calibri" w:hAnsi="Calibri" w:cs="Calibri"/>
    </w:rPr>
  </w:style>
  <w:style w:type="paragraph" w:styleId="a9">
    <w:name w:val="No Spacing"/>
    <w:link w:val="a8"/>
    <w:uiPriority w:val="1"/>
    <w:qFormat/>
    <w:rsid w:val="003A6E34"/>
    <w:pPr>
      <w:spacing w:after="0" w:line="240" w:lineRule="auto"/>
    </w:pPr>
    <w:rPr>
      <w:rFonts w:ascii="Calibri" w:hAnsi="Calibri" w:cs="Calibri"/>
    </w:rPr>
  </w:style>
  <w:style w:type="character" w:customStyle="1" w:styleId="FontStyle15">
    <w:name w:val="Font Style15"/>
    <w:uiPriority w:val="99"/>
    <w:rsid w:val="003A6E34"/>
    <w:rPr>
      <w:rFonts w:ascii="Times New Roman" w:hAnsi="Times New Roman" w:cs="Times New Roman" w:hint="default"/>
      <w:sz w:val="26"/>
      <w:szCs w:val="26"/>
    </w:rPr>
  </w:style>
  <w:style w:type="paragraph" w:styleId="aa">
    <w:name w:val="Balloon Text"/>
    <w:basedOn w:val="a"/>
    <w:link w:val="ab"/>
    <w:uiPriority w:val="99"/>
    <w:semiHidden/>
    <w:unhideWhenUsed/>
    <w:rsid w:val="003A6E34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A6E3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6E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3A6E3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4">
    <w:name w:val="header"/>
    <w:basedOn w:val="a"/>
    <w:link w:val="a5"/>
    <w:uiPriority w:val="99"/>
    <w:unhideWhenUsed/>
    <w:rsid w:val="003A6E3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A6E3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3A6E3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A6E3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Без интервала Знак"/>
    <w:link w:val="a9"/>
    <w:uiPriority w:val="1"/>
    <w:locked/>
    <w:rsid w:val="003A6E34"/>
    <w:rPr>
      <w:rFonts w:ascii="Calibri" w:hAnsi="Calibri" w:cs="Calibri"/>
    </w:rPr>
  </w:style>
  <w:style w:type="paragraph" w:styleId="a9">
    <w:name w:val="No Spacing"/>
    <w:link w:val="a8"/>
    <w:uiPriority w:val="1"/>
    <w:qFormat/>
    <w:rsid w:val="003A6E34"/>
    <w:pPr>
      <w:spacing w:after="0" w:line="240" w:lineRule="auto"/>
    </w:pPr>
    <w:rPr>
      <w:rFonts w:ascii="Calibri" w:hAnsi="Calibri" w:cs="Calibri"/>
    </w:rPr>
  </w:style>
  <w:style w:type="character" w:customStyle="1" w:styleId="FontStyle15">
    <w:name w:val="Font Style15"/>
    <w:uiPriority w:val="99"/>
    <w:rsid w:val="003A6E34"/>
    <w:rPr>
      <w:rFonts w:ascii="Times New Roman" w:hAnsi="Times New Roman" w:cs="Times New Roman" w:hint="default"/>
      <w:sz w:val="26"/>
      <w:szCs w:val="26"/>
    </w:rPr>
  </w:style>
  <w:style w:type="paragraph" w:styleId="aa">
    <w:name w:val="Balloon Text"/>
    <w:basedOn w:val="a"/>
    <w:link w:val="ab"/>
    <w:uiPriority w:val="99"/>
    <w:semiHidden/>
    <w:unhideWhenUsed/>
    <w:rsid w:val="003A6E34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A6E3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721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2780</Words>
  <Characters>15849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18592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 Windows</cp:lastModifiedBy>
  <cp:revision>5</cp:revision>
  <cp:lastPrinted>2017-03-31T02:50:00Z</cp:lastPrinted>
  <dcterms:created xsi:type="dcterms:W3CDTF">2017-03-30T08:24:00Z</dcterms:created>
  <dcterms:modified xsi:type="dcterms:W3CDTF">2017-03-31T03:04:00Z</dcterms:modified>
</cp:coreProperties>
</file>